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051A0" w14:textId="77777777" w:rsidR="000B2D00" w:rsidRPr="009F7961" w:rsidRDefault="005F2731">
      <w:pPr>
        <w:spacing w:before="256"/>
        <w:ind w:left="1840" w:right="643" w:hanging="1205"/>
        <w:rPr>
          <w:rFonts w:asciiTheme="minorHAnsi" w:hAnsiTheme="minorHAnsi" w:cstheme="minorHAnsi"/>
          <w:b/>
          <w:spacing w:val="86"/>
        </w:rPr>
      </w:pPr>
      <w:r w:rsidRPr="009F7961">
        <w:rPr>
          <w:rFonts w:asciiTheme="minorHAnsi" w:hAnsiTheme="minorHAnsi" w:cstheme="minorHAnsi"/>
          <w:b/>
          <w:spacing w:val="10"/>
        </w:rPr>
        <w:t xml:space="preserve">POLICY </w:t>
      </w:r>
      <w:r w:rsidRPr="009F7961">
        <w:rPr>
          <w:rFonts w:asciiTheme="minorHAnsi" w:hAnsiTheme="minorHAnsi" w:cstheme="minorHAnsi"/>
          <w:b/>
          <w:spacing w:val="6"/>
        </w:rPr>
        <w:t xml:space="preserve">ON </w:t>
      </w:r>
      <w:r w:rsidRPr="009F7961">
        <w:rPr>
          <w:rFonts w:asciiTheme="minorHAnsi" w:hAnsiTheme="minorHAnsi" w:cstheme="minorHAnsi"/>
          <w:b/>
          <w:spacing w:val="8"/>
        </w:rPr>
        <w:t xml:space="preserve">DUE </w:t>
      </w:r>
      <w:r w:rsidRPr="009F7961">
        <w:rPr>
          <w:rFonts w:asciiTheme="minorHAnsi" w:hAnsiTheme="minorHAnsi" w:cstheme="minorHAnsi"/>
          <w:b/>
          <w:spacing w:val="11"/>
        </w:rPr>
        <w:t xml:space="preserve">DILIGENCE </w:t>
      </w:r>
      <w:r w:rsidRPr="009F7961">
        <w:rPr>
          <w:rFonts w:asciiTheme="minorHAnsi" w:hAnsiTheme="minorHAnsi" w:cstheme="minorHAnsi"/>
          <w:b/>
          <w:spacing w:val="8"/>
        </w:rPr>
        <w:t xml:space="preserve">AND </w:t>
      </w:r>
      <w:r w:rsidRPr="009F7961">
        <w:rPr>
          <w:rFonts w:asciiTheme="minorHAnsi" w:hAnsiTheme="minorHAnsi" w:cstheme="minorHAnsi"/>
          <w:b/>
          <w:spacing w:val="11"/>
        </w:rPr>
        <w:t xml:space="preserve">PARTNERSHIPS </w:t>
      </w:r>
      <w:r w:rsidRPr="009F7961">
        <w:rPr>
          <w:rFonts w:asciiTheme="minorHAnsi" w:hAnsiTheme="minorHAnsi" w:cstheme="minorHAnsi"/>
          <w:b/>
          <w:spacing w:val="9"/>
        </w:rPr>
        <w:t xml:space="preserve">WITH </w:t>
      </w:r>
      <w:r w:rsidRPr="009F7961">
        <w:rPr>
          <w:rFonts w:asciiTheme="minorHAnsi" w:hAnsiTheme="minorHAnsi" w:cstheme="minorHAnsi"/>
          <w:b/>
          <w:spacing w:val="8"/>
        </w:rPr>
        <w:t xml:space="preserve">THE </w:t>
      </w:r>
      <w:r w:rsidRPr="009F7961">
        <w:rPr>
          <w:rFonts w:asciiTheme="minorHAnsi" w:hAnsiTheme="minorHAnsi" w:cstheme="minorHAnsi"/>
          <w:b/>
          <w:spacing w:val="10"/>
        </w:rPr>
        <w:t xml:space="preserve">PRIVATE </w:t>
      </w:r>
      <w:r w:rsidRPr="009F7961">
        <w:rPr>
          <w:rFonts w:asciiTheme="minorHAnsi" w:hAnsiTheme="minorHAnsi" w:cstheme="minorHAnsi"/>
          <w:b/>
          <w:spacing w:val="11"/>
        </w:rPr>
        <w:t>SECTOR</w:t>
      </w:r>
      <w:r w:rsidRPr="009F7961">
        <w:rPr>
          <w:rFonts w:asciiTheme="minorHAnsi" w:hAnsiTheme="minorHAnsi" w:cstheme="minorHAnsi"/>
          <w:b/>
          <w:spacing w:val="86"/>
        </w:rPr>
        <w:t xml:space="preserve"> </w:t>
      </w:r>
    </w:p>
    <w:p w14:paraId="24CC2B1A" w14:textId="01EF3615" w:rsidR="00474239" w:rsidRPr="009F7961" w:rsidRDefault="005F2731" w:rsidP="00907718">
      <w:pPr>
        <w:spacing w:before="256"/>
        <w:ind w:left="1840" w:right="643" w:hanging="1205"/>
        <w:jc w:val="center"/>
        <w:rPr>
          <w:rFonts w:asciiTheme="minorHAnsi" w:hAnsiTheme="minorHAnsi" w:cstheme="minorHAnsi"/>
          <w:b/>
        </w:rPr>
      </w:pPr>
      <w:r w:rsidRPr="009F7961">
        <w:rPr>
          <w:rFonts w:asciiTheme="minorHAnsi" w:hAnsiTheme="minorHAnsi" w:cstheme="minorHAnsi"/>
          <w:b/>
          <w:spacing w:val="10"/>
        </w:rPr>
        <w:t>(</w:t>
      </w:r>
      <w:r w:rsidR="000B2D00" w:rsidRPr="009F7961">
        <w:rPr>
          <w:rFonts w:asciiTheme="minorHAnsi" w:hAnsiTheme="minorHAnsi" w:cstheme="minorHAnsi"/>
          <w:b/>
          <w:spacing w:val="10"/>
        </w:rPr>
        <w:t xml:space="preserve">updated </w:t>
      </w:r>
      <w:r w:rsidR="00907718" w:rsidRPr="009F7961">
        <w:rPr>
          <w:rFonts w:asciiTheme="minorHAnsi" w:hAnsiTheme="minorHAnsi" w:cstheme="minorHAnsi"/>
          <w:b/>
          <w:spacing w:val="10"/>
        </w:rPr>
        <w:t>June</w:t>
      </w:r>
      <w:r w:rsidR="000B2D00" w:rsidRPr="009F7961">
        <w:rPr>
          <w:rFonts w:asciiTheme="minorHAnsi" w:hAnsiTheme="minorHAnsi" w:cstheme="minorHAnsi"/>
          <w:b/>
          <w:spacing w:val="10"/>
        </w:rPr>
        <w:t xml:space="preserve"> </w:t>
      </w:r>
      <w:r w:rsidRPr="009F7961">
        <w:rPr>
          <w:rFonts w:asciiTheme="minorHAnsi" w:hAnsiTheme="minorHAnsi" w:cstheme="minorHAnsi"/>
          <w:b/>
          <w:spacing w:val="10"/>
        </w:rPr>
        <w:t>20</w:t>
      </w:r>
      <w:r w:rsidR="00F03DB2" w:rsidRPr="009F7961">
        <w:rPr>
          <w:rFonts w:asciiTheme="minorHAnsi" w:hAnsiTheme="minorHAnsi" w:cstheme="minorHAnsi"/>
          <w:b/>
          <w:spacing w:val="10"/>
        </w:rPr>
        <w:t>2</w:t>
      </w:r>
      <w:r w:rsidRPr="009F7961">
        <w:rPr>
          <w:rFonts w:asciiTheme="minorHAnsi" w:hAnsiTheme="minorHAnsi" w:cstheme="minorHAnsi"/>
          <w:b/>
          <w:spacing w:val="10"/>
        </w:rPr>
        <w:t>3)</w:t>
      </w:r>
    </w:p>
    <w:p w14:paraId="24CC2B1B" w14:textId="77777777" w:rsidR="00474239" w:rsidRPr="009F7961" w:rsidRDefault="00474239">
      <w:pPr>
        <w:pStyle w:val="BodyText"/>
        <w:rPr>
          <w:rFonts w:asciiTheme="minorHAnsi" w:hAnsiTheme="minorHAnsi" w:cstheme="minorHAnsi"/>
          <w:b/>
        </w:rPr>
      </w:pPr>
    </w:p>
    <w:p w14:paraId="24CC2B1C" w14:textId="77777777" w:rsidR="00474239" w:rsidRPr="009F7961" w:rsidRDefault="005F2731">
      <w:pPr>
        <w:spacing w:before="210"/>
        <w:ind w:left="280"/>
        <w:rPr>
          <w:rFonts w:asciiTheme="minorHAnsi" w:hAnsiTheme="minorHAnsi" w:cstheme="minorHAnsi"/>
          <w:b/>
        </w:rPr>
      </w:pPr>
      <w:r w:rsidRPr="009F7961">
        <w:rPr>
          <w:rFonts w:asciiTheme="minorHAnsi" w:hAnsiTheme="minorHAnsi" w:cstheme="minorHAnsi"/>
          <w:b/>
          <w:color w:val="365F91"/>
        </w:rPr>
        <w:t>Contents</w:t>
      </w:r>
    </w:p>
    <w:sdt>
      <w:sdtPr>
        <w:rPr>
          <w:rFonts w:asciiTheme="minorHAnsi" w:hAnsiTheme="minorHAnsi" w:cstheme="minorHAnsi"/>
        </w:rPr>
        <w:id w:val="-2037264299"/>
        <w:docPartObj>
          <w:docPartGallery w:val="Table of Contents"/>
          <w:docPartUnique/>
        </w:docPartObj>
      </w:sdtPr>
      <w:sdtContent>
        <w:p w14:paraId="0351BBC1" w14:textId="246A0F87" w:rsidR="00281BBD" w:rsidRPr="009F7961" w:rsidRDefault="005F2731">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r w:rsidRPr="009F7961">
            <w:rPr>
              <w:rFonts w:asciiTheme="minorHAnsi" w:hAnsiTheme="minorHAnsi" w:cstheme="minorHAnsi"/>
            </w:rPr>
            <w:fldChar w:fldCharType="begin"/>
          </w:r>
          <w:r w:rsidRPr="009F7961">
            <w:rPr>
              <w:rFonts w:asciiTheme="minorHAnsi" w:hAnsiTheme="minorHAnsi" w:cstheme="minorHAnsi"/>
            </w:rPr>
            <w:instrText xml:space="preserve">TOC \o "1-2" \h \z \u </w:instrText>
          </w:r>
          <w:r w:rsidRPr="009F7961">
            <w:rPr>
              <w:rFonts w:asciiTheme="minorHAnsi" w:hAnsiTheme="minorHAnsi" w:cstheme="minorHAnsi"/>
            </w:rPr>
            <w:fldChar w:fldCharType="separate"/>
          </w:r>
          <w:hyperlink w:anchor="_Toc148198003" w:history="1">
            <w:r w:rsidR="00281BBD" w:rsidRPr="009F7961">
              <w:rPr>
                <w:rStyle w:val="Hyperlink"/>
                <w:rFonts w:asciiTheme="minorHAnsi" w:hAnsiTheme="minorHAnsi" w:cstheme="minorHAnsi"/>
                <w:noProof/>
                <w:spacing w:val="-1"/>
              </w:rPr>
              <w:t>1.</w:t>
            </w:r>
            <w:r w:rsidR="00281BBD" w:rsidRPr="009F7961">
              <w:rPr>
                <w:rFonts w:asciiTheme="minorHAnsi" w:eastAsiaTheme="minorEastAsia" w:hAnsiTheme="minorHAnsi" w:cstheme="minorHAnsi"/>
                <w:noProof/>
                <w:kern w:val="2"/>
                <w:lang w:bidi="ar-SA"/>
                <w14:ligatures w14:val="standardContextual"/>
              </w:rPr>
              <w:tab/>
            </w:r>
            <w:r w:rsidR="00281BBD" w:rsidRPr="009F7961">
              <w:rPr>
                <w:rStyle w:val="Hyperlink"/>
                <w:rFonts w:asciiTheme="minorHAnsi" w:hAnsiTheme="minorHAnsi" w:cstheme="minorHAnsi"/>
                <w:noProof/>
              </w:rPr>
              <w:t>Introduction</w:t>
            </w:r>
            <w:r w:rsidR="00281BBD" w:rsidRPr="009F7961">
              <w:rPr>
                <w:rFonts w:asciiTheme="minorHAnsi" w:hAnsiTheme="minorHAnsi" w:cstheme="minorHAnsi"/>
                <w:noProof/>
                <w:webHidden/>
              </w:rPr>
              <w:tab/>
            </w:r>
            <w:r w:rsidR="00281BBD" w:rsidRPr="009F7961">
              <w:rPr>
                <w:rFonts w:asciiTheme="minorHAnsi" w:hAnsiTheme="minorHAnsi" w:cstheme="minorHAnsi"/>
                <w:noProof/>
                <w:webHidden/>
              </w:rPr>
              <w:fldChar w:fldCharType="begin"/>
            </w:r>
            <w:r w:rsidR="00281BBD" w:rsidRPr="009F7961">
              <w:rPr>
                <w:rFonts w:asciiTheme="minorHAnsi" w:hAnsiTheme="minorHAnsi" w:cstheme="minorHAnsi"/>
                <w:noProof/>
                <w:webHidden/>
              </w:rPr>
              <w:instrText xml:space="preserve"> PAGEREF _Toc148198003 \h </w:instrText>
            </w:r>
            <w:r w:rsidR="00281BBD" w:rsidRPr="009F7961">
              <w:rPr>
                <w:rFonts w:asciiTheme="minorHAnsi" w:hAnsiTheme="minorHAnsi" w:cstheme="minorHAnsi"/>
                <w:noProof/>
                <w:webHidden/>
              </w:rPr>
            </w:r>
            <w:r w:rsidR="00281BBD" w:rsidRPr="009F7961">
              <w:rPr>
                <w:rFonts w:asciiTheme="minorHAnsi" w:hAnsiTheme="minorHAnsi" w:cstheme="minorHAnsi"/>
                <w:noProof/>
                <w:webHidden/>
              </w:rPr>
              <w:fldChar w:fldCharType="separate"/>
            </w:r>
            <w:r w:rsidR="00281BBD" w:rsidRPr="009F7961">
              <w:rPr>
                <w:rFonts w:asciiTheme="minorHAnsi" w:hAnsiTheme="minorHAnsi" w:cstheme="minorHAnsi"/>
                <w:noProof/>
                <w:webHidden/>
              </w:rPr>
              <w:t>4</w:t>
            </w:r>
            <w:r w:rsidR="00281BBD" w:rsidRPr="009F7961">
              <w:rPr>
                <w:rFonts w:asciiTheme="minorHAnsi" w:hAnsiTheme="minorHAnsi" w:cstheme="minorHAnsi"/>
                <w:noProof/>
                <w:webHidden/>
              </w:rPr>
              <w:fldChar w:fldCharType="end"/>
            </w:r>
          </w:hyperlink>
        </w:p>
        <w:p w14:paraId="719C7F00" w14:textId="65902C56" w:rsidR="00281BBD" w:rsidRPr="009F7961" w:rsidRDefault="00281BBD">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04" w:history="1">
            <w:r w:rsidRPr="009F7961">
              <w:rPr>
                <w:rStyle w:val="Hyperlink"/>
                <w:rFonts w:asciiTheme="minorHAnsi" w:hAnsiTheme="minorHAnsi" w:cstheme="minorHAnsi"/>
                <w:noProof/>
                <w:spacing w:val="-1"/>
              </w:rPr>
              <w:t>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Purpose of</w:t>
            </w:r>
            <w:r w:rsidRPr="009F7961">
              <w:rPr>
                <w:rStyle w:val="Hyperlink"/>
                <w:rFonts w:asciiTheme="minorHAnsi" w:hAnsiTheme="minorHAnsi" w:cstheme="minorHAnsi"/>
                <w:noProof/>
                <w:spacing w:val="-5"/>
              </w:rPr>
              <w:t xml:space="preserve"> </w:t>
            </w:r>
            <w:r w:rsidRPr="009F7961">
              <w:rPr>
                <w:rStyle w:val="Hyperlink"/>
                <w:rFonts w:asciiTheme="minorHAnsi" w:hAnsiTheme="minorHAnsi" w:cstheme="minorHAnsi"/>
                <w:noProof/>
              </w:rPr>
              <w:t>Policy</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_Toc148198004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5</w:t>
            </w:r>
            <w:r w:rsidRPr="009F7961">
              <w:rPr>
                <w:rFonts w:asciiTheme="minorHAnsi" w:hAnsiTheme="minorHAnsi" w:cstheme="minorHAnsi"/>
                <w:noProof/>
                <w:webHidden/>
              </w:rPr>
              <w:fldChar w:fldCharType="end"/>
            </w:r>
          </w:hyperlink>
        </w:p>
        <w:p w14:paraId="1BC1236F" w14:textId="651D3560" w:rsidR="00281BBD" w:rsidRPr="009F7961" w:rsidRDefault="00281BBD">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05" w:history="1">
            <w:r w:rsidRPr="009F7961">
              <w:rPr>
                <w:rStyle w:val="Hyperlink"/>
                <w:rFonts w:asciiTheme="minorHAnsi" w:hAnsiTheme="minorHAnsi" w:cstheme="minorHAnsi"/>
                <w:noProof/>
                <w:spacing w:val="-1"/>
              </w:rPr>
              <w:t>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Policy on Due</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_Toc148198005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5</w:t>
            </w:r>
            <w:r w:rsidRPr="009F7961">
              <w:rPr>
                <w:rFonts w:asciiTheme="minorHAnsi" w:hAnsiTheme="minorHAnsi" w:cstheme="minorHAnsi"/>
                <w:noProof/>
                <w:webHidden/>
              </w:rPr>
              <w:fldChar w:fldCharType="end"/>
            </w:r>
          </w:hyperlink>
        </w:p>
        <w:p w14:paraId="5B790A40" w14:textId="388A1585"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6" w:history="1">
            <w:r w:rsidRPr="009F7961">
              <w:rPr>
                <w:rStyle w:val="Hyperlink"/>
                <w:rFonts w:asciiTheme="minorHAnsi" w:hAnsiTheme="minorHAnsi" w:cstheme="minorHAnsi"/>
                <w:noProof/>
                <w:spacing w:val="-2"/>
              </w:rPr>
              <w:t>3.1</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Application of Policy</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_Toc148198006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5</w:t>
            </w:r>
            <w:r w:rsidRPr="009F7961">
              <w:rPr>
                <w:rFonts w:asciiTheme="minorHAnsi" w:hAnsiTheme="minorHAnsi" w:cstheme="minorHAnsi"/>
                <w:noProof/>
                <w:webHidden/>
              </w:rPr>
              <w:fldChar w:fldCharType="end"/>
            </w:r>
          </w:hyperlink>
        </w:p>
        <w:p w14:paraId="4D8B2A8B" w14:textId="1AA76137"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7" w:history="1">
            <w:r w:rsidRPr="009F7961">
              <w:rPr>
                <w:rStyle w:val="Hyperlink"/>
                <w:rFonts w:asciiTheme="minorHAnsi" w:hAnsiTheme="minorHAnsi" w:cstheme="minorHAnsi"/>
                <w:noProof/>
                <w:spacing w:val="-2"/>
              </w:rPr>
              <w:t>3.2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Exclusionary</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Criteria</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_Toc148198007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6</w:t>
            </w:r>
            <w:r w:rsidRPr="009F7961">
              <w:rPr>
                <w:rFonts w:asciiTheme="minorHAnsi" w:hAnsiTheme="minorHAnsi" w:cstheme="minorHAnsi"/>
                <w:noProof/>
                <w:webHidden/>
              </w:rPr>
              <w:fldChar w:fldCharType="end"/>
            </w:r>
          </w:hyperlink>
        </w:p>
        <w:p w14:paraId="6EEBE28C" w14:textId="38FA83AD"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8" w:history="1">
            <w:r w:rsidRPr="009F7961">
              <w:rPr>
                <w:rStyle w:val="Hyperlink"/>
                <w:rFonts w:asciiTheme="minorHAnsi" w:hAnsiTheme="minorHAnsi" w:cstheme="minorHAnsi"/>
                <w:noProof/>
                <w:spacing w:val="-2"/>
              </w:rPr>
              <w:t>3.3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High Risk</w:t>
            </w:r>
            <w:r w:rsidRPr="009F7961">
              <w:rPr>
                <w:rStyle w:val="Hyperlink"/>
                <w:rFonts w:asciiTheme="minorHAnsi" w:hAnsiTheme="minorHAnsi" w:cstheme="minorHAnsi"/>
                <w:noProof/>
                <w:spacing w:val="-3"/>
              </w:rPr>
              <w:t xml:space="preserve"> </w:t>
            </w:r>
            <w:r w:rsidRPr="009F7961">
              <w:rPr>
                <w:rStyle w:val="Hyperlink"/>
                <w:rFonts w:asciiTheme="minorHAnsi" w:hAnsiTheme="minorHAnsi" w:cstheme="minorHAnsi"/>
                <w:noProof/>
              </w:rPr>
              <w:t>Sectors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_Toc148198008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10</w:t>
            </w:r>
            <w:r w:rsidRPr="009F7961">
              <w:rPr>
                <w:rFonts w:asciiTheme="minorHAnsi" w:hAnsiTheme="minorHAnsi" w:cstheme="minorHAnsi"/>
                <w:noProof/>
                <w:webHidden/>
              </w:rPr>
              <w:fldChar w:fldCharType="end"/>
            </w:r>
          </w:hyperlink>
        </w:p>
        <w:p w14:paraId="6A5EFCB5" w14:textId="61A4E494"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09" w:history="1">
            <w:r w:rsidRPr="009F7961">
              <w:rPr>
                <w:rStyle w:val="Hyperlink"/>
                <w:rFonts w:asciiTheme="minorHAnsi" w:hAnsiTheme="minorHAnsi" w:cstheme="minorHAnsi"/>
                <w:noProof/>
                <w:spacing w:val="-2"/>
              </w:rPr>
              <w:t>3.4</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Due Diligence Assessment - Controversies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_Toc148198009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11</w:t>
            </w:r>
            <w:r w:rsidRPr="009F7961">
              <w:rPr>
                <w:rFonts w:asciiTheme="minorHAnsi" w:hAnsiTheme="minorHAnsi" w:cstheme="minorHAnsi"/>
                <w:noProof/>
                <w:webHidden/>
              </w:rPr>
              <w:fldChar w:fldCharType="end"/>
            </w:r>
          </w:hyperlink>
        </w:p>
        <w:p w14:paraId="5911A2AA" w14:textId="6A46A630" w:rsidR="00281BBD" w:rsidRPr="009F7961" w:rsidRDefault="00281BBD">
          <w:pPr>
            <w:pStyle w:val="TOC1"/>
            <w:tabs>
              <w:tab w:val="left" w:pos="719"/>
              <w:tab w:val="right" w:leader="dot" w:pos="9940"/>
            </w:tabs>
            <w:rPr>
              <w:rFonts w:asciiTheme="minorHAnsi" w:eastAsiaTheme="minorEastAsia" w:hAnsiTheme="minorHAnsi" w:cstheme="minorHAnsi"/>
              <w:noProof/>
              <w:kern w:val="2"/>
              <w:lang w:bidi="ar-SA"/>
              <w14:ligatures w14:val="standardContextual"/>
            </w:rPr>
          </w:pPr>
          <w:hyperlink w:anchor="_Toc148198010" w:history="1">
            <w:r w:rsidRPr="009F7961">
              <w:rPr>
                <w:rStyle w:val="Hyperlink"/>
                <w:rFonts w:asciiTheme="minorHAnsi" w:hAnsiTheme="minorHAnsi" w:cstheme="minorHAnsi"/>
                <w:noProof/>
                <w:spacing w:val="-1"/>
              </w:rPr>
              <w:t>4.</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Procedure for Undertaking Due</w:t>
            </w:r>
            <w:r w:rsidRPr="009F7961">
              <w:rPr>
                <w:rStyle w:val="Hyperlink"/>
                <w:rFonts w:asciiTheme="minorHAnsi" w:hAnsiTheme="minorHAnsi" w:cstheme="minorHAnsi"/>
                <w:noProof/>
                <w:spacing w:val="-8"/>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_Toc148198010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13</w:t>
            </w:r>
            <w:r w:rsidRPr="009F7961">
              <w:rPr>
                <w:rFonts w:asciiTheme="minorHAnsi" w:hAnsiTheme="minorHAnsi" w:cstheme="minorHAnsi"/>
                <w:noProof/>
                <w:webHidden/>
              </w:rPr>
              <w:fldChar w:fldCharType="end"/>
            </w:r>
          </w:hyperlink>
        </w:p>
        <w:p w14:paraId="149A37B7" w14:textId="44285FA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1" w:history="1">
            <w:r w:rsidRPr="009F7961">
              <w:rPr>
                <w:rStyle w:val="Hyperlink"/>
                <w:rFonts w:asciiTheme="minorHAnsi" w:hAnsiTheme="minorHAnsi" w:cstheme="minorHAnsi"/>
                <w:noProof/>
                <w:spacing w:val="-2"/>
              </w:rPr>
              <w:t>4.1</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When to Undertake Due</w:t>
            </w:r>
            <w:r w:rsidRPr="009F7961">
              <w:rPr>
                <w:rStyle w:val="Hyperlink"/>
                <w:rFonts w:asciiTheme="minorHAnsi" w:hAnsiTheme="minorHAnsi" w:cstheme="minorHAnsi"/>
                <w:noProof/>
                <w:spacing w:val="-8"/>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_Toc148198011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13</w:t>
            </w:r>
            <w:r w:rsidRPr="009F7961">
              <w:rPr>
                <w:rFonts w:asciiTheme="minorHAnsi" w:hAnsiTheme="minorHAnsi" w:cstheme="minorHAnsi"/>
                <w:noProof/>
                <w:webHidden/>
              </w:rPr>
              <w:fldChar w:fldCharType="end"/>
            </w:r>
          </w:hyperlink>
        </w:p>
        <w:p w14:paraId="7B5826CB" w14:textId="112FD5D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2" w:history="1">
            <w:r w:rsidRPr="009F7961">
              <w:rPr>
                <w:rStyle w:val="Hyperlink"/>
                <w:rFonts w:asciiTheme="minorHAnsi" w:hAnsiTheme="minorHAnsi" w:cstheme="minorHAnsi"/>
                <w:noProof/>
                <w:spacing w:val="-2"/>
              </w:rPr>
              <w:t>4.2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Due Diligence Pathways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_Toc148198012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13</w:t>
            </w:r>
            <w:r w:rsidRPr="009F7961">
              <w:rPr>
                <w:rFonts w:asciiTheme="minorHAnsi" w:hAnsiTheme="minorHAnsi" w:cstheme="minorHAnsi"/>
                <w:noProof/>
                <w:webHidden/>
              </w:rPr>
              <w:fldChar w:fldCharType="end"/>
            </w:r>
          </w:hyperlink>
        </w:p>
        <w:p w14:paraId="7FD5263D" w14:textId="7F79F780"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3" w:history="1">
            <w:r w:rsidRPr="009F7961">
              <w:rPr>
                <w:rStyle w:val="Hyperlink"/>
                <w:rFonts w:asciiTheme="minorHAnsi" w:hAnsiTheme="minorHAnsi" w:cstheme="minorHAnsi"/>
                <w:noProof/>
                <w:spacing w:val="-2"/>
              </w:rPr>
              <w:t>4.3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Who Performs the Due</w:t>
            </w:r>
            <w:r w:rsidRPr="009F7961">
              <w:rPr>
                <w:rStyle w:val="Hyperlink"/>
                <w:rFonts w:asciiTheme="minorHAnsi" w:hAnsiTheme="minorHAnsi" w:cstheme="minorHAnsi"/>
                <w:noProof/>
                <w:spacing w:val="-7"/>
              </w:rPr>
              <w:t xml:space="preserve"> </w:t>
            </w:r>
            <w:r w:rsidRPr="009F7961">
              <w:rPr>
                <w:rStyle w:val="Hyperlink"/>
                <w:rFonts w:asciiTheme="minorHAnsi" w:hAnsiTheme="minorHAnsi" w:cstheme="minorHAnsi"/>
                <w:noProof/>
              </w:rPr>
              <w:t>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_Toc148198013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14</w:t>
            </w:r>
            <w:r w:rsidRPr="009F7961">
              <w:rPr>
                <w:rFonts w:asciiTheme="minorHAnsi" w:hAnsiTheme="minorHAnsi" w:cstheme="minorHAnsi"/>
                <w:noProof/>
                <w:webHidden/>
              </w:rPr>
              <w:fldChar w:fldCharType="end"/>
            </w:r>
          </w:hyperlink>
        </w:p>
        <w:p w14:paraId="2F28F2F7" w14:textId="74DF9D7D"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4" w:history="1">
            <w:r w:rsidRPr="009F7961">
              <w:rPr>
                <w:rStyle w:val="Hyperlink"/>
                <w:rFonts w:asciiTheme="minorHAnsi" w:hAnsiTheme="minorHAnsi" w:cstheme="minorHAnsi"/>
                <w:noProof/>
                <w:spacing w:val="-2"/>
              </w:rPr>
              <w:t>4.4</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Risk Levels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_Toc148198014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14</w:t>
            </w:r>
            <w:r w:rsidRPr="009F7961">
              <w:rPr>
                <w:rFonts w:asciiTheme="minorHAnsi" w:hAnsiTheme="minorHAnsi" w:cstheme="minorHAnsi"/>
                <w:noProof/>
                <w:webHidden/>
              </w:rPr>
              <w:fldChar w:fldCharType="end"/>
            </w:r>
          </w:hyperlink>
        </w:p>
        <w:p w14:paraId="50FDAA7F" w14:textId="10A9C0BA"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5" w:history="1">
            <w:r w:rsidRPr="009F7961">
              <w:rPr>
                <w:rStyle w:val="Hyperlink"/>
                <w:rFonts w:asciiTheme="minorHAnsi" w:hAnsiTheme="minorHAnsi" w:cstheme="minorHAnsi"/>
                <w:noProof/>
                <w:spacing w:val="-2"/>
              </w:rPr>
              <w:t>4.5</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Provision of Advice on, and Quality Assurance over, the Due Diligence</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_Toc148198015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14</w:t>
            </w:r>
            <w:r w:rsidRPr="009F7961">
              <w:rPr>
                <w:rFonts w:asciiTheme="minorHAnsi" w:hAnsiTheme="minorHAnsi" w:cstheme="minorHAnsi"/>
                <w:noProof/>
                <w:webHidden/>
              </w:rPr>
              <w:fldChar w:fldCharType="end"/>
            </w:r>
          </w:hyperlink>
        </w:p>
        <w:p w14:paraId="2E82AFE4" w14:textId="566952DA"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6" w:history="1">
            <w:r w:rsidRPr="009F7961">
              <w:rPr>
                <w:rStyle w:val="Hyperlink"/>
                <w:rFonts w:asciiTheme="minorHAnsi" w:hAnsiTheme="minorHAnsi" w:cstheme="minorHAnsi"/>
                <w:noProof/>
                <w:spacing w:val="-2"/>
              </w:rPr>
              <w:t>4.6</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Making a</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Decision</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_Toc148198016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15</w:t>
            </w:r>
            <w:r w:rsidRPr="009F7961">
              <w:rPr>
                <w:rFonts w:asciiTheme="minorHAnsi" w:hAnsiTheme="minorHAnsi" w:cstheme="minorHAnsi"/>
                <w:noProof/>
                <w:webHidden/>
              </w:rPr>
              <w:fldChar w:fldCharType="end"/>
            </w:r>
          </w:hyperlink>
        </w:p>
        <w:p w14:paraId="66A28AED" w14:textId="071C3EB8"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7" w:history="1">
            <w:r w:rsidRPr="009F7961">
              <w:rPr>
                <w:rStyle w:val="Hyperlink"/>
                <w:rFonts w:asciiTheme="minorHAnsi" w:hAnsiTheme="minorHAnsi" w:cstheme="minorHAnsi"/>
                <w:noProof/>
                <w:spacing w:val="-2"/>
              </w:rPr>
              <w:t>4.7</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Monitoring the Partnership, Managing Risk</w:t>
            </w:r>
            <w:r w:rsidRPr="009F7961">
              <w:rPr>
                <w:rStyle w:val="Hyperlink"/>
                <w:rFonts w:asciiTheme="minorHAnsi" w:hAnsiTheme="minorHAnsi" w:cstheme="minorHAnsi"/>
                <w:noProof/>
                <w:spacing w:val="-14"/>
              </w:rPr>
              <w:t xml:space="preserve"> </w:t>
            </w:r>
            <w:r w:rsidRPr="009F7961">
              <w:rPr>
                <w:rStyle w:val="Hyperlink"/>
                <w:rFonts w:asciiTheme="minorHAnsi" w:hAnsiTheme="minorHAnsi" w:cstheme="minorHAnsi"/>
                <w:noProof/>
              </w:rPr>
              <w:t>and</w:t>
            </w:r>
            <w:r w:rsidRPr="009F7961">
              <w:rPr>
                <w:rStyle w:val="Hyperlink"/>
                <w:rFonts w:asciiTheme="minorHAnsi" w:hAnsiTheme="minorHAnsi" w:cstheme="minorHAnsi"/>
                <w:noProof/>
                <w:spacing w:val="-4"/>
              </w:rPr>
              <w:t xml:space="preserve"> </w:t>
            </w:r>
            <w:r w:rsidRPr="009F7961">
              <w:rPr>
                <w:rStyle w:val="Hyperlink"/>
                <w:rFonts w:asciiTheme="minorHAnsi" w:hAnsiTheme="minorHAnsi" w:cstheme="minorHAnsi"/>
                <w:noProof/>
              </w:rPr>
              <w:t>Reporting</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_Toc148198017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16</w:t>
            </w:r>
            <w:r w:rsidRPr="009F7961">
              <w:rPr>
                <w:rFonts w:asciiTheme="minorHAnsi" w:hAnsiTheme="minorHAnsi" w:cstheme="minorHAnsi"/>
                <w:noProof/>
                <w:webHidden/>
              </w:rPr>
              <w:fldChar w:fldCharType="end"/>
            </w:r>
          </w:hyperlink>
        </w:p>
        <w:p w14:paraId="04B8A2C8" w14:textId="31B0D00B"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8" w:history="1">
            <w:r w:rsidRPr="009F7961">
              <w:rPr>
                <w:rStyle w:val="Hyperlink"/>
                <w:rFonts w:asciiTheme="minorHAnsi" w:hAnsiTheme="minorHAnsi" w:cstheme="minorHAnsi"/>
                <w:noProof/>
                <w:spacing w:val="-2"/>
              </w:rPr>
              <w:t>4.8</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Spot-checking of the due diligence process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_Toc148198018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17</w:t>
            </w:r>
            <w:r w:rsidRPr="009F7961">
              <w:rPr>
                <w:rFonts w:asciiTheme="minorHAnsi" w:hAnsiTheme="minorHAnsi" w:cstheme="minorHAnsi"/>
                <w:noProof/>
                <w:webHidden/>
              </w:rPr>
              <w:fldChar w:fldCharType="end"/>
            </w:r>
          </w:hyperlink>
        </w:p>
        <w:p w14:paraId="3A498FB9" w14:textId="378494BF"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19" w:history="1">
            <w:r w:rsidRPr="009F7961">
              <w:rPr>
                <w:rStyle w:val="Hyperlink"/>
                <w:rFonts w:asciiTheme="minorHAnsi" w:hAnsiTheme="minorHAnsi" w:cstheme="minorHAnsi"/>
                <w:noProof/>
                <w:spacing w:val="-2"/>
              </w:rPr>
              <w:t>4.9</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Crisis situations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_Toc148198019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17</w:t>
            </w:r>
            <w:r w:rsidRPr="009F7961">
              <w:rPr>
                <w:rFonts w:asciiTheme="minorHAnsi" w:hAnsiTheme="minorHAnsi" w:cstheme="minorHAnsi"/>
                <w:noProof/>
                <w:webHidden/>
              </w:rPr>
              <w:fldChar w:fldCharType="end"/>
            </w:r>
          </w:hyperlink>
        </w:p>
        <w:p w14:paraId="331B8779" w14:textId="0DC3B2CE" w:rsidR="00281BBD" w:rsidRPr="009F7961" w:rsidRDefault="00281BBD">
          <w:pPr>
            <w:pStyle w:val="TOC1"/>
            <w:tabs>
              <w:tab w:val="right" w:leader="dot" w:pos="9940"/>
            </w:tabs>
            <w:rPr>
              <w:rFonts w:asciiTheme="minorHAnsi" w:eastAsiaTheme="minorEastAsia" w:hAnsiTheme="minorHAnsi" w:cstheme="minorHAnsi"/>
              <w:noProof/>
              <w:kern w:val="2"/>
              <w:lang w:bidi="ar-SA"/>
              <w14:ligatures w14:val="standardContextual"/>
            </w:rPr>
          </w:pPr>
          <w:hyperlink w:anchor="_Toc148198020" w:history="1">
            <w:r w:rsidRPr="009F7961">
              <w:rPr>
                <w:rStyle w:val="Hyperlink"/>
                <w:rFonts w:asciiTheme="minorHAnsi" w:hAnsiTheme="minorHAnsi" w:cstheme="minorHAnsi"/>
                <w:noProof/>
              </w:rPr>
              <w:t>Annex 1: Guiding Principles and Types of Partnerships with the Private Sector</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_Toc148198020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19</w:t>
            </w:r>
            <w:r w:rsidRPr="009F7961">
              <w:rPr>
                <w:rFonts w:asciiTheme="minorHAnsi" w:hAnsiTheme="minorHAnsi" w:cstheme="minorHAnsi"/>
                <w:noProof/>
                <w:webHidden/>
              </w:rPr>
              <w:fldChar w:fldCharType="end"/>
            </w:r>
          </w:hyperlink>
        </w:p>
        <w:p w14:paraId="4228E993" w14:textId="3001E0D9"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1" w:history="1">
            <w:r w:rsidRPr="009F7961">
              <w:rPr>
                <w:rStyle w:val="Hyperlink"/>
                <w:rFonts w:asciiTheme="minorHAnsi" w:hAnsiTheme="minorHAnsi" w:cstheme="minorHAnsi"/>
                <w:noProof/>
                <w:spacing w:val="-2"/>
              </w:rPr>
              <w:t>1.</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Partnership</w:t>
            </w:r>
            <w:r w:rsidRPr="009F7961">
              <w:rPr>
                <w:rStyle w:val="Hyperlink"/>
                <w:rFonts w:asciiTheme="minorHAnsi" w:hAnsiTheme="minorHAnsi" w:cstheme="minorHAnsi"/>
                <w:noProof/>
                <w:spacing w:val="-1"/>
              </w:rPr>
              <w:t xml:space="preserve"> </w:t>
            </w:r>
            <w:r w:rsidRPr="009F7961">
              <w:rPr>
                <w:rStyle w:val="Hyperlink"/>
                <w:rFonts w:asciiTheme="minorHAnsi" w:hAnsiTheme="minorHAnsi" w:cstheme="minorHAnsi"/>
                <w:noProof/>
              </w:rPr>
              <w:t>Definition</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_Toc148198021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19</w:t>
            </w:r>
            <w:r w:rsidRPr="009F7961">
              <w:rPr>
                <w:rFonts w:asciiTheme="minorHAnsi" w:hAnsiTheme="minorHAnsi" w:cstheme="minorHAnsi"/>
                <w:noProof/>
                <w:webHidden/>
              </w:rPr>
              <w:fldChar w:fldCharType="end"/>
            </w:r>
          </w:hyperlink>
        </w:p>
        <w:p w14:paraId="36958438" w14:textId="56EA19F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2" w:history="1">
            <w:r w:rsidRPr="009F7961">
              <w:rPr>
                <w:rStyle w:val="Hyperlink"/>
                <w:rFonts w:asciiTheme="minorHAnsi" w:hAnsiTheme="minorHAnsi" w:cstheme="minorHAnsi"/>
                <w:noProof/>
                <w:spacing w:val="-2"/>
              </w:rPr>
              <w:t>2.</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Guiding Principles for</w:t>
            </w:r>
            <w:r w:rsidRPr="009F7961">
              <w:rPr>
                <w:rStyle w:val="Hyperlink"/>
                <w:rFonts w:asciiTheme="minorHAnsi" w:hAnsiTheme="minorHAnsi" w:cstheme="minorHAnsi"/>
                <w:noProof/>
                <w:spacing w:val="-3"/>
              </w:rPr>
              <w:t xml:space="preserve"> </w:t>
            </w:r>
            <w:r w:rsidRPr="009F7961">
              <w:rPr>
                <w:rStyle w:val="Hyperlink"/>
                <w:rFonts w:asciiTheme="minorHAnsi" w:hAnsiTheme="minorHAnsi" w:cstheme="minorHAnsi"/>
                <w:noProof/>
              </w:rPr>
              <w:t>Partnerships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_Toc148198022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19</w:t>
            </w:r>
            <w:r w:rsidRPr="009F7961">
              <w:rPr>
                <w:rFonts w:asciiTheme="minorHAnsi" w:hAnsiTheme="minorHAnsi" w:cstheme="minorHAnsi"/>
                <w:noProof/>
                <w:webHidden/>
              </w:rPr>
              <w:fldChar w:fldCharType="end"/>
            </w:r>
          </w:hyperlink>
        </w:p>
        <w:p w14:paraId="20FE2DB0" w14:textId="62CDC2C7"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3" w:history="1">
            <w:r w:rsidRPr="009F7961">
              <w:rPr>
                <w:rStyle w:val="Hyperlink"/>
                <w:rFonts w:asciiTheme="minorHAnsi" w:hAnsiTheme="minorHAnsi" w:cstheme="minorHAnsi"/>
                <w:noProof/>
                <w:spacing w:val="-2"/>
              </w:rPr>
              <w:t>3.</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rPr>
              <w:t>Types of</w:t>
            </w:r>
            <w:r w:rsidRPr="009F7961">
              <w:rPr>
                <w:rStyle w:val="Hyperlink"/>
                <w:rFonts w:asciiTheme="minorHAnsi" w:hAnsiTheme="minorHAnsi" w:cstheme="minorHAnsi"/>
                <w:noProof/>
                <w:spacing w:val="-2"/>
              </w:rPr>
              <w:t xml:space="preserve"> </w:t>
            </w:r>
            <w:r w:rsidRPr="009F7961">
              <w:rPr>
                <w:rStyle w:val="Hyperlink"/>
                <w:rFonts w:asciiTheme="minorHAnsi" w:hAnsiTheme="minorHAnsi" w:cstheme="minorHAnsi"/>
                <w:noProof/>
              </w:rPr>
              <w:t>Engagement</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_Toc148198023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20</w:t>
            </w:r>
            <w:r w:rsidRPr="009F7961">
              <w:rPr>
                <w:rFonts w:asciiTheme="minorHAnsi" w:hAnsiTheme="minorHAnsi" w:cstheme="minorHAnsi"/>
                <w:noProof/>
                <w:webHidden/>
              </w:rPr>
              <w:fldChar w:fldCharType="end"/>
            </w:r>
          </w:hyperlink>
        </w:p>
        <w:p w14:paraId="522B8E81" w14:textId="2EFD861E" w:rsidR="00281BBD" w:rsidRPr="009F7961" w:rsidRDefault="00281BBD">
          <w:pPr>
            <w:pStyle w:val="TOC1"/>
            <w:tabs>
              <w:tab w:val="right" w:leader="dot" w:pos="9940"/>
            </w:tabs>
            <w:rPr>
              <w:rFonts w:asciiTheme="minorHAnsi" w:eastAsiaTheme="minorEastAsia" w:hAnsiTheme="minorHAnsi" w:cstheme="minorHAnsi"/>
              <w:noProof/>
              <w:kern w:val="2"/>
              <w:lang w:bidi="ar-SA"/>
              <w14:ligatures w14:val="standardContextual"/>
            </w:rPr>
          </w:pPr>
          <w:hyperlink w:anchor="_Toc148198024" w:history="1">
            <w:r w:rsidRPr="009F7961">
              <w:rPr>
                <w:rStyle w:val="Hyperlink"/>
                <w:rFonts w:asciiTheme="minorHAnsi" w:hAnsiTheme="minorHAnsi" w:cstheme="minorHAnsi"/>
                <w:noProof/>
              </w:rPr>
              <w:t>Annex 2: Types of engagement with the private sector</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_Toc148198024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23</w:t>
            </w:r>
            <w:r w:rsidRPr="009F7961">
              <w:rPr>
                <w:rFonts w:asciiTheme="minorHAnsi" w:hAnsiTheme="minorHAnsi" w:cstheme="minorHAnsi"/>
                <w:noProof/>
                <w:webHidden/>
              </w:rPr>
              <w:fldChar w:fldCharType="end"/>
            </w:r>
          </w:hyperlink>
        </w:p>
        <w:p w14:paraId="6C06D556" w14:textId="2F1AEBF3"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5" w:history="1">
            <w:r w:rsidRPr="009F7961">
              <w:rPr>
                <w:rStyle w:val="Hyperlink"/>
                <w:rFonts w:asciiTheme="minorHAnsi" w:hAnsiTheme="minorHAnsi" w:cstheme="minorHAnsi"/>
                <w:noProof/>
              </w:rPr>
              <w:t>a)</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3"/>
              </w:rPr>
              <w:t xml:space="preserve">Advocacy </w:t>
            </w:r>
            <w:r w:rsidRPr="009F7961">
              <w:rPr>
                <w:rStyle w:val="Hyperlink"/>
                <w:rFonts w:asciiTheme="minorHAnsi" w:hAnsiTheme="minorHAnsi" w:cstheme="minorHAnsi"/>
                <w:noProof/>
                <w:spacing w:val="2"/>
              </w:rPr>
              <w:t>and Policy</w:t>
            </w:r>
            <w:r w:rsidRPr="009F7961">
              <w:rPr>
                <w:rStyle w:val="Hyperlink"/>
                <w:rFonts w:asciiTheme="minorHAnsi" w:hAnsiTheme="minorHAnsi" w:cstheme="minorHAnsi"/>
                <w:noProof/>
                <w:spacing w:val="21"/>
              </w:rPr>
              <w:t xml:space="preserve"> </w:t>
            </w:r>
            <w:r w:rsidRPr="009F7961">
              <w:rPr>
                <w:rStyle w:val="Hyperlink"/>
                <w:rFonts w:asciiTheme="minorHAnsi" w:hAnsiTheme="minorHAnsi" w:cstheme="minorHAnsi"/>
                <w:noProof/>
                <w:spacing w:val="2"/>
              </w:rPr>
              <w:t>Dialog</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_Toc148198025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23</w:t>
            </w:r>
            <w:r w:rsidRPr="009F7961">
              <w:rPr>
                <w:rFonts w:asciiTheme="minorHAnsi" w:hAnsiTheme="minorHAnsi" w:cstheme="minorHAnsi"/>
                <w:noProof/>
                <w:webHidden/>
              </w:rPr>
              <w:fldChar w:fldCharType="end"/>
            </w:r>
          </w:hyperlink>
        </w:p>
        <w:p w14:paraId="5D33225A" w14:textId="40C6F2D1"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6" w:history="1">
            <w:r w:rsidRPr="009F7961">
              <w:rPr>
                <w:rStyle w:val="Hyperlink"/>
                <w:rFonts w:asciiTheme="minorHAnsi" w:hAnsiTheme="minorHAnsi" w:cstheme="minorHAnsi"/>
                <w:noProof/>
              </w:rPr>
              <w:t>b)</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3"/>
              </w:rPr>
              <w:t>Resource</w:t>
            </w:r>
            <w:r w:rsidRPr="009F7961">
              <w:rPr>
                <w:rStyle w:val="Hyperlink"/>
                <w:rFonts w:asciiTheme="minorHAnsi" w:hAnsiTheme="minorHAnsi" w:cstheme="minorHAnsi"/>
                <w:noProof/>
                <w:spacing w:val="9"/>
              </w:rPr>
              <w:t xml:space="preserve"> </w:t>
            </w:r>
            <w:r w:rsidRPr="009F7961">
              <w:rPr>
                <w:rStyle w:val="Hyperlink"/>
                <w:rFonts w:asciiTheme="minorHAnsi" w:hAnsiTheme="minorHAnsi" w:cstheme="minorHAnsi"/>
                <w:noProof/>
                <w:spacing w:val="3"/>
              </w:rPr>
              <w:t>Mobilization</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_Toc148198026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23</w:t>
            </w:r>
            <w:r w:rsidRPr="009F7961">
              <w:rPr>
                <w:rFonts w:asciiTheme="minorHAnsi" w:hAnsiTheme="minorHAnsi" w:cstheme="minorHAnsi"/>
                <w:noProof/>
                <w:webHidden/>
              </w:rPr>
              <w:fldChar w:fldCharType="end"/>
            </w:r>
          </w:hyperlink>
        </w:p>
        <w:p w14:paraId="0DB9B5EF" w14:textId="4A1DB976"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7" w:history="1">
            <w:r w:rsidRPr="009F7961">
              <w:rPr>
                <w:rStyle w:val="Hyperlink"/>
                <w:rFonts w:asciiTheme="minorHAnsi" w:hAnsiTheme="minorHAnsi" w:cstheme="minorHAnsi"/>
                <w:noProof/>
              </w:rPr>
              <w:t>c)</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9"/>
              </w:rPr>
              <w:t>Innovations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_Toc148198027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24</w:t>
            </w:r>
            <w:r w:rsidRPr="009F7961">
              <w:rPr>
                <w:rFonts w:asciiTheme="minorHAnsi" w:hAnsiTheme="minorHAnsi" w:cstheme="minorHAnsi"/>
                <w:noProof/>
                <w:webHidden/>
              </w:rPr>
              <w:fldChar w:fldCharType="end"/>
            </w:r>
          </w:hyperlink>
        </w:p>
        <w:p w14:paraId="28854022" w14:textId="5C275C72"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8" w:history="1">
            <w:r w:rsidRPr="009F7961">
              <w:rPr>
                <w:rStyle w:val="Hyperlink"/>
                <w:rFonts w:asciiTheme="minorHAnsi" w:hAnsiTheme="minorHAnsi" w:cstheme="minorHAnsi"/>
                <w:noProof/>
              </w:rPr>
              <w:t>d)</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2"/>
              </w:rPr>
              <w:t xml:space="preserve">Core </w:t>
            </w:r>
            <w:r w:rsidRPr="009F7961">
              <w:rPr>
                <w:rStyle w:val="Hyperlink"/>
                <w:rFonts w:asciiTheme="minorHAnsi" w:hAnsiTheme="minorHAnsi" w:cstheme="minorHAnsi"/>
                <w:noProof/>
                <w:spacing w:val="9"/>
              </w:rPr>
              <w:t>Business</w:t>
            </w:r>
            <w:r w:rsidRPr="009F7961">
              <w:rPr>
                <w:rStyle w:val="Hyperlink"/>
                <w:rFonts w:asciiTheme="minorHAnsi" w:hAnsiTheme="minorHAnsi" w:cstheme="minorHAnsi"/>
                <w:noProof/>
                <w:spacing w:val="3"/>
              </w:rPr>
              <w:t xml:space="preserve"> </w:t>
            </w:r>
            <w:r w:rsidRPr="009F7961">
              <w:rPr>
                <w:rStyle w:val="Hyperlink"/>
                <w:rFonts w:asciiTheme="minorHAnsi" w:hAnsiTheme="minorHAnsi" w:cstheme="minorHAnsi"/>
                <w:noProof/>
                <w:spacing w:val="2"/>
              </w:rPr>
              <w:t xml:space="preserve">for </w:t>
            </w:r>
            <w:r w:rsidRPr="009F7961">
              <w:rPr>
                <w:rStyle w:val="Hyperlink"/>
                <w:rFonts w:asciiTheme="minorHAnsi" w:hAnsiTheme="minorHAnsi" w:cstheme="minorHAnsi"/>
                <w:noProof/>
                <w:spacing w:val="3"/>
              </w:rPr>
              <w:t>Inclusive Market</w:t>
            </w:r>
            <w:r w:rsidRPr="009F7961">
              <w:rPr>
                <w:rStyle w:val="Hyperlink"/>
                <w:rFonts w:asciiTheme="minorHAnsi" w:hAnsiTheme="minorHAnsi" w:cstheme="minorHAnsi"/>
                <w:noProof/>
                <w:spacing w:val="39"/>
              </w:rPr>
              <w:t xml:space="preserve"> </w:t>
            </w:r>
            <w:r w:rsidRPr="009F7961">
              <w:rPr>
                <w:rStyle w:val="Hyperlink"/>
                <w:rFonts w:asciiTheme="minorHAnsi" w:hAnsiTheme="minorHAnsi" w:cstheme="minorHAnsi"/>
                <w:noProof/>
                <w:spacing w:val="3"/>
              </w:rPr>
              <w:t>Development</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_Toc148198028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25</w:t>
            </w:r>
            <w:r w:rsidRPr="009F7961">
              <w:rPr>
                <w:rFonts w:asciiTheme="minorHAnsi" w:hAnsiTheme="minorHAnsi" w:cstheme="minorHAnsi"/>
                <w:noProof/>
                <w:webHidden/>
              </w:rPr>
              <w:fldChar w:fldCharType="end"/>
            </w:r>
          </w:hyperlink>
        </w:p>
        <w:p w14:paraId="1AFA1592" w14:textId="510B43B9" w:rsidR="00281BBD" w:rsidRPr="009F7961" w:rsidRDefault="00281BBD">
          <w:pPr>
            <w:pStyle w:val="TOC2"/>
            <w:tabs>
              <w:tab w:val="left" w:pos="1379"/>
              <w:tab w:val="right" w:leader="dot" w:pos="9940"/>
            </w:tabs>
            <w:rPr>
              <w:rFonts w:asciiTheme="minorHAnsi" w:eastAsiaTheme="minorEastAsia" w:hAnsiTheme="minorHAnsi" w:cstheme="minorHAnsi"/>
              <w:noProof/>
              <w:kern w:val="2"/>
              <w:lang w:bidi="ar-SA"/>
              <w14:ligatures w14:val="standardContextual"/>
            </w:rPr>
          </w:pPr>
          <w:hyperlink w:anchor="_Toc148198029" w:history="1">
            <w:r w:rsidRPr="009F7961">
              <w:rPr>
                <w:rStyle w:val="Hyperlink"/>
                <w:rFonts w:asciiTheme="minorHAnsi" w:hAnsiTheme="minorHAnsi" w:cstheme="minorHAnsi"/>
                <w:noProof/>
              </w:rPr>
              <w:t>e)</w:t>
            </w:r>
            <w:r w:rsidRPr="009F7961">
              <w:rPr>
                <w:rFonts w:asciiTheme="minorHAnsi" w:eastAsiaTheme="minorEastAsia" w:hAnsiTheme="minorHAnsi" w:cstheme="minorHAnsi"/>
                <w:noProof/>
                <w:kern w:val="2"/>
                <w:lang w:bidi="ar-SA"/>
                <w14:ligatures w14:val="standardContextual"/>
              </w:rPr>
              <w:tab/>
            </w:r>
            <w:r w:rsidRPr="009F7961">
              <w:rPr>
                <w:rStyle w:val="Hyperlink"/>
                <w:rFonts w:asciiTheme="minorHAnsi" w:hAnsiTheme="minorHAnsi" w:cstheme="minorHAnsi"/>
                <w:noProof/>
                <w:spacing w:val="9"/>
              </w:rPr>
              <w:t>Transformational</w:t>
            </w:r>
            <w:r w:rsidRPr="009F7961">
              <w:rPr>
                <w:rStyle w:val="Hyperlink"/>
                <w:rFonts w:asciiTheme="minorHAnsi" w:hAnsiTheme="minorHAnsi" w:cstheme="minorHAnsi"/>
                <w:noProof/>
                <w:spacing w:val="7"/>
              </w:rPr>
              <w:t xml:space="preserve"> </w:t>
            </w:r>
            <w:r w:rsidRPr="009F7961">
              <w:rPr>
                <w:rStyle w:val="Hyperlink"/>
                <w:rFonts w:asciiTheme="minorHAnsi" w:hAnsiTheme="minorHAnsi" w:cstheme="minorHAnsi"/>
                <w:noProof/>
                <w:spacing w:val="3"/>
              </w:rPr>
              <w:t>Partnerships</w:t>
            </w:r>
            <w:r w:rsidRPr="009F7961">
              <w:rPr>
                <w:rFonts w:asciiTheme="minorHAnsi" w:hAnsiTheme="minorHAnsi" w:cstheme="minorHAnsi"/>
                <w:noProof/>
                <w:webHidden/>
              </w:rPr>
              <w:tab/>
            </w:r>
            <w:r w:rsidRPr="009F7961">
              <w:rPr>
                <w:rFonts w:asciiTheme="minorHAnsi" w:hAnsiTheme="minorHAnsi" w:cstheme="minorHAnsi"/>
                <w:noProof/>
                <w:webHidden/>
              </w:rPr>
              <w:fldChar w:fldCharType="begin"/>
            </w:r>
            <w:r w:rsidRPr="009F7961">
              <w:rPr>
                <w:rFonts w:asciiTheme="minorHAnsi" w:hAnsiTheme="minorHAnsi" w:cstheme="minorHAnsi"/>
                <w:noProof/>
                <w:webHidden/>
              </w:rPr>
              <w:instrText xml:space="preserve"> PAGEREF _Toc148198029 \h </w:instrText>
            </w:r>
            <w:r w:rsidRPr="009F7961">
              <w:rPr>
                <w:rFonts w:asciiTheme="minorHAnsi" w:hAnsiTheme="minorHAnsi" w:cstheme="minorHAnsi"/>
                <w:noProof/>
                <w:webHidden/>
              </w:rPr>
            </w:r>
            <w:r w:rsidRPr="009F7961">
              <w:rPr>
                <w:rFonts w:asciiTheme="minorHAnsi" w:hAnsiTheme="minorHAnsi" w:cstheme="minorHAnsi"/>
                <w:noProof/>
                <w:webHidden/>
              </w:rPr>
              <w:fldChar w:fldCharType="separate"/>
            </w:r>
            <w:r w:rsidRPr="009F7961">
              <w:rPr>
                <w:rFonts w:asciiTheme="minorHAnsi" w:hAnsiTheme="minorHAnsi" w:cstheme="minorHAnsi"/>
                <w:noProof/>
                <w:webHidden/>
              </w:rPr>
              <w:t>26</w:t>
            </w:r>
            <w:r w:rsidRPr="009F7961">
              <w:rPr>
                <w:rFonts w:asciiTheme="minorHAnsi" w:hAnsiTheme="minorHAnsi" w:cstheme="minorHAnsi"/>
                <w:noProof/>
                <w:webHidden/>
              </w:rPr>
              <w:fldChar w:fldCharType="end"/>
            </w:r>
          </w:hyperlink>
        </w:p>
        <w:p w14:paraId="24CC2B2D" w14:textId="071A44E1" w:rsidR="00474239" w:rsidRPr="009F7961" w:rsidRDefault="005F2731">
          <w:pPr>
            <w:rPr>
              <w:rFonts w:asciiTheme="minorHAnsi" w:hAnsiTheme="minorHAnsi" w:cstheme="minorHAnsi"/>
            </w:rPr>
          </w:pPr>
          <w:r w:rsidRPr="009F7961">
            <w:rPr>
              <w:rFonts w:asciiTheme="minorHAnsi" w:hAnsiTheme="minorHAnsi" w:cstheme="minorHAnsi"/>
            </w:rPr>
            <w:fldChar w:fldCharType="end"/>
          </w:r>
        </w:p>
      </w:sdtContent>
    </w:sdt>
    <w:p w14:paraId="24CC2B2E" w14:textId="77777777" w:rsidR="00474239" w:rsidRPr="009F7961" w:rsidRDefault="00474239">
      <w:pPr>
        <w:rPr>
          <w:rFonts w:asciiTheme="minorHAnsi" w:hAnsiTheme="minorHAnsi" w:cstheme="minorHAnsi"/>
        </w:rPr>
        <w:sectPr w:rsidR="00474239" w:rsidRPr="009F7961" w:rsidSect="009770E2">
          <w:headerReference w:type="default" r:id="rId11"/>
          <w:footerReference w:type="default" r:id="rId12"/>
          <w:type w:val="continuous"/>
          <w:pgSz w:w="11910" w:h="16840"/>
          <w:pgMar w:top="1540" w:right="800" w:bottom="280" w:left="1160" w:header="720" w:footer="388" w:gutter="0"/>
          <w:cols w:space="720"/>
        </w:sectPr>
      </w:pPr>
    </w:p>
    <w:p w14:paraId="24CC2B2F" w14:textId="77777777" w:rsidR="00474239" w:rsidRPr="009F7961" w:rsidRDefault="005F2731">
      <w:pPr>
        <w:spacing w:before="59"/>
        <w:ind w:left="2923" w:right="3291"/>
        <w:jc w:val="center"/>
        <w:rPr>
          <w:rFonts w:asciiTheme="minorHAnsi" w:hAnsiTheme="minorHAnsi" w:cstheme="minorHAnsi"/>
          <w:b/>
        </w:rPr>
      </w:pPr>
      <w:r w:rsidRPr="009F7961">
        <w:rPr>
          <w:rFonts w:asciiTheme="minorHAnsi" w:hAnsiTheme="minorHAnsi" w:cstheme="minorHAnsi"/>
          <w:b/>
        </w:rPr>
        <w:lastRenderedPageBreak/>
        <w:t>KEY TERMS &amp; ACRONYMS</w:t>
      </w:r>
    </w:p>
    <w:p w14:paraId="78D50494" w14:textId="77777777" w:rsidR="00114B2E" w:rsidRPr="009F7961" w:rsidRDefault="00114B2E">
      <w:pPr>
        <w:spacing w:before="59"/>
        <w:ind w:left="2923" w:right="3291"/>
        <w:jc w:val="center"/>
        <w:rPr>
          <w:rFonts w:asciiTheme="minorHAnsi" w:hAnsiTheme="minorHAnsi" w:cstheme="minorHAnsi"/>
          <w:b/>
        </w:rPr>
      </w:pPr>
    </w:p>
    <w:p w14:paraId="24CC2B30" w14:textId="77777777" w:rsidR="00474239" w:rsidRPr="009F7961" w:rsidRDefault="005F2731" w:rsidP="002E183D">
      <w:pPr>
        <w:spacing w:before="56"/>
        <w:ind w:left="2520" w:hanging="2149"/>
        <w:rPr>
          <w:rFonts w:asciiTheme="minorHAnsi" w:hAnsiTheme="minorHAnsi" w:cstheme="minorHAnsi"/>
        </w:rPr>
      </w:pPr>
      <w:r w:rsidRPr="009F7961">
        <w:rPr>
          <w:rFonts w:asciiTheme="minorHAnsi" w:hAnsiTheme="minorHAnsi" w:cstheme="minorHAnsi"/>
          <w:b/>
        </w:rPr>
        <w:t>AFIM</w:t>
      </w:r>
      <w:r w:rsidRPr="009F7961">
        <w:rPr>
          <w:rFonts w:asciiTheme="minorHAnsi" w:hAnsiTheme="minorHAnsi" w:cstheme="minorHAnsi"/>
          <w:b/>
        </w:rPr>
        <w:tab/>
      </w:r>
      <w:r w:rsidRPr="009F7961">
        <w:rPr>
          <w:rFonts w:asciiTheme="minorHAnsi" w:hAnsiTheme="minorHAnsi" w:cstheme="minorHAnsi"/>
        </w:rPr>
        <w:t>African Facility for Inclusive</w:t>
      </w:r>
      <w:r w:rsidRPr="009F7961">
        <w:rPr>
          <w:rFonts w:asciiTheme="minorHAnsi" w:hAnsiTheme="minorHAnsi" w:cstheme="minorHAnsi"/>
          <w:spacing w:val="5"/>
        </w:rPr>
        <w:t xml:space="preserve"> </w:t>
      </w:r>
      <w:r w:rsidRPr="009F7961">
        <w:rPr>
          <w:rFonts w:asciiTheme="minorHAnsi" w:hAnsiTheme="minorHAnsi" w:cstheme="minorHAnsi"/>
        </w:rPr>
        <w:t>Markets</w:t>
      </w:r>
    </w:p>
    <w:p w14:paraId="24CC2B31"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BPPS</w:t>
      </w:r>
      <w:r w:rsidRPr="009F7961">
        <w:rPr>
          <w:rFonts w:asciiTheme="minorHAnsi" w:hAnsiTheme="minorHAnsi" w:cstheme="minorHAnsi"/>
          <w:b/>
        </w:rPr>
        <w:tab/>
      </w:r>
      <w:r w:rsidRPr="009F7961">
        <w:rPr>
          <w:rFonts w:asciiTheme="minorHAnsi" w:hAnsiTheme="minorHAnsi" w:cstheme="minorHAnsi"/>
        </w:rPr>
        <w:t xml:space="preserve">Bureau for Policy and </w:t>
      </w:r>
      <w:proofErr w:type="spellStart"/>
      <w:r w:rsidRPr="009F7961">
        <w:rPr>
          <w:rFonts w:asciiTheme="minorHAnsi" w:hAnsiTheme="minorHAnsi" w:cstheme="minorHAnsi"/>
        </w:rPr>
        <w:t>Programme</w:t>
      </w:r>
      <w:proofErr w:type="spellEnd"/>
      <w:r w:rsidRPr="009F7961">
        <w:rPr>
          <w:rFonts w:asciiTheme="minorHAnsi" w:hAnsiTheme="minorHAnsi" w:cstheme="minorHAnsi"/>
          <w:spacing w:val="-5"/>
        </w:rPr>
        <w:t xml:space="preserve"> </w:t>
      </w:r>
      <w:r w:rsidRPr="009F7961">
        <w:rPr>
          <w:rFonts w:asciiTheme="minorHAnsi" w:hAnsiTheme="minorHAnsi" w:cstheme="minorHAnsi"/>
        </w:rPr>
        <w:t>Support</w:t>
      </w:r>
    </w:p>
    <w:p w14:paraId="24CC2B32"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BERA</w:t>
      </w:r>
      <w:r w:rsidRPr="009F7961">
        <w:rPr>
          <w:rFonts w:asciiTheme="minorHAnsi" w:hAnsiTheme="minorHAnsi" w:cstheme="minorHAnsi"/>
          <w:b/>
        </w:rPr>
        <w:tab/>
      </w:r>
      <w:r w:rsidRPr="009F7961">
        <w:rPr>
          <w:rFonts w:asciiTheme="minorHAnsi" w:hAnsiTheme="minorHAnsi" w:cstheme="minorHAnsi"/>
        </w:rPr>
        <w:t>Bureau of External Relations and</w:t>
      </w:r>
      <w:r w:rsidRPr="009F7961">
        <w:rPr>
          <w:rFonts w:asciiTheme="minorHAnsi" w:hAnsiTheme="minorHAnsi" w:cstheme="minorHAnsi"/>
          <w:spacing w:val="1"/>
        </w:rPr>
        <w:t xml:space="preserve"> </w:t>
      </w:r>
      <w:r w:rsidRPr="009F7961">
        <w:rPr>
          <w:rFonts w:asciiTheme="minorHAnsi" w:hAnsiTheme="minorHAnsi" w:cstheme="minorHAnsi"/>
        </w:rPr>
        <w:t>Advocacy</w:t>
      </w:r>
    </w:p>
    <w:p w14:paraId="24CC2B33" w14:textId="77777777" w:rsidR="00474239" w:rsidRPr="009F7961" w:rsidRDefault="005F2731" w:rsidP="002E183D">
      <w:pPr>
        <w:spacing w:before="61"/>
        <w:ind w:left="2520" w:hanging="2149"/>
        <w:rPr>
          <w:rFonts w:asciiTheme="minorHAnsi" w:hAnsiTheme="minorHAnsi" w:cstheme="minorHAnsi"/>
        </w:rPr>
      </w:pPr>
      <w:r w:rsidRPr="009F7961">
        <w:rPr>
          <w:rFonts w:asciiTheme="minorHAnsi" w:hAnsiTheme="minorHAnsi" w:cstheme="minorHAnsi"/>
          <w:b/>
        </w:rPr>
        <w:t>Business</w:t>
      </w:r>
      <w:r w:rsidRPr="009F7961">
        <w:rPr>
          <w:rFonts w:asciiTheme="minorHAnsi" w:hAnsiTheme="minorHAnsi" w:cstheme="minorHAnsi"/>
          <w:b/>
        </w:rPr>
        <w:tab/>
      </w:r>
      <w:r w:rsidRPr="009F7961">
        <w:rPr>
          <w:rFonts w:asciiTheme="minorHAnsi" w:hAnsiTheme="minorHAnsi" w:cstheme="minorHAnsi"/>
        </w:rPr>
        <w:t>Any individual for-profit enterprise of any</w:t>
      </w:r>
      <w:r w:rsidRPr="009F7961">
        <w:rPr>
          <w:rFonts w:asciiTheme="minorHAnsi" w:hAnsiTheme="minorHAnsi" w:cstheme="minorHAnsi"/>
          <w:spacing w:val="-5"/>
        </w:rPr>
        <w:t xml:space="preserve"> </w:t>
      </w:r>
      <w:r w:rsidRPr="009F7961">
        <w:rPr>
          <w:rFonts w:asciiTheme="minorHAnsi" w:hAnsiTheme="minorHAnsi" w:cstheme="minorHAnsi"/>
        </w:rPr>
        <w:t>size</w:t>
      </w:r>
    </w:p>
    <w:p w14:paraId="24CC2B34" w14:textId="77777777" w:rsidR="00474239" w:rsidRPr="009F7961" w:rsidRDefault="005F2731" w:rsidP="002E183D">
      <w:pPr>
        <w:spacing w:before="58"/>
        <w:ind w:left="2520" w:right="643" w:hanging="2149"/>
        <w:rPr>
          <w:rFonts w:asciiTheme="minorHAnsi" w:hAnsiTheme="minorHAnsi" w:cstheme="minorHAnsi"/>
        </w:rPr>
      </w:pPr>
      <w:r w:rsidRPr="009F7961">
        <w:rPr>
          <w:rFonts w:asciiTheme="minorHAnsi" w:hAnsiTheme="minorHAnsi" w:cstheme="minorHAnsi"/>
          <w:b/>
        </w:rPr>
        <w:t>CITES</w:t>
      </w:r>
      <w:r w:rsidRPr="009F7961">
        <w:rPr>
          <w:rFonts w:asciiTheme="minorHAnsi" w:hAnsiTheme="minorHAnsi" w:cstheme="minorHAnsi"/>
          <w:b/>
        </w:rPr>
        <w:tab/>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Convention</w:t>
      </w:r>
      <w:r w:rsidRPr="009F7961">
        <w:rPr>
          <w:rFonts w:asciiTheme="minorHAnsi" w:hAnsiTheme="minorHAnsi" w:cstheme="minorHAnsi"/>
          <w:spacing w:val="-8"/>
        </w:rPr>
        <w:t xml:space="preserve"> </w:t>
      </w:r>
      <w:r w:rsidRPr="009F7961">
        <w:rPr>
          <w:rFonts w:asciiTheme="minorHAnsi" w:hAnsiTheme="minorHAnsi" w:cstheme="minorHAnsi"/>
        </w:rPr>
        <w:t>on</w:t>
      </w:r>
      <w:r w:rsidRPr="009F7961">
        <w:rPr>
          <w:rFonts w:asciiTheme="minorHAnsi" w:hAnsiTheme="minorHAnsi" w:cstheme="minorHAnsi"/>
          <w:spacing w:val="-5"/>
        </w:rPr>
        <w:t xml:space="preserve"> </w:t>
      </w:r>
      <w:r w:rsidRPr="009F7961">
        <w:rPr>
          <w:rFonts w:asciiTheme="minorHAnsi" w:hAnsiTheme="minorHAnsi" w:cstheme="minorHAnsi"/>
        </w:rPr>
        <w:t>International</w:t>
      </w:r>
      <w:r w:rsidRPr="009F7961">
        <w:rPr>
          <w:rFonts w:asciiTheme="minorHAnsi" w:hAnsiTheme="minorHAnsi" w:cstheme="minorHAnsi"/>
          <w:spacing w:val="-7"/>
        </w:rPr>
        <w:t xml:space="preserve"> </w:t>
      </w:r>
      <w:r w:rsidRPr="009F7961">
        <w:rPr>
          <w:rFonts w:asciiTheme="minorHAnsi" w:hAnsiTheme="minorHAnsi" w:cstheme="minorHAnsi"/>
        </w:rPr>
        <w:t>Trade</w:t>
      </w:r>
      <w:r w:rsidRPr="009F7961">
        <w:rPr>
          <w:rFonts w:asciiTheme="minorHAnsi" w:hAnsiTheme="minorHAnsi" w:cstheme="minorHAnsi"/>
          <w:spacing w:val="-5"/>
        </w:rPr>
        <w:t xml:space="preserve"> </w:t>
      </w:r>
      <w:r w:rsidRPr="009F7961">
        <w:rPr>
          <w:rFonts w:asciiTheme="minorHAnsi" w:hAnsiTheme="minorHAnsi" w:cstheme="minorHAnsi"/>
        </w:rPr>
        <w:t>in</w:t>
      </w:r>
      <w:r w:rsidRPr="009F7961">
        <w:rPr>
          <w:rFonts w:asciiTheme="minorHAnsi" w:hAnsiTheme="minorHAnsi" w:cstheme="minorHAnsi"/>
          <w:spacing w:val="-8"/>
        </w:rPr>
        <w:t xml:space="preserve"> </w:t>
      </w:r>
      <w:r w:rsidRPr="009F7961">
        <w:rPr>
          <w:rFonts w:asciiTheme="minorHAnsi" w:hAnsiTheme="minorHAnsi" w:cstheme="minorHAnsi"/>
        </w:rPr>
        <w:t>Endangered</w:t>
      </w:r>
      <w:r w:rsidRPr="009F7961">
        <w:rPr>
          <w:rFonts w:asciiTheme="minorHAnsi" w:hAnsiTheme="minorHAnsi" w:cstheme="minorHAnsi"/>
          <w:spacing w:val="-4"/>
        </w:rPr>
        <w:t xml:space="preserve"> </w:t>
      </w:r>
      <w:r w:rsidRPr="009F7961">
        <w:rPr>
          <w:rFonts w:asciiTheme="minorHAnsi" w:hAnsiTheme="minorHAnsi" w:cstheme="minorHAnsi"/>
        </w:rPr>
        <w:t>Species</w:t>
      </w:r>
      <w:r w:rsidRPr="009F7961">
        <w:rPr>
          <w:rFonts w:asciiTheme="minorHAnsi" w:hAnsiTheme="minorHAnsi" w:cstheme="minorHAnsi"/>
          <w:spacing w:val="-7"/>
        </w:rPr>
        <w:t xml:space="preserve"> </w:t>
      </w:r>
      <w:r w:rsidRPr="009F7961">
        <w:rPr>
          <w:rFonts w:asciiTheme="minorHAnsi" w:hAnsiTheme="minorHAnsi" w:cstheme="minorHAnsi"/>
        </w:rPr>
        <w:t>of</w:t>
      </w:r>
      <w:r w:rsidRPr="009F7961">
        <w:rPr>
          <w:rFonts w:asciiTheme="minorHAnsi" w:hAnsiTheme="minorHAnsi" w:cstheme="minorHAnsi"/>
          <w:spacing w:val="-7"/>
        </w:rPr>
        <w:t xml:space="preserve"> </w:t>
      </w:r>
      <w:r w:rsidRPr="009F7961">
        <w:rPr>
          <w:rFonts w:asciiTheme="minorHAnsi" w:hAnsiTheme="minorHAnsi" w:cstheme="minorHAnsi"/>
        </w:rPr>
        <w:t>Wild</w:t>
      </w:r>
      <w:r w:rsidRPr="009F7961">
        <w:rPr>
          <w:rFonts w:asciiTheme="minorHAnsi" w:hAnsiTheme="minorHAnsi" w:cstheme="minorHAnsi"/>
          <w:spacing w:val="-4"/>
        </w:rPr>
        <w:t xml:space="preserve"> </w:t>
      </w:r>
      <w:r w:rsidRPr="009F7961">
        <w:rPr>
          <w:rFonts w:asciiTheme="minorHAnsi" w:hAnsiTheme="minorHAnsi" w:cstheme="minorHAnsi"/>
        </w:rPr>
        <w:t>Fauna</w:t>
      </w:r>
      <w:r w:rsidRPr="009F7961">
        <w:rPr>
          <w:rFonts w:asciiTheme="minorHAnsi" w:hAnsiTheme="minorHAnsi" w:cstheme="minorHAnsi"/>
          <w:spacing w:val="-6"/>
        </w:rPr>
        <w:t xml:space="preserve"> </w:t>
      </w:r>
      <w:r w:rsidRPr="009F7961">
        <w:rPr>
          <w:rFonts w:asciiTheme="minorHAnsi" w:hAnsiTheme="minorHAnsi" w:cstheme="minorHAnsi"/>
        </w:rPr>
        <w:t>and Flora</w:t>
      </w:r>
    </w:p>
    <w:p w14:paraId="24CC2B35" w14:textId="77777777" w:rsidR="00474239" w:rsidRPr="009F7961" w:rsidRDefault="005F2731" w:rsidP="002E183D">
      <w:pPr>
        <w:spacing w:before="61"/>
        <w:ind w:left="2520" w:hanging="2149"/>
        <w:rPr>
          <w:rFonts w:asciiTheme="minorHAnsi" w:hAnsiTheme="minorHAnsi" w:cstheme="minorHAnsi"/>
        </w:rPr>
      </w:pPr>
      <w:r w:rsidRPr="009F7961">
        <w:rPr>
          <w:rFonts w:asciiTheme="minorHAnsi" w:hAnsiTheme="minorHAnsi" w:cstheme="minorHAnsi"/>
          <w:b/>
        </w:rPr>
        <w:t>CO</w:t>
      </w:r>
      <w:r w:rsidRPr="009F7961">
        <w:rPr>
          <w:rFonts w:asciiTheme="minorHAnsi" w:hAnsiTheme="minorHAnsi" w:cstheme="minorHAnsi"/>
          <w:b/>
        </w:rPr>
        <w:tab/>
      </w:r>
      <w:r w:rsidRPr="009F7961">
        <w:rPr>
          <w:rFonts w:asciiTheme="minorHAnsi" w:hAnsiTheme="minorHAnsi" w:cstheme="minorHAnsi"/>
        </w:rPr>
        <w:t>UNDP Country Office</w:t>
      </w:r>
    </w:p>
    <w:p w14:paraId="24CC2B36" w14:textId="77777777" w:rsidR="00474239" w:rsidRPr="009F7961" w:rsidRDefault="005F2731" w:rsidP="002E183D">
      <w:pPr>
        <w:spacing w:before="60"/>
        <w:ind w:left="2520" w:right="636" w:hanging="2149"/>
        <w:jc w:val="both"/>
        <w:rPr>
          <w:rFonts w:asciiTheme="minorHAnsi" w:hAnsiTheme="minorHAnsi" w:cstheme="minorHAnsi"/>
        </w:rPr>
      </w:pPr>
      <w:r w:rsidRPr="009F7961">
        <w:rPr>
          <w:rFonts w:asciiTheme="minorHAnsi" w:hAnsiTheme="minorHAnsi" w:cstheme="minorHAnsi"/>
          <w:b/>
        </w:rPr>
        <w:t>Core</w:t>
      </w:r>
      <w:r w:rsidRPr="009F7961">
        <w:rPr>
          <w:rFonts w:asciiTheme="minorHAnsi" w:hAnsiTheme="minorHAnsi" w:cstheme="minorHAnsi"/>
          <w:b/>
          <w:spacing w:val="-2"/>
        </w:rPr>
        <w:t xml:space="preserve"> </w:t>
      </w:r>
      <w:r w:rsidRPr="009F7961">
        <w:rPr>
          <w:rFonts w:asciiTheme="minorHAnsi" w:hAnsiTheme="minorHAnsi" w:cstheme="minorHAnsi"/>
          <w:b/>
        </w:rPr>
        <w:t>business</w:t>
      </w:r>
      <w:r w:rsidRPr="009F7961">
        <w:rPr>
          <w:rFonts w:asciiTheme="minorHAnsi" w:hAnsiTheme="minorHAnsi" w:cstheme="minorHAnsi"/>
          <w:b/>
        </w:rPr>
        <w:tab/>
      </w:r>
      <w:r w:rsidRPr="009F7961">
        <w:rPr>
          <w:rFonts w:asciiTheme="minorHAnsi" w:hAnsiTheme="minorHAnsi" w:cstheme="minorHAnsi"/>
        </w:rPr>
        <w:t>Core business refers to those company assets and competencies that create a financial return for the business and its owners. Core business is the term used to describe an organization’s main or essential</w:t>
      </w:r>
      <w:r w:rsidRPr="009F7961">
        <w:rPr>
          <w:rFonts w:asciiTheme="minorHAnsi" w:hAnsiTheme="minorHAnsi" w:cstheme="minorHAnsi"/>
          <w:spacing w:val="-4"/>
        </w:rPr>
        <w:t xml:space="preserve"> </w:t>
      </w:r>
      <w:r w:rsidRPr="009F7961">
        <w:rPr>
          <w:rFonts w:asciiTheme="minorHAnsi" w:hAnsiTheme="minorHAnsi" w:cstheme="minorHAnsi"/>
        </w:rPr>
        <w:t>activity.</w:t>
      </w:r>
    </w:p>
    <w:p w14:paraId="24CC2B37" w14:textId="77777777" w:rsidR="00474239" w:rsidRPr="009F7961" w:rsidRDefault="005F2731" w:rsidP="002E183D">
      <w:pPr>
        <w:spacing w:before="59"/>
        <w:ind w:left="2520" w:hanging="2149"/>
        <w:jc w:val="both"/>
        <w:rPr>
          <w:rFonts w:asciiTheme="minorHAnsi" w:hAnsiTheme="minorHAnsi" w:cstheme="minorHAnsi"/>
        </w:rPr>
      </w:pPr>
      <w:r w:rsidRPr="009F7961">
        <w:rPr>
          <w:rFonts w:asciiTheme="minorHAnsi" w:hAnsiTheme="minorHAnsi" w:cstheme="minorHAnsi"/>
          <w:b/>
        </w:rPr>
        <w:t>ESG</w:t>
      </w:r>
      <w:r w:rsidRPr="009F7961">
        <w:rPr>
          <w:rFonts w:asciiTheme="minorHAnsi" w:hAnsiTheme="minorHAnsi" w:cstheme="minorHAnsi"/>
          <w:b/>
        </w:rPr>
        <w:tab/>
      </w:r>
      <w:r w:rsidRPr="009F7961">
        <w:rPr>
          <w:rFonts w:asciiTheme="minorHAnsi" w:hAnsiTheme="minorHAnsi" w:cstheme="minorHAnsi"/>
        </w:rPr>
        <w:t>Environmental, Social and Governance</w:t>
      </w:r>
    </w:p>
    <w:p w14:paraId="24CC2B38" w14:textId="77777777" w:rsidR="00474239" w:rsidRPr="009F7961" w:rsidRDefault="005F2731" w:rsidP="002E183D">
      <w:pPr>
        <w:spacing w:before="60"/>
        <w:ind w:left="2520" w:right="641" w:hanging="2149"/>
        <w:jc w:val="both"/>
        <w:rPr>
          <w:rFonts w:asciiTheme="minorHAnsi" w:hAnsiTheme="minorHAnsi" w:cstheme="minorHAnsi"/>
        </w:rPr>
      </w:pPr>
      <w:r w:rsidRPr="009F7961">
        <w:rPr>
          <w:rFonts w:asciiTheme="minorHAnsi" w:hAnsiTheme="minorHAnsi" w:cstheme="minorHAnsi"/>
          <w:b/>
        </w:rPr>
        <w:t>Global</w:t>
      </w:r>
      <w:r w:rsidRPr="009F7961">
        <w:rPr>
          <w:rFonts w:asciiTheme="minorHAnsi" w:hAnsiTheme="minorHAnsi" w:cstheme="minorHAnsi"/>
          <w:b/>
          <w:spacing w:val="-4"/>
        </w:rPr>
        <w:t xml:space="preserve"> </w:t>
      </w:r>
      <w:r w:rsidRPr="009F7961">
        <w:rPr>
          <w:rFonts w:asciiTheme="minorHAnsi" w:hAnsiTheme="minorHAnsi" w:cstheme="minorHAnsi"/>
          <w:b/>
        </w:rPr>
        <w:t>Compact</w:t>
      </w:r>
      <w:r w:rsidRPr="009F7961">
        <w:rPr>
          <w:rFonts w:asciiTheme="minorHAnsi" w:hAnsiTheme="minorHAnsi" w:cstheme="minorHAnsi"/>
          <w:b/>
        </w:rPr>
        <w:tab/>
      </w:r>
      <w:proofErr w:type="gramStart"/>
      <w:r w:rsidRPr="009F7961">
        <w:rPr>
          <w:rFonts w:asciiTheme="minorHAnsi" w:hAnsiTheme="minorHAnsi" w:cstheme="minorHAnsi"/>
        </w:rPr>
        <w:t>The</w:t>
      </w:r>
      <w:proofErr w:type="gramEnd"/>
      <w:r w:rsidRPr="009F7961">
        <w:rPr>
          <w:rFonts w:asciiTheme="minorHAnsi" w:hAnsiTheme="minorHAnsi" w:cstheme="minorHAnsi"/>
        </w:rPr>
        <w:t xml:space="preserve"> United Nations Global Compact (UNGC) is a strategic policy initiative for businesses that are committed to aligning their operations and strategies with ten universally accepted principles in the areas of human rights, labor, the environment and</w:t>
      </w:r>
      <w:r w:rsidRPr="009F7961">
        <w:rPr>
          <w:rFonts w:asciiTheme="minorHAnsi" w:hAnsiTheme="minorHAnsi" w:cstheme="minorHAnsi"/>
          <w:spacing w:val="-1"/>
        </w:rPr>
        <w:t xml:space="preserve"> </w:t>
      </w:r>
      <w:r w:rsidRPr="009F7961">
        <w:rPr>
          <w:rFonts w:asciiTheme="minorHAnsi" w:hAnsiTheme="minorHAnsi" w:cstheme="minorHAnsi"/>
        </w:rPr>
        <w:t>anti-corruption.</w:t>
      </w:r>
    </w:p>
    <w:p w14:paraId="24CC2B39" w14:textId="77777777" w:rsidR="00474239" w:rsidRPr="009F7961" w:rsidRDefault="005F2731" w:rsidP="002E183D">
      <w:pPr>
        <w:spacing w:before="63"/>
        <w:ind w:left="2520" w:right="646" w:hanging="2149"/>
        <w:jc w:val="both"/>
        <w:rPr>
          <w:rFonts w:asciiTheme="minorHAnsi" w:hAnsiTheme="minorHAnsi" w:cstheme="minorHAnsi"/>
        </w:rPr>
      </w:pPr>
      <w:r w:rsidRPr="009F7961">
        <w:rPr>
          <w:rFonts w:asciiTheme="minorHAnsi" w:hAnsiTheme="minorHAnsi" w:cstheme="minorHAnsi"/>
          <w:b/>
        </w:rPr>
        <w:t>Goods</w:t>
      </w:r>
      <w:r w:rsidRPr="009F7961">
        <w:rPr>
          <w:rFonts w:asciiTheme="minorHAnsi" w:hAnsiTheme="minorHAnsi" w:cstheme="minorHAnsi"/>
          <w:b/>
        </w:rPr>
        <w:tab/>
      </w:r>
      <w:r w:rsidRPr="009F7961">
        <w:rPr>
          <w:rFonts w:asciiTheme="minorHAnsi" w:hAnsiTheme="minorHAnsi" w:cstheme="minorHAnsi"/>
        </w:rPr>
        <w:t>Tangible products produced and supplied by a business (e.g. food, medicines, vehicles,</w:t>
      </w:r>
      <w:r w:rsidRPr="009F7961">
        <w:rPr>
          <w:rFonts w:asciiTheme="minorHAnsi" w:hAnsiTheme="minorHAnsi" w:cstheme="minorHAnsi"/>
          <w:spacing w:val="-1"/>
        </w:rPr>
        <w:t xml:space="preserve"> </w:t>
      </w:r>
      <w:r w:rsidRPr="009F7961">
        <w:rPr>
          <w:rFonts w:asciiTheme="minorHAnsi" w:hAnsiTheme="minorHAnsi" w:cstheme="minorHAnsi"/>
        </w:rPr>
        <w:t>etc.).</w:t>
      </w:r>
    </w:p>
    <w:p w14:paraId="24CC2B3A" w14:textId="77777777" w:rsidR="00474239" w:rsidRPr="009F7961" w:rsidRDefault="005F2731" w:rsidP="002E183D">
      <w:pPr>
        <w:spacing w:before="58"/>
        <w:ind w:left="2520" w:hanging="2149"/>
        <w:jc w:val="both"/>
        <w:rPr>
          <w:rFonts w:asciiTheme="minorHAnsi" w:hAnsiTheme="minorHAnsi" w:cstheme="minorHAnsi"/>
        </w:rPr>
      </w:pPr>
      <w:r w:rsidRPr="009F7961">
        <w:rPr>
          <w:rFonts w:asciiTheme="minorHAnsi" w:hAnsiTheme="minorHAnsi" w:cstheme="minorHAnsi"/>
          <w:b/>
        </w:rPr>
        <w:t>In-kind</w:t>
      </w:r>
      <w:r w:rsidRPr="009F7961">
        <w:rPr>
          <w:rFonts w:asciiTheme="minorHAnsi" w:hAnsiTheme="minorHAnsi" w:cstheme="minorHAnsi"/>
          <w:b/>
          <w:spacing w:val="-4"/>
        </w:rPr>
        <w:t xml:space="preserve"> </w:t>
      </w:r>
      <w:r w:rsidRPr="009F7961">
        <w:rPr>
          <w:rFonts w:asciiTheme="minorHAnsi" w:hAnsiTheme="minorHAnsi" w:cstheme="minorHAnsi"/>
          <w:b/>
        </w:rPr>
        <w:t>contributions</w:t>
      </w:r>
      <w:r w:rsidRPr="009F7961">
        <w:rPr>
          <w:rFonts w:asciiTheme="minorHAnsi" w:hAnsiTheme="minorHAnsi" w:cstheme="minorHAnsi"/>
          <w:b/>
        </w:rPr>
        <w:tab/>
      </w:r>
      <w:r w:rsidRPr="009F7961">
        <w:rPr>
          <w:rFonts w:asciiTheme="minorHAnsi" w:hAnsiTheme="minorHAnsi" w:cstheme="minorHAnsi"/>
        </w:rPr>
        <w:t>Contributions of goods made by a business to UNDP at no cost to</w:t>
      </w:r>
      <w:r w:rsidRPr="009F7961">
        <w:rPr>
          <w:rFonts w:asciiTheme="minorHAnsi" w:hAnsiTheme="minorHAnsi" w:cstheme="minorHAnsi"/>
          <w:spacing w:val="-6"/>
        </w:rPr>
        <w:t xml:space="preserve"> </w:t>
      </w:r>
      <w:r w:rsidRPr="009F7961">
        <w:rPr>
          <w:rFonts w:asciiTheme="minorHAnsi" w:hAnsiTheme="minorHAnsi" w:cstheme="minorHAnsi"/>
        </w:rPr>
        <w:t>UNDP.</w:t>
      </w:r>
    </w:p>
    <w:p w14:paraId="24CC2B3B" w14:textId="77777777" w:rsidR="00474239" w:rsidRPr="009F7961" w:rsidRDefault="005F2731" w:rsidP="002E183D">
      <w:pPr>
        <w:spacing w:before="61"/>
        <w:ind w:left="2520" w:right="643" w:hanging="2149"/>
        <w:rPr>
          <w:rFonts w:asciiTheme="minorHAnsi" w:hAnsiTheme="minorHAnsi" w:cstheme="minorHAnsi"/>
        </w:rPr>
      </w:pPr>
      <w:r w:rsidRPr="009F7961">
        <w:rPr>
          <w:rFonts w:asciiTheme="minorHAnsi" w:hAnsiTheme="minorHAnsi" w:cstheme="minorHAnsi"/>
          <w:b/>
        </w:rPr>
        <w:t>Inclusive</w:t>
      </w:r>
      <w:r w:rsidRPr="009F7961">
        <w:rPr>
          <w:rFonts w:asciiTheme="minorHAnsi" w:hAnsiTheme="minorHAnsi" w:cstheme="minorHAnsi"/>
          <w:b/>
          <w:spacing w:val="-1"/>
        </w:rPr>
        <w:t xml:space="preserve"> </w:t>
      </w:r>
      <w:r w:rsidRPr="009F7961">
        <w:rPr>
          <w:rFonts w:asciiTheme="minorHAnsi" w:hAnsiTheme="minorHAnsi" w:cstheme="minorHAnsi"/>
          <w:b/>
        </w:rPr>
        <w:t>markets</w:t>
      </w:r>
      <w:r w:rsidRPr="009F7961">
        <w:rPr>
          <w:rFonts w:asciiTheme="minorHAnsi" w:hAnsiTheme="minorHAnsi" w:cstheme="minorHAnsi"/>
          <w:b/>
        </w:rPr>
        <w:tab/>
      </w:r>
      <w:r w:rsidRPr="009F7961">
        <w:rPr>
          <w:rFonts w:asciiTheme="minorHAnsi" w:hAnsiTheme="minorHAnsi" w:cstheme="minorHAnsi"/>
        </w:rPr>
        <w:t>Markets in which the poor and disadvantaged are empowered and enabled to benefit from full participation as consumers, producers,</w:t>
      </w:r>
      <w:r w:rsidRPr="009F7961">
        <w:rPr>
          <w:rFonts w:asciiTheme="minorHAnsi" w:hAnsiTheme="minorHAnsi" w:cstheme="minorHAnsi"/>
          <w:spacing w:val="-5"/>
        </w:rPr>
        <w:t xml:space="preserve"> </w:t>
      </w:r>
      <w:r w:rsidRPr="009F7961">
        <w:rPr>
          <w:rFonts w:asciiTheme="minorHAnsi" w:hAnsiTheme="minorHAnsi" w:cstheme="minorHAnsi"/>
        </w:rPr>
        <w:t>wage-earners</w:t>
      </w:r>
    </w:p>
    <w:p w14:paraId="24CC2B3C"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KIC</w:t>
      </w:r>
      <w:r w:rsidRPr="009F7961">
        <w:rPr>
          <w:rFonts w:asciiTheme="minorHAnsi" w:hAnsiTheme="minorHAnsi" w:cstheme="minorHAnsi"/>
          <w:b/>
        </w:rPr>
        <w:tab/>
      </w:r>
      <w:r w:rsidRPr="009F7961">
        <w:rPr>
          <w:rFonts w:asciiTheme="minorHAnsi" w:hAnsiTheme="minorHAnsi" w:cstheme="minorHAnsi"/>
        </w:rPr>
        <w:t>Knowledge and Innovation</w:t>
      </w:r>
      <w:r w:rsidRPr="009F7961">
        <w:rPr>
          <w:rFonts w:asciiTheme="minorHAnsi" w:hAnsiTheme="minorHAnsi" w:cstheme="minorHAnsi"/>
          <w:spacing w:val="1"/>
        </w:rPr>
        <w:t xml:space="preserve"> </w:t>
      </w:r>
      <w:r w:rsidRPr="009F7961">
        <w:rPr>
          <w:rFonts w:asciiTheme="minorHAnsi" w:hAnsiTheme="minorHAnsi" w:cstheme="minorHAnsi"/>
        </w:rPr>
        <w:t>Communities</w:t>
      </w:r>
    </w:p>
    <w:p w14:paraId="24CC2B3D" w14:textId="028DD0F2" w:rsidR="00474239" w:rsidRPr="009F7961" w:rsidRDefault="7B2399FE" w:rsidP="002E183D">
      <w:pPr>
        <w:spacing w:before="58"/>
        <w:ind w:left="2520" w:hanging="2149"/>
        <w:rPr>
          <w:rFonts w:asciiTheme="minorHAnsi" w:hAnsiTheme="minorHAnsi" w:cstheme="minorHAnsi"/>
        </w:rPr>
      </w:pPr>
      <w:r w:rsidRPr="009F7961">
        <w:rPr>
          <w:rFonts w:asciiTheme="minorHAnsi" w:hAnsiTheme="minorHAnsi" w:cstheme="minorHAnsi"/>
          <w:b/>
          <w:bCs/>
        </w:rPr>
        <w:t>S</w:t>
      </w:r>
      <w:r w:rsidR="005F2731" w:rsidRPr="009F7961">
        <w:rPr>
          <w:rFonts w:asciiTheme="minorHAnsi" w:hAnsiTheme="minorHAnsi" w:cstheme="minorHAnsi"/>
          <w:b/>
          <w:bCs/>
        </w:rPr>
        <w:t>DGs</w:t>
      </w:r>
      <w:r w:rsidR="005F2731" w:rsidRPr="009F7961">
        <w:rPr>
          <w:rFonts w:asciiTheme="minorHAnsi" w:hAnsiTheme="minorHAnsi" w:cstheme="minorHAnsi"/>
          <w:b/>
        </w:rPr>
        <w:tab/>
      </w:r>
      <w:r w:rsidR="3812D01E" w:rsidRPr="009F7961">
        <w:rPr>
          <w:rFonts w:asciiTheme="minorHAnsi" w:hAnsiTheme="minorHAnsi" w:cstheme="minorHAnsi"/>
        </w:rPr>
        <w:t xml:space="preserve">Sustainable </w:t>
      </w:r>
      <w:r w:rsidR="005F2731" w:rsidRPr="009F7961">
        <w:rPr>
          <w:rFonts w:asciiTheme="minorHAnsi" w:hAnsiTheme="minorHAnsi" w:cstheme="minorHAnsi"/>
        </w:rPr>
        <w:t>Development</w:t>
      </w:r>
      <w:r w:rsidR="005F2731" w:rsidRPr="009F7961">
        <w:rPr>
          <w:rFonts w:asciiTheme="minorHAnsi" w:hAnsiTheme="minorHAnsi" w:cstheme="minorHAnsi"/>
          <w:spacing w:val="-9"/>
        </w:rPr>
        <w:t xml:space="preserve"> </w:t>
      </w:r>
      <w:r w:rsidR="005F2731" w:rsidRPr="009F7961">
        <w:rPr>
          <w:rFonts w:asciiTheme="minorHAnsi" w:hAnsiTheme="minorHAnsi" w:cstheme="minorHAnsi"/>
        </w:rPr>
        <w:t>Goals</w:t>
      </w:r>
    </w:p>
    <w:p w14:paraId="24CC2B3E" w14:textId="77777777" w:rsidR="00474239" w:rsidRPr="009F7961" w:rsidRDefault="005F2731" w:rsidP="002E183D">
      <w:pPr>
        <w:spacing w:before="61"/>
        <w:ind w:left="2520" w:hanging="2149"/>
        <w:rPr>
          <w:rFonts w:asciiTheme="minorHAnsi" w:hAnsiTheme="minorHAnsi" w:cstheme="minorHAnsi"/>
        </w:rPr>
      </w:pPr>
      <w:r w:rsidRPr="009F7961">
        <w:rPr>
          <w:rFonts w:asciiTheme="minorHAnsi" w:hAnsiTheme="minorHAnsi" w:cstheme="minorHAnsi"/>
          <w:b/>
        </w:rPr>
        <w:t>MoU</w:t>
      </w:r>
      <w:r w:rsidRPr="009F7961">
        <w:rPr>
          <w:rFonts w:asciiTheme="minorHAnsi" w:hAnsiTheme="minorHAnsi" w:cstheme="minorHAnsi"/>
          <w:b/>
        </w:rPr>
        <w:tab/>
      </w:r>
      <w:r w:rsidRPr="009F7961">
        <w:rPr>
          <w:rFonts w:asciiTheme="minorHAnsi" w:hAnsiTheme="minorHAnsi" w:cstheme="minorHAnsi"/>
        </w:rPr>
        <w:t>Memorandum of</w:t>
      </w:r>
      <w:r w:rsidRPr="009F7961">
        <w:rPr>
          <w:rFonts w:asciiTheme="minorHAnsi" w:hAnsiTheme="minorHAnsi" w:cstheme="minorHAnsi"/>
          <w:spacing w:val="-11"/>
        </w:rPr>
        <w:t xml:space="preserve"> </w:t>
      </w:r>
      <w:r w:rsidRPr="009F7961">
        <w:rPr>
          <w:rFonts w:asciiTheme="minorHAnsi" w:hAnsiTheme="minorHAnsi" w:cstheme="minorHAnsi"/>
        </w:rPr>
        <w:t>Understanding</w:t>
      </w:r>
    </w:p>
    <w:p w14:paraId="24CC2B3F" w14:textId="77777777" w:rsidR="00474239" w:rsidRPr="009F7961" w:rsidRDefault="005F2731" w:rsidP="002E183D">
      <w:pPr>
        <w:spacing w:before="60"/>
        <w:ind w:left="2520" w:hanging="2149"/>
        <w:rPr>
          <w:rFonts w:asciiTheme="minorHAnsi" w:hAnsiTheme="minorHAnsi" w:cstheme="minorHAnsi"/>
        </w:rPr>
      </w:pPr>
      <w:r w:rsidRPr="009F7961">
        <w:rPr>
          <w:rFonts w:asciiTheme="minorHAnsi" w:hAnsiTheme="minorHAnsi" w:cstheme="minorHAnsi"/>
          <w:b/>
        </w:rPr>
        <w:t>OPG</w:t>
      </w:r>
      <w:r w:rsidRPr="009F7961">
        <w:rPr>
          <w:rFonts w:asciiTheme="minorHAnsi" w:hAnsiTheme="minorHAnsi" w:cstheme="minorHAnsi"/>
          <w:b/>
        </w:rPr>
        <w:tab/>
      </w:r>
      <w:r w:rsidRPr="009F7961">
        <w:rPr>
          <w:rFonts w:asciiTheme="minorHAnsi" w:hAnsiTheme="minorHAnsi" w:cstheme="minorHAnsi"/>
        </w:rPr>
        <w:t>Organizational Performance</w:t>
      </w:r>
      <w:r w:rsidRPr="009F7961">
        <w:rPr>
          <w:rFonts w:asciiTheme="minorHAnsi" w:hAnsiTheme="minorHAnsi" w:cstheme="minorHAnsi"/>
          <w:spacing w:val="-1"/>
        </w:rPr>
        <w:t xml:space="preserve"> </w:t>
      </w:r>
      <w:r w:rsidRPr="009F7961">
        <w:rPr>
          <w:rFonts w:asciiTheme="minorHAnsi" w:hAnsiTheme="minorHAnsi" w:cstheme="minorHAnsi"/>
        </w:rPr>
        <w:t>Group</w:t>
      </w:r>
    </w:p>
    <w:p w14:paraId="24CC2B40" w14:textId="77777777" w:rsidR="00474239" w:rsidRPr="009F7961" w:rsidRDefault="005F2731" w:rsidP="002E183D">
      <w:pPr>
        <w:spacing w:before="61"/>
        <w:ind w:left="2520" w:right="637" w:hanging="2149"/>
        <w:jc w:val="both"/>
        <w:rPr>
          <w:rFonts w:asciiTheme="minorHAnsi" w:hAnsiTheme="minorHAnsi" w:cstheme="minorHAnsi"/>
        </w:rPr>
      </w:pPr>
      <w:r w:rsidRPr="009F7961">
        <w:rPr>
          <w:rFonts w:asciiTheme="minorHAnsi" w:hAnsiTheme="minorHAnsi" w:cstheme="minorHAnsi"/>
          <w:b/>
        </w:rPr>
        <w:t>Partner</w:t>
      </w:r>
      <w:r w:rsidRPr="009F7961">
        <w:rPr>
          <w:rFonts w:asciiTheme="minorHAnsi" w:hAnsiTheme="minorHAnsi" w:cstheme="minorHAnsi"/>
          <w:b/>
          <w:spacing w:val="-1"/>
        </w:rPr>
        <w:t xml:space="preserve"> </w:t>
      </w:r>
      <w:r w:rsidRPr="009F7961">
        <w:rPr>
          <w:rFonts w:asciiTheme="minorHAnsi" w:hAnsiTheme="minorHAnsi" w:cstheme="minorHAnsi"/>
          <w:b/>
        </w:rPr>
        <w:t>risk</w:t>
      </w:r>
      <w:r w:rsidRPr="009F7961">
        <w:rPr>
          <w:rFonts w:asciiTheme="minorHAnsi" w:hAnsiTheme="minorHAnsi" w:cstheme="minorHAnsi"/>
          <w:b/>
        </w:rPr>
        <w:tab/>
      </w:r>
      <w:r w:rsidRPr="009F7961">
        <w:rPr>
          <w:rFonts w:asciiTheme="minorHAnsi" w:hAnsiTheme="minorHAnsi" w:cstheme="minorHAnsi"/>
        </w:rPr>
        <w:t>Partner risk is determined by the impact on human development and well-being which arises from the nature of the industry sector and business performance. It has social, environmental and governance</w:t>
      </w:r>
      <w:r w:rsidRPr="009F7961">
        <w:rPr>
          <w:rFonts w:asciiTheme="minorHAnsi" w:hAnsiTheme="minorHAnsi" w:cstheme="minorHAnsi"/>
          <w:spacing w:val="-2"/>
        </w:rPr>
        <w:t xml:space="preserve"> </w:t>
      </w:r>
      <w:r w:rsidRPr="009F7961">
        <w:rPr>
          <w:rFonts w:asciiTheme="minorHAnsi" w:hAnsiTheme="minorHAnsi" w:cstheme="minorHAnsi"/>
        </w:rPr>
        <w:t>aspects.</w:t>
      </w:r>
    </w:p>
    <w:p w14:paraId="24CC2B41" w14:textId="77777777" w:rsidR="00474239" w:rsidRPr="009F7961" w:rsidRDefault="005F2731" w:rsidP="002E183D">
      <w:pPr>
        <w:spacing w:before="59"/>
        <w:ind w:left="2520" w:right="642" w:hanging="2149"/>
        <w:jc w:val="both"/>
        <w:rPr>
          <w:rFonts w:asciiTheme="minorHAnsi" w:hAnsiTheme="minorHAnsi" w:cstheme="minorHAnsi"/>
        </w:rPr>
      </w:pPr>
      <w:r w:rsidRPr="009F7961">
        <w:rPr>
          <w:rFonts w:asciiTheme="minorHAnsi" w:hAnsiTheme="minorHAnsi" w:cstheme="minorHAnsi"/>
          <w:b/>
        </w:rPr>
        <w:t>Partnership</w:t>
      </w:r>
      <w:r w:rsidRPr="009F7961">
        <w:rPr>
          <w:rFonts w:asciiTheme="minorHAnsi" w:hAnsiTheme="minorHAnsi" w:cstheme="minorHAnsi"/>
          <w:b/>
          <w:spacing w:val="-3"/>
        </w:rPr>
        <w:t xml:space="preserve"> </w:t>
      </w:r>
      <w:r w:rsidRPr="009F7961">
        <w:rPr>
          <w:rFonts w:asciiTheme="minorHAnsi" w:hAnsiTheme="minorHAnsi" w:cstheme="minorHAnsi"/>
          <w:b/>
        </w:rPr>
        <w:t>risk</w:t>
      </w:r>
      <w:r w:rsidRPr="009F7961">
        <w:rPr>
          <w:rFonts w:asciiTheme="minorHAnsi" w:hAnsiTheme="minorHAnsi" w:cstheme="minorHAnsi"/>
          <w:b/>
        </w:rPr>
        <w:tab/>
      </w:r>
      <w:r w:rsidRPr="009F7961">
        <w:rPr>
          <w:rFonts w:asciiTheme="minorHAnsi" w:hAnsiTheme="minorHAnsi" w:cstheme="minorHAnsi"/>
        </w:rPr>
        <w:t xml:space="preserve">Partnership risk is shaped by the nature of the collaboration with UNDP, by the private and public benefits of the collaboration, </w:t>
      </w:r>
      <w:proofErr w:type="gramStart"/>
      <w:r w:rsidRPr="009F7961">
        <w:rPr>
          <w:rFonts w:asciiTheme="minorHAnsi" w:hAnsiTheme="minorHAnsi" w:cstheme="minorHAnsi"/>
        </w:rPr>
        <w:t>and also</w:t>
      </w:r>
      <w:proofErr w:type="gramEnd"/>
      <w:r w:rsidRPr="009F7961">
        <w:rPr>
          <w:rFonts w:asciiTheme="minorHAnsi" w:hAnsiTheme="minorHAnsi" w:cstheme="minorHAnsi"/>
        </w:rPr>
        <w:t xml:space="preserve"> by the role that UNDP takes in brokering, co-creating and/or implementing activities that arise from the collaboration.</w:t>
      </w:r>
    </w:p>
    <w:p w14:paraId="24CC2B42" w14:textId="77777777" w:rsidR="00474239" w:rsidRPr="009F7961" w:rsidRDefault="005F2731" w:rsidP="002E183D">
      <w:pPr>
        <w:spacing w:before="62"/>
        <w:ind w:left="2520" w:hanging="2149"/>
        <w:jc w:val="both"/>
        <w:rPr>
          <w:rFonts w:asciiTheme="minorHAnsi" w:hAnsiTheme="minorHAnsi" w:cstheme="minorHAnsi"/>
        </w:rPr>
      </w:pPr>
      <w:r w:rsidRPr="009F7961">
        <w:rPr>
          <w:rFonts w:asciiTheme="minorHAnsi" w:hAnsiTheme="minorHAnsi" w:cstheme="minorHAnsi"/>
          <w:b/>
        </w:rPr>
        <w:t>POPP</w:t>
      </w:r>
      <w:r w:rsidRPr="009F7961">
        <w:rPr>
          <w:rFonts w:asciiTheme="minorHAnsi" w:hAnsiTheme="minorHAnsi" w:cstheme="minorHAnsi"/>
          <w:b/>
        </w:rPr>
        <w:tab/>
      </w:r>
      <w:proofErr w:type="spellStart"/>
      <w:r w:rsidRPr="009F7961">
        <w:rPr>
          <w:rFonts w:asciiTheme="minorHAnsi" w:hAnsiTheme="minorHAnsi" w:cstheme="minorHAnsi"/>
        </w:rPr>
        <w:t>Programme</w:t>
      </w:r>
      <w:proofErr w:type="spellEnd"/>
      <w:r w:rsidRPr="009F7961">
        <w:rPr>
          <w:rFonts w:asciiTheme="minorHAnsi" w:hAnsiTheme="minorHAnsi" w:cstheme="minorHAnsi"/>
        </w:rPr>
        <w:t xml:space="preserve"> and Operations Policies and</w:t>
      </w:r>
      <w:r w:rsidRPr="009F7961">
        <w:rPr>
          <w:rFonts w:asciiTheme="minorHAnsi" w:hAnsiTheme="minorHAnsi" w:cstheme="minorHAnsi"/>
          <w:spacing w:val="2"/>
        </w:rPr>
        <w:t xml:space="preserve"> </w:t>
      </w:r>
      <w:r w:rsidRPr="009F7961">
        <w:rPr>
          <w:rFonts w:asciiTheme="minorHAnsi" w:hAnsiTheme="minorHAnsi" w:cstheme="minorHAnsi"/>
        </w:rPr>
        <w:t>Procedures</w:t>
      </w:r>
    </w:p>
    <w:p w14:paraId="24CC2B43" w14:textId="1E15E4A2" w:rsidR="00474239" w:rsidRPr="009F7961" w:rsidRDefault="005F2731" w:rsidP="002E183D">
      <w:pPr>
        <w:spacing w:before="62"/>
        <w:ind w:left="2520" w:hanging="2149"/>
        <w:jc w:val="both"/>
        <w:rPr>
          <w:rFonts w:asciiTheme="minorHAnsi" w:hAnsiTheme="minorHAnsi" w:cstheme="minorHAnsi"/>
        </w:rPr>
      </w:pPr>
      <w:r w:rsidRPr="009F7961">
        <w:rPr>
          <w:rFonts w:asciiTheme="minorHAnsi" w:hAnsiTheme="minorHAnsi" w:cstheme="minorHAnsi"/>
          <w:b/>
        </w:rPr>
        <w:t xml:space="preserve">Pro-bono contributions </w:t>
      </w:r>
      <w:r w:rsidRPr="009F7961">
        <w:rPr>
          <w:rFonts w:asciiTheme="minorHAnsi" w:hAnsiTheme="minorHAnsi" w:cstheme="minorHAnsi"/>
        </w:rPr>
        <w:t>Contribution of services made by a business to UNDP at no cost to UNDP</w:t>
      </w:r>
    </w:p>
    <w:p w14:paraId="24CC2B44" w14:textId="77777777" w:rsidR="00474239" w:rsidRPr="009F7961" w:rsidRDefault="005F2731" w:rsidP="002E183D">
      <w:pPr>
        <w:spacing w:before="58"/>
        <w:ind w:left="2520" w:right="638" w:hanging="2149"/>
        <w:jc w:val="both"/>
        <w:rPr>
          <w:rFonts w:asciiTheme="minorHAnsi" w:hAnsiTheme="minorHAnsi" w:cstheme="minorHAnsi"/>
        </w:rPr>
      </w:pPr>
      <w:r w:rsidRPr="009F7961">
        <w:rPr>
          <w:rFonts w:asciiTheme="minorHAnsi" w:hAnsiTheme="minorHAnsi" w:cstheme="minorHAnsi"/>
          <w:b/>
        </w:rPr>
        <w:t>PSD</w:t>
      </w:r>
      <w:r w:rsidRPr="009F7961">
        <w:rPr>
          <w:rFonts w:asciiTheme="minorHAnsi" w:hAnsiTheme="minorHAnsi" w:cstheme="minorHAnsi"/>
          <w:b/>
        </w:rPr>
        <w:tab/>
      </w:r>
      <w:r w:rsidRPr="009F7961">
        <w:rPr>
          <w:rFonts w:asciiTheme="minorHAnsi" w:hAnsiTheme="minorHAnsi" w:cstheme="minorHAnsi"/>
        </w:rPr>
        <w:t>Private</w:t>
      </w:r>
      <w:r w:rsidRPr="009F7961">
        <w:rPr>
          <w:rFonts w:asciiTheme="minorHAnsi" w:hAnsiTheme="minorHAnsi" w:cstheme="minorHAnsi"/>
          <w:spacing w:val="-8"/>
        </w:rPr>
        <w:t xml:space="preserve"> </w:t>
      </w:r>
      <w:r w:rsidRPr="009F7961">
        <w:rPr>
          <w:rFonts w:asciiTheme="minorHAnsi" w:hAnsiTheme="minorHAnsi" w:cstheme="minorHAnsi"/>
        </w:rPr>
        <w:t>Sector</w:t>
      </w:r>
      <w:r w:rsidRPr="009F7961">
        <w:rPr>
          <w:rFonts w:asciiTheme="minorHAnsi" w:hAnsiTheme="minorHAnsi" w:cstheme="minorHAnsi"/>
          <w:spacing w:val="-8"/>
        </w:rPr>
        <w:t xml:space="preserve"> </w:t>
      </w:r>
      <w:r w:rsidRPr="009F7961">
        <w:rPr>
          <w:rFonts w:asciiTheme="minorHAnsi" w:hAnsiTheme="minorHAnsi" w:cstheme="minorHAnsi"/>
        </w:rPr>
        <w:t>Development</w:t>
      </w:r>
      <w:r w:rsidRPr="009F7961">
        <w:rPr>
          <w:rFonts w:asciiTheme="minorHAnsi" w:hAnsiTheme="minorHAnsi" w:cstheme="minorHAnsi"/>
          <w:spacing w:val="-4"/>
        </w:rPr>
        <w:t xml:space="preserve"> </w:t>
      </w:r>
      <w:r w:rsidRPr="009F7961">
        <w:rPr>
          <w:rFonts w:asciiTheme="minorHAnsi" w:hAnsiTheme="minorHAnsi" w:cstheme="minorHAnsi"/>
        </w:rPr>
        <w:t>-</w:t>
      </w:r>
      <w:r w:rsidRPr="009F7961">
        <w:rPr>
          <w:rFonts w:asciiTheme="minorHAnsi" w:hAnsiTheme="minorHAnsi" w:cstheme="minorHAnsi"/>
          <w:spacing w:val="-9"/>
        </w:rPr>
        <w:t xml:space="preserve"> </w:t>
      </w:r>
      <w:r w:rsidRPr="009F7961">
        <w:rPr>
          <w:rFonts w:asciiTheme="minorHAnsi" w:hAnsiTheme="minorHAnsi" w:cstheme="minorHAnsi"/>
        </w:rPr>
        <w:t>Policy,</w:t>
      </w:r>
      <w:r w:rsidRPr="009F7961">
        <w:rPr>
          <w:rFonts w:asciiTheme="minorHAnsi" w:hAnsiTheme="minorHAnsi" w:cstheme="minorHAnsi"/>
          <w:spacing w:val="-8"/>
        </w:rPr>
        <w:t xml:space="preserve"> </w:t>
      </w:r>
      <w:r w:rsidRPr="009F7961">
        <w:rPr>
          <w:rFonts w:asciiTheme="minorHAnsi" w:hAnsiTheme="minorHAnsi" w:cstheme="minorHAnsi"/>
        </w:rPr>
        <w:t>institutional</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7"/>
        </w:rPr>
        <w:t xml:space="preserve"> </w:t>
      </w:r>
      <w:r w:rsidRPr="009F7961">
        <w:rPr>
          <w:rFonts w:asciiTheme="minorHAnsi" w:hAnsiTheme="minorHAnsi" w:cstheme="minorHAnsi"/>
        </w:rPr>
        <w:t>capacity-building</w:t>
      </w:r>
      <w:r w:rsidRPr="009F7961">
        <w:rPr>
          <w:rFonts w:asciiTheme="minorHAnsi" w:hAnsiTheme="minorHAnsi" w:cstheme="minorHAnsi"/>
          <w:spacing w:val="-10"/>
        </w:rPr>
        <w:t xml:space="preserve"> </w:t>
      </w:r>
      <w:r w:rsidRPr="009F7961">
        <w:rPr>
          <w:rFonts w:asciiTheme="minorHAnsi" w:hAnsiTheme="minorHAnsi" w:cstheme="minorHAnsi"/>
        </w:rPr>
        <w:t xml:space="preserve">activities promoting the growth of local small and medium enterprises, </w:t>
      </w:r>
      <w:proofErr w:type="gramStart"/>
      <w:r w:rsidRPr="009F7961">
        <w:rPr>
          <w:rFonts w:asciiTheme="minorHAnsi" w:hAnsiTheme="minorHAnsi" w:cstheme="minorHAnsi"/>
        </w:rPr>
        <w:t>and also</w:t>
      </w:r>
      <w:proofErr w:type="gramEnd"/>
      <w:r w:rsidRPr="009F7961">
        <w:rPr>
          <w:rFonts w:asciiTheme="minorHAnsi" w:hAnsiTheme="minorHAnsi" w:cstheme="minorHAnsi"/>
        </w:rPr>
        <w:t xml:space="preserve"> including support for the provision of</w:t>
      </w:r>
      <w:r w:rsidRPr="009F7961">
        <w:rPr>
          <w:rFonts w:asciiTheme="minorHAnsi" w:hAnsiTheme="minorHAnsi" w:cstheme="minorHAnsi"/>
          <w:spacing w:val="-3"/>
        </w:rPr>
        <w:t xml:space="preserve"> </w:t>
      </w:r>
      <w:r w:rsidRPr="009F7961">
        <w:rPr>
          <w:rFonts w:asciiTheme="minorHAnsi" w:hAnsiTheme="minorHAnsi" w:cstheme="minorHAnsi"/>
        </w:rPr>
        <w:t>micro-finance</w:t>
      </w:r>
    </w:p>
    <w:p w14:paraId="3BBF8D59" w14:textId="5A12EB19" w:rsidR="00DE70B9" w:rsidRPr="009F7961" w:rsidRDefault="008E2E86" w:rsidP="002E183D">
      <w:pPr>
        <w:spacing w:before="58"/>
        <w:ind w:left="2520" w:right="638" w:hanging="2149"/>
        <w:jc w:val="both"/>
        <w:rPr>
          <w:rFonts w:asciiTheme="minorHAnsi" w:hAnsiTheme="minorHAnsi" w:cstheme="minorHAnsi"/>
        </w:rPr>
      </w:pPr>
      <w:r w:rsidRPr="009F7961">
        <w:rPr>
          <w:rFonts w:asciiTheme="minorHAnsi" w:hAnsiTheme="minorHAnsi" w:cstheme="minorHAnsi"/>
          <w:b/>
        </w:rPr>
        <w:t>PSDD</w:t>
      </w:r>
      <w:r w:rsidRPr="009F7961">
        <w:rPr>
          <w:rFonts w:asciiTheme="minorHAnsi" w:hAnsiTheme="minorHAnsi" w:cstheme="minorHAnsi"/>
          <w:b/>
        </w:rPr>
        <w:tab/>
      </w:r>
      <w:r w:rsidRPr="009F7961">
        <w:rPr>
          <w:rFonts w:asciiTheme="minorHAnsi" w:hAnsiTheme="minorHAnsi" w:cstheme="minorHAnsi"/>
          <w:bCs/>
        </w:rPr>
        <w:t>Private Sector Due Diligence</w:t>
      </w:r>
    </w:p>
    <w:p w14:paraId="24CC2B45" w14:textId="70A397CA" w:rsidR="00474239" w:rsidRPr="009F7961" w:rsidRDefault="005F2731" w:rsidP="002E183D">
      <w:pPr>
        <w:spacing w:before="61"/>
        <w:ind w:left="2520" w:right="641" w:hanging="2149"/>
        <w:jc w:val="both"/>
        <w:rPr>
          <w:rFonts w:asciiTheme="minorHAnsi" w:hAnsiTheme="minorHAnsi" w:cstheme="minorHAnsi"/>
        </w:rPr>
      </w:pPr>
      <w:r w:rsidRPr="009F7961">
        <w:rPr>
          <w:rFonts w:asciiTheme="minorHAnsi" w:hAnsiTheme="minorHAnsi" w:cstheme="minorHAnsi"/>
          <w:b/>
        </w:rPr>
        <w:t>PSE</w:t>
      </w:r>
      <w:r w:rsidRPr="009F7961">
        <w:rPr>
          <w:rFonts w:asciiTheme="minorHAnsi" w:hAnsiTheme="minorHAnsi" w:cstheme="minorHAnsi"/>
          <w:b/>
        </w:rPr>
        <w:tab/>
      </w:r>
      <w:r w:rsidRPr="009F7961">
        <w:rPr>
          <w:rFonts w:asciiTheme="minorHAnsi" w:hAnsiTheme="minorHAnsi" w:cstheme="minorHAnsi"/>
        </w:rPr>
        <w:t xml:space="preserve">Private Sector Engagement </w:t>
      </w:r>
      <w:r w:rsidRPr="009F7961">
        <w:rPr>
          <w:rFonts w:asciiTheme="minorHAnsi" w:hAnsiTheme="minorHAnsi" w:cstheme="minorHAnsi"/>
          <w:b/>
        </w:rPr>
        <w:t xml:space="preserve">- </w:t>
      </w:r>
      <w:r w:rsidRPr="009F7961">
        <w:rPr>
          <w:rFonts w:asciiTheme="minorHAnsi" w:hAnsiTheme="minorHAnsi" w:cstheme="minorHAnsi"/>
        </w:rPr>
        <w:t xml:space="preserve">Activities undertaken in collaboration with companies to develop solutions, mobilize resources, and advocate for change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support poverty reduction and the achievement of the</w:t>
      </w:r>
      <w:r w:rsidRPr="009F7961">
        <w:rPr>
          <w:rFonts w:asciiTheme="minorHAnsi" w:hAnsiTheme="minorHAnsi" w:cstheme="minorHAnsi"/>
          <w:spacing w:val="-7"/>
        </w:rPr>
        <w:t xml:space="preserve"> </w:t>
      </w:r>
      <w:r w:rsidR="00AE2FB3" w:rsidRPr="009F7961">
        <w:rPr>
          <w:rFonts w:asciiTheme="minorHAnsi" w:hAnsiTheme="minorHAnsi" w:cstheme="minorHAnsi"/>
        </w:rPr>
        <w:t>S</w:t>
      </w:r>
      <w:r w:rsidRPr="009F7961">
        <w:rPr>
          <w:rFonts w:asciiTheme="minorHAnsi" w:hAnsiTheme="minorHAnsi" w:cstheme="minorHAnsi"/>
        </w:rPr>
        <w:t>DGs</w:t>
      </w:r>
    </w:p>
    <w:p w14:paraId="37A469B5" w14:textId="77777777" w:rsidR="00114B2E" w:rsidRPr="009F7961" w:rsidRDefault="00114B2E" w:rsidP="002E183D">
      <w:pPr>
        <w:spacing w:before="61"/>
        <w:ind w:left="2520" w:right="641" w:hanging="2149"/>
        <w:jc w:val="both"/>
        <w:rPr>
          <w:rFonts w:asciiTheme="minorHAnsi" w:hAnsiTheme="minorHAnsi" w:cstheme="minorHAnsi"/>
        </w:rPr>
      </w:pPr>
    </w:p>
    <w:p w14:paraId="50517DDB" w14:textId="77777777" w:rsidR="00114B2E" w:rsidRPr="009F7961" w:rsidRDefault="00114B2E" w:rsidP="002E183D">
      <w:pPr>
        <w:spacing w:before="61"/>
        <w:ind w:left="2520" w:right="641" w:hanging="2149"/>
        <w:jc w:val="both"/>
        <w:rPr>
          <w:rFonts w:asciiTheme="minorHAnsi" w:hAnsiTheme="minorHAnsi" w:cstheme="minorHAnsi"/>
        </w:rPr>
      </w:pPr>
    </w:p>
    <w:p w14:paraId="3F171631" w14:textId="77777777" w:rsidR="00114B2E" w:rsidRPr="009F7961" w:rsidRDefault="00114B2E" w:rsidP="002E183D">
      <w:pPr>
        <w:spacing w:before="61"/>
        <w:ind w:left="2520" w:right="641" w:hanging="2149"/>
        <w:jc w:val="both"/>
        <w:rPr>
          <w:rFonts w:asciiTheme="minorHAnsi" w:hAnsiTheme="minorHAnsi" w:cstheme="minorHAnsi"/>
        </w:rPr>
      </w:pPr>
    </w:p>
    <w:p w14:paraId="3211B409" w14:textId="5EAB304B" w:rsidR="00114B2E" w:rsidRPr="009F7961" w:rsidRDefault="008E2E86" w:rsidP="002E183D">
      <w:pPr>
        <w:spacing w:before="61"/>
        <w:ind w:left="2520" w:right="641" w:hanging="2149"/>
        <w:jc w:val="both"/>
        <w:rPr>
          <w:rFonts w:asciiTheme="minorHAnsi" w:hAnsiTheme="minorHAnsi" w:cstheme="minorHAnsi"/>
        </w:rPr>
      </w:pPr>
      <w:r w:rsidRPr="009F7961">
        <w:rPr>
          <w:rFonts w:asciiTheme="minorHAnsi" w:hAnsiTheme="minorHAnsi" w:cstheme="minorHAnsi"/>
          <w:b/>
        </w:rPr>
        <w:t>RAT</w:t>
      </w:r>
      <w:r w:rsidRPr="009F7961">
        <w:rPr>
          <w:rFonts w:asciiTheme="minorHAnsi" w:hAnsiTheme="minorHAnsi" w:cstheme="minorHAnsi"/>
          <w:b/>
        </w:rPr>
        <w:tab/>
      </w:r>
      <w:r w:rsidRPr="009F7961">
        <w:rPr>
          <w:rFonts w:asciiTheme="minorHAnsi" w:hAnsiTheme="minorHAnsi" w:cstheme="minorHAnsi"/>
          <w:bCs/>
        </w:rPr>
        <w:t>Risk Assessment Tool</w:t>
      </w:r>
    </w:p>
    <w:p w14:paraId="38DFD40B" w14:textId="0AABF7F1" w:rsidR="00114B2E" w:rsidRPr="009F7961" w:rsidRDefault="005F2731" w:rsidP="002E183D">
      <w:pPr>
        <w:spacing w:before="59"/>
        <w:ind w:left="2520" w:hanging="2149"/>
        <w:jc w:val="both"/>
        <w:rPr>
          <w:rFonts w:asciiTheme="minorHAnsi" w:hAnsiTheme="minorHAnsi" w:cstheme="minorHAnsi"/>
        </w:rPr>
      </w:pPr>
      <w:r w:rsidRPr="009F7961">
        <w:rPr>
          <w:rFonts w:asciiTheme="minorHAnsi" w:hAnsiTheme="minorHAnsi" w:cstheme="minorHAnsi"/>
          <w:b/>
        </w:rPr>
        <w:t>RB</w:t>
      </w:r>
      <w:r w:rsidRPr="009F7961">
        <w:rPr>
          <w:rFonts w:asciiTheme="minorHAnsi" w:hAnsiTheme="minorHAnsi" w:cstheme="minorHAnsi"/>
          <w:b/>
        </w:rPr>
        <w:tab/>
      </w:r>
      <w:r w:rsidRPr="009F7961">
        <w:rPr>
          <w:rFonts w:asciiTheme="minorHAnsi" w:hAnsiTheme="minorHAnsi" w:cstheme="minorHAnsi"/>
        </w:rPr>
        <w:t>UNDP Regional Bureau</w:t>
      </w:r>
    </w:p>
    <w:p w14:paraId="24CC2B47" w14:textId="77777777" w:rsidR="00474239" w:rsidRPr="009F7961" w:rsidRDefault="005F2731" w:rsidP="002E183D">
      <w:pPr>
        <w:spacing w:before="61"/>
        <w:ind w:left="2520" w:right="639" w:hanging="2149"/>
        <w:jc w:val="both"/>
        <w:rPr>
          <w:rFonts w:asciiTheme="minorHAnsi" w:hAnsiTheme="minorHAnsi" w:cstheme="minorHAnsi"/>
        </w:rPr>
      </w:pPr>
      <w:r w:rsidRPr="009F7961">
        <w:rPr>
          <w:rFonts w:asciiTheme="minorHAnsi" w:hAnsiTheme="minorHAnsi" w:cstheme="minorHAnsi"/>
          <w:b/>
        </w:rPr>
        <w:t>Risk</w:t>
      </w:r>
      <w:r w:rsidRPr="009F7961">
        <w:rPr>
          <w:rFonts w:asciiTheme="minorHAnsi" w:hAnsiTheme="minorHAnsi" w:cstheme="minorHAnsi"/>
          <w:b/>
          <w:spacing w:val="-4"/>
        </w:rPr>
        <w:t xml:space="preserve"> </w:t>
      </w:r>
      <w:r w:rsidRPr="009F7961">
        <w:rPr>
          <w:rFonts w:asciiTheme="minorHAnsi" w:hAnsiTheme="minorHAnsi" w:cstheme="minorHAnsi"/>
          <w:b/>
        </w:rPr>
        <w:t>tolerance</w:t>
      </w:r>
      <w:r w:rsidRPr="009F7961">
        <w:rPr>
          <w:rFonts w:asciiTheme="minorHAnsi" w:hAnsiTheme="minorHAnsi" w:cstheme="minorHAnsi"/>
          <w:b/>
        </w:rPr>
        <w:tab/>
      </w:r>
      <w:r w:rsidRPr="009F7961">
        <w:rPr>
          <w:rFonts w:asciiTheme="minorHAnsi" w:hAnsiTheme="minorHAnsi" w:cstheme="minorHAnsi"/>
        </w:rPr>
        <w:t>This</w:t>
      </w:r>
      <w:r w:rsidRPr="009F7961">
        <w:rPr>
          <w:rFonts w:asciiTheme="minorHAnsi" w:hAnsiTheme="minorHAnsi" w:cstheme="minorHAnsi"/>
          <w:spacing w:val="-12"/>
        </w:rPr>
        <w:t xml:space="preserve"> </w:t>
      </w:r>
      <w:r w:rsidRPr="009F7961">
        <w:rPr>
          <w:rFonts w:asciiTheme="minorHAnsi" w:hAnsiTheme="minorHAnsi" w:cstheme="minorHAnsi"/>
        </w:rPr>
        <w:t>is</w:t>
      </w:r>
      <w:r w:rsidRPr="009F7961">
        <w:rPr>
          <w:rFonts w:asciiTheme="minorHAnsi" w:hAnsiTheme="minorHAnsi" w:cstheme="minorHAnsi"/>
          <w:spacing w:val="-12"/>
        </w:rPr>
        <w:t xml:space="preserve"> </w:t>
      </w:r>
      <w:r w:rsidRPr="009F7961">
        <w:rPr>
          <w:rFonts w:asciiTheme="minorHAnsi" w:hAnsiTheme="minorHAnsi" w:cstheme="minorHAnsi"/>
        </w:rPr>
        <w:t>UNDP’s</w:t>
      </w:r>
      <w:r w:rsidRPr="009F7961">
        <w:rPr>
          <w:rFonts w:asciiTheme="minorHAnsi" w:hAnsiTheme="minorHAnsi" w:cstheme="minorHAnsi"/>
          <w:spacing w:val="-12"/>
        </w:rPr>
        <w:t xml:space="preserve"> </w:t>
      </w:r>
      <w:r w:rsidRPr="009F7961">
        <w:rPr>
          <w:rFonts w:asciiTheme="minorHAnsi" w:hAnsiTheme="minorHAnsi" w:cstheme="minorHAnsi"/>
        </w:rPr>
        <w:t>tolerance</w:t>
      </w:r>
      <w:r w:rsidRPr="009F7961">
        <w:rPr>
          <w:rFonts w:asciiTheme="minorHAnsi" w:hAnsiTheme="minorHAnsi" w:cstheme="minorHAnsi"/>
          <w:spacing w:val="-10"/>
        </w:rPr>
        <w:t xml:space="preserve"> </w:t>
      </w:r>
      <w:r w:rsidRPr="009F7961">
        <w:rPr>
          <w:rFonts w:asciiTheme="minorHAnsi" w:hAnsiTheme="minorHAnsi" w:cstheme="minorHAnsi"/>
        </w:rPr>
        <w:t>for</w:t>
      </w:r>
      <w:r w:rsidRPr="009F7961">
        <w:rPr>
          <w:rFonts w:asciiTheme="minorHAnsi" w:hAnsiTheme="minorHAnsi" w:cstheme="minorHAnsi"/>
          <w:spacing w:val="-11"/>
        </w:rPr>
        <w:t xml:space="preserve"> </w:t>
      </w:r>
      <w:r w:rsidRPr="009F7961">
        <w:rPr>
          <w:rFonts w:asciiTheme="minorHAnsi" w:hAnsiTheme="minorHAnsi" w:cstheme="minorHAnsi"/>
        </w:rPr>
        <w:t>risk</w:t>
      </w:r>
      <w:r w:rsidRPr="009F7961">
        <w:rPr>
          <w:rFonts w:asciiTheme="minorHAnsi" w:hAnsiTheme="minorHAnsi" w:cstheme="minorHAnsi"/>
          <w:spacing w:val="-13"/>
        </w:rPr>
        <w:t xml:space="preserve"> </w:t>
      </w:r>
      <w:r w:rsidRPr="009F7961">
        <w:rPr>
          <w:rFonts w:asciiTheme="minorHAnsi" w:hAnsiTheme="minorHAnsi" w:cstheme="minorHAnsi"/>
        </w:rPr>
        <w:t>in</w:t>
      </w:r>
      <w:r w:rsidRPr="009F7961">
        <w:rPr>
          <w:rFonts w:asciiTheme="minorHAnsi" w:hAnsiTheme="minorHAnsi" w:cstheme="minorHAnsi"/>
          <w:spacing w:val="-13"/>
        </w:rPr>
        <w:t xml:space="preserve"> </w:t>
      </w:r>
      <w:r w:rsidRPr="009F7961">
        <w:rPr>
          <w:rFonts w:asciiTheme="minorHAnsi" w:hAnsiTheme="minorHAnsi" w:cstheme="minorHAnsi"/>
        </w:rPr>
        <w:t>its</w:t>
      </w:r>
      <w:r w:rsidRPr="009F7961">
        <w:rPr>
          <w:rFonts w:asciiTheme="minorHAnsi" w:hAnsiTheme="minorHAnsi" w:cstheme="minorHAnsi"/>
          <w:spacing w:val="-12"/>
        </w:rPr>
        <w:t xml:space="preserve"> </w:t>
      </w:r>
      <w:r w:rsidRPr="009F7961">
        <w:rPr>
          <w:rFonts w:asciiTheme="minorHAnsi" w:hAnsiTheme="minorHAnsi" w:cstheme="minorHAnsi"/>
        </w:rPr>
        <w:t>engagement</w:t>
      </w:r>
      <w:r w:rsidRPr="009F7961">
        <w:rPr>
          <w:rFonts w:asciiTheme="minorHAnsi" w:hAnsiTheme="minorHAnsi" w:cstheme="minorHAnsi"/>
          <w:spacing w:val="-9"/>
        </w:rPr>
        <w:t xml:space="preserve"> </w:t>
      </w:r>
      <w:r w:rsidRPr="009F7961">
        <w:rPr>
          <w:rFonts w:asciiTheme="minorHAnsi" w:hAnsiTheme="minorHAnsi" w:cstheme="minorHAnsi"/>
        </w:rPr>
        <w:t>with</w:t>
      </w:r>
      <w:r w:rsidRPr="009F7961">
        <w:rPr>
          <w:rFonts w:asciiTheme="minorHAnsi" w:hAnsiTheme="minorHAnsi" w:cstheme="minorHAnsi"/>
          <w:spacing w:val="-13"/>
        </w:rPr>
        <w:t xml:space="preserve"> </w:t>
      </w:r>
      <w:r w:rsidRPr="009F7961">
        <w:rPr>
          <w:rFonts w:asciiTheme="minorHAnsi" w:hAnsiTheme="minorHAnsi" w:cstheme="minorHAnsi"/>
        </w:rPr>
        <w:t>the</w:t>
      </w:r>
      <w:r w:rsidRPr="009F7961">
        <w:rPr>
          <w:rFonts w:asciiTheme="minorHAnsi" w:hAnsiTheme="minorHAnsi" w:cstheme="minorHAnsi"/>
          <w:spacing w:val="-9"/>
        </w:rPr>
        <w:t xml:space="preserve"> </w:t>
      </w:r>
      <w:r w:rsidRPr="009F7961">
        <w:rPr>
          <w:rFonts w:asciiTheme="minorHAnsi" w:hAnsiTheme="minorHAnsi" w:cstheme="minorHAnsi"/>
        </w:rPr>
        <w:t>private</w:t>
      </w:r>
      <w:r w:rsidRPr="009F7961">
        <w:rPr>
          <w:rFonts w:asciiTheme="minorHAnsi" w:hAnsiTheme="minorHAnsi" w:cstheme="minorHAnsi"/>
          <w:spacing w:val="-12"/>
        </w:rPr>
        <w:t xml:space="preserve"> </w:t>
      </w:r>
      <w:r w:rsidRPr="009F7961">
        <w:rPr>
          <w:rFonts w:asciiTheme="minorHAnsi" w:hAnsiTheme="minorHAnsi" w:cstheme="minorHAnsi"/>
        </w:rPr>
        <w:t>sector.</w:t>
      </w:r>
      <w:r w:rsidRPr="009F7961">
        <w:rPr>
          <w:rFonts w:asciiTheme="minorHAnsi" w:hAnsiTheme="minorHAnsi" w:cstheme="minorHAnsi"/>
          <w:spacing w:val="-11"/>
        </w:rPr>
        <w:t xml:space="preserve"> </w:t>
      </w:r>
      <w:r w:rsidRPr="009F7961">
        <w:rPr>
          <w:rFonts w:asciiTheme="minorHAnsi" w:hAnsiTheme="minorHAnsi" w:cstheme="minorHAnsi"/>
        </w:rPr>
        <w:t>A</w:t>
      </w:r>
      <w:r w:rsidRPr="009F7961">
        <w:rPr>
          <w:rFonts w:asciiTheme="minorHAnsi" w:hAnsiTheme="minorHAnsi" w:cstheme="minorHAnsi"/>
          <w:spacing w:val="-11"/>
        </w:rPr>
        <w:t xml:space="preserve"> </w:t>
      </w:r>
      <w:r w:rsidRPr="009F7961">
        <w:rPr>
          <w:rFonts w:asciiTheme="minorHAnsi" w:hAnsiTheme="minorHAnsi" w:cstheme="minorHAnsi"/>
        </w:rPr>
        <w:t>high tolerance</w:t>
      </w:r>
      <w:r w:rsidRPr="009F7961">
        <w:rPr>
          <w:rFonts w:asciiTheme="minorHAnsi" w:hAnsiTheme="minorHAnsi" w:cstheme="minorHAnsi"/>
          <w:spacing w:val="-14"/>
        </w:rPr>
        <w:t xml:space="preserve"> </w:t>
      </w:r>
      <w:r w:rsidRPr="009F7961">
        <w:rPr>
          <w:rFonts w:asciiTheme="minorHAnsi" w:hAnsiTheme="minorHAnsi" w:cstheme="minorHAnsi"/>
        </w:rPr>
        <w:t>implies</w:t>
      </w:r>
      <w:r w:rsidRPr="009F7961">
        <w:rPr>
          <w:rFonts w:asciiTheme="minorHAnsi" w:hAnsiTheme="minorHAnsi" w:cstheme="minorHAnsi"/>
          <w:spacing w:val="-14"/>
        </w:rPr>
        <w:t xml:space="preserve"> </w:t>
      </w:r>
      <w:r w:rsidRPr="009F7961">
        <w:rPr>
          <w:rFonts w:asciiTheme="minorHAnsi" w:hAnsiTheme="minorHAnsi" w:cstheme="minorHAnsi"/>
        </w:rPr>
        <w:t>that</w:t>
      </w:r>
      <w:r w:rsidRPr="009F7961">
        <w:rPr>
          <w:rFonts w:asciiTheme="minorHAnsi" w:hAnsiTheme="minorHAnsi" w:cstheme="minorHAnsi"/>
          <w:spacing w:val="-14"/>
        </w:rPr>
        <w:t xml:space="preserve"> </w:t>
      </w:r>
      <w:r w:rsidRPr="009F7961">
        <w:rPr>
          <w:rFonts w:asciiTheme="minorHAnsi" w:hAnsiTheme="minorHAnsi" w:cstheme="minorHAnsi"/>
        </w:rPr>
        <w:t>UNDP</w:t>
      </w:r>
      <w:r w:rsidRPr="009F7961">
        <w:rPr>
          <w:rFonts w:asciiTheme="minorHAnsi" w:hAnsiTheme="minorHAnsi" w:cstheme="minorHAnsi"/>
          <w:spacing w:val="-13"/>
        </w:rPr>
        <w:t xml:space="preserve"> </w:t>
      </w:r>
      <w:r w:rsidRPr="009F7961">
        <w:rPr>
          <w:rFonts w:asciiTheme="minorHAnsi" w:hAnsiTheme="minorHAnsi" w:cstheme="minorHAnsi"/>
        </w:rPr>
        <w:t>is</w:t>
      </w:r>
      <w:r w:rsidRPr="009F7961">
        <w:rPr>
          <w:rFonts w:asciiTheme="minorHAnsi" w:hAnsiTheme="minorHAnsi" w:cstheme="minorHAnsi"/>
          <w:spacing w:val="-13"/>
        </w:rPr>
        <w:t xml:space="preserve"> </w:t>
      </w:r>
      <w:r w:rsidRPr="009F7961">
        <w:rPr>
          <w:rFonts w:asciiTheme="minorHAnsi" w:hAnsiTheme="minorHAnsi" w:cstheme="minorHAnsi"/>
        </w:rPr>
        <w:t>prepared</w:t>
      </w:r>
      <w:r w:rsidRPr="009F7961">
        <w:rPr>
          <w:rFonts w:asciiTheme="minorHAnsi" w:hAnsiTheme="minorHAnsi" w:cstheme="minorHAnsi"/>
          <w:spacing w:val="-13"/>
        </w:rPr>
        <w:t xml:space="preserve"> </w:t>
      </w:r>
      <w:r w:rsidRPr="009F7961">
        <w:rPr>
          <w:rFonts w:asciiTheme="minorHAnsi" w:hAnsiTheme="minorHAnsi" w:cstheme="minorHAnsi"/>
        </w:rPr>
        <w:t>to</w:t>
      </w:r>
      <w:r w:rsidRPr="009F7961">
        <w:rPr>
          <w:rFonts w:asciiTheme="minorHAnsi" w:hAnsiTheme="minorHAnsi" w:cstheme="minorHAnsi"/>
          <w:spacing w:val="-15"/>
        </w:rPr>
        <w:t xml:space="preserve"> </w:t>
      </w:r>
      <w:r w:rsidRPr="009F7961">
        <w:rPr>
          <w:rFonts w:asciiTheme="minorHAnsi" w:hAnsiTheme="minorHAnsi" w:cstheme="minorHAnsi"/>
        </w:rPr>
        <w:t>take</w:t>
      </w:r>
      <w:r w:rsidRPr="009F7961">
        <w:rPr>
          <w:rFonts w:asciiTheme="minorHAnsi" w:hAnsiTheme="minorHAnsi" w:cstheme="minorHAnsi"/>
          <w:spacing w:val="-14"/>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greater-than-normal</w:t>
      </w:r>
      <w:r w:rsidRPr="009F7961">
        <w:rPr>
          <w:rFonts w:asciiTheme="minorHAnsi" w:hAnsiTheme="minorHAnsi" w:cstheme="minorHAnsi"/>
          <w:spacing w:val="-14"/>
        </w:rPr>
        <w:t xml:space="preserve"> </w:t>
      </w:r>
      <w:r w:rsidRPr="009F7961">
        <w:rPr>
          <w:rFonts w:asciiTheme="minorHAnsi" w:hAnsiTheme="minorHAnsi" w:cstheme="minorHAnsi"/>
        </w:rPr>
        <w:t>risk</w:t>
      </w:r>
      <w:r w:rsidRPr="009F7961">
        <w:rPr>
          <w:rFonts w:asciiTheme="minorHAnsi" w:hAnsiTheme="minorHAnsi" w:cstheme="minorHAnsi"/>
          <w:spacing w:val="-15"/>
        </w:rPr>
        <w:t xml:space="preserve"> </w:t>
      </w:r>
      <w:proofErr w:type="gramStart"/>
      <w:r w:rsidRPr="009F7961">
        <w:rPr>
          <w:rFonts w:asciiTheme="minorHAnsi" w:hAnsiTheme="minorHAnsi" w:cstheme="minorHAnsi"/>
        </w:rPr>
        <w:t>in</w:t>
      </w:r>
      <w:r w:rsidRPr="009F7961">
        <w:rPr>
          <w:rFonts w:asciiTheme="minorHAnsi" w:hAnsiTheme="minorHAnsi" w:cstheme="minorHAnsi"/>
          <w:spacing w:val="-15"/>
        </w:rPr>
        <w:t xml:space="preserve"> </w:t>
      </w:r>
      <w:r w:rsidRPr="009F7961">
        <w:rPr>
          <w:rFonts w:asciiTheme="minorHAnsi" w:hAnsiTheme="minorHAnsi" w:cstheme="minorHAnsi"/>
        </w:rPr>
        <w:t>order to</w:t>
      </w:r>
      <w:proofErr w:type="gramEnd"/>
      <w:r w:rsidRPr="009F7961">
        <w:rPr>
          <w:rFonts w:asciiTheme="minorHAnsi" w:hAnsiTheme="minorHAnsi" w:cstheme="minorHAnsi"/>
        </w:rPr>
        <w:t xml:space="preserve"> reap the potential benefits of the collaboration. A low risk tolerance implies </w:t>
      </w:r>
      <w:proofErr w:type="gramStart"/>
      <w:r w:rsidRPr="009F7961">
        <w:rPr>
          <w:rFonts w:asciiTheme="minorHAnsi" w:hAnsiTheme="minorHAnsi" w:cstheme="minorHAnsi"/>
        </w:rPr>
        <w:t>than</w:t>
      </w:r>
      <w:proofErr w:type="gramEnd"/>
      <w:r w:rsidRPr="009F7961">
        <w:rPr>
          <w:rFonts w:asciiTheme="minorHAnsi" w:hAnsiTheme="minorHAnsi" w:cstheme="minorHAnsi"/>
        </w:rPr>
        <w:t xml:space="preserve"> UNDP is not prepared to take many such</w:t>
      </w:r>
      <w:r w:rsidRPr="009F7961">
        <w:rPr>
          <w:rFonts w:asciiTheme="minorHAnsi" w:hAnsiTheme="minorHAnsi" w:cstheme="minorHAnsi"/>
          <w:spacing w:val="-2"/>
        </w:rPr>
        <w:t xml:space="preserve"> </w:t>
      </w:r>
      <w:r w:rsidRPr="009F7961">
        <w:rPr>
          <w:rFonts w:asciiTheme="minorHAnsi" w:hAnsiTheme="minorHAnsi" w:cstheme="minorHAnsi"/>
        </w:rPr>
        <w:t>risks</w:t>
      </w:r>
    </w:p>
    <w:p w14:paraId="24CC2B48" w14:textId="77777777" w:rsidR="00474239" w:rsidRPr="009F7961" w:rsidRDefault="005F2731" w:rsidP="002E183D">
      <w:pPr>
        <w:spacing w:before="59"/>
        <w:ind w:left="2520" w:right="643" w:hanging="2149"/>
        <w:jc w:val="both"/>
        <w:rPr>
          <w:rFonts w:asciiTheme="minorHAnsi" w:hAnsiTheme="minorHAnsi" w:cstheme="minorHAnsi"/>
        </w:rPr>
      </w:pPr>
      <w:r w:rsidRPr="009F7961">
        <w:rPr>
          <w:rFonts w:asciiTheme="minorHAnsi" w:hAnsiTheme="minorHAnsi" w:cstheme="minorHAnsi"/>
          <w:b/>
        </w:rPr>
        <w:t>Services</w:t>
      </w:r>
      <w:r w:rsidRPr="009F7961">
        <w:rPr>
          <w:rFonts w:asciiTheme="minorHAnsi" w:hAnsiTheme="minorHAnsi" w:cstheme="minorHAnsi"/>
          <w:b/>
        </w:rPr>
        <w:tab/>
      </w:r>
      <w:r w:rsidRPr="009F7961">
        <w:rPr>
          <w:rFonts w:asciiTheme="minorHAnsi" w:hAnsiTheme="minorHAnsi" w:cstheme="minorHAnsi"/>
        </w:rPr>
        <w:t>Intangible</w:t>
      </w:r>
      <w:r w:rsidRPr="009F7961">
        <w:rPr>
          <w:rFonts w:asciiTheme="minorHAnsi" w:hAnsiTheme="minorHAnsi" w:cstheme="minorHAnsi"/>
          <w:spacing w:val="-15"/>
        </w:rPr>
        <w:t xml:space="preserve"> </w:t>
      </w:r>
      <w:r w:rsidRPr="009F7961">
        <w:rPr>
          <w:rFonts w:asciiTheme="minorHAnsi" w:hAnsiTheme="minorHAnsi" w:cstheme="minorHAnsi"/>
        </w:rPr>
        <w:t>products</w:t>
      </w:r>
      <w:r w:rsidRPr="009F7961">
        <w:rPr>
          <w:rFonts w:asciiTheme="minorHAnsi" w:hAnsiTheme="minorHAnsi" w:cstheme="minorHAnsi"/>
          <w:spacing w:val="-14"/>
        </w:rPr>
        <w:t xml:space="preserve"> </w:t>
      </w:r>
      <w:r w:rsidRPr="009F7961">
        <w:rPr>
          <w:rFonts w:asciiTheme="minorHAnsi" w:hAnsiTheme="minorHAnsi" w:cstheme="minorHAnsi"/>
        </w:rPr>
        <w:t>supplied</w:t>
      </w:r>
      <w:r w:rsidRPr="009F7961">
        <w:rPr>
          <w:rFonts w:asciiTheme="minorHAnsi" w:hAnsiTheme="minorHAnsi" w:cstheme="minorHAnsi"/>
          <w:spacing w:val="-14"/>
        </w:rPr>
        <w:t xml:space="preserve"> </w:t>
      </w:r>
      <w:r w:rsidRPr="009F7961">
        <w:rPr>
          <w:rFonts w:asciiTheme="minorHAnsi" w:hAnsiTheme="minorHAnsi" w:cstheme="minorHAnsi"/>
        </w:rPr>
        <w:t>by</w:t>
      </w:r>
      <w:r w:rsidRPr="009F7961">
        <w:rPr>
          <w:rFonts w:asciiTheme="minorHAnsi" w:hAnsiTheme="minorHAnsi" w:cstheme="minorHAnsi"/>
          <w:spacing w:val="-16"/>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business</w:t>
      </w:r>
      <w:r w:rsidRPr="009F7961">
        <w:rPr>
          <w:rFonts w:asciiTheme="minorHAnsi" w:hAnsiTheme="minorHAnsi" w:cstheme="minorHAnsi"/>
          <w:spacing w:val="-16"/>
        </w:rPr>
        <w:t xml:space="preserve"> </w:t>
      </w:r>
      <w:r w:rsidRPr="009F7961">
        <w:rPr>
          <w:rFonts w:asciiTheme="minorHAnsi" w:hAnsiTheme="minorHAnsi" w:cstheme="minorHAnsi"/>
        </w:rPr>
        <w:t>(e.g.</w:t>
      </w:r>
      <w:r w:rsidRPr="009F7961">
        <w:rPr>
          <w:rFonts w:asciiTheme="minorHAnsi" w:hAnsiTheme="minorHAnsi" w:cstheme="minorHAnsi"/>
          <w:spacing w:val="-15"/>
        </w:rPr>
        <w:t xml:space="preserve"> </w:t>
      </w:r>
      <w:r w:rsidRPr="009F7961">
        <w:rPr>
          <w:rFonts w:asciiTheme="minorHAnsi" w:hAnsiTheme="minorHAnsi" w:cstheme="minorHAnsi"/>
        </w:rPr>
        <w:t>consultancy,</w:t>
      </w:r>
      <w:r w:rsidRPr="009F7961">
        <w:rPr>
          <w:rFonts w:asciiTheme="minorHAnsi" w:hAnsiTheme="minorHAnsi" w:cstheme="minorHAnsi"/>
          <w:spacing w:val="-11"/>
        </w:rPr>
        <w:t xml:space="preserve"> </w:t>
      </w:r>
      <w:r w:rsidRPr="009F7961">
        <w:rPr>
          <w:rFonts w:asciiTheme="minorHAnsi" w:hAnsiTheme="minorHAnsi" w:cstheme="minorHAnsi"/>
        </w:rPr>
        <w:t>training,</w:t>
      </w:r>
      <w:r w:rsidRPr="009F7961">
        <w:rPr>
          <w:rFonts w:asciiTheme="minorHAnsi" w:hAnsiTheme="minorHAnsi" w:cstheme="minorHAnsi"/>
          <w:spacing w:val="-15"/>
        </w:rPr>
        <w:t xml:space="preserve"> </w:t>
      </w:r>
      <w:r w:rsidRPr="009F7961">
        <w:rPr>
          <w:rFonts w:asciiTheme="minorHAnsi" w:hAnsiTheme="minorHAnsi" w:cstheme="minorHAnsi"/>
        </w:rPr>
        <w:t>professional advice, information)</w:t>
      </w:r>
    </w:p>
    <w:p w14:paraId="24CC2B49" w14:textId="77777777" w:rsidR="00474239" w:rsidRPr="009F7961" w:rsidRDefault="005F2731" w:rsidP="002E183D">
      <w:pPr>
        <w:spacing w:before="61"/>
        <w:ind w:left="2520" w:hanging="2149"/>
        <w:jc w:val="both"/>
        <w:rPr>
          <w:rFonts w:asciiTheme="minorHAnsi" w:hAnsiTheme="minorHAnsi" w:cstheme="minorHAnsi"/>
        </w:rPr>
      </w:pPr>
      <w:r w:rsidRPr="009F7961">
        <w:rPr>
          <w:rFonts w:asciiTheme="minorHAnsi" w:hAnsiTheme="minorHAnsi" w:cstheme="minorHAnsi"/>
          <w:b/>
        </w:rPr>
        <w:t>SDP</w:t>
      </w:r>
      <w:r w:rsidRPr="009F7961">
        <w:rPr>
          <w:rFonts w:asciiTheme="minorHAnsi" w:hAnsiTheme="minorHAnsi" w:cstheme="minorHAnsi"/>
          <w:b/>
        </w:rPr>
        <w:tab/>
      </w:r>
      <w:r w:rsidRPr="009F7961">
        <w:rPr>
          <w:rFonts w:asciiTheme="minorHAnsi" w:hAnsiTheme="minorHAnsi" w:cstheme="minorHAnsi"/>
        </w:rPr>
        <w:t>Supplier development</w:t>
      </w:r>
      <w:r w:rsidRPr="009F7961">
        <w:rPr>
          <w:rFonts w:asciiTheme="minorHAnsi" w:hAnsiTheme="minorHAnsi" w:cstheme="minorHAnsi"/>
          <w:spacing w:val="-2"/>
        </w:rPr>
        <w:t xml:space="preserve"> </w:t>
      </w:r>
      <w:r w:rsidRPr="009F7961">
        <w:rPr>
          <w:rFonts w:asciiTheme="minorHAnsi" w:hAnsiTheme="minorHAnsi" w:cstheme="minorHAnsi"/>
        </w:rPr>
        <w:t>program</w:t>
      </w:r>
    </w:p>
    <w:p w14:paraId="24CC2B4A" w14:textId="77777777" w:rsidR="00474239" w:rsidRPr="009F7961" w:rsidRDefault="005F2731" w:rsidP="002E183D">
      <w:pPr>
        <w:spacing w:before="61"/>
        <w:ind w:left="2520" w:hanging="2149"/>
        <w:jc w:val="both"/>
        <w:rPr>
          <w:rFonts w:asciiTheme="minorHAnsi" w:hAnsiTheme="minorHAnsi" w:cstheme="minorHAnsi"/>
        </w:rPr>
      </w:pPr>
      <w:r w:rsidRPr="009F7961">
        <w:rPr>
          <w:rFonts w:asciiTheme="minorHAnsi" w:hAnsiTheme="minorHAnsi" w:cstheme="minorHAnsi"/>
          <w:b/>
        </w:rPr>
        <w:t>SMEs</w:t>
      </w:r>
      <w:r w:rsidRPr="009F7961">
        <w:rPr>
          <w:rFonts w:asciiTheme="minorHAnsi" w:hAnsiTheme="minorHAnsi" w:cstheme="minorHAnsi"/>
          <w:b/>
        </w:rPr>
        <w:tab/>
      </w:r>
      <w:r w:rsidRPr="009F7961">
        <w:rPr>
          <w:rFonts w:asciiTheme="minorHAnsi" w:hAnsiTheme="minorHAnsi" w:cstheme="minorHAnsi"/>
        </w:rPr>
        <w:t>Small and medium-sized</w:t>
      </w:r>
      <w:r w:rsidRPr="009F7961">
        <w:rPr>
          <w:rFonts w:asciiTheme="minorHAnsi" w:hAnsiTheme="minorHAnsi" w:cstheme="minorHAnsi"/>
          <w:spacing w:val="3"/>
        </w:rPr>
        <w:t xml:space="preserve"> </w:t>
      </w:r>
      <w:r w:rsidRPr="009F7961">
        <w:rPr>
          <w:rFonts w:asciiTheme="minorHAnsi" w:hAnsiTheme="minorHAnsi" w:cstheme="minorHAnsi"/>
        </w:rPr>
        <w:t>enterprises</w:t>
      </w:r>
    </w:p>
    <w:p w14:paraId="24CC2B4B" w14:textId="77777777" w:rsidR="00474239" w:rsidRPr="009F7961" w:rsidRDefault="005F2731" w:rsidP="002E183D">
      <w:pPr>
        <w:spacing w:before="60"/>
        <w:ind w:left="2520" w:right="647" w:hanging="2149"/>
        <w:jc w:val="both"/>
        <w:rPr>
          <w:rFonts w:asciiTheme="minorHAnsi" w:hAnsiTheme="minorHAnsi" w:cstheme="minorHAnsi"/>
        </w:rPr>
      </w:pPr>
      <w:r w:rsidRPr="009F7961">
        <w:rPr>
          <w:rFonts w:asciiTheme="minorHAnsi" w:hAnsiTheme="minorHAnsi" w:cstheme="minorHAnsi"/>
          <w:b/>
        </w:rPr>
        <w:t>Supply</w:t>
      </w:r>
      <w:r w:rsidRPr="009F7961">
        <w:rPr>
          <w:rFonts w:asciiTheme="minorHAnsi" w:hAnsiTheme="minorHAnsi" w:cstheme="minorHAnsi"/>
          <w:b/>
          <w:spacing w:val="-1"/>
        </w:rPr>
        <w:t xml:space="preserve"> </w:t>
      </w:r>
      <w:r w:rsidRPr="009F7961">
        <w:rPr>
          <w:rFonts w:asciiTheme="minorHAnsi" w:hAnsiTheme="minorHAnsi" w:cstheme="minorHAnsi"/>
          <w:b/>
        </w:rPr>
        <w:t>chain</w:t>
      </w:r>
      <w:r w:rsidRPr="009F7961">
        <w:rPr>
          <w:rFonts w:asciiTheme="minorHAnsi" w:hAnsiTheme="minorHAnsi" w:cstheme="minorHAnsi"/>
          <w:b/>
        </w:rPr>
        <w:tab/>
      </w:r>
      <w:r w:rsidRPr="009F7961">
        <w:rPr>
          <w:rFonts w:asciiTheme="minorHAnsi" w:hAnsiTheme="minorHAnsi" w:cstheme="minorHAnsi"/>
        </w:rPr>
        <w:t>Economic transactions that happen between the primary producer and the procurement of a product by a</w:t>
      </w:r>
      <w:r w:rsidRPr="009F7961">
        <w:rPr>
          <w:rFonts w:asciiTheme="minorHAnsi" w:hAnsiTheme="minorHAnsi" w:cstheme="minorHAnsi"/>
          <w:spacing w:val="-6"/>
        </w:rPr>
        <w:t xml:space="preserve"> </w:t>
      </w:r>
      <w:r w:rsidRPr="009F7961">
        <w:rPr>
          <w:rFonts w:asciiTheme="minorHAnsi" w:hAnsiTheme="minorHAnsi" w:cstheme="minorHAnsi"/>
        </w:rPr>
        <w:t>business</w:t>
      </w:r>
    </w:p>
    <w:p w14:paraId="24CC2B4C" w14:textId="77777777" w:rsidR="00474239" w:rsidRPr="009F7961" w:rsidRDefault="00474239">
      <w:pPr>
        <w:jc w:val="both"/>
        <w:rPr>
          <w:rFonts w:asciiTheme="minorHAnsi" w:hAnsiTheme="minorHAnsi" w:cstheme="minorHAnsi"/>
        </w:rPr>
        <w:sectPr w:rsidR="00474239" w:rsidRPr="009F7961" w:rsidSect="009770E2">
          <w:pgSz w:w="11910" w:h="16840"/>
          <w:pgMar w:top="1360" w:right="800" w:bottom="280" w:left="1160" w:header="720" w:footer="388" w:gutter="0"/>
          <w:cols w:space="720"/>
        </w:sectPr>
      </w:pPr>
    </w:p>
    <w:p w14:paraId="24CC2B4D" w14:textId="77777777" w:rsidR="00474239" w:rsidRPr="009F7961" w:rsidRDefault="005F2731" w:rsidP="005F176C">
      <w:pPr>
        <w:pStyle w:val="Heading1"/>
        <w:numPr>
          <w:ilvl w:val="0"/>
          <w:numId w:val="19"/>
        </w:numPr>
        <w:tabs>
          <w:tab w:val="left" w:pos="1001"/>
        </w:tabs>
        <w:spacing w:before="79" w:after="240"/>
        <w:ind w:hanging="361"/>
        <w:rPr>
          <w:rFonts w:asciiTheme="minorHAnsi" w:hAnsiTheme="minorHAnsi" w:cstheme="minorHAnsi"/>
          <w:sz w:val="22"/>
          <w:szCs w:val="22"/>
        </w:rPr>
      </w:pPr>
      <w:bookmarkStart w:id="0" w:name="_Toc148198003"/>
      <w:r w:rsidRPr="009F7961">
        <w:rPr>
          <w:rFonts w:asciiTheme="minorHAnsi" w:hAnsiTheme="minorHAnsi" w:cstheme="minorHAnsi"/>
          <w:color w:val="365F91"/>
          <w:sz w:val="22"/>
          <w:szCs w:val="22"/>
        </w:rPr>
        <w:lastRenderedPageBreak/>
        <w:t>Introduction</w:t>
      </w:r>
      <w:bookmarkEnd w:id="0"/>
    </w:p>
    <w:p w14:paraId="24CC2B51" w14:textId="552B968B" w:rsidR="00474239" w:rsidRPr="009F7961" w:rsidRDefault="4E063A27" w:rsidP="004B1126">
      <w:pPr>
        <w:spacing w:line="237" w:lineRule="auto"/>
        <w:ind w:left="280" w:right="633"/>
        <w:jc w:val="both"/>
        <w:rPr>
          <w:rFonts w:asciiTheme="minorHAnsi" w:hAnsiTheme="minorHAnsi" w:cstheme="minorHAnsi"/>
        </w:rPr>
      </w:pPr>
      <w:r w:rsidRPr="009F7961">
        <w:rPr>
          <w:rFonts w:asciiTheme="minorHAnsi" w:hAnsiTheme="minorHAnsi" w:cstheme="minorHAnsi"/>
        </w:rPr>
        <w:t xml:space="preserve">UNDP’s </w:t>
      </w:r>
      <w:r w:rsidR="394A91EF" w:rsidRPr="009F7961">
        <w:rPr>
          <w:rFonts w:asciiTheme="minorHAnsi" w:hAnsiTheme="minorHAnsi" w:cstheme="minorHAnsi"/>
        </w:rPr>
        <w:t>Executive Board Decision of 2020</w:t>
      </w:r>
      <w:r w:rsidR="008F463E" w:rsidRPr="009F7961">
        <w:rPr>
          <w:rFonts w:asciiTheme="minorHAnsi" w:hAnsiTheme="minorHAnsi" w:cstheme="minorHAnsi"/>
        </w:rPr>
        <w:t xml:space="preserve"> </w:t>
      </w:r>
      <w:r w:rsidR="005F2731" w:rsidRPr="009F7961">
        <w:rPr>
          <w:rStyle w:val="FootnoteReference"/>
          <w:rFonts w:asciiTheme="minorHAnsi" w:hAnsiTheme="minorHAnsi" w:cstheme="minorHAnsi"/>
        </w:rPr>
        <w:footnoteReference w:id="2"/>
      </w:r>
      <w:r w:rsidR="394A91EF" w:rsidRPr="009F7961">
        <w:rPr>
          <w:rFonts w:asciiTheme="minorHAnsi" w:hAnsiTheme="minorHAnsi" w:cstheme="minorHAnsi"/>
        </w:rPr>
        <w:t xml:space="preserve"> welcomes the strong UNDP performance in mobilizing </w:t>
      </w:r>
      <w:r w:rsidR="0013545C" w:rsidRPr="009F7961">
        <w:rPr>
          <w:rFonts w:asciiTheme="minorHAnsi" w:hAnsiTheme="minorHAnsi" w:cstheme="minorHAnsi"/>
        </w:rPr>
        <w:t>resources and</w:t>
      </w:r>
      <w:r w:rsidR="394A91EF" w:rsidRPr="009F7961">
        <w:rPr>
          <w:rFonts w:asciiTheme="minorHAnsi" w:hAnsiTheme="minorHAnsi" w:cstheme="minorHAnsi"/>
        </w:rPr>
        <w:t xml:space="preserve"> encourag</w:t>
      </w:r>
      <w:r w:rsidR="5F44A64A" w:rsidRPr="009F7961">
        <w:rPr>
          <w:rFonts w:asciiTheme="minorHAnsi" w:hAnsiTheme="minorHAnsi" w:cstheme="minorHAnsi"/>
        </w:rPr>
        <w:t>es</w:t>
      </w:r>
      <w:r w:rsidR="394A91EF" w:rsidRPr="009F7961">
        <w:rPr>
          <w:rFonts w:asciiTheme="minorHAnsi" w:hAnsiTheme="minorHAnsi" w:cstheme="minorHAnsi"/>
        </w:rPr>
        <w:t xml:space="preserve"> UNDP to broaden the contributor base in line with the funding compact of the Secretary-General, including by overcoming legal and other obstacles for improving its cooperation with the private sector</w:t>
      </w:r>
      <w:r w:rsidR="498076C7" w:rsidRPr="009F7961">
        <w:rPr>
          <w:rFonts w:asciiTheme="minorHAnsi" w:hAnsiTheme="minorHAnsi" w:cstheme="minorHAnsi"/>
        </w:rPr>
        <w:t>.</w:t>
      </w:r>
      <w:r w:rsidR="394A91EF" w:rsidRPr="009F7961">
        <w:rPr>
          <w:rFonts w:asciiTheme="minorHAnsi" w:hAnsiTheme="minorHAnsi" w:cstheme="minorHAnsi"/>
        </w:rPr>
        <w:t xml:space="preserve"> </w:t>
      </w:r>
      <w:r w:rsidRPr="009F7961">
        <w:rPr>
          <w:rFonts w:asciiTheme="minorHAnsi" w:hAnsiTheme="minorHAnsi" w:cstheme="minorHAnsi"/>
        </w:rPr>
        <w:t>This Policy on Due Diligence and Partnerships with the Private Sector, complemented by its Risk Assessment Tool and the Risk Assessment Tool Guidelines</w:t>
      </w:r>
      <w:r w:rsidRPr="009F7961">
        <w:rPr>
          <w:rFonts w:asciiTheme="minorHAnsi" w:hAnsiTheme="minorHAnsi" w:cstheme="minorHAnsi"/>
          <w:b/>
          <w:bCs/>
        </w:rPr>
        <w:t xml:space="preserve"> </w:t>
      </w:r>
      <w:r w:rsidRPr="009F7961">
        <w:rPr>
          <w:rFonts w:asciiTheme="minorHAnsi" w:hAnsiTheme="minorHAnsi" w:cstheme="minorHAnsi"/>
        </w:rPr>
        <w:t>(20</w:t>
      </w:r>
      <w:r w:rsidR="1BCB3C42" w:rsidRPr="009F7961">
        <w:rPr>
          <w:rFonts w:asciiTheme="minorHAnsi" w:hAnsiTheme="minorHAnsi" w:cstheme="minorHAnsi"/>
        </w:rPr>
        <w:t>2</w:t>
      </w:r>
      <w:r w:rsidRPr="009F7961">
        <w:rPr>
          <w:rFonts w:asciiTheme="minorHAnsi" w:hAnsiTheme="minorHAnsi" w:cstheme="minorHAnsi"/>
        </w:rPr>
        <w:t>3), aims to strengthen the risk management capacity of UNDP to work with the private</w:t>
      </w:r>
      <w:r w:rsidRPr="009F7961">
        <w:rPr>
          <w:rFonts w:asciiTheme="minorHAnsi" w:hAnsiTheme="minorHAnsi" w:cstheme="minorHAnsi"/>
          <w:spacing w:val="-9"/>
        </w:rPr>
        <w:t xml:space="preserve"> </w:t>
      </w:r>
      <w:r w:rsidRPr="009F7961">
        <w:rPr>
          <w:rFonts w:asciiTheme="minorHAnsi" w:hAnsiTheme="minorHAnsi" w:cstheme="minorHAnsi"/>
        </w:rPr>
        <w:t>sector.</w:t>
      </w:r>
      <w:r w:rsidR="00FA396F" w:rsidRPr="009F7961">
        <w:rPr>
          <w:rStyle w:val="FootnoteReference"/>
          <w:rFonts w:asciiTheme="minorHAnsi" w:hAnsiTheme="minorHAnsi" w:cstheme="minorHAnsi"/>
        </w:rPr>
        <w:footnoteReference w:id="3"/>
      </w:r>
    </w:p>
    <w:p w14:paraId="24CC2B52" w14:textId="77777777" w:rsidR="00474239" w:rsidRPr="009F7961" w:rsidRDefault="005F2731" w:rsidP="00AB661E">
      <w:pPr>
        <w:pStyle w:val="BodyText"/>
        <w:spacing w:before="240"/>
        <w:ind w:left="280" w:right="635"/>
        <w:jc w:val="both"/>
        <w:rPr>
          <w:rFonts w:asciiTheme="minorHAnsi" w:hAnsiTheme="minorHAnsi" w:cstheme="minorHAnsi"/>
        </w:rPr>
      </w:pPr>
      <w:r w:rsidRPr="009F7961">
        <w:rPr>
          <w:rFonts w:asciiTheme="minorHAnsi" w:hAnsiTheme="minorHAnsi" w:cstheme="minorHAnsi"/>
        </w:rPr>
        <w:t>UNDP has worked with the private sector for several decades. In recent years, there has been a significantly increased recognition of the role of the private sector in advancing sustainable development.</w:t>
      </w:r>
      <w:r w:rsidRPr="009F7961">
        <w:rPr>
          <w:rFonts w:asciiTheme="minorHAnsi" w:hAnsiTheme="minorHAnsi" w:cstheme="minorHAnsi"/>
          <w:spacing w:val="-4"/>
        </w:rPr>
        <w:t xml:space="preserve"> </w:t>
      </w:r>
      <w:r w:rsidRPr="009F7961">
        <w:rPr>
          <w:rFonts w:asciiTheme="minorHAnsi" w:hAnsiTheme="minorHAnsi" w:cstheme="minorHAnsi"/>
        </w:rPr>
        <w:t>There</w:t>
      </w:r>
      <w:r w:rsidRPr="009F7961">
        <w:rPr>
          <w:rFonts w:asciiTheme="minorHAnsi" w:hAnsiTheme="minorHAnsi" w:cstheme="minorHAnsi"/>
          <w:spacing w:val="-2"/>
        </w:rPr>
        <w:t xml:space="preserve"> </w:t>
      </w:r>
      <w:r w:rsidRPr="009F7961">
        <w:rPr>
          <w:rFonts w:asciiTheme="minorHAnsi" w:hAnsiTheme="minorHAnsi" w:cstheme="minorHAnsi"/>
        </w:rPr>
        <w:t>is</w:t>
      </w:r>
      <w:r w:rsidRPr="009F7961">
        <w:rPr>
          <w:rFonts w:asciiTheme="minorHAnsi" w:hAnsiTheme="minorHAnsi" w:cstheme="minorHAnsi"/>
          <w:spacing w:val="-5"/>
        </w:rPr>
        <w:t xml:space="preserve"> </w:t>
      </w:r>
      <w:r w:rsidRPr="009F7961">
        <w:rPr>
          <w:rFonts w:asciiTheme="minorHAnsi" w:hAnsiTheme="minorHAnsi" w:cstheme="minorHAnsi"/>
        </w:rPr>
        <w:t>therefore</w:t>
      </w:r>
      <w:r w:rsidRPr="009F7961">
        <w:rPr>
          <w:rFonts w:asciiTheme="minorHAnsi" w:hAnsiTheme="minorHAnsi" w:cstheme="minorHAnsi"/>
          <w:spacing w:val="-5"/>
        </w:rPr>
        <w:t xml:space="preserve"> </w:t>
      </w:r>
      <w:r w:rsidRPr="009F7961">
        <w:rPr>
          <w:rFonts w:asciiTheme="minorHAnsi" w:hAnsiTheme="minorHAnsi" w:cstheme="minorHAnsi"/>
        </w:rPr>
        <w:t>a</w:t>
      </w:r>
      <w:r w:rsidRPr="009F7961">
        <w:rPr>
          <w:rFonts w:asciiTheme="minorHAnsi" w:hAnsiTheme="minorHAnsi" w:cstheme="minorHAnsi"/>
          <w:spacing w:val="-2"/>
        </w:rPr>
        <w:t xml:space="preserve"> </w:t>
      </w:r>
      <w:r w:rsidRPr="009F7961">
        <w:rPr>
          <w:rFonts w:asciiTheme="minorHAnsi" w:hAnsiTheme="minorHAnsi" w:cstheme="minorHAnsi"/>
        </w:rPr>
        <w:t>need</w:t>
      </w:r>
      <w:r w:rsidRPr="009F7961">
        <w:rPr>
          <w:rFonts w:asciiTheme="minorHAnsi" w:hAnsiTheme="minorHAnsi" w:cstheme="minorHAnsi"/>
          <w:spacing w:val="-6"/>
        </w:rPr>
        <w:t xml:space="preserve"> </w:t>
      </w:r>
      <w:r w:rsidRPr="009F7961">
        <w:rPr>
          <w:rFonts w:asciiTheme="minorHAnsi" w:hAnsiTheme="minorHAnsi" w:cstheme="minorHAnsi"/>
        </w:rPr>
        <w:t>for</w:t>
      </w:r>
      <w:r w:rsidRPr="009F7961">
        <w:rPr>
          <w:rFonts w:asciiTheme="minorHAnsi" w:hAnsiTheme="minorHAnsi" w:cstheme="minorHAnsi"/>
          <w:spacing w:val="-2"/>
        </w:rPr>
        <w:t xml:space="preserve"> </w:t>
      </w:r>
      <w:r w:rsidRPr="009F7961">
        <w:rPr>
          <w:rFonts w:asciiTheme="minorHAnsi" w:hAnsiTheme="minorHAnsi" w:cstheme="minorHAnsi"/>
        </w:rPr>
        <w:t>UNDP</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rPr>
        <w:t>further</w:t>
      </w:r>
      <w:r w:rsidRPr="009F7961">
        <w:rPr>
          <w:rFonts w:asciiTheme="minorHAnsi" w:hAnsiTheme="minorHAnsi" w:cstheme="minorHAnsi"/>
          <w:spacing w:val="2"/>
        </w:rPr>
        <w:t xml:space="preserve"> </w:t>
      </w:r>
      <w:r w:rsidRPr="009F7961">
        <w:rPr>
          <w:rFonts w:asciiTheme="minorHAnsi" w:hAnsiTheme="minorHAnsi" w:cstheme="minorHAnsi"/>
        </w:rPr>
        <w:t>scale</w:t>
      </w:r>
      <w:r w:rsidRPr="009F7961">
        <w:rPr>
          <w:rFonts w:asciiTheme="minorHAnsi" w:hAnsiTheme="minorHAnsi" w:cstheme="minorHAnsi"/>
          <w:spacing w:val="-3"/>
        </w:rPr>
        <w:t xml:space="preserve"> </w:t>
      </w:r>
      <w:r w:rsidRPr="009F7961">
        <w:rPr>
          <w:rFonts w:asciiTheme="minorHAnsi" w:hAnsiTheme="minorHAnsi" w:cstheme="minorHAnsi"/>
        </w:rPr>
        <w:t>up</w:t>
      </w:r>
      <w:r w:rsidRPr="009F7961">
        <w:rPr>
          <w:rFonts w:asciiTheme="minorHAnsi" w:hAnsiTheme="minorHAnsi" w:cstheme="minorHAnsi"/>
          <w:spacing w:val="-3"/>
        </w:rPr>
        <w:t xml:space="preserve"> </w:t>
      </w:r>
      <w:r w:rsidRPr="009F7961">
        <w:rPr>
          <w:rFonts w:asciiTheme="minorHAnsi" w:hAnsiTheme="minorHAnsi" w:cstheme="minorHAnsi"/>
        </w:rPr>
        <w:t>its</w:t>
      </w:r>
      <w:r w:rsidRPr="009F7961">
        <w:rPr>
          <w:rFonts w:asciiTheme="minorHAnsi" w:hAnsiTheme="minorHAnsi" w:cstheme="minorHAnsi"/>
          <w:spacing w:val="-2"/>
        </w:rPr>
        <w:t xml:space="preserve"> </w:t>
      </w:r>
      <w:r w:rsidRPr="009F7961">
        <w:rPr>
          <w:rFonts w:asciiTheme="minorHAnsi" w:hAnsiTheme="minorHAnsi" w:cstheme="minorHAnsi"/>
        </w:rPr>
        <w:t>work</w:t>
      </w:r>
      <w:r w:rsidRPr="009F7961">
        <w:rPr>
          <w:rFonts w:asciiTheme="minorHAnsi" w:hAnsiTheme="minorHAnsi" w:cstheme="minorHAnsi"/>
          <w:spacing w:val="-6"/>
        </w:rPr>
        <w:t xml:space="preserve"> </w:t>
      </w:r>
      <w:r w:rsidRPr="009F7961">
        <w:rPr>
          <w:rFonts w:asciiTheme="minorHAnsi" w:hAnsiTheme="minorHAnsi" w:cstheme="minorHAnsi"/>
        </w:rPr>
        <w:t>in</w:t>
      </w:r>
      <w:r w:rsidRPr="009F7961">
        <w:rPr>
          <w:rFonts w:asciiTheme="minorHAnsi" w:hAnsiTheme="minorHAnsi" w:cstheme="minorHAnsi"/>
          <w:spacing w:val="-3"/>
        </w:rPr>
        <w:t xml:space="preserve"> </w:t>
      </w:r>
      <w:r w:rsidRPr="009F7961">
        <w:rPr>
          <w:rFonts w:asciiTheme="minorHAnsi" w:hAnsiTheme="minorHAnsi" w:cstheme="minorHAnsi"/>
        </w:rPr>
        <w:t>a</w:t>
      </w:r>
      <w:r w:rsidRPr="009F7961">
        <w:rPr>
          <w:rFonts w:asciiTheme="minorHAnsi" w:hAnsiTheme="minorHAnsi" w:cstheme="minorHAnsi"/>
          <w:spacing w:val="-5"/>
        </w:rPr>
        <w:t xml:space="preserve"> </w:t>
      </w:r>
      <w:r w:rsidRPr="009F7961">
        <w:rPr>
          <w:rFonts w:asciiTheme="minorHAnsi" w:hAnsiTheme="minorHAnsi" w:cstheme="minorHAnsi"/>
        </w:rPr>
        <w:t>more</w:t>
      </w:r>
      <w:r w:rsidRPr="009F7961">
        <w:rPr>
          <w:rFonts w:asciiTheme="minorHAnsi" w:hAnsiTheme="minorHAnsi" w:cstheme="minorHAnsi"/>
          <w:spacing w:val="-3"/>
        </w:rPr>
        <w:t xml:space="preserve"> </w:t>
      </w:r>
      <w:r w:rsidRPr="009F7961">
        <w:rPr>
          <w:rFonts w:asciiTheme="minorHAnsi" w:hAnsiTheme="minorHAnsi" w:cstheme="minorHAnsi"/>
        </w:rPr>
        <w:t>systematic</w:t>
      </w:r>
      <w:r w:rsidRPr="009F7961">
        <w:rPr>
          <w:rFonts w:asciiTheme="minorHAnsi" w:hAnsiTheme="minorHAnsi" w:cstheme="minorHAnsi"/>
          <w:spacing w:val="-2"/>
        </w:rPr>
        <w:t xml:space="preserve"> </w:t>
      </w:r>
      <w:r w:rsidRPr="009F7961">
        <w:rPr>
          <w:rFonts w:asciiTheme="minorHAnsi" w:hAnsiTheme="minorHAnsi" w:cstheme="minorHAnsi"/>
        </w:rPr>
        <w:t>and collaborative way with the private</w:t>
      </w:r>
      <w:r w:rsidRPr="009F7961">
        <w:rPr>
          <w:rFonts w:asciiTheme="minorHAnsi" w:hAnsiTheme="minorHAnsi" w:cstheme="minorHAnsi"/>
          <w:spacing w:val="-11"/>
        </w:rPr>
        <w:t xml:space="preserve"> </w:t>
      </w:r>
      <w:r w:rsidRPr="009F7961">
        <w:rPr>
          <w:rFonts w:asciiTheme="minorHAnsi" w:hAnsiTheme="minorHAnsi" w:cstheme="minorHAnsi"/>
        </w:rPr>
        <w:t>sector.</w:t>
      </w:r>
    </w:p>
    <w:p w14:paraId="1CF6C934" w14:textId="2C10F845" w:rsidR="00F03DB2" w:rsidRPr="009F7961" w:rsidRDefault="00F03DB2">
      <w:pPr>
        <w:pStyle w:val="BodyText"/>
        <w:ind w:left="280" w:right="634"/>
        <w:jc w:val="both"/>
        <w:rPr>
          <w:rFonts w:asciiTheme="minorHAnsi" w:hAnsiTheme="minorHAnsi" w:cstheme="minorHAnsi"/>
        </w:rPr>
      </w:pPr>
    </w:p>
    <w:p w14:paraId="673223B9" w14:textId="52704FED" w:rsidR="00F03DB2" w:rsidRPr="009F7961" w:rsidRDefault="00F03DB2" w:rsidP="00F03DB2">
      <w:pPr>
        <w:pStyle w:val="BodyText"/>
        <w:ind w:left="280" w:right="634"/>
        <w:jc w:val="both"/>
        <w:rPr>
          <w:rFonts w:asciiTheme="minorHAnsi" w:hAnsiTheme="minorHAnsi" w:cstheme="minorHAnsi"/>
        </w:rPr>
      </w:pPr>
      <w:r w:rsidRPr="009F7961">
        <w:rPr>
          <w:rFonts w:asciiTheme="minorHAnsi" w:hAnsiTheme="minorHAnsi" w:cstheme="minorHAnsi"/>
        </w:rPr>
        <w:t xml:space="preserve">This policy was revised to align with the UN Sustainable Development Group’s Common Approach and UNDP’s Enterprise Risk Management Policy. The following key changes </w:t>
      </w:r>
      <w:r w:rsidR="000076B7" w:rsidRPr="009F7961">
        <w:rPr>
          <w:rFonts w:asciiTheme="minorHAnsi" w:hAnsiTheme="minorHAnsi" w:cstheme="minorHAnsi"/>
        </w:rPr>
        <w:t>wer</w:t>
      </w:r>
      <w:r w:rsidRPr="009F7961">
        <w:rPr>
          <w:rFonts w:asciiTheme="minorHAnsi" w:hAnsiTheme="minorHAnsi" w:cstheme="minorHAnsi"/>
        </w:rPr>
        <w:t>e made:</w:t>
      </w:r>
    </w:p>
    <w:p w14:paraId="53E92689" w14:textId="112954B1"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extent of due diligence to be performed, </w:t>
      </w:r>
      <w:r w:rsidR="000076B7" w:rsidRPr="009F7961">
        <w:rPr>
          <w:rFonts w:asciiTheme="minorHAnsi" w:hAnsiTheme="minorHAnsi" w:cstheme="minorHAnsi"/>
        </w:rPr>
        <w:t>represented by</w:t>
      </w:r>
      <w:r w:rsidRPr="009F7961">
        <w:rPr>
          <w:rFonts w:asciiTheme="minorHAnsi" w:hAnsiTheme="minorHAnsi" w:cstheme="minorHAnsi"/>
        </w:rPr>
        <w:t xml:space="preserve"> the sections of the Risk Assessment Tool (RAT) which must be completed, has been amended to </w:t>
      </w:r>
      <w:r w:rsidR="00C12A43" w:rsidRPr="009F7961">
        <w:rPr>
          <w:rFonts w:asciiTheme="minorHAnsi" w:hAnsiTheme="minorHAnsi" w:cstheme="minorHAnsi"/>
        </w:rPr>
        <w:t xml:space="preserve">align with </w:t>
      </w:r>
      <w:r w:rsidRPr="009F7961">
        <w:rPr>
          <w:rFonts w:asciiTheme="minorHAnsi" w:hAnsiTheme="minorHAnsi" w:cstheme="minorHAnsi"/>
        </w:rPr>
        <w:t>the UNSDG Common Approach to Due Diligence. There are now three due diligence pathways</w:t>
      </w:r>
      <w:r w:rsidR="000076B7" w:rsidRPr="009F7961">
        <w:rPr>
          <w:rFonts w:asciiTheme="minorHAnsi" w:hAnsiTheme="minorHAnsi" w:cstheme="minorHAnsi"/>
        </w:rPr>
        <w:t xml:space="preserve"> (Basic, Standard and Enhanced)</w:t>
      </w:r>
      <w:r w:rsidRPr="009F7961">
        <w:rPr>
          <w:rFonts w:asciiTheme="minorHAnsi" w:hAnsiTheme="minorHAnsi" w:cstheme="minorHAnsi"/>
        </w:rPr>
        <w:t>, determined by the type of legal agreement being proposed, and the type of private sector entity involved.</w:t>
      </w:r>
    </w:p>
    <w:p w14:paraId="5A2698A4" w14:textId="4456FB51"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risk levels </w:t>
      </w:r>
      <w:r w:rsidR="005558E6" w:rsidRPr="009F7961">
        <w:rPr>
          <w:rFonts w:asciiTheme="minorHAnsi" w:hAnsiTheme="minorHAnsi" w:cstheme="minorHAnsi"/>
        </w:rPr>
        <w:t>in</w:t>
      </w:r>
      <w:r w:rsidRPr="009F7961">
        <w:rPr>
          <w:rFonts w:asciiTheme="minorHAnsi" w:hAnsiTheme="minorHAnsi" w:cstheme="minorHAnsi"/>
        </w:rPr>
        <w:t xml:space="preserve"> the RAT</w:t>
      </w:r>
      <w:r w:rsidR="005130F0" w:rsidRPr="009F7961">
        <w:rPr>
          <w:rFonts w:asciiTheme="minorHAnsi" w:hAnsiTheme="minorHAnsi" w:cstheme="minorHAnsi"/>
        </w:rPr>
        <w:t xml:space="preserve"> </w:t>
      </w:r>
      <w:r w:rsidRPr="009F7961">
        <w:rPr>
          <w:rFonts w:asciiTheme="minorHAnsi" w:hAnsiTheme="minorHAnsi" w:cstheme="minorHAnsi"/>
        </w:rPr>
        <w:t>have been aligned with UNDP’s Enterprise Risk Management Policy. There are now four levels of risk (Low, Moderate, Substantial and High).</w:t>
      </w:r>
    </w:p>
    <w:p w14:paraId="66B938EB" w14:textId="7A636BEC"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quality assurance mechanism has been </w:t>
      </w:r>
      <w:r w:rsidR="0013545C" w:rsidRPr="009F7961">
        <w:rPr>
          <w:rFonts w:asciiTheme="minorHAnsi" w:hAnsiTheme="minorHAnsi" w:cstheme="minorHAnsi"/>
        </w:rPr>
        <w:t>expanded</w:t>
      </w:r>
      <w:r w:rsidRPr="009F7961">
        <w:rPr>
          <w:rFonts w:asciiTheme="minorHAnsi" w:hAnsiTheme="minorHAnsi" w:cstheme="minorHAnsi"/>
        </w:rPr>
        <w:t xml:space="preserve">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leverage capacities across the </w:t>
      </w:r>
      <w:proofErr w:type="spellStart"/>
      <w:r w:rsidRPr="009F7961">
        <w:rPr>
          <w:rFonts w:asciiTheme="minorHAnsi" w:hAnsiTheme="minorHAnsi" w:cstheme="minorHAnsi"/>
        </w:rPr>
        <w:t>organisation</w:t>
      </w:r>
      <w:proofErr w:type="spellEnd"/>
      <w:r w:rsidRPr="009F7961">
        <w:rPr>
          <w:rFonts w:asciiTheme="minorHAnsi" w:hAnsiTheme="minorHAnsi" w:cstheme="minorHAnsi"/>
        </w:rPr>
        <w:t xml:space="preserve"> and </w:t>
      </w:r>
      <w:r w:rsidR="00341E8E" w:rsidRPr="009F7961">
        <w:rPr>
          <w:rFonts w:asciiTheme="minorHAnsi" w:hAnsiTheme="minorHAnsi" w:cstheme="minorHAnsi"/>
        </w:rPr>
        <w:t xml:space="preserve">to be more </w:t>
      </w:r>
      <w:r w:rsidR="000B78AE" w:rsidRPr="009F7961">
        <w:rPr>
          <w:rFonts w:asciiTheme="minorHAnsi" w:hAnsiTheme="minorHAnsi" w:cstheme="minorHAnsi"/>
        </w:rPr>
        <w:t xml:space="preserve">selective </w:t>
      </w:r>
      <w:r w:rsidR="00341E8E" w:rsidRPr="009F7961">
        <w:rPr>
          <w:rFonts w:asciiTheme="minorHAnsi" w:hAnsiTheme="minorHAnsi" w:cstheme="minorHAnsi"/>
        </w:rPr>
        <w:t xml:space="preserve">on the number of </w:t>
      </w:r>
      <w:r w:rsidR="00D25FD4" w:rsidRPr="009F7961">
        <w:rPr>
          <w:rFonts w:asciiTheme="minorHAnsi" w:hAnsiTheme="minorHAnsi" w:cstheme="minorHAnsi"/>
        </w:rPr>
        <w:t xml:space="preserve">cases </w:t>
      </w:r>
      <w:r w:rsidR="00341E8E" w:rsidRPr="009F7961">
        <w:rPr>
          <w:rFonts w:asciiTheme="minorHAnsi" w:hAnsiTheme="minorHAnsi" w:cstheme="minorHAnsi"/>
        </w:rPr>
        <w:t xml:space="preserve">being </w:t>
      </w:r>
      <w:r w:rsidR="00D25FD4" w:rsidRPr="009F7961">
        <w:rPr>
          <w:rFonts w:asciiTheme="minorHAnsi" w:hAnsiTheme="minorHAnsi" w:cstheme="minorHAnsi"/>
        </w:rPr>
        <w:t xml:space="preserve">brought </w:t>
      </w:r>
      <w:r w:rsidR="00341E8E" w:rsidRPr="009F7961">
        <w:rPr>
          <w:rFonts w:asciiTheme="minorHAnsi" w:hAnsiTheme="minorHAnsi" w:cstheme="minorHAnsi"/>
        </w:rPr>
        <w:t>to the HQ Private Sector Due Diligence</w:t>
      </w:r>
      <w:r w:rsidR="0081540D" w:rsidRPr="009F7961">
        <w:rPr>
          <w:rFonts w:asciiTheme="minorHAnsi" w:hAnsiTheme="minorHAnsi" w:cstheme="minorHAnsi"/>
        </w:rPr>
        <w:t xml:space="preserve"> (PSDD)</w:t>
      </w:r>
      <w:r w:rsidR="00341E8E" w:rsidRPr="009F7961">
        <w:rPr>
          <w:rFonts w:asciiTheme="minorHAnsi" w:hAnsiTheme="minorHAnsi" w:cstheme="minorHAnsi"/>
        </w:rPr>
        <w:t xml:space="preserve"> Committee</w:t>
      </w:r>
      <w:r w:rsidR="00D25FD4" w:rsidRPr="009F7961">
        <w:rPr>
          <w:rFonts w:asciiTheme="minorHAnsi" w:hAnsiTheme="minorHAnsi" w:cstheme="minorHAnsi"/>
        </w:rPr>
        <w:t xml:space="preserve"> for assurance</w:t>
      </w:r>
      <w:r w:rsidR="000B78AE" w:rsidRPr="009F7961">
        <w:rPr>
          <w:rFonts w:asciiTheme="minorHAnsi" w:hAnsiTheme="minorHAnsi" w:cstheme="minorHAnsi"/>
        </w:rPr>
        <w:t>.</w:t>
      </w:r>
      <w:r w:rsidR="00B60ABB" w:rsidRPr="009F7961">
        <w:rPr>
          <w:rFonts w:asciiTheme="minorHAnsi" w:hAnsiTheme="minorHAnsi" w:cstheme="minorHAnsi"/>
        </w:rPr>
        <w:t xml:space="preserve"> </w:t>
      </w:r>
      <w:r w:rsidR="00027037" w:rsidRPr="009F7961">
        <w:rPr>
          <w:rFonts w:asciiTheme="minorHAnsi" w:hAnsiTheme="minorHAnsi" w:cstheme="minorHAnsi"/>
        </w:rPr>
        <w:t xml:space="preserve">Private Sector Due Diligence Committees </w:t>
      </w:r>
      <w:r w:rsidR="00866800" w:rsidRPr="009F7961">
        <w:rPr>
          <w:rFonts w:asciiTheme="minorHAnsi" w:hAnsiTheme="minorHAnsi" w:cstheme="minorHAnsi"/>
        </w:rPr>
        <w:t>have been</w:t>
      </w:r>
      <w:r w:rsidR="00DC43E4" w:rsidRPr="009F7961">
        <w:rPr>
          <w:rFonts w:asciiTheme="minorHAnsi" w:hAnsiTheme="minorHAnsi" w:cstheme="minorHAnsi"/>
        </w:rPr>
        <w:t xml:space="preserve"> established </w:t>
      </w:r>
      <w:r w:rsidR="00027037" w:rsidRPr="009F7961">
        <w:rPr>
          <w:rFonts w:asciiTheme="minorHAnsi" w:hAnsiTheme="minorHAnsi" w:cstheme="minorHAnsi"/>
        </w:rPr>
        <w:t xml:space="preserve">at </w:t>
      </w:r>
      <w:r w:rsidR="00D25FD4" w:rsidRPr="009F7961">
        <w:rPr>
          <w:rFonts w:asciiTheme="minorHAnsi" w:hAnsiTheme="minorHAnsi" w:cstheme="minorHAnsi"/>
        </w:rPr>
        <w:t>HQ,</w:t>
      </w:r>
      <w:r w:rsidR="00074692" w:rsidRPr="009F7961">
        <w:rPr>
          <w:rFonts w:asciiTheme="minorHAnsi" w:hAnsiTheme="minorHAnsi" w:cstheme="minorHAnsi"/>
        </w:rPr>
        <w:t xml:space="preserve"> </w:t>
      </w:r>
      <w:r w:rsidR="00027037" w:rsidRPr="009F7961">
        <w:rPr>
          <w:rFonts w:asciiTheme="minorHAnsi" w:hAnsiTheme="minorHAnsi" w:cstheme="minorHAnsi"/>
        </w:rPr>
        <w:t xml:space="preserve">Country </w:t>
      </w:r>
      <w:r w:rsidR="0013545C" w:rsidRPr="009F7961">
        <w:rPr>
          <w:rFonts w:asciiTheme="minorHAnsi" w:hAnsiTheme="minorHAnsi" w:cstheme="minorHAnsi"/>
        </w:rPr>
        <w:t>Office,</w:t>
      </w:r>
      <w:r w:rsidR="00027037" w:rsidRPr="009F7961">
        <w:rPr>
          <w:rFonts w:asciiTheme="minorHAnsi" w:hAnsiTheme="minorHAnsi" w:cstheme="minorHAnsi"/>
        </w:rPr>
        <w:t xml:space="preserve"> and Regional Bureau level. </w:t>
      </w:r>
      <w:r w:rsidR="000410B5" w:rsidRPr="009F7961">
        <w:rPr>
          <w:rFonts w:asciiTheme="minorHAnsi" w:hAnsiTheme="minorHAnsi" w:cstheme="minorHAnsi"/>
        </w:rPr>
        <w:t xml:space="preserve">This is </w:t>
      </w:r>
      <w:r w:rsidR="00C33FCB" w:rsidRPr="009F7961">
        <w:rPr>
          <w:rFonts w:asciiTheme="minorHAnsi" w:hAnsiTheme="minorHAnsi" w:cstheme="minorHAnsi"/>
        </w:rPr>
        <w:t xml:space="preserve">in </w:t>
      </w:r>
      <w:r w:rsidRPr="009F7961">
        <w:rPr>
          <w:rFonts w:asciiTheme="minorHAnsi" w:hAnsiTheme="minorHAnsi" w:cstheme="minorHAnsi"/>
        </w:rPr>
        <w:t>align</w:t>
      </w:r>
      <w:r w:rsidR="00C33FCB" w:rsidRPr="009F7961">
        <w:rPr>
          <w:rFonts w:asciiTheme="minorHAnsi" w:hAnsiTheme="minorHAnsi" w:cstheme="minorHAnsi"/>
        </w:rPr>
        <w:t>ment</w:t>
      </w:r>
      <w:r w:rsidRPr="009F7961">
        <w:rPr>
          <w:rFonts w:asciiTheme="minorHAnsi" w:hAnsiTheme="minorHAnsi" w:cstheme="minorHAnsi"/>
        </w:rPr>
        <w:t xml:space="preserve"> with UNDP’s ‘second line</w:t>
      </w:r>
      <w:r w:rsidR="00BF2DFA" w:rsidRPr="009F7961">
        <w:rPr>
          <w:rFonts w:asciiTheme="minorHAnsi" w:hAnsiTheme="minorHAnsi" w:cstheme="minorHAnsi"/>
        </w:rPr>
        <w:t xml:space="preserve"> of </w:t>
      </w:r>
      <w:proofErr w:type="spellStart"/>
      <w:r w:rsidR="00BF2DFA" w:rsidRPr="009F7961">
        <w:rPr>
          <w:rFonts w:asciiTheme="minorHAnsi" w:hAnsiTheme="minorHAnsi" w:cstheme="minorHAnsi"/>
        </w:rPr>
        <w:t>defence</w:t>
      </w:r>
      <w:proofErr w:type="spellEnd"/>
      <w:r w:rsidR="000410B5" w:rsidRPr="009F7961">
        <w:rPr>
          <w:rFonts w:asciiTheme="minorHAnsi" w:hAnsiTheme="minorHAnsi" w:cstheme="minorHAnsi"/>
        </w:rPr>
        <w:t>,</w:t>
      </w:r>
      <w:r w:rsidR="00BF2DFA" w:rsidRPr="009F7961">
        <w:rPr>
          <w:rFonts w:asciiTheme="minorHAnsi" w:hAnsiTheme="minorHAnsi" w:cstheme="minorHAnsi"/>
        </w:rPr>
        <w:t xml:space="preserve"> </w:t>
      </w:r>
      <w:r w:rsidR="000410B5" w:rsidRPr="009F7961">
        <w:rPr>
          <w:rFonts w:asciiTheme="minorHAnsi" w:hAnsiTheme="minorHAnsi" w:cstheme="minorHAnsi"/>
        </w:rPr>
        <w:t>and these committees will be</w:t>
      </w:r>
      <w:r w:rsidR="00D25FD4" w:rsidRPr="009F7961">
        <w:rPr>
          <w:rFonts w:asciiTheme="minorHAnsi" w:hAnsiTheme="minorHAnsi" w:cstheme="minorHAnsi"/>
        </w:rPr>
        <w:t xml:space="preserve"> responsible for technical support and oversight </w:t>
      </w:r>
      <w:r w:rsidR="000F4D42" w:rsidRPr="009F7961">
        <w:rPr>
          <w:rFonts w:asciiTheme="minorHAnsi" w:hAnsiTheme="minorHAnsi" w:cstheme="minorHAnsi"/>
        </w:rPr>
        <w:t xml:space="preserve">on </w:t>
      </w:r>
      <w:r w:rsidRPr="009F7961">
        <w:rPr>
          <w:rFonts w:asciiTheme="minorHAnsi" w:hAnsiTheme="minorHAnsi" w:cstheme="minorHAnsi"/>
        </w:rPr>
        <w:t>the application of the PSDD Policy and RAT</w:t>
      </w:r>
      <w:r w:rsidR="000F4D42" w:rsidRPr="009F7961">
        <w:rPr>
          <w:rFonts w:asciiTheme="minorHAnsi" w:hAnsiTheme="minorHAnsi" w:cstheme="minorHAnsi"/>
        </w:rPr>
        <w:t xml:space="preserve"> at a local level</w:t>
      </w:r>
      <w:r w:rsidRPr="009F7961">
        <w:rPr>
          <w:rFonts w:asciiTheme="minorHAnsi" w:hAnsiTheme="minorHAnsi" w:cstheme="minorHAnsi"/>
        </w:rPr>
        <w:t>.</w:t>
      </w:r>
    </w:p>
    <w:p w14:paraId="327CBB14" w14:textId="7809F104"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Decision making responsibility </w:t>
      </w:r>
      <w:r w:rsidR="005558E6" w:rsidRPr="009F7961">
        <w:rPr>
          <w:rFonts w:asciiTheme="minorHAnsi" w:hAnsiTheme="minorHAnsi" w:cstheme="minorHAnsi"/>
        </w:rPr>
        <w:t xml:space="preserve">is linked </w:t>
      </w:r>
      <w:r w:rsidRPr="009F7961">
        <w:rPr>
          <w:rFonts w:asciiTheme="minorHAnsi" w:hAnsiTheme="minorHAnsi" w:cstheme="minorHAnsi"/>
        </w:rPr>
        <w:t>with the four risk levels</w:t>
      </w:r>
      <w:r w:rsidR="005558E6" w:rsidRPr="009F7961">
        <w:rPr>
          <w:rFonts w:asciiTheme="minorHAnsi" w:hAnsiTheme="minorHAnsi" w:cstheme="minorHAnsi"/>
        </w:rPr>
        <w:t xml:space="preserve"> identified in the RAT</w:t>
      </w:r>
      <w:r w:rsidRPr="009F7961">
        <w:rPr>
          <w:rFonts w:asciiTheme="minorHAnsi" w:hAnsiTheme="minorHAnsi" w:cstheme="minorHAnsi"/>
        </w:rPr>
        <w:t>, and</w:t>
      </w:r>
      <w:r w:rsidR="00D25FD4" w:rsidRPr="009F7961">
        <w:rPr>
          <w:rFonts w:asciiTheme="minorHAnsi" w:hAnsiTheme="minorHAnsi" w:cstheme="minorHAnsi"/>
        </w:rPr>
        <w:t xml:space="preserve"> the decision maker role is clearly define</w:t>
      </w:r>
      <w:r w:rsidR="000F4D42" w:rsidRPr="009F7961">
        <w:rPr>
          <w:rFonts w:asciiTheme="minorHAnsi" w:hAnsiTheme="minorHAnsi" w:cstheme="minorHAnsi"/>
        </w:rPr>
        <w:t>d,</w:t>
      </w:r>
      <w:r w:rsidR="00D25FD4" w:rsidRPr="009F7961">
        <w:rPr>
          <w:rFonts w:asciiTheme="minorHAnsi" w:hAnsiTheme="minorHAnsi" w:cstheme="minorHAnsi"/>
        </w:rPr>
        <w:t xml:space="preserve"> with </w:t>
      </w:r>
      <w:r w:rsidRPr="009F7961">
        <w:rPr>
          <w:rFonts w:asciiTheme="minorHAnsi" w:hAnsiTheme="minorHAnsi" w:cstheme="minorHAnsi"/>
        </w:rPr>
        <w:t xml:space="preserve">greater involvement of </w:t>
      </w:r>
      <w:r w:rsidR="00D25FD4" w:rsidRPr="009F7961">
        <w:rPr>
          <w:rFonts w:asciiTheme="minorHAnsi" w:hAnsiTheme="minorHAnsi" w:cstheme="minorHAnsi"/>
        </w:rPr>
        <w:t>Central and Regional</w:t>
      </w:r>
      <w:r w:rsidR="009E2C33" w:rsidRPr="009F7961">
        <w:rPr>
          <w:rFonts w:asciiTheme="minorHAnsi" w:hAnsiTheme="minorHAnsi" w:cstheme="minorHAnsi"/>
        </w:rPr>
        <w:t xml:space="preserve"> </w:t>
      </w:r>
      <w:r w:rsidRPr="009F7961">
        <w:rPr>
          <w:rFonts w:asciiTheme="minorHAnsi" w:hAnsiTheme="minorHAnsi" w:cstheme="minorHAnsi"/>
        </w:rPr>
        <w:t xml:space="preserve">Bureau Directors, who will make all decisions relating to </w:t>
      </w:r>
      <w:r w:rsidR="00D25FD4" w:rsidRPr="009F7961">
        <w:rPr>
          <w:rFonts w:asciiTheme="minorHAnsi" w:hAnsiTheme="minorHAnsi" w:cstheme="minorHAnsi"/>
        </w:rPr>
        <w:t xml:space="preserve">moderate and substantial </w:t>
      </w:r>
      <w:r w:rsidRPr="009F7961">
        <w:rPr>
          <w:rFonts w:asciiTheme="minorHAnsi" w:hAnsiTheme="minorHAnsi" w:cstheme="minorHAnsi"/>
        </w:rPr>
        <w:t xml:space="preserve">risk partnerships. The Risk Committee will be informed of all potential partnerships at a moderate level of risk or </w:t>
      </w:r>
      <w:r w:rsidR="002B12DF" w:rsidRPr="009F7961">
        <w:rPr>
          <w:rFonts w:asciiTheme="minorHAnsi" w:hAnsiTheme="minorHAnsi" w:cstheme="minorHAnsi"/>
        </w:rPr>
        <w:t>above and</w:t>
      </w:r>
      <w:r w:rsidRPr="009F7961">
        <w:rPr>
          <w:rFonts w:asciiTheme="minorHAnsi" w:hAnsiTheme="minorHAnsi" w:cstheme="minorHAnsi"/>
        </w:rPr>
        <w:t xml:space="preserve"> will themselves decide on all </w:t>
      </w:r>
      <w:proofErr w:type="gramStart"/>
      <w:r w:rsidRPr="009F7961">
        <w:rPr>
          <w:rFonts w:asciiTheme="minorHAnsi" w:hAnsiTheme="minorHAnsi" w:cstheme="minorHAnsi"/>
        </w:rPr>
        <w:t>high risk</w:t>
      </w:r>
      <w:proofErr w:type="gramEnd"/>
      <w:r w:rsidRPr="009F7961">
        <w:rPr>
          <w:rFonts w:asciiTheme="minorHAnsi" w:hAnsiTheme="minorHAnsi" w:cstheme="minorHAnsi"/>
        </w:rPr>
        <w:t xml:space="preserve"> partnerships. </w:t>
      </w:r>
    </w:p>
    <w:p w14:paraId="19BE11B6" w14:textId="3119EB13"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The frequency of monitoring of risks associated with partnerships will be determined by the </w:t>
      </w:r>
      <w:r w:rsidR="00D25FD4" w:rsidRPr="009F7961">
        <w:rPr>
          <w:rFonts w:asciiTheme="minorHAnsi" w:hAnsiTheme="minorHAnsi" w:cstheme="minorHAnsi"/>
        </w:rPr>
        <w:t>four</w:t>
      </w:r>
      <w:r w:rsidRPr="009F7961">
        <w:rPr>
          <w:rFonts w:asciiTheme="minorHAnsi" w:hAnsiTheme="minorHAnsi" w:cstheme="minorHAnsi"/>
        </w:rPr>
        <w:t xml:space="preserve"> risk levels, </w:t>
      </w:r>
      <w:r w:rsidR="005558E6" w:rsidRPr="009F7961">
        <w:rPr>
          <w:rFonts w:asciiTheme="minorHAnsi" w:hAnsiTheme="minorHAnsi" w:cstheme="minorHAnsi"/>
        </w:rPr>
        <w:t>and</w:t>
      </w:r>
      <w:r w:rsidRPr="009F7961">
        <w:rPr>
          <w:rFonts w:asciiTheme="minorHAnsi" w:hAnsiTheme="minorHAnsi" w:cstheme="minorHAnsi"/>
        </w:rPr>
        <w:t xml:space="preserve"> it will be done at least annually. </w:t>
      </w:r>
    </w:p>
    <w:p w14:paraId="01B1A2CB" w14:textId="48F0EEFF" w:rsidR="00F03DB2" w:rsidRPr="009F7961" w:rsidRDefault="00F03DB2" w:rsidP="00F03DB2">
      <w:pPr>
        <w:pStyle w:val="BodyText"/>
        <w:numPr>
          <w:ilvl w:val="0"/>
          <w:numId w:val="26"/>
        </w:numPr>
        <w:ind w:right="634"/>
        <w:jc w:val="both"/>
        <w:rPr>
          <w:rFonts w:asciiTheme="minorHAnsi" w:hAnsiTheme="minorHAnsi" w:cstheme="minorHAnsi"/>
        </w:rPr>
      </w:pPr>
      <w:r w:rsidRPr="009F7961">
        <w:rPr>
          <w:rFonts w:asciiTheme="minorHAnsi" w:hAnsiTheme="minorHAnsi" w:cstheme="minorHAnsi"/>
        </w:rPr>
        <w:t xml:space="preserve">Spot checks of the due diligence process will be introduced as part of the ‘third line’ of </w:t>
      </w:r>
      <w:r w:rsidR="009F7961" w:rsidRPr="009F7961">
        <w:rPr>
          <w:rFonts w:asciiTheme="minorHAnsi" w:hAnsiTheme="minorHAnsi" w:cstheme="minorHAnsi"/>
        </w:rPr>
        <w:t>defense</w:t>
      </w:r>
      <w:r w:rsidR="006C10D4" w:rsidRPr="009F7961">
        <w:rPr>
          <w:rFonts w:asciiTheme="minorHAnsi" w:hAnsiTheme="minorHAnsi" w:cstheme="minorHAnsi"/>
        </w:rPr>
        <w:t>. This mechanism will act as</w:t>
      </w:r>
      <w:r w:rsidR="00DE4F27" w:rsidRPr="009F7961">
        <w:rPr>
          <w:rFonts w:asciiTheme="minorHAnsi" w:hAnsiTheme="minorHAnsi" w:cstheme="minorHAnsi"/>
        </w:rPr>
        <w:t xml:space="preserve"> an independent assurance mechanism</w:t>
      </w:r>
      <w:r w:rsidR="00B4525E" w:rsidRPr="009F7961">
        <w:rPr>
          <w:rFonts w:asciiTheme="minorHAnsi" w:hAnsiTheme="minorHAnsi" w:cstheme="minorHAnsi"/>
        </w:rPr>
        <w:t xml:space="preserve"> that reviews the operation of management’s own controls (first line) and their monitoring thereof (second line)</w:t>
      </w:r>
      <w:r w:rsidRPr="009F7961">
        <w:rPr>
          <w:rFonts w:asciiTheme="minorHAnsi" w:hAnsiTheme="minorHAnsi" w:cstheme="minorHAnsi"/>
        </w:rPr>
        <w:t xml:space="preserve">. </w:t>
      </w:r>
      <w:r w:rsidR="00041F08" w:rsidRPr="009F7961">
        <w:rPr>
          <w:rFonts w:asciiTheme="minorHAnsi" w:hAnsiTheme="minorHAnsi" w:cstheme="minorHAnsi"/>
        </w:rPr>
        <w:t xml:space="preserve">Regional Bureaus will spot-check due diligences of COs, and </w:t>
      </w:r>
      <w:r w:rsidR="006C10D4" w:rsidRPr="009F7961">
        <w:rPr>
          <w:rFonts w:asciiTheme="minorHAnsi" w:hAnsiTheme="minorHAnsi" w:cstheme="minorHAnsi"/>
        </w:rPr>
        <w:t xml:space="preserve">the </w:t>
      </w:r>
      <w:r w:rsidR="00DA0AD6" w:rsidRPr="009F7961">
        <w:rPr>
          <w:rFonts w:asciiTheme="minorHAnsi" w:hAnsiTheme="minorHAnsi" w:cstheme="minorHAnsi"/>
        </w:rPr>
        <w:t xml:space="preserve">BPPS Effectiveness group </w:t>
      </w:r>
      <w:r w:rsidR="00041F08" w:rsidRPr="009F7961">
        <w:rPr>
          <w:rFonts w:asciiTheme="minorHAnsi" w:hAnsiTheme="minorHAnsi" w:cstheme="minorHAnsi"/>
        </w:rPr>
        <w:t xml:space="preserve">will </w:t>
      </w:r>
      <w:r w:rsidR="005A29AC" w:rsidRPr="009F7961">
        <w:rPr>
          <w:rFonts w:asciiTheme="minorHAnsi" w:hAnsiTheme="minorHAnsi" w:cstheme="minorHAnsi"/>
        </w:rPr>
        <w:t xml:space="preserve">organize for an independent assessment for </w:t>
      </w:r>
      <w:r w:rsidR="006B5548" w:rsidRPr="009F7961">
        <w:rPr>
          <w:rFonts w:asciiTheme="minorHAnsi" w:hAnsiTheme="minorHAnsi" w:cstheme="minorHAnsi"/>
        </w:rPr>
        <w:t xml:space="preserve">compliance with the </w:t>
      </w:r>
      <w:r w:rsidR="00041F08" w:rsidRPr="009F7961">
        <w:rPr>
          <w:rFonts w:asciiTheme="minorHAnsi" w:hAnsiTheme="minorHAnsi" w:cstheme="minorHAnsi"/>
        </w:rPr>
        <w:t>due diligence</w:t>
      </w:r>
      <w:r w:rsidR="006B5548" w:rsidRPr="009F7961">
        <w:rPr>
          <w:rFonts w:asciiTheme="minorHAnsi" w:hAnsiTheme="minorHAnsi" w:cstheme="minorHAnsi"/>
        </w:rPr>
        <w:t xml:space="preserve"> process at global level</w:t>
      </w:r>
      <w:r w:rsidR="00041F08" w:rsidRPr="009F7961">
        <w:rPr>
          <w:rFonts w:asciiTheme="minorHAnsi" w:hAnsiTheme="minorHAnsi" w:cstheme="minorHAnsi"/>
        </w:rPr>
        <w:t xml:space="preserve">. </w:t>
      </w:r>
      <w:r w:rsidRPr="009F7961">
        <w:rPr>
          <w:rFonts w:asciiTheme="minorHAnsi" w:hAnsiTheme="minorHAnsi" w:cstheme="minorHAnsi"/>
        </w:rPr>
        <w:t>This spot check will validate that the due diligence process was conducted as per the policy and related guidance</w:t>
      </w:r>
      <w:r w:rsidR="0017738E" w:rsidRPr="009F7961">
        <w:rPr>
          <w:rFonts w:asciiTheme="minorHAnsi" w:hAnsiTheme="minorHAnsi" w:cstheme="minorHAnsi"/>
        </w:rPr>
        <w:t>,</w:t>
      </w:r>
      <w:r w:rsidRPr="009F7961">
        <w:rPr>
          <w:rFonts w:asciiTheme="minorHAnsi" w:hAnsiTheme="minorHAnsi" w:cstheme="minorHAnsi"/>
        </w:rPr>
        <w:t xml:space="preserve"> and that necessary monitoring of the partner risk assessment and treatment mechanisms are operational.</w:t>
      </w:r>
      <w:r w:rsidR="009441BB" w:rsidRPr="009F7961">
        <w:rPr>
          <w:rFonts w:asciiTheme="minorHAnsi" w:hAnsiTheme="minorHAnsi" w:cstheme="minorHAnsi"/>
        </w:rPr>
        <w:t xml:space="preserve"> </w:t>
      </w:r>
    </w:p>
    <w:p w14:paraId="221133ED" w14:textId="50EFE7D2" w:rsidR="00F03DB2" w:rsidRPr="009F7961" w:rsidRDefault="00F03DB2" w:rsidP="00F03DB2">
      <w:pPr>
        <w:pStyle w:val="BodyText"/>
        <w:ind w:left="280" w:right="634"/>
        <w:jc w:val="both"/>
        <w:rPr>
          <w:rFonts w:asciiTheme="minorHAnsi" w:hAnsiTheme="minorHAnsi" w:cstheme="minorHAnsi"/>
        </w:rPr>
      </w:pPr>
      <w:r w:rsidRPr="009F7961">
        <w:rPr>
          <w:rFonts w:asciiTheme="minorHAnsi" w:hAnsiTheme="minorHAnsi" w:cstheme="minorHAnsi"/>
        </w:rPr>
        <w:t xml:space="preserve">Discussions are ongoing </w:t>
      </w:r>
      <w:proofErr w:type="gramStart"/>
      <w:r w:rsidRPr="009F7961">
        <w:rPr>
          <w:rFonts w:asciiTheme="minorHAnsi" w:hAnsiTheme="minorHAnsi" w:cstheme="minorHAnsi"/>
        </w:rPr>
        <w:t xml:space="preserve">with </w:t>
      </w:r>
      <w:r w:rsidR="002B12DF" w:rsidRPr="009F7961">
        <w:rPr>
          <w:rFonts w:asciiTheme="minorHAnsi" w:hAnsiTheme="minorHAnsi" w:cstheme="minorHAnsi"/>
        </w:rPr>
        <w:t>regard</w:t>
      </w:r>
      <w:r w:rsidRPr="009F7961">
        <w:rPr>
          <w:rFonts w:asciiTheme="minorHAnsi" w:hAnsiTheme="minorHAnsi" w:cstheme="minorHAnsi"/>
        </w:rPr>
        <w:t xml:space="preserve"> to</w:t>
      </w:r>
      <w:proofErr w:type="gramEnd"/>
      <w:r w:rsidRPr="009F7961">
        <w:rPr>
          <w:rFonts w:asciiTheme="minorHAnsi" w:hAnsiTheme="minorHAnsi" w:cstheme="minorHAnsi"/>
        </w:rPr>
        <w:t xml:space="preserve"> UNDP’s engagement with the extractive industry. </w:t>
      </w:r>
      <w:r w:rsidR="002B12DF" w:rsidRPr="009F7961">
        <w:rPr>
          <w:rFonts w:asciiTheme="minorHAnsi" w:hAnsiTheme="minorHAnsi" w:cstheme="minorHAnsi"/>
        </w:rPr>
        <w:t>This policy and its associated tools</w:t>
      </w:r>
      <w:r w:rsidRPr="009F7961">
        <w:rPr>
          <w:rFonts w:asciiTheme="minorHAnsi" w:hAnsiTheme="minorHAnsi" w:cstheme="minorHAnsi"/>
        </w:rPr>
        <w:t xml:space="preserve"> will be updated to take account of any implications resulting from subsequent decisions.</w:t>
      </w:r>
    </w:p>
    <w:p w14:paraId="24CC2B56" w14:textId="77777777" w:rsidR="00474239" w:rsidRPr="009F7961" w:rsidRDefault="005F2731">
      <w:pPr>
        <w:pStyle w:val="Heading1"/>
        <w:numPr>
          <w:ilvl w:val="0"/>
          <w:numId w:val="19"/>
        </w:numPr>
        <w:tabs>
          <w:tab w:val="left" w:pos="1001"/>
        </w:tabs>
        <w:ind w:hanging="361"/>
        <w:rPr>
          <w:rFonts w:asciiTheme="minorHAnsi" w:hAnsiTheme="minorHAnsi" w:cstheme="minorHAnsi"/>
          <w:sz w:val="22"/>
          <w:szCs w:val="22"/>
        </w:rPr>
      </w:pPr>
      <w:bookmarkStart w:id="1" w:name="_Toc148198004"/>
      <w:r w:rsidRPr="009F7961">
        <w:rPr>
          <w:rFonts w:asciiTheme="minorHAnsi" w:hAnsiTheme="minorHAnsi" w:cstheme="minorHAnsi"/>
          <w:color w:val="365F91"/>
          <w:sz w:val="22"/>
          <w:szCs w:val="22"/>
        </w:rPr>
        <w:lastRenderedPageBreak/>
        <w:t>Purpose of</w:t>
      </w:r>
      <w:r w:rsidRPr="009F7961">
        <w:rPr>
          <w:rFonts w:asciiTheme="minorHAnsi" w:hAnsiTheme="minorHAnsi" w:cstheme="minorHAnsi"/>
          <w:color w:val="365F91"/>
          <w:spacing w:val="-5"/>
          <w:sz w:val="22"/>
          <w:szCs w:val="22"/>
        </w:rPr>
        <w:t xml:space="preserve"> </w:t>
      </w:r>
      <w:r w:rsidRPr="009F7961">
        <w:rPr>
          <w:rFonts w:asciiTheme="minorHAnsi" w:hAnsiTheme="minorHAnsi" w:cstheme="minorHAnsi"/>
          <w:color w:val="365F91"/>
          <w:sz w:val="22"/>
          <w:szCs w:val="22"/>
        </w:rPr>
        <w:t>Policy</w:t>
      </w:r>
      <w:bookmarkEnd w:id="1"/>
    </w:p>
    <w:p w14:paraId="1F840421" w14:textId="0E00B7D1" w:rsidR="004D4AE9" w:rsidRPr="009F7961" w:rsidRDefault="005F2731">
      <w:pPr>
        <w:pStyle w:val="BodyText"/>
        <w:spacing w:before="114"/>
        <w:ind w:left="280" w:right="634"/>
        <w:jc w:val="both"/>
        <w:rPr>
          <w:rFonts w:asciiTheme="minorHAnsi" w:hAnsiTheme="minorHAnsi" w:cstheme="minorHAnsi"/>
        </w:rPr>
      </w:pPr>
      <w:r w:rsidRPr="009F7961">
        <w:rPr>
          <w:rFonts w:asciiTheme="minorHAnsi" w:hAnsiTheme="minorHAnsi" w:cstheme="minorHAnsi"/>
        </w:rPr>
        <w:t>The growing role of the private sector in the changing development landscape brings both new opportunities</w:t>
      </w:r>
      <w:r w:rsidRPr="009F7961">
        <w:rPr>
          <w:rFonts w:asciiTheme="minorHAnsi" w:hAnsiTheme="minorHAnsi" w:cstheme="minorHAnsi"/>
          <w:spacing w:val="-8"/>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risks.</w:t>
      </w:r>
      <w:r w:rsidRPr="009F7961">
        <w:rPr>
          <w:rFonts w:asciiTheme="minorHAnsi" w:hAnsiTheme="minorHAnsi" w:cstheme="minorHAnsi"/>
          <w:spacing w:val="-6"/>
        </w:rPr>
        <w:t xml:space="preserve"> </w:t>
      </w:r>
      <w:r w:rsidRPr="009F7961">
        <w:rPr>
          <w:rFonts w:asciiTheme="minorHAnsi" w:hAnsiTheme="minorHAnsi" w:cstheme="minorHAnsi"/>
        </w:rPr>
        <w:t>As</w:t>
      </w:r>
      <w:r w:rsidRPr="009F7961">
        <w:rPr>
          <w:rFonts w:asciiTheme="minorHAnsi" w:hAnsiTheme="minorHAnsi" w:cstheme="minorHAnsi"/>
          <w:spacing w:val="-8"/>
        </w:rPr>
        <w:t xml:space="preserve"> </w:t>
      </w:r>
      <w:r w:rsidRPr="009F7961">
        <w:rPr>
          <w:rFonts w:asciiTheme="minorHAnsi" w:hAnsiTheme="minorHAnsi" w:cstheme="minorHAnsi"/>
        </w:rPr>
        <w:t>UNDP</w:t>
      </w:r>
      <w:r w:rsidRPr="009F7961">
        <w:rPr>
          <w:rFonts w:asciiTheme="minorHAnsi" w:hAnsiTheme="minorHAnsi" w:cstheme="minorHAnsi"/>
          <w:spacing w:val="-6"/>
        </w:rPr>
        <w:t xml:space="preserve"> </w:t>
      </w:r>
      <w:r w:rsidRPr="009F7961">
        <w:rPr>
          <w:rFonts w:asciiTheme="minorHAnsi" w:hAnsiTheme="minorHAnsi" w:cstheme="minorHAnsi"/>
        </w:rPr>
        <w:t>aims</w:t>
      </w:r>
      <w:r w:rsidRPr="009F7961">
        <w:rPr>
          <w:rFonts w:asciiTheme="minorHAnsi" w:hAnsiTheme="minorHAnsi" w:cstheme="minorHAnsi"/>
          <w:spacing w:val="-5"/>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rPr>
        <w:t>scale</w:t>
      </w:r>
      <w:r w:rsidRPr="009F7961">
        <w:rPr>
          <w:rFonts w:asciiTheme="minorHAnsi" w:hAnsiTheme="minorHAnsi" w:cstheme="minorHAnsi"/>
          <w:spacing w:val="-6"/>
        </w:rPr>
        <w:t xml:space="preserve"> </w:t>
      </w:r>
      <w:r w:rsidRPr="009F7961">
        <w:rPr>
          <w:rFonts w:asciiTheme="minorHAnsi" w:hAnsiTheme="minorHAnsi" w:cstheme="minorHAnsi"/>
        </w:rPr>
        <w:t>its</w:t>
      </w:r>
      <w:r w:rsidRPr="009F7961">
        <w:rPr>
          <w:rFonts w:asciiTheme="minorHAnsi" w:hAnsiTheme="minorHAnsi" w:cstheme="minorHAnsi"/>
          <w:spacing w:val="-5"/>
        </w:rPr>
        <w:t xml:space="preserve"> </w:t>
      </w:r>
      <w:r w:rsidRPr="009F7961">
        <w:rPr>
          <w:rFonts w:asciiTheme="minorHAnsi" w:hAnsiTheme="minorHAnsi" w:cstheme="minorHAnsi"/>
        </w:rPr>
        <w:t>engagement</w:t>
      </w:r>
      <w:r w:rsidRPr="009F7961">
        <w:rPr>
          <w:rFonts w:asciiTheme="minorHAnsi" w:hAnsiTheme="minorHAnsi" w:cstheme="minorHAnsi"/>
          <w:spacing w:val="-5"/>
        </w:rPr>
        <w:t xml:space="preserve"> </w:t>
      </w:r>
      <w:r w:rsidRPr="009F7961">
        <w:rPr>
          <w:rFonts w:asciiTheme="minorHAnsi" w:hAnsiTheme="minorHAnsi" w:cstheme="minorHAnsi"/>
        </w:rPr>
        <w:t>with</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private</w:t>
      </w:r>
      <w:r w:rsidRPr="009F7961">
        <w:rPr>
          <w:rFonts w:asciiTheme="minorHAnsi" w:hAnsiTheme="minorHAnsi" w:cstheme="minorHAnsi"/>
          <w:spacing w:val="-8"/>
        </w:rPr>
        <w:t xml:space="preserve"> </w:t>
      </w:r>
      <w:r w:rsidRPr="009F7961">
        <w:rPr>
          <w:rFonts w:asciiTheme="minorHAnsi" w:hAnsiTheme="minorHAnsi" w:cstheme="minorHAnsi"/>
        </w:rPr>
        <w:t>sector</w:t>
      </w:r>
      <w:r w:rsidRPr="009F7961">
        <w:rPr>
          <w:rFonts w:asciiTheme="minorHAnsi" w:hAnsiTheme="minorHAnsi" w:cstheme="minorHAnsi"/>
          <w:spacing w:val="-8"/>
        </w:rPr>
        <w:t xml:space="preserve"> </w:t>
      </w:r>
      <w:r w:rsidRPr="009F7961">
        <w:rPr>
          <w:rFonts w:asciiTheme="minorHAnsi" w:hAnsiTheme="minorHAnsi" w:cstheme="minorHAnsi"/>
        </w:rPr>
        <w:t>it needs</w:t>
      </w:r>
      <w:r w:rsidRPr="009F7961">
        <w:rPr>
          <w:rFonts w:asciiTheme="minorHAnsi" w:hAnsiTheme="minorHAnsi" w:cstheme="minorHAnsi"/>
          <w:spacing w:val="-8"/>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spacing w:val="-3"/>
        </w:rPr>
        <w:t xml:space="preserve">do </w:t>
      </w:r>
      <w:r w:rsidRPr="009F7961">
        <w:rPr>
          <w:rFonts w:asciiTheme="minorHAnsi" w:hAnsiTheme="minorHAnsi" w:cstheme="minorHAnsi"/>
        </w:rPr>
        <w:t>so in a way that manages risks to its</w:t>
      </w:r>
      <w:r w:rsidRPr="009F7961">
        <w:rPr>
          <w:rFonts w:asciiTheme="minorHAnsi" w:hAnsiTheme="minorHAnsi" w:cstheme="minorHAnsi"/>
          <w:spacing w:val="-6"/>
        </w:rPr>
        <w:t xml:space="preserve"> </w:t>
      </w:r>
      <w:r w:rsidRPr="009F7961">
        <w:rPr>
          <w:rFonts w:asciiTheme="minorHAnsi" w:hAnsiTheme="minorHAnsi" w:cstheme="minorHAnsi"/>
        </w:rPr>
        <w:t>reputation.</w:t>
      </w:r>
    </w:p>
    <w:p w14:paraId="24CC2B59" w14:textId="01E999B5" w:rsidR="00474239" w:rsidRPr="009F7961" w:rsidRDefault="005F2731" w:rsidP="006932F1">
      <w:pPr>
        <w:pStyle w:val="BodyText"/>
        <w:spacing w:before="240"/>
        <w:ind w:left="280" w:right="634"/>
        <w:jc w:val="both"/>
        <w:rPr>
          <w:rFonts w:asciiTheme="minorHAnsi" w:hAnsiTheme="minorHAnsi" w:cstheme="minorHAnsi"/>
        </w:rPr>
      </w:pPr>
      <w:r w:rsidRPr="009F7961">
        <w:rPr>
          <w:rFonts w:asciiTheme="minorHAnsi" w:hAnsiTheme="minorHAnsi" w:cstheme="minorHAnsi"/>
        </w:rPr>
        <w:t xml:space="preserve">The purpose of this Policy is to facilitate and guide </w:t>
      </w:r>
      <w:r w:rsidR="002447B2" w:rsidRPr="009F7961">
        <w:rPr>
          <w:rFonts w:asciiTheme="minorHAnsi" w:hAnsiTheme="minorHAnsi" w:cstheme="minorHAnsi"/>
        </w:rPr>
        <w:t xml:space="preserve">risk informed decisions in </w:t>
      </w:r>
      <w:r w:rsidRPr="009F7961">
        <w:rPr>
          <w:rFonts w:asciiTheme="minorHAnsi" w:hAnsiTheme="minorHAnsi" w:cstheme="minorHAnsi"/>
        </w:rPr>
        <w:t>the selection of private sector partners and the formulation of partnerships in such a way that enables effective and creative collaboration, while maintaining a principled approach that manages risks and ensures the integrity and independence of UNDP.</w:t>
      </w:r>
    </w:p>
    <w:p w14:paraId="24CC2B5A" w14:textId="77777777" w:rsidR="00474239" w:rsidRPr="009F7961" w:rsidRDefault="00474239">
      <w:pPr>
        <w:pStyle w:val="BodyText"/>
        <w:rPr>
          <w:rFonts w:asciiTheme="minorHAnsi" w:hAnsiTheme="minorHAnsi" w:cstheme="minorHAnsi"/>
        </w:rPr>
      </w:pPr>
    </w:p>
    <w:p w14:paraId="24CC2B5B" w14:textId="2633B19D" w:rsidR="00474239" w:rsidRPr="009F7961" w:rsidRDefault="005F2731">
      <w:pPr>
        <w:pStyle w:val="BodyText"/>
        <w:ind w:left="280" w:right="643"/>
        <w:jc w:val="both"/>
        <w:rPr>
          <w:rFonts w:asciiTheme="minorHAnsi" w:hAnsiTheme="minorHAnsi" w:cstheme="minorHAnsi"/>
        </w:rPr>
      </w:pPr>
      <w:r w:rsidRPr="009F7961">
        <w:rPr>
          <w:rFonts w:asciiTheme="minorHAnsi" w:hAnsiTheme="minorHAnsi" w:cstheme="minorHAnsi"/>
        </w:rPr>
        <w:t xml:space="preserve">The Policy sets out UNDP’s criteria for assessing and selecting partners and principles to guide the </w:t>
      </w:r>
      <w:r w:rsidR="00E06DB1" w:rsidRPr="009F7961">
        <w:rPr>
          <w:rFonts w:asciiTheme="minorHAnsi" w:hAnsiTheme="minorHAnsi" w:cstheme="minorHAnsi"/>
        </w:rPr>
        <w:t xml:space="preserve">responsible engagement of UNDP </w:t>
      </w:r>
      <w:r w:rsidR="003A4294" w:rsidRPr="009F7961">
        <w:rPr>
          <w:rFonts w:asciiTheme="minorHAnsi" w:hAnsiTheme="minorHAnsi" w:cstheme="minorHAnsi"/>
        </w:rPr>
        <w:t>in these</w:t>
      </w:r>
      <w:r w:rsidRPr="009F7961">
        <w:rPr>
          <w:rFonts w:asciiTheme="minorHAnsi" w:hAnsiTheme="minorHAnsi" w:cstheme="minorHAnsi"/>
        </w:rPr>
        <w:t xml:space="preserve"> partnerships.</w:t>
      </w:r>
    </w:p>
    <w:p w14:paraId="24CC2B5C" w14:textId="77777777" w:rsidR="00474239" w:rsidRPr="009F7961" w:rsidRDefault="00474239" w:rsidP="008A3142">
      <w:pPr>
        <w:pStyle w:val="BodyText"/>
        <w:ind w:left="280" w:right="636"/>
        <w:jc w:val="both"/>
        <w:rPr>
          <w:rFonts w:asciiTheme="minorHAnsi" w:hAnsiTheme="minorHAnsi" w:cstheme="minorHAnsi"/>
        </w:rPr>
      </w:pPr>
    </w:p>
    <w:p w14:paraId="24CC2B5D" w14:textId="1403734E" w:rsidR="00474239" w:rsidRPr="009F7961" w:rsidRDefault="005F2731">
      <w:pPr>
        <w:pStyle w:val="BodyText"/>
        <w:ind w:left="280" w:right="636"/>
        <w:jc w:val="both"/>
        <w:rPr>
          <w:rFonts w:asciiTheme="minorHAnsi" w:hAnsiTheme="minorHAnsi" w:cstheme="minorHAnsi"/>
        </w:rPr>
      </w:pPr>
      <w:r w:rsidRPr="009F7961">
        <w:rPr>
          <w:rFonts w:asciiTheme="minorHAnsi" w:hAnsiTheme="minorHAnsi" w:cstheme="minorHAnsi"/>
        </w:rPr>
        <w:t xml:space="preserve">The Policy also brings UNDP </w:t>
      </w:r>
      <w:r w:rsidR="002447B2" w:rsidRPr="009F7961">
        <w:rPr>
          <w:rFonts w:asciiTheme="minorHAnsi" w:hAnsiTheme="minorHAnsi" w:cstheme="minorHAnsi"/>
        </w:rPr>
        <w:t>in</w:t>
      </w:r>
      <w:r w:rsidR="00696B13" w:rsidRPr="009F7961">
        <w:rPr>
          <w:rFonts w:asciiTheme="minorHAnsi" w:hAnsiTheme="minorHAnsi" w:cstheme="minorHAnsi"/>
        </w:rPr>
        <w:t>to</w:t>
      </w:r>
      <w:r w:rsidR="002447B2" w:rsidRPr="009F7961">
        <w:rPr>
          <w:rFonts w:asciiTheme="minorHAnsi" w:hAnsiTheme="minorHAnsi" w:cstheme="minorHAnsi"/>
        </w:rPr>
        <w:t xml:space="preserve"> alignment with the </w:t>
      </w:r>
      <w:hyperlink r:id="rId13" w:history="1">
        <w:r w:rsidR="002447B2" w:rsidRPr="009F7961">
          <w:rPr>
            <w:rFonts w:asciiTheme="minorHAnsi" w:hAnsiTheme="minorHAnsi" w:cstheme="minorHAnsi"/>
          </w:rPr>
          <w:t>UNSDG Common Approach to Prospect Research and Due Diligence for Business Sector Partnerships</w:t>
        </w:r>
      </w:hyperlink>
      <w:r w:rsidR="002447B2" w:rsidRPr="009F7961">
        <w:rPr>
          <w:rFonts w:asciiTheme="minorHAnsi" w:hAnsiTheme="minorHAnsi" w:cstheme="minorHAnsi"/>
        </w:rPr>
        <w:t xml:space="preserve">, the UNDP </w:t>
      </w:r>
      <w:hyperlink r:id="rId14" w:history="1">
        <w:r w:rsidR="002447B2" w:rsidRPr="009F7961">
          <w:rPr>
            <w:rStyle w:val="Hyperlink"/>
            <w:rFonts w:asciiTheme="minorHAnsi" w:hAnsiTheme="minorHAnsi" w:cstheme="minorHAnsi"/>
          </w:rPr>
          <w:t>Private Sector Partnership Policy</w:t>
        </w:r>
      </w:hyperlink>
      <w:r w:rsidR="002447B2" w:rsidRPr="009F7961">
        <w:rPr>
          <w:rFonts w:asciiTheme="minorHAnsi" w:hAnsiTheme="minorHAnsi" w:cstheme="minorHAnsi"/>
        </w:rPr>
        <w:t xml:space="preserve"> and </w:t>
      </w:r>
      <w:hyperlink r:id="rId15" w:history="1">
        <w:r w:rsidR="002447B2" w:rsidRPr="009F7961">
          <w:rPr>
            <w:rStyle w:val="Hyperlink"/>
            <w:rFonts w:asciiTheme="minorHAnsi" w:hAnsiTheme="minorHAnsi" w:cstheme="minorHAnsi"/>
          </w:rPr>
          <w:t>Enterprise Risk Management Policy</w:t>
        </w:r>
      </w:hyperlink>
      <w:r w:rsidRPr="009F7961">
        <w:rPr>
          <w:rFonts w:asciiTheme="minorHAnsi" w:hAnsiTheme="minorHAnsi" w:cstheme="minorHAnsi"/>
          <w:spacing w:val="-11"/>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how</w:t>
      </w:r>
      <w:r w:rsidRPr="009F7961">
        <w:rPr>
          <w:rFonts w:asciiTheme="minorHAnsi" w:hAnsiTheme="minorHAnsi" w:cstheme="minorHAnsi"/>
          <w:spacing w:val="-14"/>
        </w:rPr>
        <w:t xml:space="preserve"> </w:t>
      </w:r>
      <w:r w:rsidRPr="009F7961">
        <w:rPr>
          <w:rFonts w:asciiTheme="minorHAnsi" w:hAnsiTheme="minorHAnsi" w:cstheme="minorHAnsi"/>
        </w:rPr>
        <w:t>they</w:t>
      </w:r>
      <w:r w:rsidRPr="009F7961">
        <w:rPr>
          <w:rFonts w:asciiTheme="minorHAnsi" w:hAnsiTheme="minorHAnsi" w:cstheme="minorHAnsi"/>
          <w:spacing w:val="-13"/>
        </w:rPr>
        <w:t xml:space="preserve"> </w:t>
      </w:r>
      <w:r w:rsidRPr="009F7961">
        <w:rPr>
          <w:rFonts w:asciiTheme="minorHAnsi" w:hAnsiTheme="minorHAnsi" w:cstheme="minorHAnsi"/>
        </w:rPr>
        <w:t>manage</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13"/>
        </w:rPr>
        <w:t xml:space="preserve"> </w:t>
      </w:r>
      <w:r w:rsidRPr="009F7961">
        <w:rPr>
          <w:rFonts w:asciiTheme="minorHAnsi" w:hAnsiTheme="minorHAnsi" w:cstheme="minorHAnsi"/>
        </w:rPr>
        <w:t>risks</w:t>
      </w:r>
      <w:r w:rsidRPr="009F7961">
        <w:rPr>
          <w:rFonts w:asciiTheme="minorHAnsi" w:hAnsiTheme="minorHAnsi" w:cstheme="minorHAnsi"/>
          <w:spacing w:val="-11"/>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working with the private</w:t>
      </w:r>
      <w:r w:rsidRPr="009F7961">
        <w:rPr>
          <w:rFonts w:asciiTheme="minorHAnsi" w:hAnsiTheme="minorHAnsi" w:cstheme="minorHAnsi"/>
          <w:spacing w:val="-4"/>
        </w:rPr>
        <w:t xml:space="preserve"> </w:t>
      </w:r>
      <w:r w:rsidRPr="009F7961">
        <w:rPr>
          <w:rFonts w:asciiTheme="minorHAnsi" w:hAnsiTheme="minorHAnsi" w:cstheme="minorHAnsi"/>
        </w:rPr>
        <w:t>sector.</w:t>
      </w:r>
    </w:p>
    <w:p w14:paraId="4C690BF4" w14:textId="2CE0E7A2" w:rsidR="00A34C16" w:rsidRPr="009F7961" w:rsidRDefault="00A34C16">
      <w:pPr>
        <w:pStyle w:val="BodyText"/>
        <w:ind w:left="280" w:right="636"/>
        <w:jc w:val="both"/>
        <w:rPr>
          <w:rFonts w:asciiTheme="minorHAnsi" w:hAnsiTheme="minorHAnsi" w:cstheme="minorHAnsi"/>
        </w:rPr>
      </w:pPr>
    </w:p>
    <w:p w14:paraId="4B22EA46" w14:textId="1F9834B1" w:rsidR="00A34C16" w:rsidRPr="009F7961" w:rsidRDefault="00A34C16">
      <w:pPr>
        <w:pStyle w:val="BodyText"/>
        <w:ind w:left="280" w:right="636"/>
        <w:jc w:val="both"/>
        <w:rPr>
          <w:rFonts w:asciiTheme="minorHAnsi" w:hAnsiTheme="minorHAnsi" w:cstheme="minorHAnsi"/>
        </w:rPr>
      </w:pPr>
      <w:r w:rsidRPr="009F7961">
        <w:rPr>
          <w:rFonts w:asciiTheme="minorHAnsi" w:hAnsiTheme="minorHAnsi" w:cstheme="minorHAnsi"/>
        </w:rPr>
        <w:t xml:space="preserve">The general procedure for developing and managing partnerships with the private sector is detailed in </w:t>
      </w:r>
      <w:hyperlink r:id="rId16" w:history="1">
        <w:r w:rsidR="00871871" w:rsidRPr="009F7961">
          <w:rPr>
            <w:rStyle w:val="Hyperlink"/>
            <w:rFonts w:asciiTheme="minorHAnsi" w:hAnsiTheme="minorHAnsi" w:cstheme="minorHAnsi"/>
          </w:rPr>
          <w:t>the private sector section in POPP</w:t>
        </w:r>
      </w:hyperlink>
      <w:r w:rsidR="00871871" w:rsidRPr="009F7961">
        <w:rPr>
          <w:rFonts w:asciiTheme="minorHAnsi" w:hAnsiTheme="minorHAnsi" w:cstheme="minorHAnsi"/>
        </w:rPr>
        <w:t xml:space="preserve">. </w:t>
      </w:r>
      <w:r w:rsidRPr="009F7961">
        <w:rPr>
          <w:rFonts w:asciiTheme="minorHAnsi" w:hAnsiTheme="minorHAnsi" w:cstheme="minorHAnsi"/>
        </w:rPr>
        <w:t>The due diligence process is an integral part of the step on “assessing partnerships with the private sector”.</w:t>
      </w:r>
    </w:p>
    <w:p w14:paraId="24CC2B5E" w14:textId="77777777" w:rsidR="00474239" w:rsidRPr="009F7961" w:rsidRDefault="00474239">
      <w:pPr>
        <w:pStyle w:val="BodyText"/>
        <w:spacing w:before="3"/>
        <w:rPr>
          <w:rFonts w:asciiTheme="minorHAnsi" w:hAnsiTheme="minorHAnsi" w:cstheme="minorHAnsi"/>
        </w:rPr>
      </w:pPr>
    </w:p>
    <w:p w14:paraId="24CC2B5F" w14:textId="1167099A" w:rsidR="00474239" w:rsidRPr="009F7961" w:rsidRDefault="005F2731">
      <w:pPr>
        <w:pStyle w:val="Heading1"/>
        <w:numPr>
          <w:ilvl w:val="0"/>
          <w:numId w:val="19"/>
        </w:numPr>
        <w:tabs>
          <w:tab w:val="left" w:pos="1001"/>
        </w:tabs>
        <w:spacing w:before="0"/>
        <w:ind w:hanging="361"/>
        <w:rPr>
          <w:rFonts w:asciiTheme="minorHAnsi" w:hAnsiTheme="minorHAnsi" w:cstheme="minorHAnsi"/>
          <w:sz w:val="22"/>
          <w:szCs w:val="22"/>
        </w:rPr>
      </w:pPr>
      <w:bookmarkStart w:id="2" w:name="_Toc148198005"/>
      <w:r w:rsidRPr="009F7961">
        <w:rPr>
          <w:rFonts w:asciiTheme="minorHAnsi" w:hAnsiTheme="minorHAnsi" w:cstheme="minorHAnsi"/>
          <w:color w:val="365F91"/>
          <w:sz w:val="22"/>
          <w:szCs w:val="22"/>
        </w:rPr>
        <w:t>Policy on Due</w:t>
      </w:r>
      <w:r w:rsidRPr="009F7961">
        <w:rPr>
          <w:rFonts w:asciiTheme="minorHAnsi" w:hAnsiTheme="minorHAnsi" w:cstheme="minorHAnsi"/>
          <w:color w:val="365F91"/>
          <w:spacing w:val="-2"/>
          <w:sz w:val="22"/>
          <w:szCs w:val="22"/>
        </w:rPr>
        <w:t xml:space="preserve"> </w:t>
      </w:r>
      <w:r w:rsidRPr="009F7961">
        <w:rPr>
          <w:rFonts w:asciiTheme="minorHAnsi" w:hAnsiTheme="minorHAnsi" w:cstheme="minorHAnsi"/>
          <w:color w:val="365F91"/>
          <w:sz w:val="22"/>
          <w:szCs w:val="22"/>
        </w:rPr>
        <w:t>Diligence</w:t>
      </w:r>
      <w:bookmarkEnd w:id="2"/>
    </w:p>
    <w:p w14:paraId="605843D7" w14:textId="43A79A60" w:rsidR="009E0891" w:rsidRPr="009F7961" w:rsidRDefault="009E0891" w:rsidP="00871871">
      <w:pPr>
        <w:pStyle w:val="Heading2"/>
        <w:numPr>
          <w:ilvl w:val="1"/>
          <w:numId w:val="15"/>
        </w:numPr>
        <w:tabs>
          <w:tab w:val="left" w:pos="1015"/>
        </w:tabs>
        <w:spacing w:before="240"/>
        <w:rPr>
          <w:rFonts w:asciiTheme="minorHAnsi" w:hAnsiTheme="minorHAnsi" w:cstheme="minorHAnsi"/>
        </w:rPr>
      </w:pPr>
      <w:bookmarkStart w:id="3" w:name="_Toc148198006"/>
      <w:r w:rsidRPr="009F7961">
        <w:rPr>
          <w:rFonts w:asciiTheme="minorHAnsi" w:hAnsiTheme="minorHAnsi" w:cstheme="minorHAnsi"/>
        </w:rPr>
        <w:t>Application of Policy</w:t>
      </w:r>
      <w:bookmarkEnd w:id="3"/>
    </w:p>
    <w:p w14:paraId="24CC2B60" w14:textId="77777777" w:rsidR="00474239" w:rsidRPr="009F7961" w:rsidRDefault="005F2731" w:rsidP="00871871">
      <w:pPr>
        <w:pStyle w:val="BodyText"/>
        <w:spacing w:before="240"/>
        <w:ind w:left="280" w:right="635"/>
        <w:jc w:val="both"/>
        <w:rPr>
          <w:rFonts w:asciiTheme="minorHAnsi" w:hAnsiTheme="minorHAnsi" w:cstheme="minorHAnsi"/>
        </w:rPr>
      </w:pPr>
      <w:r w:rsidRPr="009F7961">
        <w:rPr>
          <w:rFonts w:asciiTheme="minorHAnsi" w:hAnsiTheme="minorHAnsi" w:cstheme="minorHAnsi"/>
        </w:rPr>
        <w:t>UNDP will seek to partner with private sector firms that are committed to core UN values and UN causes, and that are not involved in commercial or other activities that are incompatible with UNDP’s values, mission and brand.</w:t>
      </w:r>
    </w:p>
    <w:p w14:paraId="24CC2B61" w14:textId="77777777" w:rsidR="00474239" w:rsidRPr="009F7961" w:rsidRDefault="00474239">
      <w:pPr>
        <w:pStyle w:val="BodyText"/>
        <w:spacing w:before="11"/>
        <w:rPr>
          <w:rFonts w:asciiTheme="minorHAnsi" w:hAnsiTheme="minorHAnsi" w:cstheme="minorHAnsi"/>
        </w:rPr>
      </w:pPr>
    </w:p>
    <w:p w14:paraId="24CC2B62" w14:textId="77777777" w:rsidR="00474239" w:rsidRPr="009F7961" w:rsidRDefault="005F2731">
      <w:pPr>
        <w:pStyle w:val="BodyText"/>
        <w:ind w:left="280"/>
        <w:jc w:val="both"/>
        <w:rPr>
          <w:rFonts w:asciiTheme="minorHAnsi" w:hAnsiTheme="minorHAnsi" w:cstheme="minorHAnsi"/>
        </w:rPr>
      </w:pPr>
      <w:r w:rsidRPr="009F7961">
        <w:rPr>
          <w:rFonts w:asciiTheme="minorHAnsi" w:hAnsiTheme="minorHAnsi" w:cstheme="minorHAnsi"/>
        </w:rPr>
        <w:t>This Policy defines the private sector as:</w:t>
      </w:r>
    </w:p>
    <w:p w14:paraId="24CC2B63" w14:textId="77777777" w:rsidR="00474239" w:rsidRPr="009F7961" w:rsidRDefault="005F2731">
      <w:pPr>
        <w:pStyle w:val="ListParagraph"/>
        <w:numPr>
          <w:ilvl w:val="0"/>
          <w:numId w:val="18"/>
        </w:numPr>
        <w:tabs>
          <w:tab w:val="left" w:pos="1001"/>
        </w:tabs>
        <w:spacing w:before="1"/>
        <w:ind w:hanging="361"/>
        <w:rPr>
          <w:rFonts w:asciiTheme="minorHAnsi" w:hAnsiTheme="minorHAnsi" w:cstheme="minorHAnsi"/>
        </w:rPr>
      </w:pPr>
      <w:r w:rsidRPr="009F7961">
        <w:rPr>
          <w:rFonts w:asciiTheme="minorHAnsi" w:hAnsiTheme="minorHAnsi" w:cstheme="minorHAnsi"/>
        </w:rPr>
        <w:t>For-profit and commercial enterprises of any</w:t>
      </w:r>
      <w:r w:rsidRPr="009F7961">
        <w:rPr>
          <w:rFonts w:asciiTheme="minorHAnsi" w:hAnsiTheme="minorHAnsi" w:cstheme="minorHAnsi"/>
          <w:spacing w:val="-9"/>
        </w:rPr>
        <w:t xml:space="preserve"> </w:t>
      </w:r>
      <w:r w:rsidRPr="009F7961">
        <w:rPr>
          <w:rFonts w:asciiTheme="minorHAnsi" w:hAnsiTheme="minorHAnsi" w:cstheme="minorHAnsi"/>
        </w:rPr>
        <w:t>size</w:t>
      </w:r>
    </w:p>
    <w:p w14:paraId="24CC2B6B" w14:textId="61B27865" w:rsidR="00474239" w:rsidRPr="009F7961" w:rsidRDefault="4E063A27" w:rsidP="6A2D8FB2">
      <w:pPr>
        <w:pStyle w:val="ListParagraph"/>
        <w:numPr>
          <w:ilvl w:val="0"/>
          <w:numId w:val="18"/>
        </w:numPr>
        <w:tabs>
          <w:tab w:val="left" w:pos="1001"/>
        </w:tabs>
        <w:spacing w:before="70" w:line="258" w:lineRule="exact"/>
        <w:ind w:hanging="361"/>
        <w:jc w:val="both"/>
        <w:rPr>
          <w:rFonts w:asciiTheme="minorHAnsi" w:hAnsiTheme="minorHAnsi" w:cstheme="minorHAnsi"/>
        </w:rPr>
      </w:pPr>
      <w:r w:rsidRPr="009F7961">
        <w:rPr>
          <w:rFonts w:asciiTheme="minorHAnsi" w:hAnsiTheme="minorHAnsi" w:cstheme="minorHAnsi"/>
        </w:rPr>
        <w:t>Corporate</w:t>
      </w:r>
      <w:r w:rsidRPr="009F7961">
        <w:rPr>
          <w:rFonts w:asciiTheme="minorHAnsi" w:hAnsiTheme="minorHAnsi" w:cstheme="minorHAnsi"/>
          <w:spacing w:val="-3"/>
        </w:rPr>
        <w:t xml:space="preserve"> </w:t>
      </w:r>
      <w:r w:rsidRPr="009F7961">
        <w:rPr>
          <w:rFonts w:asciiTheme="minorHAnsi" w:hAnsiTheme="minorHAnsi" w:cstheme="minorHAnsi"/>
        </w:rPr>
        <w:t>foundations</w:t>
      </w:r>
      <w:r w:rsidR="00A22371" w:rsidRPr="009F7961">
        <w:rPr>
          <w:rStyle w:val="FootnoteReference"/>
          <w:rFonts w:asciiTheme="minorHAnsi" w:hAnsiTheme="minorHAnsi" w:cstheme="minorHAnsi"/>
        </w:rPr>
        <w:footnoteReference w:id="4"/>
      </w:r>
    </w:p>
    <w:p w14:paraId="24CC2B6C" w14:textId="16C19462" w:rsidR="00474239" w:rsidRPr="009F7961" w:rsidRDefault="4E063A27">
      <w:pPr>
        <w:pStyle w:val="ListParagraph"/>
        <w:numPr>
          <w:ilvl w:val="0"/>
          <w:numId w:val="18"/>
        </w:numPr>
        <w:tabs>
          <w:tab w:val="left" w:pos="1001"/>
        </w:tabs>
        <w:ind w:right="634"/>
        <w:jc w:val="both"/>
        <w:rPr>
          <w:rFonts w:asciiTheme="minorHAnsi" w:hAnsiTheme="minorHAnsi" w:cstheme="minorHAnsi"/>
        </w:rPr>
      </w:pPr>
      <w:r w:rsidRPr="009F7961">
        <w:rPr>
          <w:rFonts w:asciiTheme="minorHAnsi" w:hAnsiTheme="minorHAnsi" w:cstheme="minorHAnsi"/>
        </w:rPr>
        <w:t>Business associations, coalitions and alliances (including e.g. chambers of commerce, employers’ associations, cooperatives, industry and cross-industry initiatives where the participants</w:t>
      </w:r>
      <w:r w:rsidRPr="009F7961">
        <w:rPr>
          <w:rFonts w:asciiTheme="minorHAnsi" w:hAnsiTheme="minorHAnsi" w:cstheme="minorHAnsi"/>
          <w:spacing w:val="-16"/>
        </w:rPr>
        <w:t xml:space="preserve"> </w:t>
      </w:r>
      <w:r w:rsidRPr="009F7961">
        <w:rPr>
          <w:rFonts w:asciiTheme="minorHAnsi" w:hAnsiTheme="minorHAnsi" w:cstheme="minorHAnsi"/>
        </w:rPr>
        <w:t>are</w:t>
      </w:r>
      <w:r w:rsidRPr="009F7961">
        <w:rPr>
          <w:rFonts w:asciiTheme="minorHAnsi" w:hAnsiTheme="minorHAnsi" w:cstheme="minorHAnsi"/>
          <w:spacing w:val="-15"/>
        </w:rPr>
        <w:t xml:space="preserve"> </w:t>
      </w:r>
      <w:r w:rsidRPr="009F7961">
        <w:rPr>
          <w:rFonts w:asciiTheme="minorHAnsi" w:hAnsiTheme="minorHAnsi" w:cstheme="minorHAnsi"/>
        </w:rPr>
        <w:t>for-profit</w:t>
      </w:r>
      <w:r w:rsidRPr="009F7961">
        <w:rPr>
          <w:rFonts w:asciiTheme="minorHAnsi" w:hAnsiTheme="minorHAnsi" w:cstheme="minorHAnsi"/>
          <w:spacing w:val="-16"/>
        </w:rPr>
        <w:t xml:space="preserve"> </w:t>
      </w:r>
      <w:r w:rsidRPr="009F7961">
        <w:rPr>
          <w:rFonts w:asciiTheme="minorHAnsi" w:hAnsiTheme="minorHAnsi" w:cstheme="minorHAnsi"/>
        </w:rPr>
        <w:t>enterprises).</w:t>
      </w:r>
      <w:r w:rsidRPr="009F7961">
        <w:rPr>
          <w:rFonts w:asciiTheme="minorHAnsi" w:hAnsiTheme="minorHAnsi" w:cstheme="minorHAnsi"/>
          <w:spacing w:val="-18"/>
        </w:rPr>
        <w:t xml:space="preserve"> </w:t>
      </w:r>
      <w:r w:rsidRPr="009F7961">
        <w:rPr>
          <w:rFonts w:asciiTheme="minorHAnsi" w:hAnsiTheme="minorHAnsi" w:cstheme="minorHAnsi"/>
        </w:rPr>
        <w:t>These</w:t>
      </w:r>
      <w:r w:rsidRPr="009F7961">
        <w:rPr>
          <w:rFonts w:asciiTheme="minorHAnsi" w:hAnsiTheme="minorHAnsi" w:cstheme="minorHAnsi"/>
          <w:spacing w:val="-15"/>
        </w:rPr>
        <w:t xml:space="preserve"> </w:t>
      </w:r>
      <w:r w:rsidRPr="009F7961">
        <w:rPr>
          <w:rFonts w:asciiTheme="minorHAnsi" w:hAnsiTheme="minorHAnsi" w:cstheme="minorHAnsi"/>
        </w:rPr>
        <w:t>organizations</w:t>
      </w:r>
      <w:r w:rsidRPr="009F7961">
        <w:rPr>
          <w:rFonts w:asciiTheme="minorHAnsi" w:hAnsiTheme="minorHAnsi" w:cstheme="minorHAnsi"/>
          <w:spacing w:val="-16"/>
        </w:rPr>
        <w:t xml:space="preserve"> </w:t>
      </w:r>
      <w:r w:rsidRPr="009F7961">
        <w:rPr>
          <w:rFonts w:asciiTheme="minorHAnsi" w:hAnsiTheme="minorHAnsi" w:cstheme="minorHAnsi"/>
        </w:rPr>
        <w:t>will</w:t>
      </w:r>
      <w:r w:rsidRPr="009F7961">
        <w:rPr>
          <w:rFonts w:asciiTheme="minorHAnsi" w:hAnsiTheme="minorHAnsi" w:cstheme="minorHAnsi"/>
          <w:spacing w:val="-15"/>
        </w:rPr>
        <w:t xml:space="preserve"> </w:t>
      </w:r>
      <w:r w:rsidRPr="009F7961">
        <w:rPr>
          <w:rFonts w:asciiTheme="minorHAnsi" w:hAnsiTheme="minorHAnsi" w:cstheme="minorHAnsi"/>
        </w:rPr>
        <w:t>be</w:t>
      </w:r>
      <w:r w:rsidRPr="009F7961">
        <w:rPr>
          <w:rFonts w:asciiTheme="minorHAnsi" w:hAnsiTheme="minorHAnsi" w:cstheme="minorHAnsi"/>
          <w:spacing w:val="-16"/>
        </w:rPr>
        <w:t xml:space="preserve"> </w:t>
      </w:r>
      <w:r w:rsidRPr="009F7961">
        <w:rPr>
          <w:rFonts w:asciiTheme="minorHAnsi" w:hAnsiTheme="minorHAnsi" w:cstheme="minorHAnsi"/>
        </w:rPr>
        <w:t>assessed</w:t>
      </w:r>
      <w:r w:rsidRPr="009F7961">
        <w:rPr>
          <w:rFonts w:asciiTheme="minorHAnsi" w:hAnsiTheme="minorHAnsi" w:cstheme="minorHAnsi"/>
          <w:spacing w:val="-15"/>
        </w:rPr>
        <w:t xml:space="preserve"> </w:t>
      </w:r>
      <w:r w:rsidRPr="009F7961">
        <w:rPr>
          <w:rFonts w:asciiTheme="minorHAnsi" w:hAnsiTheme="minorHAnsi" w:cstheme="minorHAnsi"/>
        </w:rPr>
        <w:t>on</w:t>
      </w:r>
      <w:r w:rsidRPr="009F7961">
        <w:rPr>
          <w:rFonts w:asciiTheme="minorHAnsi" w:hAnsiTheme="minorHAnsi" w:cstheme="minorHAnsi"/>
          <w:spacing w:val="-16"/>
        </w:rPr>
        <w:t xml:space="preserve"> </w:t>
      </w:r>
      <w:r w:rsidRPr="009F7961">
        <w:rPr>
          <w:rFonts w:asciiTheme="minorHAnsi" w:hAnsiTheme="minorHAnsi" w:cstheme="minorHAnsi"/>
        </w:rPr>
        <w:t>their</w:t>
      </w:r>
      <w:r w:rsidRPr="009F7961">
        <w:rPr>
          <w:rFonts w:asciiTheme="minorHAnsi" w:hAnsiTheme="minorHAnsi" w:cstheme="minorHAnsi"/>
          <w:spacing w:val="-18"/>
        </w:rPr>
        <w:t xml:space="preserve"> </w:t>
      </w:r>
      <w:r w:rsidRPr="009F7961">
        <w:rPr>
          <w:rFonts w:asciiTheme="minorHAnsi" w:hAnsiTheme="minorHAnsi" w:cstheme="minorHAnsi"/>
        </w:rPr>
        <w:t>own</w:t>
      </w:r>
      <w:r w:rsidRPr="009F7961">
        <w:rPr>
          <w:rFonts w:asciiTheme="minorHAnsi" w:hAnsiTheme="minorHAnsi" w:cstheme="minorHAnsi"/>
          <w:spacing w:val="-13"/>
        </w:rPr>
        <w:t xml:space="preserve"> </w:t>
      </w:r>
      <w:r w:rsidRPr="009F7961">
        <w:rPr>
          <w:rFonts w:asciiTheme="minorHAnsi" w:hAnsiTheme="minorHAnsi" w:cstheme="minorHAnsi"/>
        </w:rPr>
        <w:t>merits, rather than on the merits of its</w:t>
      </w:r>
      <w:r w:rsidRPr="009F7961">
        <w:rPr>
          <w:rFonts w:asciiTheme="minorHAnsi" w:hAnsiTheme="minorHAnsi" w:cstheme="minorHAnsi"/>
          <w:spacing w:val="-8"/>
        </w:rPr>
        <w:t xml:space="preserve"> </w:t>
      </w:r>
      <w:r w:rsidRPr="009F7961">
        <w:rPr>
          <w:rFonts w:asciiTheme="minorHAnsi" w:hAnsiTheme="minorHAnsi" w:cstheme="minorHAnsi"/>
        </w:rPr>
        <w:t>members</w:t>
      </w:r>
      <w:r w:rsidR="007B7B76" w:rsidRPr="009F7961">
        <w:rPr>
          <w:rStyle w:val="FootnoteReference"/>
          <w:rFonts w:asciiTheme="minorHAnsi" w:hAnsiTheme="minorHAnsi" w:cstheme="minorHAnsi"/>
        </w:rPr>
        <w:footnoteReference w:id="5"/>
      </w:r>
      <w:r w:rsidRPr="009F7961">
        <w:rPr>
          <w:rFonts w:asciiTheme="minorHAnsi" w:hAnsiTheme="minorHAnsi" w:cstheme="minorHAnsi"/>
        </w:rPr>
        <w:t>.</w:t>
      </w:r>
    </w:p>
    <w:p w14:paraId="24CC2B6E" w14:textId="497EC1DA" w:rsidR="00474239" w:rsidRPr="009F7961" w:rsidRDefault="005F2731" w:rsidP="00871871">
      <w:pPr>
        <w:pStyle w:val="ListParagraph"/>
        <w:numPr>
          <w:ilvl w:val="0"/>
          <w:numId w:val="18"/>
        </w:numPr>
        <w:tabs>
          <w:tab w:val="left" w:pos="1001"/>
        </w:tabs>
        <w:ind w:hanging="361"/>
        <w:jc w:val="both"/>
        <w:rPr>
          <w:rFonts w:asciiTheme="minorHAnsi" w:hAnsiTheme="minorHAnsi" w:cstheme="minorHAnsi"/>
        </w:rPr>
      </w:pPr>
      <w:r w:rsidRPr="009F7961">
        <w:rPr>
          <w:rFonts w:asciiTheme="minorHAnsi" w:hAnsiTheme="minorHAnsi" w:cstheme="minorHAnsi"/>
        </w:rPr>
        <w:t>State owned</w:t>
      </w:r>
      <w:r w:rsidRPr="009F7961">
        <w:rPr>
          <w:rFonts w:asciiTheme="minorHAnsi" w:hAnsiTheme="minorHAnsi" w:cstheme="minorHAnsi"/>
          <w:spacing w:val="-3"/>
        </w:rPr>
        <w:t xml:space="preserve"> </w:t>
      </w:r>
      <w:r w:rsidRPr="009F7961">
        <w:rPr>
          <w:rFonts w:asciiTheme="minorHAnsi" w:hAnsiTheme="minorHAnsi" w:cstheme="minorHAnsi"/>
        </w:rPr>
        <w:t>enterprises.</w:t>
      </w:r>
    </w:p>
    <w:p w14:paraId="24CC2B74" w14:textId="77777777" w:rsidR="00474239" w:rsidRPr="009F7961" w:rsidRDefault="00474239">
      <w:pPr>
        <w:pStyle w:val="BodyText"/>
        <w:rPr>
          <w:rFonts w:asciiTheme="minorHAnsi" w:hAnsiTheme="minorHAnsi" w:cstheme="minorHAnsi"/>
        </w:rPr>
      </w:pPr>
    </w:p>
    <w:p w14:paraId="24CC2B75" w14:textId="2E799007" w:rsidR="00474239" w:rsidRPr="009F7961" w:rsidRDefault="4E063A27">
      <w:pPr>
        <w:pStyle w:val="BodyText"/>
        <w:spacing w:before="1"/>
        <w:ind w:left="280" w:right="638"/>
        <w:jc w:val="both"/>
        <w:rPr>
          <w:rFonts w:asciiTheme="minorHAnsi" w:hAnsiTheme="minorHAnsi" w:cstheme="minorHAnsi"/>
        </w:rPr>
      </w:pPr>
      <w:r w:rsidRPr="009F7961">
        <w:rPr>
          <w:rFonts w:asciiTheme="minorHAnsi" w:hAnsiTheme="minorHAnsi" w:cstheme="minorHAnsi"/>
        </w:rPr>
        <w:t>The current Policy and partner selection criteria are applicable both when UNDP selects partners to engage with to advance development</w:t>
      </w:r>
      <w:r w:rsidR="0017738E" w:rsidRPr="009F7961">
        <w:rPr>
          <w:rFonts w:asciiTheme="minorHAnsi" w:hAnsiTheme="minorHAnsi" w:cstheme="minorHAnsi"/>
        </w:rPr>
        <w:t>,</w:t>
      </w:r>
      <w:r w:rsidRPr="009F7961">
        <w:rPr>
          <w:rFonts w:asciiTheme="minorHAnsi" w:hAnsiTheme="minorHAnsi" w:cstheme="minorHAnsi"/>
        </w:rPr>
        <w:t xml:space="preserve"> as well as when it determines which private sector organizations and industry sectors it supports in its work to promote private sector development and deliver other forms of capacity building activities for the private sector.</w:t>
      </w:r>
      <w:r w:rsidR="007B7B76" w:rsidRPr="009F7961">
        <w:rPr>
          <w:rStyle w:val="FootnoteReference"/>
          <w:rFonts w:asciiTheme="minorHAnsi" w:hAnsiTheme="minorHAnsi" w:cstheme="minorHAnsi"/>
        </w:rPr>
        <w:footnoteReference w:id="6"/>
      </w:r>
      <w:r w:rsidR="0086164E" w:rsidRPr="009F7961" w:rsidDel="0086164E">
        <w:rPr>
          <w:rFonts w:asciiTheme="minorHAnsi" w:hAnsiTheme="minorHAnsi" w:cstheme="minorHAnsi"/>
          <w:position w:val="7"/>
        </w:rPr>
        <w:t xml:space="preserve"> </w:t>
      </w:r>
    </w:p>
    <w:p w14:paraId="225E3A6F" w14:textId="73ACBC2F" w:rsidR="0065093B" w:rsidRPr="009F7961" w:rsidRDefault="0065093B" w:rsidP="00A22371">
      <w:pPr>
        <w:pStyle w:val="BodyText"/>
        <w:ind w:left="280" w:right="640"/>
        <w:jc w:val="both"/>
        <w:rPr>
          <w:rFonts w:asciiTheme="minorHAnsi" w:hAnsiTheme="minorHAnsi" w:cstheme="minorHAnsi"/>
          <w:b/>
          <w:bCs/>
        </w:rPr>
      </w:pPr>
      <w:r w:rsidRPr="009F7961">
        <w:rPr>
          <w:rFonts w:asciiTheme="minorHAnsi" w:hAnsiTheme="minorHAnsi" w:cstheme="minorHAnsi"/>
          <w:b/>
          <w:bCs/>
        </w:rPr>
        <w:t xml:space="preserve">What </w:t>
      </w:r>
      <w:r w:rsidR="00DE7144" w:rsidRPr="009F7961">
        <w:rPr>
          <w:rFonts w:asciiTheme="minorHAnsi" w:hAnsiTheme="minorHAnsi" w:cstheme="minorHAnsi"/>
          <w:b/>
          <w:bCs/>
        </w:rPr>
        <w:t>is</w:t>
      </w:r>
      <w:r w:rsidRPr="009F7961">
        <w:rPr>
          <w:rFonts w:asciiTheme="minorHAnsi" w:hAnsiTheme="minorHAnsi" w:cstheme="minorHAnsi"/>
          <w:b/>
          <w:bCs/>
        </w:rPr>
        <w:t xml:space="preserve"> outside the scope of this Policy</w:t>
      </w:r>
    </w:p>
    <w:p w14:paraId="762297E6" w14:textId="77777777" w:rsidR="0065093B" w:rsidRPr="009F7961" w:rsidRDefault="0065093B" w:rsidP="00A22371">
      <w:pPr>
        <w:pStyle w:val="BodyText"/>
        <w:ind w:left="280" w:right="640"/>
        <w:jc w:val="both"/>
        <w:rPr>
          <w:rFonts w:asciiTheme="minorHAnsi" w:hAnsiTheme="minorHAnsi" w:cstheme="minorHAnsi"/>
          <w:b/>
          <w:bCs/>
          <w:highlight w:val="yellow"/>
        </w:rPr>
      </w:pPr>
    </w:p>
    <w:p w14:paraId="2ED9880C" w14:textId="08972DEB" w:rsidR="00FB3BC3" w:rsidRPr="009F7961" w:rsidRDefault="7CE59951" w:rsidP="00FB3BC3">
      <w:pPr>
        <w:pStyle w:val="BodyText"/>
        <w:ind w:left="280" w:right="634"/>
        <w:jc w:val="both"/>
        <w:rPr>
          <w:rFonts w:asciiTheme="minorHAnsi" w:hAnsiTheme="minorHAnsi" w:cstheme="minorHAnsi"/>
        </w:rPr>
      </w:pPr>
      <w:r w:rsidRPr="009F7961">
        <w:rPr>
          <w:rStyle w:val="cf01"/>
          <w:rFonts w:asciiTheme="minorHAnsi" w:hAnsiTheme="minorHAnsi" w:cstheme="minorHAnsi"/>
          <w:sz w:val="22"/>
          <w:szCs w:val="22"/>
        </w:rPr>
        <w:lastRenderedPageBreak/>
        <w:t>Sporadic, non-commercial-income-generating activities on the part of individuals are not considered part of the private sector. Individual fundraising and corporate crowdfunding donations below $5k are also outside of the scope of this policy</w:t>
      </w:r>
      <w:r w:rsidR="356239B6" w:rsidRPr="009F7961">
        <w:rPr>
          <w:rStyle w:val="cf01"/>
          <w:rFonts w:asciiTheme="minorHAnsi" w:hAnsiTheme="minorHAnsi" w:cstheme="minorHAnsi"/>
          <w:sz w:val="22"/>
          <w:szCs w:val="22"/>
        </w:rPr>
        <w:t xml:space="preserve"> but are covered by UNDP’s AML/CFT requirements</w:t>
      </w:r>
      <w:r w:rsidR="00096BBA" w:rsidRPr="009F7961">
        <w:rPr>
          <w:rStyle w:val="cf01"/>
          <w:rFonts w:asciiTheme="minorHAnsi" w:hAnsiTheme="minorHAnsi" w:cstheme="minorHAnsi"/>
          <w:sz w:val="22"/>
          <w:szCs w:val="22"/>
        </w:rPr>
        <w:t xml:space="preserve"> </w:t>
      </w:r>
      <w:r w:rsidR="00FE749C" w:rsidRPr="009F7961">
        <w:rPr>
          <w:rStyle w:val="cf01"/>
          <w:rFonts w:asciiTheme="minorHAnsi" w:hAnsiTheme="minorHAnsi" w:cstheme="minorHAnsi"/>
          <w:sz w:val="22"/>
          <w:szCs w:val="22"/>
          <w:vertAlign w:val="superscript"/>
        </w:rPr>
        <w:footnoteReference w:id="7"/>
      </w:r>
      <w:r w:rsidRPr="009F7961">
        <w:rPr>
          <w:rStyle w:val="cf01"/>
          <w:rFonts w:asciiTheme="minorHAnsi" w:hAnsiTheme="minorHAnsi" w:cstheme="minorHAnsi"/>
          <w:sz w:val="22"/>
          <w:szCs w:val="22"/>
          <w:vertAlign w:val="superscript"/>
        </w:rPr>
        <w:t>.</w:t>
      </w:r>
      <w:r w:rsidRPr="009F7961">
        <w:rPr>
          <w:rStyle w:val="cf01"/>
          <w:rFonts w:asciiTheme="minorHAnsi" w:hAnsiTheme="minorHAnsi" w:cstheme="minorHAnsi"/>
          <w:sz w:val="22"/>
          <w:szCs w:val="22"/>
        </w:rPr>
        <w:t xml:space="preserve"> </w:t>
      </w:r>
      <w:r w:rsidR="732CC53D" w:rsidRPr="009F7961">
        <w:rPr>
          <w:rStyle w:val="cf01"/>
          <w:rFonts w:asciiTheme="minorHAnsi" w:hAnsiTheme="minorHAnsi" w:cstheme="minorHAnsi"/>
          <w:sz w:val="22"/>
          <w:szCs w:val="22"/>
        </w:rPr>
        <w:t xml:space="preserve"> </w:t>
      </w:r>
      <w:r w:rsidR="00DE7144" w:rsidRPr="009F7961">
        <w:rPr>
          <w:rStyle w:val="cf01"/>
          <w:rFonts w:asciiTheme="minorHAnsi" w:hAnsiTheme="minorHAnsi" w:cstheme="minorHAnsi"/>
          <w:sz w:val="22"/>
          <w:szCs w:val="22"/>
        </w:rPr>
        <w:t>O</w:t>
      </w:r>
      <w:r w:rsidR="732CC53D" w:rsidRPr="009F7961">
        <w:rPr>
          <w:rStyle w:val="cf01"/>
          <w:rFonts w:asciiTheme="minorHAnsi" w:hAnsiTheme="minorHAnsi" w:cstheme="minorHAnsi"/>
          <w:sz w:val="22"/>
          <w:szCs w:val="22"/>
        </w:rPr>
        <w:t xml:space="preserve">ut of scope are </w:t>
      </w:r>
      <w:r w:rsidR="00DE7144" w:rsidRPr="009F7961">
        <w:rPr>
          <w:rStyle w:val="cf01"/>
          <w:rFonts w:asciiTheme="minorHAnsi" w:hAnsiTheme="minorHAnsi" w:cstheme="minorHAnsi"/>
          <w:sz w:val="22"/>
          <w:szCs w:val="22"/>
        </w:rPr>
        <w:t xml:space="preserve">also entities that are </w:t>
      </w:r>
      <w:r w:rsidR="732CC53D" w:rsidRPr="009F7961">
        <w:rPr>
          <w:rStyle w:val="cf01"/>
          <w:rFonts w:asciiTheme="minorHAnsi" w:hAnsiTheme="minorHAnsi" w:cstheme="minorHAnsi"/>
          <w:sz w:val="22"/>
          <w:szCs w:val="22"/>
        </w:rPr>
        <w:t>the ultimate target beneficiaries of UNDP’s development interventions, as articulated in the organization's programming modalities (e.g. micro and small enterprises).</w:t>
      </w:r>
    </w:p>
    <w:p w14:paraId="7A5D42CF" w14:textId="6A450A99" w:rsidR="00A22371" w:rsidRPr="009F7961" w:rsidRDefault="00A22371" w:rsidP="00FB3BC3">
      <w:pPr>
        <w:pStyle w:val="BodyText"/>
        <w:ind w:right="640"/>
        <w:jc w:val="both"/>
        <w:rPr>
          <w:rFonts w:asciiTheme="minorHAnsi" w:hAnsiTheme="minorHAnsi" w:cstheme="minorHAnsi"/>
        </w:rPr>
      </w:pPr>
    </w:p>
    <w:p w14:paraId="24CC2B77" w14:textId="44827FEE" w:rsidR="00474239" w:rsidRPr="009F7961" w:rsidRDefault="005F2731">
      <w:pPr>
        <w:pStyle w:val="BodyText"/>
        <w:ind w:left="280" w:right="634"/>
        <w:jc w:val="both"/>
        <w:rPr>
          <w:rFonts w:asciiTheme="minorHAnsi" w:hAnsiTheme="minorHAnsi" w:cstheme="minorHAnsi"/>
        </w:rPr>
      </w:pPr>
      <w:bookmarkStart w:id="4" w:name="_Hlk132553104"/>
      <w:r w:rsidRPr="009F7961">
        <w:rPr>
          <w:rFonts w:asciiTheme="minorHAnsi" w:hAnsiTheme="minorHAnsi" w:cstheme="minorHAnsi"/>
        </w:rPr>
        <w:t>UNDP</w:t>
      </w:r>
      <w:r w:rsidRPr="009F7961">
        <w:rPr>
          <w:rFonts w:asciiTheme="minorHAnsi" w:hAnsiTheme="minorHAnsi" w:cstheme="minorHAnsi"/>
          <w:spacing w:val="-11"/>
        </w:rPr>
        <w:t xml:space="preserve"> </w:t>
      </w:r>
      <w:r w:rsidRPr="009F7961">
        <w:rPr>
          <w:rFonts w:asciiTheme="minorHAnsi" w:hAnsiTheme="minorHAnsi" w:cstheme="minorHAnsi"/>
        </w:rPr>
        <w:t>also</w:t>
      </w:r>
      <w:r w:rsidRPr="009F7961">
        <w:rPr>
          <w:rFonts w:asciiTheme="minorHAnsi" w:hAnsiTheme="minorHAnsi" w:cstheme="minorHAnsi"/>
          <w:spacing w:val="-10"/>
        </w:rPr>
        <w:t xml:space="preserve"> </w:t>
      </w:r>
      <w:r w:rsidRPr="009F7961">
        <w:rPr>
          <w:rFonts w:asciiTheme="minorHAnsi" w:hAnsiTheme="minorHAnsi" w:cstheme="minorHAnsi"/>
        </w:rPr>
        <w:t>procures</w:t>
      </w:r>
      <w:r w:rsidRPr="009F7961">
        <w:rPr>
          <w:rFonts w:asciiTheme="minorHAnsi" w:hAnsiTheme="minorHAnsi" w:cstheme="minorHAnsi"/>
          <w:spacing w:val="-10"/>
        </w:rPr>
        <w:t xml:space="preserve"> </w:t>
      </w:r>
      <w:r w:rsidRPr="009F7961">
        <w:rPr>
          <w:rFonts w:asciiTheme="minorHAnsi" w:hAnsiTheme="minorHAnsi" w:cstheme="minorHAnsi"/>
        </w:rPr>
        <w:t>goods</w:t>
      </w:r>
      <w:r w:rsidRPr="009F7961">
        <w:rPr>
          <w:rFonts w:asciiTheme="minorHAnsi" w:hAnsiTheme="minorHAnsi" w:cstheme="minorHAnsi"/>
          <w:spacing w:val="-13"/>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services</w:t>
      </w:r>
      <w:r w:rsidRPr="009F7961">
        <w:rPr>
          <w:rFonts w:asciiTheme="minorHAnsi" w:hAnsiTheme="minorHAnsi" w:cstheme="minorHAnsi"/>
          <w:spacing w:val="-13"/>
        </w:rPr>
        <w:t xml:space="preserve"> </w:t>
      </w:r>
      <w:r w:rsidRPr="009F7961">
        <w:rPr>
          <w:rFonts w:asciiTheme="minorHAnsi" w:hAnsiTheme="minorHAnsi" w:cstheme="minorHAnsi"/>
        </w:rPr>
        <w:t>from</w:t>
      </w:r>
      <w:r w:rsidRPr="009F7961">
        <w:rPr>
          <w:rFonts w:asciiTheme="minorHAnsi" w:hAnsiTheme="minorHAnsi" w:cstheme="minorHAnsi"/>
          <w:spacing w:val="-15"/>
        </w:rPr>
        <w:t xml:space="preserve"> </w:t>
      </w:r>
      <w:r w:rsidRPr="009F7961">
        <w:rPr>
          <w:rFonts w:asciiTheme="minorHAnsi" w:hAnsiTheme="minorHAnsi" w:cstheme="minorHAnsi"/>
        </w:rPr>
        <w:t>the</w:t>
      </w:r>
      <w:r w:rsidRPr="009F7961">
        <w:rPr>
          <w:rFonts w:asciiTheme="minorHAnsi" w:hAnsiTheme="minorHAnsi" w:cstheme="minorHAnsi"/>
          <w:spacing w:val="-11"/>
        </w:rPr>
        <w:t xml:space="preserve"> </w:t>
      </w:r>
      <w:r w:rsidRPr="009F7961">
        <w:rPr>
          <w:rFonts w:asciiTheme="minorHAnsi" w:hAnsiTheme="minorHAnsi" w:cstheme="minorHAnsi"/>
        </w:rPr>
        <w:t>private</w:t>
      </w:r>
      <w:r w:rsidRPr="009F7961">
        <w:rPr>
          <w:rFonts w:asciiTheme="minorHAnsi" w:hAnsiTheme="minorHAnsi" w:cstheme="minorHAnsi"/>
          <w:spacing w:val="-10"/>
        </w:rPr>
        <w:t xml:space="preserve"> </w:t>
      </w:r>
      <w:r w:rsidRPr="009F7961">
        <w:rPr>
          <w:rFonts w:asciiTheme="minorHAnsi" w:hAnsiTheme="minorHAnsi" w:cstheme="minorHAnsi"/>
        </w:rPr>
        <w:t>sector</w:t>
      </w:r>
      <w:r w:rsidR="00FB3BC3" w:rsidRPr="009F7961">
        <w:rPr>
          <w:rFonts w:asciiTheme="minorHAnsi" w:hAnsiTheme="minorHAnsi" w:cstheme="minorHAnsi"/>
        </w:rPr>
        <w:t xml:space="preserve">. </w:t>
      </w:r>
      <w:bookmarkStart w:id="5" w:name="_Hlk132553160"/>
      <w:r w:rsidR="00FB3BC3" w:rsidRPr="009F7961">
        <w:rPr>
          <w:rFonts w:asciiTheme="minorHAnsi" w:hAnsiTheme="minorHAnsi" w:cstheme="minorHAnsi"/>
        </w:rPr>
        <w:t>Whilst</w:t>
      </w:r>
      <w:r w:rsidR="007B7B76" w:rsidRPr="009F7961">
        <w:rPr>
          <w:rFonts w:asciiTheme="minorHAnsi" w:hAnsiTheme="minorHAnsi" w:cstheme="minorHAnsi"/>
        </w:rPr>
        <w:t xml:space="preserve"> </w:t>
      </w:r>
      <w:r w:rsidR="00A22371" w:rsidRPr="009F7961">
        <w:rPr>
          <w:rFonts w:asciiTheme="minorHAnsi" w:hAnsiTheme="minorHAnsi" w:cstheme="minorHAnsi"/>
        </w:rPr>
        <w:t>this policy does not apply to procurement</w:t>
      </w:r>
      <w:bookmarkEnd w:id="5"/>
      <w:r w:rsidRPr="009F7961">
        <w:rPr>
          <w:rFonts w:asciiTheme="minorHAnsi" w:hAnsiTheme="minorHAnsi" w:cstheme="minorHAnsi"/>
        </w:rPr>
        <w:t>, it should be ensured that if a private sector</w:t>
      </w:r>
      <w:r w:rsidRPr="009F7961">
        <w:rPr>
          <w:rFonts w:asciiTheme="minorHAnsi" w:hAnsiTheme="minorHAnsi" w:cstheme="minorHAnsi"/>
          <w:spacing w:val="-14"/>
        </w:rPr>
        <w:t xml:space="preserve"> </w:t>
      </w:r>
      <w:r w:rsidRPr="009F7961">
        <w:rPr>
          <w:rFonts w:asciiTheme="minorHAnsi" w:hAnsiTheme="minorHAnsi" w:cstheme="minorHAnsi"/>
        </w:rPr>
        <w:t>entity</w:t>
      </w:r>
      <w:r w:rsidRPr="009F7961">
        <w:rPr>
          <w:rFonts w:asciiTheme="minorHAnsi" w:hAnsiTheme="minorHAnsi" w:cstheme="minorHAnsi"/>
          <w:spacing w:val="-13"/>
        </w:rPr>
        <w:t xml:space="preserve"> </w:t>
      </w:r>
      <w:r w:rsidRPr="009F7961">
        <w:rPr>
          <w:rFonts w:asciiTheme="minorHAnsi" w:hAnsiTheme="minorHAnsi" w:cstheme="minorHAnsi"/>
        </w:rPr>
        <w:t>is</w:t>
      </w:r>
      <w:r w:rsidRPr="009F7961">
        <w:rPr>
          <w:rFonts w:asciiTheme="minorHAnsi" w:hAnsiTheme="minorHAnsi" w:cstheme="minorHAnsi"/>
          <w:spacing w:val="-10"/>
        </w:rPr>
        <w:t xml:space="preserve"> </w:t>
      </w:r>
      <w:r w:rsidR="00DF07A1" w:rsidRPr="009F7961">
        <w:rPr>
          <w:rFonts w:asciiTheme="minorHAnsi" w:hAnsiTheme="minorHAnsi" w:cstheme="minorHAnsi"/>
          <w:spacing w:val="-10"/>
        </w:rPr>
        <w:t xml:space="preserve">not </w:t>
      </w:r>
      <w:r w:rsidRPr="009F7961">
        <w:rPr>
          <w:rFonts w:asciiTheme="minorHAnsi" w:hAnsiTheme="minorHAnsi" w:cstheme="minorHAnsi"/>
        </w:rPr>
        <w:t>deemed</w:t>
      </w:r>
      <w:r w:rsidRPr="009F7961">
        <w:rPr>
          <w:rFonts w:asciiTheme="minorHAnsi" w:hAnsiTheme="minorHAnsi" w:cstheme="minorHAnsi"/>
          <w:spacing w:val="-12"/>
        </w:rPr>
        <w:t xml:space="preserve"> </w:t>
      </w:r>
      <w:r w:rsidRPr="009F7961">
        <w:rPr>
          <w:rFonts w:asciiTheme="minorHAnsi" w:hAnsiTheme="minorHAnsi" w:cstheme="minorHAnsi"/>
        </w:rPr>
        <w:t>to</w:t>
      </w:r>
      <w:r w:rsidRPr="009F7961">
        <w:rPr>
          <w:rFonts w:asciiTheme="minorHAnsi" w:hAnsiTheme="minorHAnsi" w:cstheme="minorHAnsi"/>
          <w:spacing w:val="-12"/>
        </w:rPr>
        <w:t xml:space="preserve"> </w:t>
      </w:r>
      <w:r w:rsidRPr="009F7961">
        <w:rPr>
          <w:rFonts w:asciiTheme="minorHAnsi" w:hAnsiTheme="minorHAnsi" w:cstheme="minorHAnsi"/>
        </w:rPr>
        <w:t>be</w:t>
      </w:r>
      <w:r w:rsidRPr="009F7961">
        <w:rPr>
          <w:rFonts w:asciiTheme="minorHAnsi" w:hAnsiTheme="minorHAnsi" w:cstheme="minorHAnsi"/>
          <w:spacing w:val="-14"/>
        </w:rPr>
        <w:t xml:space="preserve"> </w:t>
      </w:r>
      <w:r w:rsidRPr="009F7961">
        <w:rPr>
          <w:rFonts w:asciiTheme="minorHAnsi" w:hAnsiTheme="minorHAnsi" w:cstheme="minorHAnsi"/>
        </w:rPr>
        <w:t>fit</w:t>
      </w:r>
      <w:r w:rsidRPr="009F7961">
        <w:rPr>
          <w:rFonts w:asciiTheme="minorHAnsi" w:hAnsiTheme="minorHAnsi" w:cstheme="minorHAnsi"/>
          <w:spacing w:val="-10"/>
        </w:rPr>
        <w:t xml:space="preserve"> </w:t>
      </w:r>
      <w:r w:rsidRPr="009F7961">
        <w:rPr>
          <w:rFonts w:asciiTheme="minorHAnsi" w:hAnsiTheme="minorHAnsi" w:cstheme="minorHAnsi"/>
        </w:rPr>
        <w:t>for</w:t>
      </w:r>
      <w:r w:rsidRPr="009F7961">
        <w:rPr>
          <w:rFonts w:asciiTheme="minorHAnsi" w:hAnsiTheme="minorHAnsi" w:cstheme="minorHAnsi"/>
          <w:spacing w:val="-14"/>
        </w:rPr>
        <w:t xml:space="preserve"> </w:t>
      </w:r>
      <w:r w:rsidRPr="009F7961">
        <w:rPr>
          <w:rFonts w:asciiTheme="minorHAnsi" w:hAnsiTheme="minorHAnsi" w:cstheme="minorHAnsi"/>
        </w:rPr>
        <w:t>a</w:t>
      </w:r>
      <w:r w:rsidRPr="009F7961">
        <w:rPr>
          <w:rFonts w:asciiTheme="minorHAnsi" w:hAnsiTheme="minorHAnsi" w:cstheme="minorHAnsi"/>
          <w:spacing w:val="-11"/>
        </w:rPr>
        <w:t xml:space="preserve"> </w:t>
      </w:r>
      <w:r w:rsidRPr="009F7961">
        <w:rPr>
          <w:rFonts w:asciiTheme="minorHAnsi" w:hAnsiTheme="minorHAnsi" w:cstheme="minorHAnsi"/>
        </w:rPr>
        <w:t>partnership</w:t>
      </w:r>
      <w:r w:rsidRPr="009F7961">
        <w:rPr>
          <w:rFonts w:asciiTheme="minorHAnsi" w:hAnsiTheme="minorHAnsi" w:cstheme="minorHAnsi"/>
          <w:spacing w:val="-12"/>
        </w:rPr>
        <w:t xml:space="preserve"> </w:t>
      </w:r>
      <w:r w:rsidRPr="009F7961">
        <w:rPr>
          <w:rFonts w:asciiTheme="minorHAnsi" w:hAnsiTheme="minorHAnsi" w:cstheme="minorHAnsi"/>
        </w:rPr>
        <w:t>with</w:t>
      </w:r>
      <w:r w:rsidRPr="009F7961">
        <w:rPr>
          <w:rFonts w:asciiTheme="minorHAnsi" w:hAnsiTheme="minorHAnsi" w:cstheme="minorHAnsi"/>
          <w:spacing w:val="-12"/>
        </w:rPr>
        <w:t xml:space="preserve"> </w:t>
      </w:r>
      <w:r w:rsidRPr="009F7961">
        <w:rPr>
          <w:rFonts w:asciiTheme="minorHAnsi" w:hAnsiTheme="minorHAnsi" w:cstheme="minorHAnsi"/>
        </w:rPr>
        <w:t>UNDP,</w:t>
      </w:r>
      <w:r w:rsidRPr="009F7961">
        <w:rPr>
          <w:rFonts w:asciiTheme="minorHAnsi" w:hAnsiTheme="minorHAnsi" w:cstheme="minorHAnsi"/>
          <w:spacing w:val="-11"/>
        </w:rPr>
        <w:t xml:space="preserve"> </w:t>
      </w:r>
      <w:r w:rsidRPr="009F7961">
        <w:rPr>
          <w:rFonts w:asciiTheme="minorHAnsi" w:hAnsiTheme="minorHAnsi" w:cstheme="minorHAnsi"/>
        </w:rPr>
        <w:t>this</w:t>
      </w:r>
      <w:r w:rsidRPr="009F7961">
        <w:rPr>
          <w:rFonts w:asciiTheme="minorHAnsi" w:hAnsiTheme="minorHAnsi" w:cstheme="minorHAnsi"/>
          <w:spacing w:val="-11"/>
        </w:rPr>
        <w:t xml:space="preserve"> </w:t>
      </w:r>
      <w:r w:rsidR="00DF07A1" w:rsidRPr="009F7961">
        <w:rPr>
          <w:rFonts w:asciiTheme="minorHAnsi" w:hAnsiTheme="minorHAnsi" w:cstheme="minorHAnsi"/>
        </w:rPr>
        <w:t>is</w:t>
      </w:r>
      <w:r w:rsidR="00DF07A1" w:rsidRPr="009F7961">
        <w:rPr>
          <w:rFonts w:asciiTheme="minorHAnsi" w:hAnsiTheme="minorHAnsi" w:cstheme="minorHAnsi"/>
          <w:spacing w:val="-12"/>
        </w:rPr>
        <w:t xml:space="preserve"> </w:t>
      </w:r>
      <w:r w:rsidRPr="009F7961">
        <w:rPr>
          <w:rFonts w:asciiTheme="minorHAnsi" w:hAnsiTheme="minorHAnsi" w:cstheme="minorHAnsi"/>
        </w:rPr>
        <w:t>be</w:t>
      </w:r>
      <w:r w:rsidRPr="009F7961">
        <w:rPr>
          <w:rFonts w:asciiTheme="minorHAnsi" w:hAnsiTheme="minorHAnsi" w:cstheme="minorHAnsi"/>
          <w:spacing w:val="-13"/>
        </w:rPr>
        <w:t xml:space="preserve"> </w:t>
      </w:r>
      <w:r w:rsidRPr="009F7961">
        <w:rPr>
          <w:rFonts w:asciiTheme="minorHAnsi" w:hAnsiTheme="minorHAnsi" w:cstheme="minorHAnsi"/>
        </w:rPr>
        <w:t>taken</w:t>
      </w:r>
      <w:r w:rsidRPr="009F7961">
        <w:rPr>
          <w:rFonts w:asciiTheme="minorHAnsi" w:hAnsiTheme="minorHAnsi" w:cstheme="minorHAnsi"/>
          <w:spacing w:val="-12"/>
        </w:rPr>
        <w:t xml:space="preserve"> </w:t>
      </w:r>
      <w:r w:rsidRPr="009F7961">
        <w:rPr>
          <w:rFonts w:asciiTheme="minorHAnsi" w:hAnsiTheme="minorHAnsi" w:cstheme="minorHAnsi"/>
        </w:rPr>
        <w:t>into</w:t>
      </w:r>
      <w:r w:rsidRPr="009F7961">
        <w:rPr>
          <w:rFonts w:asciiTheme="minorHAnsi" w:hAnsiTheme="minorHAnsi" w:cstheme="minorHAnsi"/>
          <w:spacing w:val="-13"/>
        </w:rPr>
        <w:t xml:space="preserve"> </w:t>
      </w:r>
      <w:r w:rsidRPr="009F7961">
        <w:rPr>
          <w:rFonts w:asciiTheme="minorHAnsi" w:hAnsiTheme="minorHAnsi" w:cstheme="minorHAnsi"/>
        </w:rPr>
        <w:t>consideration</w:t>
      </w:r>
      <w:r w:rsidRPr="009F7961">
        <w:rPr>
          <w:rFonts w:asciiTheme="minorHAnsi" w:hAnsiTheme="minorHAnsi" w:cstheme="minorHAnsi"/>
          <w:spacing w:val="-11"/>
        </w:rPr>
        <w:t xml:space="preserve"> </w:t>
      </w:r>
      <w:r w:rsidRPr="009F7961">
        <w:rPr>
          <w:rFonts w:asciiTheme="minorHAnsi" w:hAnsiTheme="minorHAnsi" w:cstheme="minorHAnsi"/>
        </w:rPr>
        <w:t>in</w:t>
      </w:r>
      <w:r w:rsidRPr="009F7961">
        <w:rPr>
          <w:rFonts w:asciiTheme="minorHAnsi" w:hAnsiTheme="minorHAnsi" w:cstheme="minorHAnsi"/>
          <w:spacing w:val="-9"/>
        </w:rPr>
        <w:t xml:space="preserve"> </w:t>
      </w:r>
      <w:r w:rsidRPr="009F7961">
        <w:rPr>
          <w:rFonts w:asciiTheme="minorHAnsi" w:hAnsiTheme="minorHAnsi" w:cstheme="minorHAnsi"/>
        </w:rPr>
        <w:t>any</w:t>
      </w:r>
      <w:r w:rsidRPr="009F7961">
        <w:rPr>
          <w:rFonts w:asciiTheme="minorHAnsi" w:hAnsiTheme="minorHAnsi" w:cstheme="minorHAnsi"/>
          <w:spacing w:val="-10"/>
        </w:rPr>
        <w:t xml:space="preserve"> </w:t>
      </w:r>
      <w:r w:rsidRPr="009F7961">
        <w:rPr>
          <w:rFonts w:asciiTheme="minorHAnsi" w:hAnsiTheme="minorHAnsi" w:cstheme="minorHAnsi"/>
        </w:rPr>
        <w:t>procurement</w:t>
      </w:r>
      <w:r w:rsidRPr="009F7961">
        <w:rPr>
          <w:rFonts w:asciiTheme="minorHAnsi" w:hAnsiTheme="minorHAnsi" w:cstheme="minorHAnsi"/>
          <w:spacing w:val="-9"/>
        </w:rPr>
        <w:t xml:space="preserve"> </w:t>
      </w:r>
      <w:r w:rsidRPr="009F7961">
        <w:rPr>
          <w:rFonts w:asciiTheme="minorHAnsi" w:hAnsiTheme="minorHAnsi" w:cstheme="minorHAnsi"/>
        </w:rPr>
        <w:t>processes</w:t>
      </w:r>
      <w:r w:rsidRPr="009F7961">
        <w:rPr>
          <w:rFonts w:asciiTheme="minorHAnsi" w:hAnsiTheme="minorHAnsi" w:cstheme="minorHAnsi"/>
          <w:spacing w:val="-6"/>
        </w:rPr>
        <w:t xml:space="preserve"> </w:t>
      </w:r>
      <w:r w:rsidRPr="009F7961">
        <w:rPr>
          <w:rFonts w:asciiTheme="minorHAnsi" w:hAnsiTheme="minorHAnsi" w:cstheme="minorHAnsi"/>
        </w:rPr>
        <w:t>where</w:t>
      </w:r>
      <w:r w:rsidRPr="009F7961">
        <w:rPr>
          <w:rFonts w:asciiTheme="minorHAnsi" w:hAnsiTheme="minorHAnsi" w:cstheme="minorHAnsi"/>
          <w:spacing w:val="-13"/>
        </w:rPr>
        <w:t xml:space="preserve"> </w:t>
      </w:r>
      <w:r w:rsidRPr="009F7961">
        <w:rPr>
          <w:rFonts w:asciiTheme="minorHAnsi" w:hAnsiTheme="minorHAnsi" w:cstheme="minorHAnsi"/>
        </w:rPr>
        <w:t>the</w:t>
      </w:r>
      <w:r w:rsidRPr="009F7961">
        <w:rPr>
          <w:rFonts w:asciiTheme="minorHAnsi" w:hAnsiTheme="minorHAnsi" w:cstheme="minorHAnsi"/>
          <w:spacing w:val="-10"/>
        </w:rPr>
        <w:t xml:space="preserve"> </w:t>
      </w:r>
      <w:r w:rsidRPr="009F7961">
        <w:rPr>
          <w:rFonts w:asciiTheme="minorHAnsi" w:hAnsiTheme="minorHAnsi" w:cstheme="minorHAnsi"/>
        </w:rPr>
        <w:t>entity</w:t>
      </w:r>
      <w:r w:rsidRPr="009F7961">
        <w:rPr>
          <w:rFonts w:asciiTheme="minorHAnsi" w:hAnsiTheme="minorHAnsi" w:cstheme="minorHAnsi"/>
          <w:spacing w:val="-11"/>
        </w:rPr>
        <w:t xml:space="preserve"> </w:t>
      </w:r>
      <w:r w:rsidRPr="009F7961">
        <w:rPr>
          <w:rFonts w:asciiTheme="minorHAnsi" w:hAnsiTheme="minorHAnsi" w:cstheme="minorHAnsi"/>
        </w:rPr>
        <w:t>is</w:t>
      </w:r>
      <w:r w:rsidRPr="009F7961">
        <w:rPr>
          <w:rFonts w:asciiTheme="minorHAnsi" w:hAnsiTheme="minorHAnsi" w:cstheme="minorHAnsi"/>
          <w:spacing w:val="-11"/>
        </w:rPr>
        <w:t xml:space="preserve"> </w:t>
      </w:r>
      <w:r w:rsidRPr="009F7961">
        <w:rPr>
          <w:rFonts w:asciiTheme="minorHAnsi" w:hAnsiTheme="minorHAnsi" w:cstheme="minorHAnsi"/>
        </w:rPr>
        <w:t>considered.</w:t>
      </w:r>
      <w:r w:rsidRPr="009F7961">
        <w:rPr>
          <w:rFonts w:asciiTheme="minorHAnsi" w:hAnsiTheme="minorHAnsi" w:cstheme="minorHAnsi"/>
          <w:spacing w:val="-10"/>
        </w:rPr>
        <w:t xml:space="preserve"> </w:t>
      </w:r>
      <w:r w:rsidR="005B765F" w:rsidRPr="009F7961">
        <w:rPr>
          <w:rFonts w:asciiTheme="minorHAnsi" w:hAnsiTheme="minorHAnsi" w:cstheme="minorHAnsi"/>
        </w:rPr>
        <w:t>Applying the same principle,</w:t>
      </w:r>
      <w:r w:rsidRPr="009F7961">
        <w:rPr>
          <w:rFonts w:asciiTheme="minorHAnsi" w:hAnsiTheme="minorHAnsi" w:cstheme="minorHAnsi"/>
          <w:spacing w:val="-11"/>
        </w:rPr>
        <w:t xml:space="preserve"> </w:t>
      </w:r>
      <w:r w:rsidRPr="009F7961">
        <w:rPr>
          <w:rFonts w:asciiTheme="minorHAnsi" w:hAnsiTheme="minorHAnsi" w:cstheme="minorHAnsi"/>
        </w:rPr>
        <w:t>when</w:t>
      </w:r>
      <w:r w:rsidRPr="009F7961">
        <w:rPr>
          <w:rFonts w:asciiTheme="minorHAnsi" w:hAnsiTheme="minorHAnsi" w:cstheme="minorHAnsi"/>
          <w:spacing w:val="-11"/>
        </w:rPr>
        <w:t xml:space="preserve"> </w:t>
      </w:r>
      <w:r w:rsidRPr="009F7961">
        <w:rPr>
          <w:rFonts w:asciiTheme="minorHAnsi" w:hAnsiTheme="minorHAnsi" w:cstheme="minorHAnsi"/>
        </w:rPr>
        <w:t>we</w:t>
      </w:r>
      <w:r w:rsidRPr="009F7961">
        <w:rPr>
          <w:rFonts w:asciiTheme="minorHAnsi" w:hAnsiTheme="minorHAnsi" w:cstheme="minorHAnsi"/>
          <w:spacing w:val="-10"/>
        </w:rPr>
        <w:t xml:space="preserve"> </w:t>
      </w:r>
      <w:r w:rsidRPr="009F7961">
        <w:rPr>
          <w:rFonts w:asciiTheme="minorHAnsi" w:hAnsiTheme="minorHAnsi" w:cstheme="minorHAnsi"/>
        </w:rPr>
        <w:t xml:space="preserve">have a long-term procurement relationship, we should </w:t>
      </w:r>
      <w:r w:rsidR="005B765F" w:rsidRPr="009F7961">
        <w:rPr>
          <w:rFonts w:asciiTheme="minorHAnsi" w:hAnsiTheme="minorHAnsi" w:cstheme="minorHAnsi"/>
        </w:rPr>
        <w:t xml:space="preserve">not </w:t>
      </w:r>
      <w:r w:rsidRPr="009F7961">
        <w:rPr>
          <w:rFonts w:asciiTheme="minorHAnsi" w:hAnsiTheme="minorHAnsi" w:cstheme="minorHAnsi"/>
        </w:rPr>
        <w:t>use that knowledge to accelerate our due</w:t>
      </w:r>
      <w:r w:rsidRPr="009F7961">
        <w:rPr>
          <w:rFonts w:asciiTheme="minorHAnsi" w:hAnsiTheme="minorHAnsi" w:cstheme="minorHAnsi"/>
          <w:spacing w:val="-8"/>
        </w:rPr>
        <w:t xml:space="preserve"> </w:t>
      </w:r>
      <w:r w:rsidRPr="009F7961">
        <w:rPr>
          <w:rFonts w:asciiTheme="minorHAnsi" w:hAnsiTheme="minorHAnsi" w:cstheme="minorHAnsi"/>
        </w:rPr>
        <w:t>diligence</w:t>
      </w:r>
      <w:r w:rsidRPr="009F7961">
        <w:rPr>
          <w:rFonts w:asciiTheme="minorHAnsi" w:hAnsiTheme="minorHAnsi" w:cstheme="minorHAnsi"/>
          <w:spacing w:val="-8"/>
        </w:rPr>
        <w:t xml:space="preserve"> </w:t>
      </w:r>
      <w:r w:rsidRPr="009F7961">
        <w:rPr>
          <w:rFonts w:asciiTheme="minorHAnsi" w:hAnsiTheme="minorHAnsi" w:cstheme="minorHAnsi"/>
        </w:rPr>
        <w:t>processes.</w:t>
      </w:r>
      <w:r w:rsidRPr="009F7961">
        <w:rPr>
          <w:rFonts w:asciiTheme="minorHAnsi" w:hAnsiTheme="minorHAnsi" w:cstheme="minorHAnsi"/>
          <w:spacing w:val="-8"/>
        </w:rPr>
        <w:t xml:space="preserve"> </w:t>
      </w:r>
      <w:r w:rsidR="00A22371" w:rsidRPr="009F7961">
        <w:rPr>
          <w:rFonts w:asciiTheme="minorHAnsi" w:hAnsiTheme="minorHAnsi" w:cstheme="minorHAnsi"/>
        </w:rPr>
        <w:t>A</w:t>
      </w:r>
      <w:r w:rsidRPr="009F7961">
        <w:rPr>
          <w:rFonts w:asciiTheme="minorHAnsi" w:hAnsiTheme="minorHAnsi" w:cstheme="minorHAnsi"/>
          <w:spacing w:val="-7"/>
        </w:rPr>
        <w:t xml:space="preserve"> </w:t>
      </w:r>
      <w:r w:rsidRPr="009F7961">
        <w:rPr>
          <w:rFonts w:asciiTheme="minorHAnsi" w:hAnsiTheme="minorHAnsi" w:cstheme="minorHAnsi"/>
        </w:rPr>
        <w:t>partnership</w:t>
      </w:r>
      <w:r w:rsidRPr="009F7961">
        <w:rPr>
          <w:rFonts w:asciiTheme="minorHAnsi" w:hAnsiTheme="minorHAnsi" w:cstheme="minorHAnsi"/>
          <w:spacing w:val="-9"/>
        </w:rPr>
        <w:t xml:space="preserve"> </w:t>
      </w:r>
      <w:r w:rsidRPr="009F7961">
        <w:rPr>
          <w:rFonts w:asciiTheme="minorHAnsi" w:hAnsiTheme="minorHAnsi" w:cstheme="minorHAnsi"/>
        </w:rPr>
        <w:t>with</w:t>
      </w:r>
      <w:r w:rsidRPr="009F7961">
        <w:rPr>
          <w:rFonts w:asciiTheme="minorHAnsi" w:hAnsiTheme="minorHAnsi" w:cstheme="minorHAnsi"/>
          <w:spacing w:val="-9"/>
        </w:rPr>
        <w:t xml:space="preserve"> </w:t>
      </w:r>
      <w:r w:rsidRPr="009F7961">
        <w:rPr>
          <w:rFonts w:asciiTheme="minorHAnsi" w:hAnsiTheme="minorHAnsi" w:cstheme="minorHAnsi"/>
        </w:rPr>
        <w:t>UNDP does not give a private sector entity preferential treatment in UNDP procurement</w:t>
      </w:r>
      <w:r w:rsidRPr="009F7961">
        <w:rPr>
          <w:rFonts w:asciiTheme="minorHAnsi" w:hAnsiTheme="minorHAnsi" w:cstheme="minorHAnsi"/>
          <w:spacing w:val="-14"/>
        </w:rPr>
        <w:t xml:space="preserve"> </w:t>
      </w:r>
      <w:r w:rsidRPr="009F7961">
        <w:rPr>
          <w:rFonts w:asciiTheme="minorHAnsi" w:hAnsiTheme="minorHAnsi" w:cstheme="minorHAnsi"/>
        </w:rPr>
        <w:t>processes.</w:t>
      </w:r>
    </w:p>
    <w:p w14:paraId="58079EDC" w14:textId="77777777" w:rsidR="005D2CE0" w:rsidRPr="009F7961" w:rsidRDefault="005D2CE0">
      <w:pPr>
        <w:pStyle w:val="BodyText"/>
        <w:ind w:left="280" w:right="634"/>
        <w:jc w:val="both"/>
        <w:rPr>
          <w:rFonts w:asciiTheme="minorHAnsi" w:hAnsiTheme="minorHAnsi" w:cstheme="minorHAnsi"/>
        </w:rPr>
      </w:pPr>
    </w:p>
    <w:bookmarkEnd w:id="4"/>
    <w:p w14:paraId="257AB8D4" w14:textId="77777777" w:rsidR="0091081A" w:rsidRPr="009F7961" w:rsidRDefault="0091081A">
      <w:pPr>
        <w:spacing w:line="244" w:lineRule="auto"/>
        <w:jc w:val="both"/>
        <w:rPr>
          <w:rFonts w:asciiTheme="minorHAnsi" w:hAnsiTheme="minorHAnsi" w:cstheme="minorHAnsi"/>
        </w:rPr>
      </w:pPr>
    </w:p>
    <w:p w14:paraId="24CC2B87" w14:textId="77777777" w:rsidR="00474239" w:rsidRPr="009F7961" w:rsidRDefault="005F2731" w:rsidP="0060479C">
      <w:pPr>
        <w:pStyle w:val="Heading2"/>
        <w:numPr>
          <w:ilvl w:val="1"/>
          <w:numId w:val="15"/>
        </w:numPr>
        <w:tabs>
          <w:tab w:val="left" w:pos="1015"/>
        </w:tabs>
        <w:rPr>
          <w:rFonts w:asciiTheme="minorHAnsi" w:hAnsiTheme="minorHAnsi" w:cstheme="minorHAnsi"/>
        </w:rPr>
      </w:pPr>
      <w:bookmarkStart w:id="6" w:name="_Toc148198007"/>
      <w:r w:rsidRPr="009F7961">
        <w:rPr>
          <w:rFonts w:asciiTheme="minorHAnsi" w:hAnsiTheme="minorHAnsi" w:cstheme="minorHAnsi"/>
        </w:rPr>
        <w:t>Exclusionary</w:t>
      </w:r>
      <w:r w:rsidRPr="009F7961">
        <w:rPr>
          <w:rFonts w:asciiTheme="minorHAnsi" w:hAnsiTheme="minorHAnsi" w:cstheme="minorHAnsi"/>
          <w:spacing w:val="-2"/>
        </w:rPr>
        <w:t xml:space="preserve"> </w:t>
      </w:r>
      <w:r w:rsidRPr="009F7961">
        <w:rPr>
          <w:rFonts w:asciiTheme="minorHAnsi" w:hAnsiTheme="minorHAnsi" w:cstheme="minorHAnsi"/>
        </w:rPr>
        <w:t>Criteria</w:t>
      </w:r>
      <w:bookmarkEnd w:id="6"/>
    </w:p>
    <w:p w14:paraId="70134B7B" w14:textId="284223DC" w:rsidR="009A6110" w:rsidRPr="009F7961" w:rsidRDefault="4E063A27">
      <w:pPr>
        <w:pStyle w:val="BodyText"/>
        <w:tabs>
          <w:tab w:val="left" w:pos="8428"/>
        </w:tabs>
        <w:spacing w:before="147"/>
        <w:ind w:left="280" w:right="636"/>
        <w:jc w:val="both"/>
        <w:rPr>
          <w:rFonts w:asciiTheme="minorHAnsi" w:hAnsiTheme="minorHAnsi" w:cstheme="minorHAnsi"/>
        </w:rPr>
      </w:pPr>
      <w:r w:rsidRPr="009F7961">
        <w:rPr>
          <w:rFonts w:asciiTheme="minorHAnsi" w:hAnsiTheme="minorHAnsi" w:cstheme="minorHAnsi"/>
        </w:rPr>
        <w:t xml:space="preserve">Table 1 below lists UNDP’s exclusionary criteria and provides guidance on </w:t>
      </w:r>
      <w:proofErr w:type="gramStart"/>
      <w:r w:rsidRPr="009F7961">
        <w:rPr>
          <w:rFonts w:asciiTheme="minorHAnsi" w:hAnsiTheme="minorHAnsi" w:cstheme="minorHAnsi"/>
        </w:rPr>
        <w:t>whether or not</w:t>
      </w:r>
      <w:proofErr w:type="gramEnd"/>
      <w:r w:rsidRPr="009F7961">
        <w:rPr>
          <w:rFonts w:asciiTheme="minorHAnsi" w:hAnsiTheme="minorHAnsi" w:cstheme="minorHAnsi"/>
        </w:rPr>
        <w:t xml:space="preserve"> to engage in</w:t>
      </w:r>
      <w:r w:rsidRPr="009F7961">
        <w:rPr>
          <w:rFonts w:asciiTheme="minorHAnsi" w:hAnsiTheme="minorHAnsi" w:cstheme="minorHAnsi"/>
          <w:spacing w:val="-10"/>
        </w:rPr>
        <w:t xml:space="preserve"> </w:t>
      </w:r>
      <w:r w:rsidRPr="009F7961">
        <w:rPr>
          <w:rFonts w:asciiTheme="minorHAnsi" w:hAnsiTheme="minorHAnsi" w:cstheme="minorHAnsi"/>
        </w:rPr>
        <w:t>cases</w:t>
      </w:r>
      <w:r w:rsidRPr="009F7961">
        <w:rPr>
          <w:rFonts w:asciiTheme="minorHAnsi" w:hAnsiTheme="minorHAnsi" w:cstheme="minorHAnsi"/>
          <w:spacing w:val="-9"/>
        </w:rPr>
        <w:t xml:space="preserve"> </w:t>
      </w:r>
      <w:r w:rsidRPr="009F7961">
        <w:rPr>
          <w:rFonts w:asciiTheme="minorHAnsi" w:hAnsiTheme="minorHAnsi" w:cstheme="minorHAnsi"/>
        </w:rPr>
        <w:t>where</w:t>
      </w:r>
      <w:r w:rsidRPr="009F7961">
        <w:rPr>
          <w:rFonts w:asciiTheme="minorHAnsi" w:hAnsiTheme="minorHAnsi" w:cstheme="minorHAnsi"/>
          <w:spacing w:val="-8"/>
        </w:rPr>
        <w:t xml:space="preserve"> </w:t>
      </w:r>
      <w:r w:rsidRPr="009F7961">
        <w:rPr>
          <w:rFonts w:asciiTheme="minorHAnsi" w:hAnsiTheme="minorHAnsi" w:cstheme="minorHAnsi"/>
        </w:rPr>
        <w:t>subsidiaries,</w:t>
      </w:r>
      <w:r w:rsidRPr="009F7961">
        <w:rPr>
          <w:rFonts w:asciiTheme="minorHAnsi" w:hAnsiTheme="minorHAnsi" w:cstheme="minorHAnsi"/>
          <w:spacing w:val="-12"/>
        </w:rPr>
        <w:t xml:space="preserve"> </w:t>
      </w:r>
      <w:r w:rsidRPr="009F7961">
        <w:rPr>
          <w:rFonts w:asciiTheme="minorHAnsi" w:hAnsiTheme="minorHAnsi" w:cstheme="minorHAnsi"/>
        </w:rPr>
        <w:t>parent</w:t>
      </w:r>
      <w:r w:rsidRPr="009F7961">
        <w:rPr>
          <w:rFonts w:asciiTheme="minorHAnsi" w:hAnsiTheme="minorHAnsi" w:cstheme="minorHAnsi"/>
          <w:spacing w:val="-8"/>
        </w:rPr>
        <w:t xml:space="preserve"> </w:t>
      </w:r>
      <w:r w:rsidRPr="009F7961">
        <w:rPr>
          <w:rFonts w:asciiTheme="minorHAnsi" w:hAnsiTheme="minorHAnsi" w:cstheme="minorHAnsi"/>
        </w:rPr>
        <w:t>companies</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8"/>
        </w:rPr>
        <w:t xml:space="preserve"> </w:t>
      </w:r>
      <w:r w:rsidRPr="009F7961">
        <w:rPr>
          <w:rFonts w:asciiTheme="minorHAnsi" w:hAnsiTheme="minorHAnsi" w:cstheme="minorHAnsi"/>
        </w:rPr>
        <w:t>distributors</w:t>
      </w:r>
      <w:r w:rsidRPr="009F7961">
        <w:rPr>
          <w:rFonts w:asciiTheme="minorHAnsi" w:hAnsiTheme="minorHAnsi" w:cstheme="minorHAnsi"/>
          <w:spacing w:val="-9"/>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suppliers</w:t>
      </w:r>
      <w:r w:rsidR="53864AB1" w:rsidRPr="009F7961">
        <w:rPr>
          <w:rFonts w:asciiTheme="minorHAnsi" w:hAnsiTheme="minorHAnsi" w:cstheme="minorHAnsi"/>
        </w:rPr>
        <w:t xml:space="preserve"> (including those of a corporate foundation’s ‘founding’ or ‘host’ company) are</w:t>
      </w:r>
      <w:r w:rsidRPr="009F7961">
        <w:rPr>
          <w:rFonts w:asciiTheme="minorHAnsi" w:hAnsiTheme="minorHAnsi" w:cstheme="minorHAnsi"/>
          <w:spacing w:val="-9"/>
        </w:rPr>
        <w:t xml:space="preserve"> </w:t>
      </w:r>
      <w:r w:rsidRPr="009F7961">
        <w:rPr>
          <w:rFonts w:asciiTheme="minorHAnsi" w:hAnsiTheme="minorHAnsi" w:cstheme="minorHAnsi"/>
        </w:rPr>
        <w:t>engaged</w:t>
      </w:r>
      <w:r w:rsidRPr="009F7961">
        <w:rPr>
          <w:rFonts w:asciiTheme="minorHAnsi" w:hAnsiTheme="minorHAnsi" w:cstheme="minorHAnsi"/>
          <w:spacing w:val="-8"/>
        </w:rPr>
        <w:t xml:space="preserve"> </w:t>
      </w:r>
      <w:r w:rsidRPr="009F7961">
        <w:rPr>
          <w:rFonts w:asciiTheme="minorHAnsi" w:hAnsiTheme="minorHAnsi" w:cstheme="minorHAnsi"/>
        </w:rPr>
        <w:t>in</w:t>
      </w:r>
      <w:r w:rsidRPr="009F7961">
        <w:rPr>
          <w:rFonts w:asciiTheme="minorHAnsi" w:hAnsiTheme="minorHAnsi" w:cstheme="minorHAnsi"/>
          <w:spacing w:val="-10"/>
        </w:rPr>
        <w:t xml:space="preserve"> </w:t>
      </w:r>
      <w:r w:rsidRPr="009F7961">
        <w:rPr>
          <w:rFonts w:asciiTheme="minorHAnsi" w:hAnsiTheme="minorHAnsi" w:cstheme="minorHAnsi"/>
        </w:rPr>
        <w:t>activities</w:t>
      </w:r>
      <w:r w:rsidRPr="009F7961">
        <w:rPr>
          <w:rFonts w:asciiTheme="minorHAnsi" w:hAnsiTheme="minorHAnsi" w:cstheme="minorHAnsi"/>
          <w:spacing w:val="-10"/>
        </w:rPr>
        <w:t xml:space="preserve"> </w:t>
      </w:r>
      <w:r w:rsidRPr="009F7961">
        <w:rPr>
          <w:rFonts w:asciiTheme="minorHAnsi" w:hAnsiTheme="minorHAnsi" w:cstheme="minorHAnsi"/>
        </w:rPr>
        <w:t xml:space="preserve">that fall under exclusionary criteria. The table below is the result of consultations with other UN </w:t>
      </w:r>
      <w:proofErr w:type="gramStart"/>
      <w:r w:rsidRPr="009F7961">
        <w:rPr>
          <w:rFonts w:asciiTheme="minorHAnsi" w:hAnsiTheme="minorHAnsi" w:cstheme="minorHAnsi"/>
        </w:rPr>
        <w:t>agencies</w:t>
      </w:r>
      <w:proofErr w:type="gramEnd"/>
      <w:r w:rsidRPr="009F7961">
        <w:rPr>
          <w:rFonts w:asciiTheme="minorHAnsi" w:hAnsiTheme="minorHAnsi" w:cstheme="minorHAnsi"/>
        </w:rPr>
        <w:t xml:space="preserve"> and</w:t>
      </w:r>
      <w:r w:rsidRPr="009F7961">
        <w:rPr>
          <w:rFonts w:asciiTheme="minorHAnsi" w:hAnsiTheme="minorHAnsi" w:cstheme="minorHAnsi"/>
          <w:spacing w:val="-7"/>
        </w:rPr>
        <w:t xml:space="preserve"> </w:t>
      </w:r>
      <w:r w:rsidRPr="009F7961">
        <w:rPr>
          <w:rFonts w:asciiTheme="minorHAnsi" w:hAnsiTheme="minorHAnsi" w:cstheme="minorHAnsi"/>
        </w:rPr>
        <w:t>it</w:t>
      </w:r>
      <w:r w:rsidRPr="009F7961">
        <w:rPr>
          <w:rFonts w:asciiTheme="minorHAnsi" w:hAnsiTheme="minorHAnsi" w:cstheme="minorHAnsi"/>
          <w:spacing w:val="-5"/>
        </w:rPr>
        <w:t xml:space="preserve"> </w:t>
      </w:r>
      <w:r w:rsidRPr="009F7961">
        <w:rPr>
          <w:rFonts w:asciiTheme="minorHAnsi" w:hAnsiTheme="minorHAnsi" w:cstheme="minorHAnsi"/>
        </w:rPr>
        <w:t>represents</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best</w:t>
      </w:r>
      <w:r w:rsidRPr="009F7961">
        <w:rPr>
          <w:rFonts w:asciiTheme="minorHAnsi" w:hAnsiTheme="minorHAnsi" w:cstheme="minorHAnsi"/>
          <w:spacing w:val="-6"/>
        </w:rPr>
        <w:t xml:space="preserve"> </w:t>
      </w:r>
      <w:r w:rsidRPr="009F7961">
        <w:rPr>
          <w:rFonts w:asciiTheme="minorHAnsi" w:hAnsiTheme="minorHAnsi" w:cstheme="minorHAnsi"/>
        </w:rPr>
        <w:t>amalgamation</w:t>
      </w:r>
      <w:r w:rsidRPr="009F7961">
        <w:rPr>
          <w:rFonts w:asciiTheme="minorHAnsi" w:hAnsiTheme="minorHAnsi" w:cstheme="minorHAnsi"/>
          <w:spacing w:val="-6"/>
        </w:rPr>
        <w:t xml:space="preserve"> </w:t>
      </w:r>
      <w:r w:rsidRPr="009F7961">
        <w:rPr>
          <w:rFonts w:asciiTheme="minorHAnsi" w:hAnsiTheme="minorHAnsi" w:cstheme="minorHAnsi"/>
        </w:rPr>
        <w:t>of</w:t>
      </w:r>
      <w:r w:rsidRPr="009F7961">
        <w:rPr>
          <w:rFonts w:asciiTheme="minorHAnsi" w:hAnsiTheme="minorHAnsi" w:cstheme="minorHAnsi"/>
          <w:spacing w:val="-5"/>
        </w:rPr>
        <w:t xml:space="preserve"> </w:t>
      </w:r>
      <w:r w:rsidRPr="009F7961">
        <w:rPr>
          <w:rFonts w:asciiTheme="minorHAnsi" w:hAnsiTheme="minorHAnsi" w:cstheme="minorHAnsi"/>
        </w:rPr>
        <w:t>existing</w:t>
      </w:r>
      <w:r w:rsidRPr="009F7961">
        <w:rPr>
          <w:rFonts w:asciiTheme="minorHAnsi" w:hAnsiTheme="minorHAnsi" w:cstheme="minorHAnsi"/>
          <w:spacing w:val="-10"/>
        </w:rPr>
        <w:t xml:space="preserve"> </w:t>
      </w:r>
      <w:r w:rsidRPr="009F7961">
        <w:rPr>
          <w:rFonts w:asciiTheme="minorHAnsi" w:hAnsiTheme="minorHAnsi" w:cstheme="minorHAnsi"/>
        </w:rPr>
        <w:t>standards</w:t>
      </w:r>
      <w:r w:rsidRPr="009F7961">
        <w:rPr>
          <w:rFonts w:asciiTheme="minorHAnsi" w:hAnsiTheme="minorHAnsi" w:cstheme="minorHAnsi"/>
          <w:spacing w:val="-5"/>
        </w:rPr>
        <w:t xml:space="preserve"> </w:t>
      </w:r>
      <w:r w:rsidRPr="009F7961">
        <w:rPr>
          <w:rFonts w:asciiTheme="minorHAnsi" w:hAnsiTheme="minorHAnsi" w:cstheme="minorHAnsi"/>
        </w:rPr>
        <w:t>in</w:t>
      </w:r>
      <w:r w:rsidRPr="009F7961">
        <w:rPr>
          <w:rFonts w:asciiTheme="minorHAnsi" w:hAnsiTheme="minorHAnsi" w:cstheme="minorHAnsi"/>
          <w:spacing w:val="-10"/>
        </w:rPr>
        <w:t xml:space="preserve"> </w:t>
      </w:r>
      <w:r w:rsidRPr="009F7961">
        <w:rPr>
          <w:rFonts w:asciiTheme="minorHAnsi" w:hAnsiTheme="minorHAnsi" w:cstheme="minorHAnsi"/>
        </w:rPr>
        <w:t>these</w:t>
      </w:r>
      <w:r w:rsidRPr="009F7961">
        <w:rPr>
          <w:rFonts w:asciiTheme="minorHAnsi" w:hAnsiTheme="minorHAnsi" w:cstheme="minorHAnsi"/>
          <w:spacing w:val="-6"/>
        </w:rPr>
        <w:t xml:space="preserve"> </w:t>
      </w:r>
      <w:r w:rsidRPr="009F7961">
        <w:rPr>
          <w:rFonts w:asciiTheme="minorHAnsi" w:hAnsiTheme="minorHAnsi" w:cstheme="minorHAnsi"/>
        </w:rPr>
        <w:t>agencies,</w:t>
      </w:r>
      <w:r w:rsidRPr="009F7961">
        <w:rPr>
          <w:rFonts w:asciiTheme="minorHAnsi" w:hAnsiTheme="minorHAnsi" w:cstheme="minorHAnsi"/>
          <w:spacing w:val="-6"/>
        </w:rPr>
        <w:t xml:space="preserve"> </w:t>
      </w:r>
      <w:r w:rsidRPr="009F7961">
        <w:rPr>
          <w:rFonts w:asciiTheme="minorHAnsi" w:hAnsiTheme="minorHAnsi" w:cstheme="minorHAnsi"/>
        </w:rPr>
        <w:t>with</w:t>
      </w:r>
      <w:r w:rsidRPr="009F7961">
        <w:rPr>
          <w:rFonts w:asciiTheme="minorHAnsi" w:hAnsiTheme="minorHAnsi" w:cstheme="minorHAnsi"/>
          <w:spacing w:val="-7"/>
        </w:rPr>
        <w:t xml:space="preserve"> </w:t>
      </w:r>
      <w:r w:rsidRPr="009F7961">
        <w:rPr>
          <w:rFonts w:asciiTheme="minorHAnsi" w:hAnsiTheme="minorHAnsi" w:cstheme="minorHAnsi"/>
        </w:rPr>
        <w:t>a</w:t>
      </w:r>
      <w:r w:rsidRPr="009F7961">
        <w:rPr>
          <w:rFonts w:asciiTheme="minorHAnsi" w:hAnsiTheme="minorHAnsi" w:cstheme="minorHAnsi"/>
          <w:spacing w:val="-6"/>
        </w:rPr>
        <w:t xml:space="preserve"> </w:t>
      </w:r>
      <w:r w:rsidRPr="009F7961">
        <w:rPr>
          <w:rFonts w:asciiTheme="minorHAnsi" w:hAnsiTheme="minorHAnsi" w:cstheme="minorHAnsi"/>
        </w:rPr>
        <w:t>special</w:t>
      </w:r>
      <w:r w:rsidRPr="009F7961">
        <w:rPr>
          <w:rFonts w:asciiTheme="minorHAnsi" w:hAnsiTheme="minorHAnsi" w:cstheme="minorHAnsi"/>
          <w:spacing w:val="-6"/>
        </w:rPr>
        <w:t xml:space="preserve"> </w:t>
      </w:r>
      <w:r w:rsidRPr="009F7961">
        <w:rPr>
          <w:rFonts w:asciiTheme="minorHAnsi" w:hAnsiTheme="minorHAnsi" w:cstheme="minorHAnsi"/>
        </w:rPr>
        <w:t>emphasis on the</w:t>
      </w:r>
      <w:r w:rsidRPr="009F7961">
        <w:rPr>
          <w:rFonts w:asciiTheme="minorHAnsi" w:hAnsiTheme="minorHAnsi" w:cstheme="minorHAnsi"/>
          <w:spacing w:val="-1"/>
        </w:rPr>
        <w:t xml:space="preserve"> </w:t>
      </w:r>
      <w:r w:rsidRPr="009F7961">
        <w:rPr>
          <w:rFonts w:asciiTheme="minorHAnsi" w:hAnsiTheme="minorHAnsi" w:cstheme="minorHAnsi"/>
        </w:rPr>
        <w:t>UNICEF</w:t>
      </w:r>
      <w:r w:rsidRPr="009F7961">
        <w:rPr>
          <w:rFonts w:asciiTheme="minorHAnsi" w:hAnsiTheme="minorHAnsi" w:cstheme="minorHAnsi"/>
          <w:spacing w:val="-1"/>
        </w:rPr>
        <w:t xml:space="preserve"> </w:t>
      </w:r>
      <w:r w:rsidRPr="009F7961">
        <w:rPr>
          <w:rFonts w:asciiTheme="minorHAnsi" w:hAnsiTheme="minorHAnsi" w:cstheme="minorHAnsi"/>
        </w:rPr>
        <w:t>approach</w:t>
      </w:r>
      <w:r w:rsidR="00E33090" w:rsidRPr="009F7961">
        <w:rPr>
          <w:rStyle w:val="FootnoteReference"/>
          <w:rFonts w:asciiTheme="minorHAnsi" w:hAnsiTheme="minorHAnsi" w:cstheme="minorHAnsi"/>
        </w:rPr>
        <w:footnoteReference w:id="8"/>
      </w:r>
      <w:r w:rsidRPr="009F7961">
        <w:rPr>
          <w:rFonts w:asciiTheme="minorHAnsi" w:hAnsiTheme="minorHAnsi" w:cstheme="minorHAnsi"/>
        </w:rPr>
        <w:t>.</w:t>
      </w:r>
    </w:p>
    <w:p w14:paraId="1E1EDC6D" w14:textId="1749DB25" w:rsidR="002D6F47" w:rsidRPr="009F7961" w:rsidRDefault="009A6110" w:rsidP="00827ACC">
      <w:pPr>
        <w:pStyle w:val="BodyText"/>
        <w:tabs>
          <w:tab w:val="left" w:pos="8428"/>
        </w:tabs>
        <w:spacing w:before="147"/>
        <w:ind w:left="280" w:right="636"/>
        <w:jc w:val="both"/>
        <w:rPr>
          <w:rFonts w:asciiTheme="minorHAnsi" w:hAnsiTheme="minorHAnsi" w:cstheme="minorHAnsi"/>
          <w:b/>
        </w:rPr>
      </w:pPr>
      <w:r w:rsidRPr="009F7961">
        <w:rPr>
          <w:rFonts w:asciiTheme="minorHAnsi" w:hAnsiTheme="minorHAnsi" w:cstheme="minorHAnsi"/>
        </w:rPr>
        <w:t>In all cases where there is evidence of a potential partner’s</w:t>
      </w:r>
      <w:r w:rsidR="000B2D00" w:rsidRPr="009F7961">
        <w:rPr>
          <w:rFonts w:asciiTheme="minorHAnsi" w:hAnsiTheme="minorHAnsi" w:cstheme="minorHAnsi"/>
        </w:rPr>
        <w:t xml:space="preserve"> direct</w:t>
      </w:r>
      <w:r w:rsidRPr="009F7961">
        <w:rPr>
          <w:rFonts w:asciiTheme="minorHAnsi" w:hAnsiTheme="minorHAnsi" w:cstheme="minorHAnsi"/>
        </w:rPr>
        <w:t xml:space="preserve"> involvement in exclusionary criteria, but where engagement is still considered possible according to Table 1 below, any decision making must be escalated to the Risk Committee.</w:t>
      </w:r>
      <w:r w:rsidR="00827ACC" w:rsidRPr="009F7961">
        <w:rPr>
          <w:rFonts w:asciiTheme="minorHAnsi" w:hAnsiTheme="minorHAnsi" w:cstheme="minorHAnsi"/>
        </w:rPr>
        <w:t xml:space="preserve"> </w:t>
      </w:r>
    </w:p>
    <w:p w14:paraId="4852CCF9" w14:textId="184D1B45" w:rsidR="00D703B3" w:rsidRPr="009F7961" w:rsidRDefault="00D703B3" w:rsidP="004B7C4F">
      <w:pPr>
        <w:pStyle w:val="BodyText"/>
        <w:tabs>
          <w:tab w:val="left" w:pos="8428"/>
        </w:tabs>
        <w:spacing w:before="147"/>
        <w:ind w:left="280" w:right="636"/>
        <w:jc w:val="both"/>
        <w:rPr>
          <w:rFonts w:asciiTheme="minorHAnsi" w:hAnsiTheme="minorHAnsi" w:cstheme="minorHAnsi"/>
          <w:b/>
        </w:rPr>
      </w:pPr>
    </w:p>
    <w:tbl>
      <w:tblPr>
        <w:tblStyle w:val="TableGrid"/>
        <w:tblW w:w="10295" w:type="dxa"/>
        <w:tblInd w:w="-365" w:type="dxa"/>
        <w:tblLook w:val="04A0" w:firstRow="1" w:lastRow="0" w:firstColumn="1" w:lastColumn="0" w:noHBand="0" w:noVBand="1"/>
      </w:tblPr>
      <w:tblGrid>
        <w:gridCol w:w="364"/>
        <w:gridCol w:w="2244"/>
        <w:gridCol w:w="1921"/>
        <w:gridCol w:w="1922"/>
        <w:gridCol w:w="1923"/>
        <w:gridCol w:w="1921"/>
      </w:tblGrid>
      <w:tr w:rsidR="00827ACC" w:rsidRPr="00D06219" w14:paraId="4748810E" w14:textId="77777777" w:rsidTr="00827ACC">
        <w:trPr>
          <w:tblHeader/>
        </w:trPr>
        <w:tc>
          <w:tcPr>
            <w:tcW w:w="10295" w:type="dxa"/>
            <w:gridSpan w:val="6"/>
            <w:tcBorders>
              <w:top w:val="nil"/>
              <w:left w:val="nil"/>
              <w:bottom w:val="single" w:sz="4" w:space="0" w:color="auto"/>
              <w:right w:val="nil"/>
              <w:tl2br w:val="nil"/>
            </w:tcBorders>
          </w:tcPr>
          <w:p w14:paraId="511E1214" w14:textId="77777777" w:rsidR="00827ACC" w:rsidRPr="009F7961" w:rsidRDefault="00827ACC" w:rsidP="00972B3A">
            <w:pPr>
              <w:pStyle w:val="TableParagraph"/>
              <w:ind w:left="38" w:right="-71"/>
              <w:rPr>
                <w:rFonts w:asciiTheme="minorHAnsi" w:hAnsiTheme="minorHAnsi" w:cstheme="minorHAnsi"/>
                <w:b/>
                <w:sz w:val="22"/>
                <w:szCs w:val="22"/>
              </w:rPr>
            </w:pPr>
            <w:r w:rsidRPr="009F7961">
              <w:rPr>
                <w:rFonts w:asciiTheme="minorHAnsi" w:hAnsiTheme="minorHAnsi" w:cstheme="minorHAnsi"/>
                <w:b/>
                <w:sz w:val="22"/>
                <w:szCs w:val="22"/>
              </w:rPr>
              <w:lastRenderedPageBreak/>
              <w:t>TABLE 1: Exclusionary Criteria</w:t>
            </w:r>
          </w:p>
          <w:p w14:paraId="2663372D" w14:textId="611BD69E" w:rsidR="00827ACC" w:rsidRPr="009F7961" w:rsidRDefault="00827ACC" w:rsidP="00972B3A">
            <w:pPr>
              <w:pStyle w:val="TableParagraph"/>
              <w:ind w:left="38" w:right="-71"/>
              <w:rPr>
                <w:rFonts w:asciiTheme="minorHAnsi" w:hAnsiTheme="minorHAnsi" w:cstheme="minorHAnsi"/>
                <w:b/>
                <w:bCs/>
                <w:sz w:val="22"/>
                <w:szCs w:val="22"/>
              </w:rPr>
            </w:pPr>
          </w:p>
        </w:tc>
      </w:tr>
      <w:tr w:rsidR="00D703B3" w:rsidRPr="00D06219" w14:paraId="7293418D" w14:textId="77777777" w:rsidTr="00827ACC">
        <w:trPr>
          <w:tblHeader/>
        </w:trPr>
        <w:tc>
          <w:tcPr>
            <w:tcW w:w="364" w:type="dxa"/>
            <w:tcBorders>
              <w:bottom w:val="single" w:sz="4" w:space="0" w:color="auto"/>
              <w:tl2br w:val="nil"/>
            </w:tcBorders>
          </w:tcPr>
          <w:p w14:paraId="7910E221" w14:textId="77777777" w:rsidR="00D703B3" w:rsidRPr="009F7961" w:rsidRDefault="00D703B3" w:rsidP="00CB5A6E">
            <w:pPr>
              <w:pStyle w:val="BodyText"/>
              <w:tabs>
                <w:tab w:val="left" w:pos="8428"/>
              </w:tabs>
              <w:jc w:val="right"/>
              <w:rPr>
                <w:rFonts w:asciiTheme="minorHAnsi" w:hAnsiTheme="minorHAnsi" w:cstheme="minorHAnsi"/>
                <w:b/>
                <w:sz w:val="22"/>
                <w:szCs w:val="22"/>
              </w:rPr>
            </w:pPr>
          </w:p>
        </w:tc>
        <w:tc>
          <w:tcPr>
            <w:tcW w:w="2244" w:type="dxa"/>
            <w:tcBorders>
              <w:bottom w:val="single" w:sz="4" w:space="0" w:color="auto"/>
              <w:tl2br w:val="single" w:sz="4" w:space="0" w:color="auto"/>
            </w:tcBorders>
          </w:tcPr>
          <w:p w14:paraId="73DFD79E" w14:textId="01BE3556" w:rsidR="00D703B3" w:rsidRPr="009F7961" w:rsidRDefault="00D703B3" w:rsidP="00CB5A6E">
            <w:pPr>
              <w:pStyle w:val="BodyText"/>
              <w:tabs>
                <w:tab w:val="left" w:pos="8428"/>
              </w:tabs>
              <w:jc w:val="right"/>
              <w:rPr>
                <w:rFonts w:asciiTheme="minorHAnsi" w:hAnsiTheme="minorHAnsi" w:cstheme="minorHAnsi"/>
                <w:b/>
                <w:sz w:val="22"/>
                <w:szCs w:val="22"/>
              </w:rPr>
            </w:pPr>
            <w:r w:rsidRPr="009F7961">
              <w:rPr>
                <w:rFonts w:asciiTheme="minorHAnsi" w:hAnsiTheme="minorHAnsi" w:cstheme="minorHAnsi"/>
                <w:b/>
                <w:sz w:val="22"/>
                <w:szCs w:val="22"/>
              </w:rPr>
              <w:t xml:space="preserve">Type of </w:t>
            </w:r>
          </w:p>
          <w:p w14:paraId="7A13C3C6" w14:textId="49839854" w:rsidR="00D703B3" w:rsidRPr="009F7961" w:rsidRDefault="00D703B3" w:rsidP="00CD6759">
            <w:pPr>
              <w:pStyle w:val="BodyText"/>
              <w:tabs>
                <w:tab w:val="left" w:pos="8428"/>
              </w:tabs>
              <w:jc w:val="right"/>
              <w:rPr>
                <w:rFonts w:asciiTheme="minorHAnsi" w:hAnsiTheme="minorHAnsi" w:cstheme="minorHAnsi"/>
                <w:b/>
                <w:sz w:val="22"/>
                <w:szCs w:val="22"/>
                <w:lang w:val="en-US"/>
              </w:rPr>
            </w:pPr>
            <w:r w:rsidRPr="009F7961">
              <w:rPr>
                <w:rFonts w:asciiTheme="minorHAnsi" w:hAnsiTheme="minorHAnsi" w:cstheme="minorHAnsi"/>
                <w:b/>
                <w:sz w:val="22"/>
                <w:szCs w:val="22"/>
              </w:rPr>
              <w:t xml:space="preserve">Involvement </w:t>
            </w:r>
            <w:r w:rsidRPr="009F7961">
              <w:rPr>
                <w:rFonts w:asciiTheme="minorHAnsi" w:hAnsiTheme="minorHAnsi" w:cstheme="minorHAnsi"/>
                <w:b/>
                <w:sz w:val="22"/>
                <w:szCs w:val="22"/>
                <w:vertAlign w:val="superscript"/>
                <w:lang w:val="en-US"/>
              </w:rPr>
              <w:t>7</w:t>
            </w:r>
          </w:p>
          <w:p w14:paraId="141A0ABC" w14:textId="77777777" w:rsidR="00D703B3" w:rsidRPr="009F7961" w:rsidRDefault="00D703B3" w:rsidP="00CB5A6E">
            <w:pPr>
              <w:pStyle w:val="BodyText"/>
              <w:tabs>
                <w:tab w:val="left" w:pos="8428"/>
              </w:tabs>
              <w:spacing w:before="147"/>
              <w:ind w:right="636"/>
              <w:jc w:val="both"/>
              <w:rPr>
                <w:rFonts w:asciiTheme="minorHAnsi" w:hAnsiTheme="minorHAnsi" w:cstheme="minorHAnsi"/>
                <w:b/>
                <w:sz w:val="22"/>
                <w:szCs w:val="22"/>
              </w:rPr>
            </w:pPr>
          </w:p>
          <w:p w14:paraId="5DF70799" w14:textId="77777777" w:rsidR="00D703B3" w:rsidRPr="009F7961" w:rsidRDefault="00D703B3" w:rsidP="00CB5A6E">
            <w:pPr>
              <w:pStyle w:val="BodyText"/>
              <w:tabs>
                <w:tab w:val="left" w:pos="8428"/>
              </w:tabs>
              <w:spacing w:before="147"/>
              <w:ind w:right="636"/>
              <w:jc w:val="both"/>
              <w:rPr>
                <w:rFonts w:asciiTheme="minorHAnsi" w:hAnsiTheme="minorHAnsi" w:cstheme="minorHAnsi"/>
                <w:b/>
                <w:sz w:val="22"/>
                <w:szCs w:val="22"/>
              </w:rPr>
            </w:pPr>
          </w:p>
          <w:p w14:paraId="4F60820B" w14:textId="4C848CCA" w:rsidR="00D703B3" w:rsidRPr="009F7961" w:rsidRDefault="00D703B3" w:rsidP="00CD6759">
            <w:pPr>
              <w:pStyle w:val="BodyText"/>
              <w:tabs>
                <w:tab w:val="left" w:pos="8428"/>
              </w:tabs>
              <w:ind w:right="636"/>
              <w:jc w:val="both"/>
              <w:rPr>
                <w:rFonts w:asciiTheme="minorHAnsi" w:hAnsiTheme="minorHAnsi" w:cstheme="minorHAnsi"/>
                <w:b/>
                <w:sz w:val="22"/>
                <w:szCs w:val="22"/>
              </w:rPr>
            </w:pPr>
            <w:r w:rsidRPr="009F7961">
              <w:rPr>
                <w:rFonts w:asciiTheme="minorHAnsi" w:hAnsiTheme="minorHAnsi" w:cstheme="minorHAnsi"/>
                <w:b/>
                <w:sz w:val="22"/>
                <w:szCs w:val="22"/>
              </w:rPr>
              <w:t>UNDP’s Exclusionary Criteria</w:t>
            </w:r>
          </w:p>
        </w:tc>
        <w:tc>
          <w:tcPr>
            <w:tcW w:w="1921" w:type="dxa"/>
          </w:tcPr>
          <w:p w14:paraId="4469C60C" w14:textId="07CEB03F" w:rsidR="00D703B3" w:rsidRPr="009F7961" w:rsidRDefault="00D703B3" w:rsidP="00CD6759">
            <w:pPr>
              <w:pStyle w:val="BodyText"/>
              <w:tabs>
                <w:tab w:val="left" w:pos="8428"/>
              </w:tabs>
              <w:ind w:right="-4"/>
              <w:rPr>
                <w:rFonts w:asciiTheme="minorHAnsi" w:hAnsiTheme="minorHAnsi" w:cstheme="minorHAnsi"/>
                <w:b/>
                <w:sz w:val="22"/>
                <w:szCs w:val="22"/>
              </w:rPr>
            </w:pPr>
            <w:r w:rsidRPr="009F7961">
              <w:rPr>
                <w:rFonts w:asciiTheme="minorHAnsi" w:hAnsiTheme="minorHAnsi" w:cstheme="minorHAnsi"/>
                <w:b/>
                <w:sz w:val="22"/>
                <w:szCs w:val="22"/>
              </w:rPr>
              <w:t>Direct involvement of the potential partner in exclusionary criteria</w:t>
            </w:r>
          </w:p>
        </w:tc>
        <w:tc>
          <w:tcPr>
            <w:tcW w:w="1922" w:type="dxa"/>
          </w:tcPr>
          <w:p w14:paraId="28DFA356" w14:textId="46F90647" w:rsidR="00D703B3" w:rsidRPr="009F7961" w:rsidRDefault="00D703B3" w:rsidP="00CD6759">
            <w:pPr>
              <w:pStyle w:val="BodyText"/>
              <w:tabs>
                <w:tab w:val="left" w:pos="8428"/>
              </w:tabs>
              <w:rPr>
                <w:rFonts w:asciiTheme="minorHAnsi" w:hAnsiTheme="minorHAnsi" w:cstheme="minorHAnsi"/>
                <w:b/>
                <w:sz w:val="22"/>
                <w:szCs w:val="22"/>
              </w:rPr>
            </w:pPr>
            <w:r w:rsidRPr="009F7961">
              <w:rPr>
                <w:rFonts w:asciiTheme="minorHAnsi" w:hAnsiTheme="minorHAnsi" w:cstheme="minorHAnsi"/>
                <w:b/>
                <w:sz w:val="22"/>
                <w:szCs w:val="22"/>
              </w:rPr>
              <w:t xml:space="preserve">Indirect involvement of the potential partner </w:t>
            </w:r>
            <w:r w:rsidR="00972B3A" w:rsidRPr="009F7961">
              <w:rPr>
                <w:rFonts w:asciiTheme="minorHAnsi" w:hAnsiTheme="minorHAnsi" w:cstheme="minorHAnsi"/>
                <w:b/>
                <w:sz w:val="22"/>
                <w:szCs w:val="22"/>
              </w:rPr>
              <w:t xml:space="preserve">in exclusionary criteria </w:t>
            </w:r>
            <w:r w:rsidRPr="009F7961">
              <w:rPr>
                <w:rFonts w:asciiTheme="minorHAnsi" w:hAnsiTheme="minorHAnsi" w:cstheme="minorHAnsi"/>
                <w:b/>
                <w:sz w:val="22"/>
                <w:szCs w:val="22"/>
              </w:rPr>
              <w:t xml:space="preserve">through a subsidiary </w:t>
            </w:r>
          </w:p>
        </w:tc>
        <w:tc>
          <w:tcPr>
            <w:tcW w:w="1923" w:type="dxa"/>
          </w:tcPr>
          <w:p w14:paraId="7C857AA1" w14:textId="77777777" w:rsidR="00972B3A" w:rsidRPr="009F7961" w:rsidRDefault="00D703B3" w:rsidP="00972B3A">
            <w:pPr>
              <w:pStyle w:val="TableParagraph"/>
              <w:tabs>
                <w:tab w:val="left" w:pos="1036"/>
              </w:tabs>
              <w:ind w:left="0"/>
              <w:rPr>
                <w:rFonts w:asciiTheme="minorHAnsi" w:hAnsiTheme="minorHAnsi" w:cstheme="minorHAnsi"/>
                <w:b/>
                <w:sz w:val="22"/>
                <w:szCs w:val="22"/>
              </w:rPr>
            </w:pPr>
            <w:r w:rsidRPr="009F7961">
              <w:rPr>
                <w:rFonts w:asciiTheme="minorHAnsi" w:hAnsiTheme="minorHAnsi" w:cstheme="minorHAnsi"/>
                <w:b/>
                <w:sz w:val="22"/>
                <w:szCs w:val="22"/>
              </w:rPr>
              <w:t>Indirect involvement of a potential partner</w:t>
            </w:r>
            <w:r w:rsidR="00972B3A" w:rsidRPr="009F7961">
              <w:rPr>
                <w:rFonts w:asciiTheme="minorHAnsi" w:hAnsiTheme="minorHAnsi" w:cstheme="minorHAnsi"/>
                <w:b/>
                <w:sz w:val="22"/>
                <w:szCs w:val="22"/>
              </w:rPr>
              <w:t xml:space="preserve"> in exclusionary</w:t>
            </w:r>
          </w:p>
          <w:p w14:paraId="2689E014" w14:textId="37BE919B" w:rsidR="00D703B3" w:rsidRPr="009F7961" w:rsidRDefault="00972B3A" w:rsidP="00FA26B7">
            <w:pPr>
              <w:pStyle w:val="TableParagraph"/>
              <w:tabs>
                <w:tab w:val="left" w:pos="1036"/>
              </w:tabs>
              <w:ind w:left="0"/>
              <w:rPr>
                <w:rFonts w:asciiTheme="minorHAnsi" w:hAnsiTheme="minorHAnsi" w:cstheme="minorHAnsi"/>
                <w:b/>
                <w:sz w:val="22"/>
                <w:szCs w:val="22"/>
              </w:rPr>
            </w:pPr>
            <w:r w:rsidRPr="009F7961">
              <w:rPr>
                <w:rFonts w:asciiTheme="minorHAnsi" w:hAnsiTheme="minorHAnsi" w:cstheme="minorHAnsi"/>
                <w:b/>
                <w:sz w:val="22"/>
                <w:szCs w:val="22"/>
              </w:rPr>
              <w:t>criteria</w:t>
            </w:r>
            <w:r w:rsidR="00D703B3" w:rsidRPr="009F7961">
              <w:rPr>
                <w:rFonts w:asciiTheme="minorHAnsi" w:hAnsiTheme="minorHAnsi" w:cstheme="minorHAnsi"/>
                <w:b/>
                <w:sz w:val="22"/>
                <w:szCs w:val="22"/>
              </w:rPr>
              <w:t xml:space="preserve"> through the parent company </w:t>
            </w:r>
          </w:p>
        </w:tc>
        <w:tc>
          <w:tcPr>
            <w:tcW w:w="1921" w:type="dxa"/>
          </w:tcPr>
          <w:p w14:paraId="06FE6726" w14:textId="77777777" w:rsidR="00972B3A" w:rsidRPr="009F7961" w:rsidRDefault="00D703B3" w:rsidP="00972B3A">
            <w:pPr>
              <w:pStyle w:val="TableParagraph"/>
              <w:ind w:left="38" w:right="-71"/>
              <w:rPr>
                <w:rFonts w:asciiTheme="minorHAnsi" w:hAnsiTheme="minorHAnsi" w:cstheme="minorHAnsi"/>
                <w:b/>
                <w:sz w:val="22"/>
                <w:szCs w:val="22"/>
              </w:rPr>
            </w:pPr>
            <w:r w:rsidRPr="009F7961">
              <w:rPr>
                <w:rFonts w:asciiTheme="minorHAnsi" w:hAnsiTheme="minorHAnsi" w:cstheme="minorHAnsi"/>
                <w:b/>
                <w:bCs/>
                <w:sz w:val="22"/>
                <w:szCs w:val="22"/>
              </w:rPr>
              <w:t xml:space="preserve">Indirect involvement </w:t>
            </w:r>
            <w:r w:rsidR="00972B3A" w:rsidRPr="009F7961">
              <w:rPr>
                <w:rFonts w:asciiTheme="minorHAnsi" w:hAnsiTheme="minorHAnsi" w:cstheme="minorHAnsi"/>
                <w:b/>
                <w:bCs/>
                <w:sz w:val="22"/>
                <w:szCs w:val="22"/>
              </w:rPr>
              <w:t>of a potential partner in exclusionary</w:t>
            </w:r>
          </w:p>
          <w:p w14:paraId="12661DD5" w14:textId="7086EADC" w:rsidR="00D703B3" w:rsidRPr="009F7961" w:rsidRDefault="00972B3A" w:rsidP="00FA26B7">
            <w:pPr>
              <w:pStyle w:val="TableParagraph"/>
              <w:ind w:left="38" w:right="-71"/>
              <w:rPr>
                <w:rFonts w:asciiTheme="minorHAnsi" w:hAnsiTheme="minorHAnsi" w:cstheme="minorHAnsi"/>
                <w:b/>
                <w:sz w:val="22"/>
                <w:szCs w:val="22"/>
              </w:rPr>
            </w:pPr>
            <w:r w:rsidRPr="009F7961">
              <w:rPr>
                <w:rFonts w:asciiTheme="minorHAnsi" w:hAnsiTheme="minorHAnsi" w:cstheme="minorHAnsi"/>
                <w:b/>
                <w:sz w:val="22"/>
                <w:szCs w:val="22"/>
              </w:rPr>
              <w:t>criteria</w:t>
            </w:r>
            <w:r w:rsidRPr="009F7961">
              <w:rPr>
                <w:rFonts w:asciiTheme="minorHAnsi" w:hAnsiTheme="minorHAnsi" w:cstheme="minorHAnsi"/>
                <w:b/>
                <w:bCs/>
                <w:sz w:val="22"/>
                <w:szCs w:val="22"/>
              </w:rPr>
              <w:t xml:space="preserve"> </w:t>
            </w:r>
            <w:r w:rsidR="00D703B3" w:rsidRPr="009F7961">
              <w:rPr>
                <w:rFonts w:asciiTheme="minorHAnsi" w:hAnsiTheme="minorHAnsi" w:cstheme="minorHAnsi"/>
                <w:b/>
                <w:bCs/>
                <w:sz w:val="22"/>
                <w:szCs w:val="22"/>
              </w:rPr>
              <w:t>through potential partner distribution / supply chain</w:t>
            </w:r>
            <w:r w:rsidR="00D703B3" w:rsidRPr="009F7961">
              <w:rPr>
                <w:rStyle w:val="FootnoteReference"/>
                <w:rFonts w:asciiTheme="minorHAnsi" w:hAnsiTheme="minorHAnsi" w:cstheme="minorHAnsi"/>
                <w:b/>
                <w:sz w:val="22"/>
                <w:szCs w:val="22"/>
              </w:rPr>
              <w:footnoteReference w:id="9"/>
            </w:r>
            <w:r w:rsidR="00D703B3" w:rsidRPr="009F7961">
              <w:rPr>
                <w:rFonts w:asciiTheme="minorHAnsi" w:hAnsiTheme="minorHAnsi" w:cstheme="minorHAnsi"/>
                <w:b/>
                <w:bCs/>
                <w:position w:val="7"/>
                <w:sz w:val="22"/>
                <w:szCs w:val="22"/>
              </w:rPr>
              <w:t xml:space="preserve"> </w:t>
            </w:r>
          </w:p>
        </w:tc>
      </w:tr>
      <w:tr w:rsidR="00D703B3" w:rsidRPr="00D06219" w14:paraId="559C1053" w14:textId="77777777" w:rsidTr="00827ACC">
        <w:trPr>
          <w:tblHeader/>
        </w:trPr>
        <w:tc>
          <w:tcPr>
            <w:tcW w:w="364" w:type="dxa"/>
            <w:tcBorders>
              <w:tl2br w:val="nil"/>
            </w:tcBorders>
          </w:tcPr>
          <w:p w14:paraId="28A560A4" w14:textId="2C205939" w:rsidR="00D703B3" w:rsidRPr="009F7961" w:rsidRDefault="00D703B3" w:rsidP="00A424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1.</w:t>
            </w:r>
          </w:p>
        </w:tc>
        <w:tc>
          <w:tcPr>
            <w:tcW w:w="2244" w:type="dxa"/>
            <w:tcBorders>
              <w:tl2br w:val="nil"/>
            </w:tcBorders>
          </w:tcPr>
          <w:p w14:paraId="2AF19EC4" w14:textId="169336AE" w:rsidR="00D703B3" w:rsidRPr="009F7961" w:rsidRDefault="00D703B3" w:rsidP="00CD6759">
            <w:pPr>
              <w:pStyle w:val="TableParagraph"/>
              <w:ind w:left="-20" w:right="-16"/>
              <w:rPr>
                <w:rFonts w:asciiTheme="minorHAnsi" w:hAnsiTheme="minorHAnsi" w:cstheme="minorHAnsi"/>
                <w:b/>
                <w:sz w:val="22"/>
                <w:szCs w:val="22"/>
              </w:rPr>
            </w:pPr>
            <w:r w:rsidRPr="009F7961">
              <w:rPr>
                <w:rFonts w:asciiTheme="minorHAnsi" w:hAnsiTheme="minorHAnsi" w:cstheme="minorHAnsi"/>
                <w:sz w:val="22"/>
                <w:szCs w:val="22"/>
              </w:rPr>
              <w:t>Manufacture, sale or distribution of controversial weapons or their components, including cluster bombs, anti-personnel mines, biological or chemical weapons or nuclear</w:t>
            </w:r>
            <w:r w:rsidRPr="009F7961">
              <w:rPr>
                <w:rFonts w:asciiTheme="minorHAnsi" w:hAnsiTheme="minorHAnsi" w:cstheme="minorHAnsi"/>
                <w:sz w:val="22"/>
                <w:szCs w:val="22"/>
                <w:lang w:val="en-US"/>
              </w:rPr>
              <w:t xml:space="preserve"> </w:t>
            </w:r>
            <w:r w:rsidRPr="009F7961">
              <w:rPr>
                <w:rFonts w:asciiTheme="minorHAnsi" w:hAnsiTheme="minorHAnsi" w:cstheme="minorHAnsi"/>
                <w:sz w:val="22"/>
                <w:szCs w:val="22"/>
              </w:rPr>
              <w:t>weapons</w:t>
            </w:r>
          </w:p>
        </w:tc>
        <w:tc>
          <w:tcPr>
            <w:tcW w:w="1921" w:type="dxa"/>
          </w:tcPr>
          <w:p w14:paraId="126485CB" w14:textId="191B16C4" w:rsidR="00D703B3" w:rsidRPr="009F7961" w:rsidRDefault="00D703B3" w:rsidP="00A4240B">
            <w:pPr>
              <w:pStyle w:val="BodyText"/>
              <w:tabs>
                <w:tab w:val="left" w:pos="8428"/>
              </w:tabs>
              <w:ind w:right="-4"/>
              <w:rPr>
                <w:rFonts w:asciiTheme="minorHAnsi" w:hAnsiTheme="minorHAnsi" w:cstheme="minorHAnsi"/>
                <w:b/>
                <w:sz w:val="22"/>
                <w:szCs w:val="22"/>
              </w:rPr>
            </w:pPr>
            <w:r w:rsidRPr="009F7961">
              <w:rPr>
                <w:rFonts w:asciiTheme="minorHAnsi" w:hAnsiTheme="minorHAnsi" w:cstheme="minorHAnsi"/>
                <w:sz w:val="22"/>
                <w:szCs w:val="22"/>
              </w:rPr>
              <w:t>No engagement</w:t>
            </w:r>
          </w:p>
        </w:tc>
        <w:tc>
          <w:tcPr>
            <w:tcW w:w="1922" w:type="dxa"/>
          </w:tcPr>
          <w:p w14:paraId="356D8640" w14:textId="3F4521EA" w:rsidR="00D703B3" w:rsidRPr="009F7961" w:rsidRDefault="00D703B3" w:rsidP="00A4240B">
            <w:pPr>
              <w:pStyle w:val="BodyText"/>
              <w:tabs>
                <w:tab w:val="left" w:pos="8428"/>
              </w:tabs>
              <w:rPr>
                <w:rFonts w:asciiTheme="minorHAnsi" w:hAnsiTheme="minorHAnsi" w:cstheme="minorHAnsi"/>
                <w:b/>
                <w:sz w:val="22"/>
                <w:szCs w:val="22"/>
              </w:rPr>
            </w:pPr>
            <w:r w:rsidRPr="009F7961">
              <w:rPr>
                <w:rFonts w:asciiTheme="minorHAnsi" w:hAnsiTheme="minorHAnsi" w:cstheme="minorHAnsi"/>
                <w:sz w:val="22"/>
                <w:szCs w:val="22"/>
              </w:rPr>
              <w:t>No engagement</w:t>
            </w:r>
          </w:p>
        </w:tc>
        <w:tc>
          <w:tcPr>
            <w:tcW w:w="1923" w:type="dxa"/>
          </w:tcPr>
          <w:p w14:paraId="45C4265B" w14:textId="5A32D723" w:rsidR="00D703B3" w:rsidRPr="009F7961" w:rsidRDefault="00D703B3" w:rsidP="00A4240B">
            <w:pPr>
              <w:pStyle w:val="TableParagraph"/>
              <w:tabs>
                <w:tab w:val="left" w:pos="1036"/>
              </w:tabs>
              <w:ind w:left="0"/>
              <w:rPr>
                <w:rFonts w:asciiTheme="minorHAnsi" w:hAnsiTheme="minorHAnsi" w:cstheme="minorHAnsi"/>
                <w:b/>
                <w:sz w:val="22"/>
                <w:szCs w:val="22"/>
              </w:rPr>
            </w:pPr>
            <w:r w:rsidRPr="009F7961">
              <w:rPr>
                <w:rFonts w:asciiTheme="minorHAnsi" w:hAnsiTheme="minorHAnsi" w:cstheme="minorHAnsi"/>
                <w:sz w:val="22"/>
                <w:szCs w:val="22"/>
              </w:rPr>
              <w:t>No engagement</w:t>
            </w:r>
          </w:p>
        </w:tc>
        <w:tc>
          <w:tcPr>
            <w:tcW w:w="1921" w:type="dxa"/>
          </w:tcPr>
          <w:p w14:paraId="11005A7C" w14:textId="6B743E57" w:rsidR="00D703B3" w:rsidRPr="009F7961" w:rsidRDefault="00D703B3" w:rsidP="00A4240B">
            <w:pPr>
              <w:pStyle w:val="TableParagraph"/>
              <w:ind w:left="38" w:right="-71"/>
              <w:rPr>
                <w:rFonts w:asciiTheme="minorHAnsi" w:hAnsiTheme="minorHAnsi" w:cstheme="minorHAnsi"/>
                <w:b/>
                <w:bCs/>
                <w:sz w:val="22"/>
                <w:szCs w:val="22"/>
              </w:rPr>
            </w:pPr>
            <w:r w:rsidRPr="009F7961">
              <w:rPr>
                <w:rFonts w:asciiTheme="minorHAnsi" w:hAnsiTheme="minorHAnsi" w:cstheme="minorHAnsi"/>
                <w:sz w:val="22"/>
                <w:szCs w:val="22"/>
              </w:rPr>
              <w:t>No engagement</w:t>
            </w:r>
          </w:p>
        </w:tc>
      </w:tr>
      <w:tr w:rsidR="00D703B3" w:rsidRPr="00D06219" w14:paraId="6CC92EED" w14:textId="77777777" w:rsidTr="00827ACC">
        <w:trPr>
          <w:tblHeader/>
        </w:trPr>
        <w:tc>
          <w:tcPr>
            <w:tcW w:w="364" w:type="dxa"/>
            <w:tcBorders>
              <w:tl2br w:val="nil"/>
            </w:tcBorders>
          </w:tcPr>
          <w:p w14:paraId="62F3C454" w14:textId="297E2825" w:rsidR="00D703B3" w:rsidRPr="009F7961" w:rsidRDefault="00D703B3" w:rsidP="00156C01">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2.</w:t>
            </w:r>
          </w:p>
        </w:tc>
        <w:tc>
          <w:tcPr>
            <w:tcW w:w="2244" w:type="dxa"/>
            <w:tcBorders>
              <w:tl2br w:val="nil"/>
            </w:tcBorders>
          </w:tcPr>
          <w:p w14:paraId="7BA8CBF9" w14:textId="6308C829" w:rsidR="00D703B3" w:rsidRPr="009F7961" w:rsidRDefault="00D703B3" w:rsidP="00156C01">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Manufacture, sale or distribution of armaments and/or weapons or their components, including military supplies and equipment</w:t>
            </w:r>
          </w:p>
        </w:tc>
        <w:tc>
          <w:tcPr>
            <w:tcW w:w="1921" w:type="dxa"/>
          </w:tcPr>
          <w:p w14:paraId="15A60BD7" w14:textId="5C3D4A43"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&gt;5% of annual revenues of the company is derived from armaments</w:t>
            </w:r>
          </w:p>
        </w:tc>
        <w:tc>
          <w:tcPr>
            <w:tcW w:w="1922" w:type="dxa"/>
          </w:tcPr>
          <w:p w14:paraId="3656DDC8" w14:textId="77777777"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3D871BA5" w14:textId="77777777" w:rsidR="00D703B3" w:rsidRPr="009F7961" w:rsidRDefault="00D703B3" w:rsidP="00CD6759">
            <w:pPr>
              <w:pStyle w:val="BodyText"/>
              <w:tabs>
                <w:tab w:val="left" w:pos="8428"/>
              </w:tabs>
              <w:ind w:left="-44"/>
              <w:rPr>
                <w:rFonts w:asciiTheme="minorHAnsi" w:hAnsiTheme="minorHAnsi" w:cstheme="minorHAnsi"/>
                <w:sz w:val="22"/>
                <w:szCs w:val="22"/>
              </w:rPr>
            </w:pPr>
            <w:r w:rsidRPr="009F7961">
              <w:rPr>
                <w:rFonts w:asciiTheme="minorHAnsi" w:hAnsiTheme="minorHAnsi" w:cstheme="minorHAnsi"/>
                <w:sz w:val="22"/>
                <w:szCs w:val="22"/>
              </w:rPr>
              <w:t>&gt;20% of subsidiary and sales revenues of subsidiary are</w:t>
            </w:r>
          </w:p>
          <w:p w14:paraId="1E20FEAA" w14:textId="033C688E" w:rsidR="00D703B3" w:rsidRPr="009F7961" w:rsidRDefault="00D703B3" w:rsidP="00156C01">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&gt;5% of total annual revenues</w:t>
            </w:r>
          </w:p>
        </w:tc>
        <w:tc>
          <w:tcPr>
            <w:tcW w:w="1923" w:type="dxa"/>
          </w:tcPr>
          <w:p w14:paraId="3F83BA5F" w14:textId="77777777"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3B919D7D" w14:textId="77777777"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&gt;20% of potential partner and its sales revenues are</w:t>
            </w:r>
          </w:p>
          <w:p w14:paraId="72D68523" w14:textId="5C53A01F" w:rsidR="00D703B3" w:rsidRPr="009F7961" w:rsidRDefault="00D703B3" w:rsidP="00156C01">
            <w:pPr>
              <w:pStyle w:val="TableParagraph"/>
              <w:tabs>
                <w:tab w:val="left" w:pos="1036"/>
              </w:tabs>
              <w:ind w:left="0"/>
              <w:rPr>
                <w:rFonts w:asciiTheme="minorHAnsi" w:hAnsiTheme="minorHAnsi" w:cstheme="minorHAnsi"/>
                <w:sz w:val="22"/>
                <w:szCs w:val="22"/>
              </w:rPr>
            </w:pPr>
            <w:r w:rsidRPr="009F7961">
              <w:rPr>
                <w:rFonts w:asciiTheme="minorHAnsi" w:hAnsiTheme="minorHAnsi" w:cstheme="minorHAnsi"/>
                <w:sz w:val="22"/>
                <w:szCs w:val="22"/>
              </w:rPr>
              <w:t>&gt;5% of total annual revenues</w:t>
            </w:r>
          </w:p>
        </w:tc>
        <w:tc>
          <w:tcPr>
            <w:tcW w:w="1921" w:type="dxa"/>
          </w:tcPr>
          <w:p w14:paraId="2ABE9790" w14:textId="0F32ABB1"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sales revenues from armaments are &gt; 5% of total revenues</w:t>
            </w:r>
          </w:p>
        </w:tc>
      </w:tr>
      <w:tr w:rsidR="0016596E" w:rsidRPr="00D06219" w14:paraId="1CFAF0E6" w14:textId="77777777" w:rsidTr="00827ACC">
        <w:trPr>
          <w:tblHeader/>
        </w:trPr>
        <w:tc>
          <w:tcPr>
            <w:tcW w:w="364" w:type="dxa"/>
            <w:tcBorders>
              <w:tl2br w:val="nil"/>
            </w:tcBorders>
          </w:tcPr>
          <w:p w14:paraId="6AEA8B5D" w14:textId="3DCD31E5" w:rsidR="0016596E" w:rsidRPr="009F7961" w:rsidRDefault="0016596E" w:rsidP="0016596E">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3.</w:t>
            </w:r>
          </w:p>
        </w:tc>
        <w:tc>
          <w:tcPr>
            <w:tcW w:w="2244" w:type="dxa"/>
            <w:tcBorders>
              <w:tl2br w:val="nil"/>
            </w:tcBorders>
          </w:tcPr>
          <w:p w14:paraId="42F151EA" w14:textId="03FFECA5" w:rsidR="0016596E" w:rsidRPr="009F7961" w:rsidRDefault="0016596E" w:rsidP="0016596E">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Replica weapons marketed to children</w:t>
            </w:r>
          </w:p>
        </w:tc>
        <w:tc>
          <w:tcPr>
            <w:tcW w:w="1921" w:type="dxa"/>
          </w:tcPr>
          <w:p w14:paraId="3EE063D6" w14:textId="0C26303D"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&gt;10% of annual revenues are derived from toy / replica weapons.</w:t>
            </w:r>
          </w:p>
        </w:tc>
        <w:tc>
          <w:tcPr>
            <w:tcW w:w="1922" w:type="dxa"/>
          </w:tcPr>
          <w:p w14:paraId="301553C7" w14:textId="77777777" w:rsidR="0016596E" w:rsidRPr="009F7961" w:rsidRDefault="0016596E" w:rsidP="0016596E">
            <w:pPr>
              <w:pStyle w:val="TableParagraph"/>
              <w:ind w:right="129" w:firstLine="55"/>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3D3BB4F0" w14:textId="77777777" w:rsidR="0016596E" w:rsidRPr="009F7961" w:rsidRDefault="0016596E" w:rsidP="0016596E">
            <w:pPr>
              <w:pStyle w:val="TableParagraph"/>
              <w:ind w:right="121"/>
              <w:rPr>
                <w:rFonts w:asciiTheme="minorHAnsi" w:hAnsiTheme="minorHAnsi" w:cstheme="minorHAnsi"/>
                <w:sz w:val="22"/>
                <w:szCs w:val="22"/>
              </w:rPr>
            </w:pPr>
            <w:r w:rsidRPr="009F7961">
              <w:rPr>
                <w:rFonts w:asciiTheme="minorHAnsi" w:hAnsiTheme="minorHAnsi" w:cstheme="minorHAnsi"/>
                <w:sz w:val="22"/>
                <w:szCs w:val="22"/>
              </w:rPr>
              <w:t>&gt;20% of subsidiary and sales revenues of subsidiary</w:t>
            </w:r>
            <w:r w:rsidRPr="009F7961">
              <w:rPr>
                <w:rFonts w:asciiTheme="minorHAnsi" w:hAnsiTheme="minorHAnsi" w:cstheme="minorHAnsi"/>
                <w:spacing w:val="-2"/>
                <w:sz w:val="22"/>
                <w:szCs w:val="22"/>
              </w:rPr>
              <w:t xml:space="preserve"> </w:t>
            </w:r>
            <w:r w:rsidRPr="009F7961">
              <w:rPr>
                <w:rFonts w:asciiTheme="minorHAnsi" w:hAnsiTheme="minorHAnsi" w:cstheme="minorHAnsi"/>
                <w:spacing w:val="-5"/>
                <w:sz w:val="22"/>
                <w:szCs w:val="22"/>
              </w:rPr>
              <w:t>are</w:t>
            </w:r>
          </w:p>
          <w:p w14:paraId="4162DCD0" w14:textId="36992525"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&gt;10% of total annual</w:t>
            </w:r>
            <w:r w:rsidRPr="009F7961">
              <w:rPr>
                <w:rFonts w:asciiTheme="minorHAnsi" w:hAnsiTheme="minorHAnsi" w:cstheme="minorHAnsi"/>
                <w:spacing w:val="8"/>
                <w:sz w:val="22"/>
                <w:szCs w:val="22"/>
              </w:rPr>
              <w:t xml:space="preserve"> </w:t>
            </w:r>
            <w:r w:rsidRPr="009F7961">
              <w:rPr>
                <w:rFonts w:asciiTheme="minorHAnsi" w:hAnsiTheme="minorHAnsi" w:cstheme="minorHAnsi"/>
                <w:spacing w:val="-3"/>
                <w:sz w:val="22"/>
                <w:szCs w:val="22"/>
              </w:rPr>
              <w:t>revenues</w:t>
            </w:r>
          </w:p>
        </w:tc>
        <w:tc>
          <w:tcPr>
            <w:tcW w:w="1923" w:type="dxa"/>
          </w:tcPr>
          <w:p w14:paraId="2C32BAA2" w14:textId="77777777" w:rsidR="0016596E" w:rsidRPr="009F7961" w:rsidRDefault="0016596E" w:rsidP="0016596E">
            <w:pPr>
              <w:pStyle w:val="TableParagraph"/>
              <w:ind w:right="136" w:firstLine="55"/>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312EA98D" w14:textId="77777777" w:rsidR="0016596E" w:rsidRPr="009F7961" w:rsidRDefault="0016596E" w:rsidP="0016596E">
            <w:pPr>
              <w:pStyle w:val="TableParagraph"/>
              <w:ind w:right="130"/>
              <w:rPr>
                <w:rFonts w:asciiTheme="minorHAnsi" w:hAnsiTheme="minorHAnsi" w:cstheme="minorHAnsi"/>
                <w:sz w:val="22"/>
                <w:szCs w:val="22"/>
              </w:rPr>
            </w:pPr>
            <w:r w:rsidRPr="009F7961">
              <w:rPr>
                <w:rFonts w:asciiTheme="minorHAnsi" w:hAnsiTheme="minorHAnsi" w:cstheme="minorHAnsi"/>
                <w:sz w:val="22"/>
                <w:szCs w:val="22"/>
              </w:rPr>
              <w:t>&gt;20% of potential partner and its sales revenues are</w:t>
            </w:r>
          </w:p>
          <w:p w14:paraId="08BDE9C3" w14:textId="662B51C0"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&gt;10% of total annual revenues</w:t>
            </w:r>
          </w:p>
        </w:tc>
        <w:tc>
          <w:tcPr>
            <w:tcW w:w="1921" w:type="dxa"/>
          </w:tcPr>
          <w:p w14:paraId="78BD9B47" w14:textId="26EC1030" w:rsidR="0016596E" w:rsidRPr="009F7961" w:rsidRDefault="0016596E" w:rsidP="0016596E">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if &gt;10% of annual revenues are derived from toy / replica weapons.</w:t>
            </w:r>
          </w:p>
        </w:tc>
      </w:tr>
      <w:tr w:rsidR="00D703B3" w:rsidRPr="00D06219" w14:paraId="3213B895" w14:textId="77777777" w:rsidTr="00827ACC">
        <w:trPr>
          <w:tblHeader/>
        </w:trPr>
        <w:tc>
          <w:tcPr>
            <w:tcW w:w="364" w:type="dxa"/>
            <w:tcBorders>
              <w:tl2br w:val="nil"/>
            </w:tcBorders>
          </w:tcPr>
          <w:p w14:paraId="7CAF2EFC" w14:textId="28E52F9F" w:rsidR="00D703B3" w:rsidRPr="009F7961" w:rsidRDefault="006A36AD" w:rsidP="00AC5556">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4.</w:t>
            </w:r>
          </w:p>
        </w:tc>
        <w:tc>
          <w:tcPr>
            <w:tcW w:w="2244" w:type="dxa"/>
            <w:tcBorders>
              <w:tl2br w:val="nil"/>
            </w:tcBorders>
          </w:tcPr>
          <w:p w14:paraId="2950CFD1" w14:textId="257B0D05" w:rsidR="00D703B3" w:rsidRPr="009F7961" w:rsidRDefault="00D703B3" w:rsidP="00AC5556">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Manufacture, sale or distribution of tobacco or tobacco products</w:t>
            </w:r>
          </w:p>
        </w:tc>
        <w:tc>
          <w:tcPr>
            <w:tcW w:w="1921" w:type="dxa"/>
          </w:tcPr>
          <w:p w14:paraId="1C414DAF" w14:textId="71E9378E" w:rsidR="00D703B3" w:rsidRPr="009F7961" w:rsidRDefault="00D703B3" w:rsidP="00AC5556">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 with manufacturers No engagement with retail companies if sales revenues from tobacco products are &gt;5% of total revenues</w:t>
            </w:r>
          </w:p>
        </w:tc>
        <w:tc>
          <w:tcPr>
            <w:tcW w:w="1922" w:type="dxa"/>
          </w:tcPr>
          <w:p w14:paraId="104DF45D" w14:textId="395E9E43" w:rsidR="00D703B3" w:rsidRPr="009F7961" w:rsidRDefault="00D703B3" w:rsidP="00AC5556">
            <w:pPr>
              <w:pStyle w:val="TableParagraph"/>
              <w:ind w:right="129" w:firstLine="55"/>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3" w:type="dxa"/>
          </w:tcPr>
          <w:p w14:paraId="19A459B2" w14:textId="7DEA4468" w:rsidR="00D703B3" w:rsidRPr="009F7961" w:rsidRDefault="00D703B3" w:rsidP="00AC5556">
            <w:pPr>
              <w:pStyle w:val="TableParagraph"/>
              <w:ind w:right="136" w:firstLine="55"/>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1" w:type="dxa"/>
          </w:tcPr>
          <w:p w14:paraId="5111C732" w14:textId="1F4F4258" w:rsidR="00D703B3" w:rsidRPr="009F7961" w:rsidRDefault="00D703B3" w:rsidP="00AC5556">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N/A</w:t>
            </w:r>
          </w:p>
        </w:tc>
      </w:tr>
      <w:tr w:rsidR="00D703B3" w:rsidRPr="00D06219" w14:paraId="594ED632" w14:textId="77777777" w:rsidTr="00827ACC">
        <w:trPr>
          <w:tblHeader/>
        </w:trPr>
        <w:tc>
          <w:tcPr>
            <w:tcW w:w="364" w:type="dxa"/>
            <w:tcBorders>
              <w:tl2br w:val="nil"/>
            </w:tcBorders>
          </w:tcPr>
          <w:p w14:paraId="6834C1FE" w14:textId="6D45A894" w:rsidR="00D703B3" w:rsidRPr="009F7961" w:rsidRDefault="006A36AD" w:rsidP="00CC4F9B">
            <w:pPr>
              <w:pStyle w:val="TableParagraph"/>
              <w:ind w:left="-20" w:right="-106"/>
              <w:rPr>
                <w:rFonts w:asciiTheme="minorHAnsi" w:hAnsiTheme="minorHAnsi" w:cstheme="minorHAnsi"/>
                <w:sz w:val="22"/>
                <w:szCs w:val="22"/>
              </w:rPr>
            </w:pPr>
            <w:r w:rsidRPr="009F7961">
              <w:rPr>
                <w:rFonts w:asciiTheme="minorHAnsi" w:hAnsiTheme="minorHAnsi" w:cstheme="minorHAnsi"/>
                <w:sz w:val="22"/>
                <w:szCs w:val="22"/>
              </w:rPr>
              <w:lastRenderedPageBreak/>
              <w:t>5.</w:t>
            </w:r>
          </w:p>
        </w:tc>
        <w:tc>
          <w:tcPr>
            <w:tcW w:w="2244" w:type="dxa"/>
            <w:tcBorders>
              <w:tl2br w:val="nil"/>
            </w:tcBorders>
          </w:tcPr>
          <w:p w14:paraId="1C2D411B" w14:textId="0F6894DC" w:rsidR="00D703B3" w:rsidRPr="009F7961" w:rsidRDefault="00D703B3" w:rsidP="00CD6759">
            <w:pPr>
              <w:pStyle w:val="TableParagraph"/>
              <w:ind w:left="-20" w:right="-106"/>
              <w:rPr>
                <w:rFonts w:asciiTheme="minorHAnsi" w:hAnsiTheme="minorHAnsi" w:cstheme="minorHAnsi"/>
                <w:sz w:val="22"/>
                <w:szCs w:val="22"/>
              </w:rPr>
            </w:pPr>
            <w:r w:rsidRPr="009F7961">
              <w:rPr>
                <w:rFonts w:asciiTheme="minorHAnsi" w:hAnsiTheme="minorHAnsi" w:cstheme="minorHAnsi"/>
                <w:sz w:val="22"/>
                <w:szCs w:val="22"/>
              </w:rPr>
              <w:t>Violations of UN sanctions and the relevant conventions, treaties, and resolutions, and inclusion in UN ineligibility lists</w:t>
            </w:r>
            <w:r w:rsidR="00092BF1" w:rsidRPr="009F7961">
              <w:rPr>
                <w:rFonts w:asciiTheme="minorHAnsi" w:hAnsiTheme="minorHAnsi" w:cstheme="minorHAnsi"/>
                <w:sz w:val="22"/>
                <w:szCs w:val="22"/>
              </w:rPr>
              <w:t xml:space="preserve">, </w:t>
            </w:r>
            <w:r w:rsidR="00E65FF9" w:rsidRPr="009F7961">
              <w:rPr>
                <w:rFonts w:asciiTheme="minorHAnsi" w:hAnsiTheme="minorHAnsi" w:cstheme="minorHAnsi"/>
                <w:sz w:val="22"/>
                <w:szCs w:val="22"/>
              </w:rPr>
              <w:t>U</w:t>
            </w:r>
            <w:r w:rsidRPr="009F7961">
              <w:rPr>
                <w:rFonts w:asciiTheme="minorHAnsi" w:hAnsiTheme="minorHAnsi" w:cstheme="minorHAnsi"/>
                <w:sz w:val="22"/>
                <w:szCs w:val="22"/>
              </w:rPr>
              <w:t>NDP vendor sanctions list</w:t>
            </w:r>
            <w:r w:rsidR="00137670" w:rsidRPr="009F7961">
              <w:rPr>
                <w:rFonts w:asciiTheme="minorHAnsi" w:hAnsiTheme="minorHAnsi" w:cstheme="minorHAnsi"/>
                <w:sz w:val="22"/>
                <w:szCs w:val="22"/>
              </w:rPr>
              <w:t xml:space="preserve"> </w:t>
            </w:r>
            <w:r w:rsidR="00E65FF9" w:rsidRPr="009F7961">
              <w:rPr>
                <w:rFonts w:asciiTheme="minorHAnsi" w:hAnsiTheme="minorHAnsi" w:cstheme="minorHAnsi"/>
                <w:sz w:val="22"/>
                <w:szCs w:val="22"/>
              </w:rPr>
              <w:t xml:space="preserve">or UNDP Internal Excluded List </w:t>
            </w:r>
            <w:r w:rsidR="001D4CFD" w:rsidRPr="009F7961">
              <w:rPr>
                <w:rStyle w:val="FootnoteReference"/>
                <w:rFonts w:asciiTheme="minorHAnsi" w:hAnsiTheme="minorHAnsi" w:cstheme="minorHAnsi"/>
                <w:sz w:val="22"/>
                <w:szCs w:val="22"/>
              </w:rPr>
              <w:footnoteReference w:id="10"/>
            </w:r>
          </w:p>
        </w:tc>
        <w:tc>
          <w:tcPr>
            <w:tcW w:w="1921" w:type="dxa"/>
          </w:tcPr>
          <w:p w14:paraId="0F2774DD" w14:textId="104ED5ED"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2" w:type="dxa"/>
          </w:tcPr>
          <w:p w14:paraId="77BB03C5" w14:textId="3B71A1CA"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3" w:type="dxa"/>
          </w:tcPr>
          <w:p w14:paraId="5C8C9354" w14:textId="1158A12C" w:rsidR="00D703B3" w:rsidRPr="009F7961" w:rsidRDefault="00D703B3" w:rsidP="00CD6759">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1" w:type="dxa"/>
          </w:tcPr>
          <w:p w14:paraId="17FCD39C" w14:textId="1C3EAE54" w:rsidR="00D703B3" w:rsidRPr="009F7961" w:rsidRDefault="00D703B3" w:rsidP="004C70BB">
            <w:pPr>
              <w:pStyle w:val="BodyText"/>
              <w:tabs>
                <w:tab w:val="left" w:pos="8428"/>
              </w:tabs>
              <w:rPr>
                <w:rFonts w:asciiTheme="minorHAnsi" w:hAnsiTheme="minorHAnsi" w:cstheme="minorHAnsi"/>
                <w:sz w:val="22"/>
                <w:szCs w:val="22"/>
              </w:rPr>
            </w:pPr>
            <w:r w:rsidRPr="009F7961">
              <w:rPr>
                <w:rFonts w:asciiTheme="minorHAnsi" w:hAnsiTheme="minorHAnsi" w:cstheme="minorHAnsi"/>
                <w:sz w:val="22"/>
                <w:szCs w:val="22"/>
              </w:rPr>
              <w:t xml:space="preserve">No engagement if sales revenues from products produced by companies that fall under </w:t>
            </w:r>
            <w:proofErr w:type="gramStart"/>
            <w:r w:rsidRPr="009F7961">
              <w:rPr>
                <w:rFonts w:asciiTheme="minorHAnsi" w:hAnsiTheme="minorHAnsi" w:cstheme="minorHAnsi"/>
                <w:sz w:val="22"/>
                <w:szCs w:val="22"/>
              </w:rPr>
              <w:t>this criteria</w:t>
            </w:r>
            <w:proofErr w:type="gramEnd"/>
            <w:r w:rsidRPr="009F7961">
              <w:rPr>
                <w:rFonts w:asciiTheme="minorHAnsi" w:hAnsiTheme="minorHAnsi" w:cstheme="minorHAnsi"/>
                <w:sz w:val="22"/>
                <w:szCs w:val="22"/>
              </w:rPr>
              <w:t xml:space="preserve"> are &gt;10% of total revenues</w:t>
            </w:r>
          </w:p>
        </w:tc>
      </w:tr>
      <w:tr w:rsidR="00D703B3" w:rsidRPr="00D06219" w14:paraId="530139E3" w14:textId="77777777" w:rsidTr="00827ACC">
        <w:trPr>
          <w:tblHeader/>
        </w:trPr>
        <w:tc>
          <w:tcPr>
            <w:tcW w:w="364" w:type="dxa"/>
            <w:tcBorders>
              <w:tl2br w:val="nil"/>
            </w:tcBorders>
          </w:tcPr>
          <w:p w14:paraId="03E1B8A1" w14:textId="0130F8C2" w:rsidR="00D703B3" w:rsidRPr="009F7961" w:rsidRDefault="006A36AD" w:rsidP="00B0741F">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6.</w:t>
            </w:r>
          </w:p>
        </w:tc>
        <w:tc>
          <w:tcPr>
            <w:tcW w:w="2244" w:type="dxa"/>
            <w:tcBorders>
              <w:tl2br w:val="nil"/>
            </w:tcBorders>
          </w:tcPr>
          <w:p w14:paraId="39705205" w14:textId="6A7ACB9A" w:rsidR="00D703B3" w:rsidRPr="009F7961" w:rsidRDefault="00D703B3" w:rsidP="00B0741F">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Involvement in the manufacture, sale and distribution of pornography</w:t>
            </w:r>
          </w:p>
        </w:tc>
        <w:tc>
          <w:tcPr>
            <w:tcW w:w="1921" w:type="dxa"/>
          </w:tcPr>
          <w:p w14:paraId="2507539F" w14:textId="34CCBA1D"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w:t>
            </w:r>
          </w:p>
        </w:tc>
        <w:tc>
          <w:tcPr>
            <w:tcW w:w="1922" w:type="dxa"/>
          </w:tcPr>
          <w:p w14:paraId="251FD161" w14:textId="41FFBFDC"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potential partner owns &gt;20% of subsidiary</w:t>
            </w:r>
          </w:p>
        </w:tc>
        <w:tc>
          <w:tcPr>
            <w:tcW w:w="1923" w:type="dxa"/>
          </w:tcPr>
          <w:p w14:paraId="50B04F2D" w14:textId="2EF148B3"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parent company owns &gt;20% of potential partner</w:t>
            </w:r>
          </w:p>
        </w:tc>
        <w:tc>
          <w:tcPr>
            <w:tcW w:w="1921" w:type="dxa"/>
          </w:tcPr>
          <w:p w14:paraId="16DA627E" w14:textId="2DD24170" w:rsidR="00D703B3" w:rsidRPr="009F7961" w:rsidRDefault="00D703B3"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sales revenues from pornography are &gt;10% of total annual revenues</w:t>
            </w:r>
          </w:p>
        </w:tc>
      </w:tr>
      <w:tr w:rsidR="0007070B" w:rsidRPr="00D06219" w14:paraId="171385D3" w14:textId="77777777" w:rsidTr="00827ACC">
        <w:trPr>
          <w:tblHeader/>
        </w:trPr>
        <w:tc>
          <w:tcPr>
            <w:tcW w:w="364" w:type="dxa"/>
            <w:tcBorders>
              <w:tl2br w:val="nil"/>
            </w:tcBorders>
          </w:tcPr>
          <w:p w14:paraId="20CEA7E1" w14:textId="54F5006C"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7.</w:t>
            </w:r>
          </w:p>
        </w:tc>
        <w:tc>
          <w:tcPr>
            <w:tcW w:w="2244" w:type="dxa"/>
            <w:tcBorders>
              <w:tl2br w:val="nil"/>
            </w:tcBorders>
          </w:tcPr>
          <w:p w14:paraId="5F957767" w14:textId="77777777"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Manufacture, sale or distribution of substances subject to international bans or phase-outs, and wildlife or products </w:t>
            </w:r>
          </w:p>
          <w:p w14:paraId="330B37EF" w14:textId="0412A574"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and derivatives obtained illegally or in contravention of CITES.</w:t>
            </w:r>
            <w:r w:rsidRPr="009F7961">
              <w:rPr>
                <w:rFonts w:asciiTheme="minorHAnsi" w:hAnsiTheme="minorHAnsi" w:cstheme="minorHAnsi"/>
                <w:sz w:val="22"/>
                <w:szCs w:val="22"/>
                <w:vertAlign w:val="superscript"/>
              </w:rPr>
              <w:footnoteReference w:id="11"/>
            </w:r>
          </w:p>
        </w:tc>
        <w:tc>
          <w:tcPr>
            <w:tcW w:w="1921" w:type="dxa"/>
          </w:tcPr>
          <w:p w14:paraId="506D9374" w14:textId="4DCDA716"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w:t>
            </w:r>
            <w:r w:rsidR="000614BF" w:rsidRPr="009F7961">
              <w:rPr>
                <w:rFonts w:asciiTheme="minorHAnsi" w:hAnsiTheme="minorHAnsi" w:cstheme="minorHAnsi"/>
                <w:sz w:val="22"/>
                <w:szCs w:val="22"/>
              </w:rPr>
              <w:t xml:space="preserve"> </w:t>
            </w:r>
            <w:r w:rsidR="000614BF" w:rsidRPr="009F7961">
              <w:rPr>
                <w:rFonts w:asciiTheme="minorHAnsi" w:hAnsiTheme="minorHAnsi" w:cstheme="minorHAnsi"/>
                <w:position w:val="8"/>
                <w:sz w:val="22"/>
                <w:szCs w:val="22"/>
              </w:rPr>
              <w:t>9</w:t>
            </w:r>
          </w:p>
        </w:tc>
        <w:tc>
          <w:tcPr>
            <w:tcW w:w="1922" w:type="dxa"/>
          </w:tcPr>
          <w:p w14:paraId="2D3FE55B" w14:textId="77777777" w:rsidR="0007070B" w:rsidRPr="009F7961" w:rsidRDefault="0007070B" w:rsidP="0007070B">
            <w:pPr>
              <w:pStyle w:val="TableParagraph"/>
              <w:ind w:right="184"/>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16BEBBDC" w14:textId="074E9553"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3" w:type="dxa"/>
          </w:tcPr>
          <w:p w14:paraId="6CC34CA5" w14:textId="77777777" w:rsidR="0007070B" w:rsidRPr="009F7961" w:rsidRDefault="0007070B" w:rsidP="0007070B">
            <w:pPr>
              <w:pStyle w:val="TableParagraph"/>
              <w:ind w:right="191"/>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2E399DEC" w14:textId="1B603853"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1" w:type="dxa"/>
          </w:tcPr>
          <w:p w14:paraId="736C26A5" w14:textId="1DD1D1E1" w:rsidR="0007070B" w:rsidRPr="009F7961" w:rsidRDefault="0007070B" w:rsidP="0007070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w:t>
            </w:r>
            <w:r w:rsidR="000614BF" w:rsidRPr="009F7961">
              <w:rPr>
                <w:rFonts w:asciiTheme="minorHAnsi" w:hAnsiTheme="minorHAnsi" w:cstheme="minorHAnsi"/>
                <w:sz w:val="22"/>
                <w:szCs w:val="22"/>
              </w:rPr>
              <w:t xml:space="preserve"> </w:t>
            </w:r>
            <w:r w:rsidR="000614BF" w:rsidRPr="009F7961">
              <w:rPr>
                <w:rFonts w:asciiTheme="minorHAnsi" w:hAnsiTheme="minorHAnsi" w:cstheme="minorHAnsi"/>
                <w:position w:val="8"/>
                <w:sz w:val="22"/>
                <w:szCs w:val="22"/>
              </w:rPr>
              <w:t>9</w:t>
            </w:r>
          </w:p>
        </w:tc>
      </w:tr>
      <w:tr w:rsidR="00CD6759" w:rsidRPr="00D06219" w14:paraId="7FAC27B7" w14:textId="77777777" w:rsidTr="00827ACC">
        <w:trPr>
          <w:tblHeader/>
        </w:trPr>
        <w:tc>
          <w:tcPr>
            <w:tcW w:w="364" w:type="dxa"/>
            <w:tcBorders>
              <w:tl2br w:val="nil"/>
            </w:tcBorders>
          </w:tcPr>
          <w:p w14:paraId="0ED1B66A" w14:textId="18A2F5D3"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8. </w:t>
            </w:r>
          </w:p>
        </w:tc>
        <w:tc>
          <w:tcPr>
            <w:tcW w:w="2244" w:type="dxa"/>
            <w:tcBorders>
              <w:tl2br w:val="nil"/>
            </w:tcBorders>
          </w:tcPr>
          <w:p w14:paraId="1E4FC632" w14:textId="3EBD6E67"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Gambling including casinos, betting etc. (excluding lotteries with charitable objectives)</w:t>
            </w:r>
          </w:p>
        </w:tc>
        <w:tc>
          <w:tcPr>
            <w:tcW w:w="1921" w:type="dxa"/>
          </w:tcPr>
          <w:p w14:paraId="04413B97" w14:textId="77777777"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&gt;20% of annual revenues</w:t>
            </w:r>
          </w:p>
          <w:p w14:paraId="75731CCA" w14:textId="5597BEFC"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derived from gambling</w:t>
            </w:r>
          </w:p>
        </w:tc>
        <w:tc>
          <w:tcPr>
            <w:tcW w:w="1922" w:type="dxa"/>
          </w:tcPr>
          <w:p w14:paraId="5C246D2A" w14:textId="3986AD0D" w:rsidR="00CD6759" w:rsidRPr="009F7961" w:rsidRDefault="00CD6759" w:rsidP="00CD6759">
            <w:pPr>
              <w:pStyle w:val="TableParagraph"/>
              <w:ind w:right="184"/>
              <w:rPr>
                <w:rFonts w:asciiTheme="minorHAnsi" w:hAnsiTheme="minorHAnsi" w:cstheme="minorHAnsi"/>
                <w:sz w:val="22"/>
                <w:szCs w:val="22"/>
              </w:rPr>
            </w:pPr>
            <w:r w:rsidRPr="009F7961">
              <w:rPr>
                <w:rFonts w:asciiTheme="minorHAnsi" w:hAnsiTheme="minorHAnsi" w:cstheme="minorHAnsi"/>
                <w:sz w:val="22"/>
                <w:szCs w:val="22"/>
              </w:rPr>
              <w:t>No engagement if ownership level is &gt;20%</w:t>
            </w:r>
          </w:p>
        </w:tc>
        <w:tc>
          <w:tcPr>
            <w:tcW w:w="1923" w:type="dxa"/>
          </w:tcPr>
          <w:p w14:paraId="7EA9ADF3" w14:textId="77777777"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7C7CC0CA" w14:textId="4E834880" w:rsidR="00CD6759" w:rsidRPr="009F7961" w:rsidRDefault="00CD6759" w:rsidP="00CD6759">
            <w:pPr>
              <w:pStyle w:val="TableParagraph"/>
              <w:ind w:right="191"/>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1" w:type="dxa"/>
          </w:tcPr>
          <w:p w14:paraId="58FD1219" w14:textId="1D812ED8" w:rsidR="00CD6759" w:rsidRPr="009F7961" w:rsidRDefault="00CD6759" w:rsidP="00CD6759">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N/A</w:t>
            </w:r>
          </w:p>
        </w:tc>
      </w:tr>
    </w:tbl>
    <w:p w14:paraId="11406104" w14:textId="77777777" w:rsidR="00A84046" w:rsidRPr="009F7961" w:rsidRDefault="00A84046">
      <w:pPr>
        <w:rPr>
          <w:rFonts w:asciiTheme="minorHAnsi" w:hAnsiTheme="minorHAnsi" w:cstheme="minorHAnsi"/>
        </w:rPr>
      </w:pPr>
    </w:p>
    <w:tbl>
      <w:tblPr>
        <w:tblStyle w:val="TableGrid"/>
        <w:tblW w:w="10295" w:type="dxa"/>
        <w:tblInd w:w="-95" w:type="dxa"/>
        <w:tblLook w:val="04A0" w:firstRow="1" w:lastRow="0" w:firstColumn="1" w:lastColumn="0" w:noHBand="0" w:noVBand="1"/>
      </w:tblPr>
      <w:tblGrid>
        <w:gridCol w:w="476"/>
        <w:gridCol w:w="2143"/>
        <w:gridCol w:w="1919"/>
        <w:gridCol w:w="1919"/>
        <w:gridCol w:w="1919"/>
        <w:gridCol w:w="1919"/>
      </w:tblGrid>
      <w:tr w:rsidR="00A84046" w:rsidRPr="00D06219" w14:paraId="69ACCBEF" w14:textId="77777777" w:rsidTr="00CD6759">
        <w:trPr>
          <w:tblHeader/>
        </w:trPr>
        <w:tc>
          <w:tcPr>
            <w:tcW w:w="450" w:type="dxa"/>
            <w:tcBorders>
              <w:tl2br w:val="nil"/>
            </w:tcBorders>
          </w:tcPr>
          <w:p w14:paraId="586DA7A0" w14:textId="77777777" w:rsidR="00A84046" w:rsidRPr="009F7961" w:rsidRDefault="00A84046" w:rsidP="00A84046">
            <w:pPr>
              <w:pStyle w:val="TableParagraph"/>
              <w:ind w:left="-20" w:right="-16"/>
              <w:rPr>
                <w:rFonts w:asciiTheme="minorHAnsi" w:hAnsiTheme="minorHAnsi" w:cstheme="minorHAnsi"/>
                <w:sz w:val="22"/>
                <w:szCs w:val="22"/>
              </w:rPr>
            </w:pPr>
          </w:p>
        </w:tc>
        <w:tc>
          <w:tcPr>
            <w:tcW w:w="2150" w:type="dxa"/>
            <w:tcBorders>
              <w:bottom w:val="single" w:sz="4" w:space="0" w:color="auto"/>
              <w:tl2br w:val="single" w:sz="4" w:space="0" w:color="auto"/>
            </w:tcBorders>
          </w:tcPr>
          <w:p w14:paraId="49EE51D6" w14:textId="77777777" w:rsidR="00A84046" w:rsidRPr="009F7961" w:rsidRDefault="00A84046" w:rsidP="00A84046">
            <w:pPr>
              <w:pStyle w:val="BodyText"/>
              <w:tabs>
                <w:tab w:val="left" w:pos="8428"/>
              </w:tabs>
              <w:jc w:val="right"/>
              <w:rPr>
                <w:rFonts w:asciiTheme="minorHAnsi" w:hAnsiTheme="minorHAnsi" w:cstheme="minorHAnsi"/>
                <w:b/>
                <w:sz w:val="22"/>
                <w:szCs w:val="22"/>
              </w:rPr>
            </w:pPr>
            <w:r w:rsidRPr="009F7961">
              <w:rPr>
                <w:rFonts w:asciiTheme="minorHAnsi" w:hAnsiTheme="minorHAnsi" w:cstheme="minorHAnsi"/>
                <w:b/>
                <w:sz w:val="22"/>
                <w:szCs w:val="22"/>
              </w:rPr>
              <w:t xml:space="preserve">Type of </w:t>
            </w:r>
          </w:p>
          <w:p w14:paraId="56C66CA9" w14:textId="77777777" w:rsidR="00A84046" w:rsidRPr="009F7961" w:rsidRDefault="00A84046" w:rsidP="00A84046">
            <w:pPr>
              <w:pStyle w:val="BodyText"/>
              <w:tabs>
                <w:tab w:val="left" w:pos="8428"/>
              </w:tabs>
              <w:jc w:val="right"/>
              <w:rPr>
                <w:rFonts w:asciiTheme="minorHAnsi" w:hAnsiTheme="minorHAnsi" w:cstheme="minorHAnsi"/>
                <w:b/>
                <w:sz w:val="22"/>
                <w:szCs w:val="22"/>
                <w:lang w:val="en-US"/>
              </w:rPr>
            </w:pPr>
            <w:r w:rsidRPr="009F7961">
              <w:rPr>
                <w:rFonts w:asciiTheme="minorHAnsi" w:hAnsiTheme="minorHAnsi" w:cstheme="minorHAnsi"/>
                <w:b/>
                <w:sz w:val="22"/>
                <w:szCs w:val="22"/>
              </w:rPr>
              <w:t xml:space="preserve">Involvement </w:t>
            </w:r>
            <w:r w:rsidRPr="009F7961">
              <w:rPr>
                <w:rFonts w:asciiTheme="minorHAnsi" w:hAnsiTheme="minorHAnsi" w:cstheme="minorHAnsi"/>
                <w:b/>
                <w:sz w:val="22"/>
                <w:szCs w:val="22"/>
                <w:vertAlign w:val="superscript"/>
                <w:lang w:val="en-US"/>
              </w:rPr>
              <w:t>7</w:t>
            </w:r>
          </w:p>
          <w:p w14:paraId="15437B25" w14:textId="77777777" w:rsidR="00A84046" w:rsidRPr="009F7961" w:rsidRDefault="00A84046" w:rsidP="00A84046">
            <w:pPr>
              <w:pStyle w:val="BodyText"/>
              <w:tabs>
                <w:tab w:val="left" w:pos="8428"/>
              </w:tabs>
              <w:spacing w:before="147"/>
              <w:ind w:right="636"/>
              <w:jc w:val="both"/>
              <w:rPr>
                <w:rFonts w:asciiTheme="minorHAnsi" w:hAnsiTheme="minorHAnsi" w:cstheme="minorHAnsi"/>
                <w:b/>
                <w:sz w:val="22"/>
                <w:szCs w:val="22"/>
              </w:rPr>
            </w:pPr>
          </w:p>
          <w:p w14:paraId="58D7F58F" w14:textId="77777777" w:rsidR="00A84046" w:rsidRPr="009F7961" w:rsidRDefault="00A84046" w:rsidP="00A84046">
            <w:pPr>
              <w:pStyle w:val="BodyText"/>
              <w:tabs>
                <w:tab w:val="left" w:pos="8428"/>
              </w:tabs>
              <w:spacing w:before="147"/>
              <w:ind w:right="636"/>
              <w:jc w:val="both"/>
              <w:rPr>
                <w:rFonts w:asciiTheme="minorHAnsi" w:hAnsiTheme="minorHAnsi" w:cstheme="minorHAnsi"/>
                <w:b/>
                <w:sz w:val="22"/>
                <w:szCs w:val="22"/>
              </w:rPr>
            </w:pPr>
          </w:p>
          <w:p w14:paraId="6FF454D9" w14:textId="77777777" w:rsidR="00A84046" w:rsidRPr="009F7961" w:rsidRDefault="00A84046">
            <w:pPr>
              <w:pStyle w:val="TableParagraph"/>
              <w:ind w:left="-20" w:right="-16"/>
              <w:rPr>
                <w:rFonts w:asciiTheme="minorHAnsi" w:hAnsiTheme="minorHAnsi" w:cstheme="minorHAnsi"/>
                <w:b/>
                <w:sz w:val="22"/>
                <w:szCs w:val="22"/>
              </w:rPr>
            </w:pPr>
            <w:r w:rsidRPr="009F7961">
              <w:rPr>
                <w:rFonts w:asciiTheme="minorHAnsi" w:hAnsiTheme="minorHAnsi" w:cstheme="minorHAnsi"/>
                <w:b/>
                <w:sz w:val="22"/>
                <w:szCs w:val="22"/>
              </w:rPr>
              <w:t>UNDP’s</w:t>
            </w:r>
          </w:p>
          <w:p w14:paraId="36F00B86" w14:textId="77777777" w:rsidR="00D530E2" w:rsidRPr="009F7961" w:rsidRDefault="00A84046" w:rsidP="00A84046">
            <w:pPr>
              <w:pStyle w:val="TableParagraph"/>
              <w:ind w:left="-20" w:right="-16"/>
              <w:rPr>
                <w:rFonts w:asciiTheme="minorHAnsi" w:hAnsiTheme="minorHAnsi" w:cstheme="minorHAnsi"/>
                <w:b/>
                <w:sz w:val="22"/>
                <w:szCs w:val="22"/>
              </w:rPr>
            </w:pPr>
            <w:r w:rsidRPr="009F7961">
              <w:rPr>
                <w:rFonts w:asciiTheme="minorHAnsi" w:hAnsiTheme="minorHAnsi" w:cstheme="minorHAnsi"/>
                <w:b/>
                <w:sz w:val="22"/>
                <w:szCs w:val="22"/>
              </w:rPr>
              <w:t>Exclusionary</w:t>
            </w:r>
          </w:p>
          <w:p w14:paraId="01C47980" w14:textId="6CC558EF" w:rsidR="00A84046" w:rsidRPr="009F7961" w:rsidRDefault="00A84046" w:rsidP="00A84046">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Criteria</w:t>
            </w:r>
          </w:p>
        </w:tc>
        <w:tc>
          <w:tcPr>
            <w:tcW w:w="1923" w:type="dxa"/>
          </w:tcPr>
          <w:p w14:paraId="6975C4D7" w14:textId="315D6DF3" w:rsidR="00A84046" w:rsidRPr="009F7961" w:rsidRDefault="00A84046" w:rsidP="00D530E2">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Direct involvement of the potential partner in exclusionary criteria</w:t>
            </w:r>
          </w:p>
        </w:tc>
        <w:tc>
          <w:tcPr>
            <w:tcW w:w="1924" w:type="dxa"/>
          </w:tcPr>
          <w:p w14:paraId="660D65CA" w14:textId="684FC80F" w:rsidR="00A84046" w:rsidRPr="009F7961" w:rsidRDefault="00A84046" w:rsidP="00CD6759">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Indirect involvement of the potential partner through a subsidiary in exclusionary criteria</w:t>
            </w:r>
          </w:p>
        </w:tc>
        <w:tc>
          <w:tcPr>
            <w:tcW w:w="1924" w:type="dxa"/>
          </w:tcPr>
          <w:p w14:paraId="57BADDE9" w14:textId="77777777" w:rsidR="00A84046" w:rsidRPr="009F7961" w:rsidRDefault="00A84046" w:rsidP="00CD6759">
            <w:pPr>
              <w:pStyle w:val="TableParagraph"/>
              <w:tabs>
                <w:tab w:val="left" w:pos="1036"/>
              </w:tabs>
              <w:ind w:left="-20" w:right="-16"/>
              <w:rPr>
                <w:rFonts w:asciiTheme="minorHAnsi" w:hAnsiTheme="minorHAnsi" w:cstheme="minorHAnsi"/>
                <w:b/>
                <w:sz w:val="22"/>
                <w:szCs w:val="22"/>
              </w:rPr>
            </w:pPr>
            <w:r w:rsidRPr="009F7961">
              <w:rPr>
                <w:rFonts w:asciiTheme="minorHAnsi" w:hAnsiTheme="minorHAnsi" w:cstheme="minorHAnsi"/>
                <w:b/>
                <w:sz w:val="22"/>
                <w:szCs w:val="22"/>
              </w:rPr>
              <w:t>Indirect involvement of a potential partner through the parent company in exclusionary</w:t>
            </w:r>
          </w:p>
          <w:p w14:paraId="2B06E6A1" w14:textId="36E01427" w:rsidR="00A84046" w:rsidRPr="009F7961" w:rsidRDefault="00A84046" w:rsidP="00CD6759">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criteria</w:t>
            </w:r>
          </w:p>
        </w:tc>
        <w:tc>
          <w:tcPr>
            <w:tcW w:w="1924" w:type="dxa"/>
          </w:tcPr>
          <w:p w14:paraId="4403672B" w14:textId="38EE009A" w:rsidR="00A84046" w:rsidRPr="009F7961" w:rsidRDefault="00A84046" w:rsidP="00CD6759">
            <w:pPr>
              <w:pStyle w:val="TableParagraph"/>
              <w:ind w:left="-20" w:right="-16" w:hanging="38"/>
              <w:rPr>
                <w:rFonts w:asciiTheme="minorHAnsi" w:hAnsiTheme="minorHAnsi" w:cstheme="minorHAnsi"/>
                <w:b/>
                <w:sz w:val="22"/>
                <w:szCs w:val="22"/>
              </w:rPr>
            </w:pPr>
            <w:r w:rsidRPr="009F7961">
              <w:rPr>
                <w:rFonts w:asciiTheme="minorHAnsi" w:hAnsiTheme="minorHAnsi" w:cstheme="minorHAnsi"/>
                <w:b/>
                <w:bCs/>
                <w:sz w:val="22"/>
                <w:szCs w:val="22"/>
              </w:rPr>
              <w:t>Indirect involvement through potential partner distribution / supply chain</w:t>
            </w:r>
            <w:r w:rsidR="00AF0C31" w:rsidRPr="009F7961">
              <w:rPr>
                <w:rStyle w:val="FootnoteReference"/>
                <w:rFonts w:asciiTheme="minorHAnsi" w:hAnsiTheme="minorHAnsi" w:cstheme="minorHAnsi"/>
                <w:b/>
                <w:sz w:val="22"/>
                <w:szCs w:val="22"/>
              </w:rPr>
              <w:t>8</w:t>
            </w:r>
            <w:r w:rsidRPr="009F7961">
              <w:rPr>
                <w:rFonts w:asciiTheme="minorHAnsi" w:hAnsiTheme="minorHAnsi" w:cstheme="minorHAnsi"/>
                <w:b/>
                <w:bCs/>
                <w:position w:val="7"/>
                <w:sz w:val="22"/>
                <w:szCs w:val="22"/>
              </w:rPr>
              <w:t xml:space="preserve"> </w:t>
            </w:r>
            <w:r w:rsidRPr="009F7961">
              <w:rPr>
                <w:rFonts w:asciiTheme="minorHAnsi" w:hAnsiTheme="minorHAnsi" w:cstheme="minorHAnsi"/>
                <w:b/>
                <w:bCs/>
                <w:sz w:val="22"/>
                <w:szCs w:val="22"/>
              </w:rPr>
              <w:t>in exclusionary</w:t>
            </w:r>
          </w:p>
          <w:p w14:paraId="42CA65B6" w14:textId="6967E096" w:rsidR="00A84046" w:rsidRPr="009F7961" w:rsidRDefault="00D530E2" w:rsidP="00D530E2">
            <w:pPr>
              <w:pStyle w:val="TableParagraph"/>
              <w:ind w:left="-20" w:right="-16"/>
              <w:rPr>
                <w:rFonts w:asciiTheme="minorHAnsi" w:hAnsiTheme="minorHAnsi" w:cstheme="minorHAnsi"/>
                <w:sz w:val="22"/>
                <w:szCs w:val="22"/>
              </w:rPr>
            </w:pPr>
            <w:r w:rsidRPr="009F7961">
              <w:rPr>
                <w:rFonts w:asciiTheme="minorHAnsi" w:hAnsiTheme="minorHAnsi" w:cstheme="minorHAnsi"/>
                <w:b/>
                <w:sz w:val="22"/>
                <w:szCs w:val="22"/>
              </w:rPr>
              <w:t>C</w:t>
            </w:r>
            <w:r w:rsidR="00A84046" w:rsidRPr="009F7961">
              <w:rPr>
                <w:rFonts w:asciiTheme="minorHAnsi" w:hAnsiTheme="minorHAnsi" w:cstheme="minorHAnsi"/>
                <w:b/>
                <w:sz w:val="22"/>
                <w:szCs w:val="22"/>
              </w:rPr>
              <w:t>riteria</w:t>
            </w:r>
          </w:p>
        </w:tc>
      </w:tr>
      <w:tr w:rsidR="0094312B" w:rsidRPr="00D06219" w14:paraId="760A6270" w14:textId="77777777" w:rsidTr="00CD6759">
        <w:trPr>
          <w:tblHeader/>
        </w:trPr>
        <w:tc>
          <w:tcPr>
            <w:tcW w:w="450" w:type="dxa"/>
            <w:tcBorders>
              <w:tl2br w:val="nil"/>
            </w:tcBorders>
          </w:tcPr>
          <w:p w14:paraId="63DC8636" w14:textId="0B830DE3" w:rsidR="0094312B" w:rsidRPr="009F7961" w:rsidRDefault="0094312B" w:rsidP="0094312B">
            <w:pPr>
              <w:pStyle w:val="TableParagraph"/>
              <w:ind w:left="-20" w:right="-110"/>
              <w:rPr>
                <w:rFonts w:asciiTheme="minorHAnsi" w:hAnsiTheme="minorHAnsi" w:cstheme="minorHAnsi"/>
                <w:sz w:val="22"/>
                <w:szCs w:val="22"/>
              </w:rPr>
            </w:pPr>
            <w:r w:rsidRPr="009F7961">
              <w:rPr>
                <w:rFonts w:asciiTheme="minorHAnsi" w:hAnsiTheme="minorHAnsi" w:cstheme="minorHAnsi"/>
                <w:sz w:val="22"/>
                <w:szCs w:val="22"/>
              </w:rPr>
              <w:t>9.</w:t>
            </w:r>
          </w:p>
        </w:tc>
        <w:tc>
          <w:tcPr>
            <w:tcW w:w="2150" w:type="dxa"/>
            <w:tcBorders>
              <w:tl2br w:val="nil"/>
            </w:tcBorders>
          </w:tcPr>
          <w:p w14:paraId="1E15B5CA" w14:textId="3DB8676D" w:rsidR="0094312B" w:rsidRPr="009F7961" w:rsidRDefault="0094312B" w:rsidP="0094312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Involvement or complicity in systemic or egregious human rights abuses </w:t>
            </w:r>
          </w:p>
        </w:tc>
        <w:tc>
          <w:tcPr>
            <w:tcW w:w="1923" w:type="dxa"/>
          </w:tcPr>
          <w:p w14:paraId="41EBB6A3" w14:textId="38D578CB"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w:t>
            </w:r>
            <w:r w:rsidRPr="009F7961">
              <w:rPr>
                <w:rStyle w:val="FootnoteReference"/>
                <w:rFonts w:asciiTheme="minorHAnsi" w:hAnsiTheme="minorHAnsi" w:cstheme="minorHAnsi"/>
                <w:sz w:val="22"/>
                <w:szCs w:val="22"/>
              </w:rPr>
              <w:footnoteReference w:id="12"/>
            </w:r>
          </w:p>
        </w:tc>
        <w:tc>
          <w:tcPr>
            <w:tcW w:w="1924" w:type="dxa"/>
          </w:tcPr>
          <w:p w14:paraId="50526C32"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0ACA6429" w14:textId="050D932F"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4" w:type="dxa"/>
          </w:tcPr>
          <w:p w14:paraId="74D41D74"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11711D50" w14:textId="087AF1DE"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4" w:type="dxa"/>
          </w:tcPr>
          <w:p w14:paraId="3B7E442E" w14:textId="6F9D7589" w:rsidR="0094312B" w:rsidRPr="009F7961" w:rsidRDefault="0094312B" w:rsidP="0094312B">
            <w:pPr>
              <w:pStyle w:val="TableParagraph"/>
              <w:ind w:left="-20" w:right="-71"/>
              <w:rPr>
                <w:rFonts w:asciiTheme="minorHAnsi" w:hAnsiTheme="minorHAnsi" w:cstheme="minorHAnsi"/>
                <w:sz w:val="22"/>
                <w:szCs w:val="22"/>
              </w:rPr>
            </w:pPr>
            <w:r w:rsidRPr="009F7961">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r w:rsidR="0094312B" w:rsidRPr="00D06219" w14:paraId="2575B9A9" w14:textId="77777777" w:rsidTr="00CD6759">
        <w:trPr>
          <w:tblHeader/>
        </w:trPr>
        <w:tc>
          <w:tcPr>
            <w:tcW w:w="450" w:type="dxa"/>
            <w:tcBorders>
              <w:tl2br w:val="nil"/>
            </w:tcBorders>
          </w:tcPr>
          <w:p w14:paraId="0F3FF166" w14:textId="32142813" w:rsidR="0094312B" w:rsidRPr="009F7961" w:rsidRDefault="0094312B" w:rsidP="0094312B">
            <w:pPr>
              <w:pStyle w:val="TableParagraph"/>
              <w:ind w:left="-20" w:right="-110"/>
              <w:rPr>
                <w:rFonts w:asciiTheme="minorHAnsi" w:hAnsiTheme="minorHAnsi" w:cstheme="minorHAnsi"/>
                <w:sz w:val="22"/>
                <w:szCs w:val="22"/>
              </w:rPr>
            </w:pPr>
            <w:r w:rsidRPr="009F7961">
              <w:rPr>
                <w:rFonts w:asciiTheme="minorHAnsi" w:hAnsiTheme="minorHAnsi" w:cstheme="minorHAnsi"/>
                <w:sz w:val="22"/>
                <w:szCs w:val="22"/>
              </w:rPr>
              <w:t>10.</w:t>
            </w:r>
          </w:p>
        </w:tc>
        <w:tc>
          <w:tcPr>
            <w:tcW w:w="2150" w:type="dxa"/>
            <w:tcBorders>
              <w:tl2br w:val="nil"/>
            </w:tcBorders>
          </w:tcPr>
          <w:p w14:paraId="231C8363" w14:textId="087A5149" w:rsidR="0094312B" w:rsidRPr="009F7961" w:rsidRDefault="0094312B" w:rsidP="0094312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Use or toleration of forced or compulsory </w:t>
            </w:r>
            <w:proofErr w:type="spellStart"/>
            <w:r w:rsidRPr="009F7961">
              <w:rPr>
                <w:rFonts w:asciiTheme="minorHAnsi" w:hAnsiTheme="minorHAnsi" w:cstheme="minorHAnsi"/>
                <w:sz w:val="22"/>
                <w:szCs w:val="22"/>
              </w:rPr>
              <w:t>labor</w:t>
            </w:r>
            <w:proofErr w:type="spellEnd"/>
          </w:p>
        </w:tc>
        <w:tc>
          <w:tcPr>
            <w:tcW w:w="1923" w:type="dxa"/>
          </w:tcPr>
          <w:p w14:paraId="17E942B0" w14:textId="4651DE46"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w:t>
            </w:r>
            <w:r w:rsidRPr="009F7961">
              <w:rPr>
                <w:rStyle w:val="FootnoteReference"/>
                <w:rFonts w:asciiTheme="minorHAnsi" w:hAnsiTheme="minorHAnsi" w:cstheme="minorHAnsi"/>
                <w:sz w:val="22"/>
                <w:szCs w:val="22"/>
              </w:rPr>
              <w:t>11</w:t>
            </w:r>
          </w:p>
        </w:tc>
        <w:tc>
          <w:tcPr>
            <w:tcW w:w="1924" w:type="dxa"/>
          </w:tcPr>
          <w:p w14:paraId="02BDD0EF"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6AB0059E" w14:textId="470500AB"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4" w:type="dxa"/>
          </w:tcPr>
          <w:p w14:paraId="25F78188"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7DD47AA0" w14:textId="23310DFB"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4" w:type="dxa"/>
          </w:tcPr>
          <w:p w14:paraId="5B715278" w14:textId="2BF22C47" w:rsidR="0094312B" w:rsidRPr="009F7961" w:rsidRDefault="0094312B" w:rsidP="0094312B">
            <w:pPr>
              <w:pStyle w:val="TableParagraph"/>
              <w:ind w:left="-20" w:right="-71"/>
              <w:rPr>
                <w:rFonts w:asciiTheme="minorHAnsi" w:hAnsiTheme="minorHAnsi" w:cstheme="minorHAnsi"/>
                <w:sz w:val="22"/>
                <w:szCs w:val="22"/>
              </w:rPr>
            </w:pPr>
            <w:r w:rsidRPr="009F7961">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r w:rsidR="0094312B" w:rsidRPr="00D06219" w14:paraId="4B94070C" w14:textId="77777777" w:rsidTr="009A305F">
        <w:trPr>
          <w:tblHeader/>
        </w:trPr>
        <w:tc>
          <w:tcPr>
            <w:tcW w:w="450" w:type="dxa"/>
            <w:tcBorders>
              <w:tl2br w:val="nil"/>
            </w:tcBorders>
          </w:tcPr>
          <w:p w14:paraId="5F87E361" w14:textId="3BFD66CE" w:rsidR="0094312B" w:rsidRPr="009F7961" w:rsidRDefault="0094312B" w:rsidP="0094312B">
            <w:pPr>
              <w:pStyle w:val="TableParagraph"/>
              <w:ind w:left="-20" w:right="-110"/>
              <w:rPr>
                <w:rFonts w:asciiTheme="minorHAnsi" w:hAnsiTheme="minorHAnsi" w:cstheme="minorHAnsi"/>
                <w:sz w:val="22"/>
                <w:szCs w:val="22"/>
              </w:rPr>
            </w:pPr>
            <w:r w:rsidRPr="009F7961">
              <w:rPr>
                <w:rFonts w:asciiTheme="minorHAnsi" w:hAnsiTheme="minorHAnsi" w:cstheme="minorHAnsi"/>
                <w:sz w:val="22"/>
                <w:szCs w:val="22"/>
              </w:rPr>
              <w:t>11.</w:t>
            </w:r>
          </w:p>
        </w:tc>
        <w:tc>
          <w:tcPr>
            <w:tcW w:w="2150" w:type="dxa"/>
            <w:tcBorders>
              <w:tl2br w:val="nil"/>
            </w:tcBorders>
          </w:tcPr>
          <w:p w14:paraId="7B2AD92D" w14:textId="3570DABC" w:rsidR="0094312B" w:rsidRPr="009F7961" w:rsidRDefault="0094312B" w:rsidP="0094312B">
            <w:pPr>
              <w:pStyle w:val="TableParagraph"/>
              <w:ind w:left="-20" w:right="-16"/>
              <w:rPr>
                <w:rFonts w:asciiTheme="minorHAnsi" w:hAnsiTheme="minorHAnsi" w:cstheme="minorHAnsi"/>
                <w:sz w:val="22"/>
                <w:szCs w:val="22"/>
              </w:rPr>
            </w:pPr>
            <w:r w:rsidRPr="009F7961">
              <w:rPr>
                <w:rFonts w:asciiTheme="minorHAnsi" w:hAnsiTheme="minorHAnsi" w:cstheme="minorHAnsi"/>
                <w:sz w:val="22"/>
                <w:szCs w:val="22"/>
              </w:rPr>
              <w:t xml:space="preserve">Use or toleration of child </w:t>
            </w:r>
            <w:proofErr w:type="spellStart"/>
            <w:r w:rsidRPr="009F7961">
              <w:rPr>
                <w:rFonts w:asciiTheme="minorHAnsi" w:hAnsiTheme="minorHAnsi" w:cstheme="minorHAnsi"/>
                <w:sz w:val="22"/>
                <w:szCs w:val="22"/>
              </w:rPr>
              <w:t>labor</w:t>
            </w:r>
            <w:proofErr w:type="spellEnd"/>
          </w:p>
        </w:tc>
        <w:tc>
          <w:tcPr>
            <w:tcW w:w="1923" w:type="dxa"/>
          </w:tcPr>
          <w:p w14:paraId="35DA847E" w14:textId="269B5812"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w:t>
            </w:r>
            <w:r w:rsidRPr="009F7961">
              <w:rPr>
                <w:rStyle w:val="FootnoteReference"/>
                <w:rFonts w:asciiTheme="minorHAnsi" w:hAnsiTheme="minorHAnsi" w:cstheme="minorHAnsi"/>
                <w:sz w:val="22"/>
                <w:szCs w:val="22"/>
              </w:rPr>
              <w:t>11</w:t>
            </w:r>
          </w:p>
        </w:tc>
        <w:tc>
          <w:tcPr>
            <w:tcW w:w="1924" w:type="dxa"/>
          </w:tcPr>
          <w:p w14:paraId="05FF5CC8"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potential partner owns</w:t>
            </w:r>
          </w:p>
          <w:p w14:paraId="1B19940B" w14:textId="30971E34"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subsidiary</w:t>
            </w:r>
          </w:p>
        </w:tc>
        <w:tc>
          <w:tcPr>
            <w:tcW w:w="1924" w:type="dxa"/>
          </w:tcPr>
          <w:p w14:paraId="306E778D" w14:textId="7777777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No engagement if parent company owns</w:t>
            </w:r>
          </w:p>
          <w:p w14:paraId="3F511B4D" w14:textId="18ED1AB7" w:rsidR="0094312B" w:rsidRPr="009F7961" w:rsidRDefault="0094312B" w:rsidP="0094312B">
            <w:pPr>
              <w:pStyle w:val="TableParagraph"/>
              <w:ind w:left="-20" w:right="-86"/>
              <w:rPr>
                <w:rFonts w:asciiTheme="minorHAnsi" w:hAnsiTheme="minorHAnsi" w:cstheme="minorHAnsi"/>
                <w:sz w:val="22"/>
                <w:szCs w:val="22"/>
              </w:rPr>
            </w:pPr>
            <w:r w:rsidRPr="009F7961">
              <w:rPr>
                <w:rFonts w:asciiTheme="minorHAnsi" w:hAnsiTheme="minorHAnsi" w:cstheme="minorHAnsi"/>
                <w:sz w:val="22"/>
                <w:szCs w:val="22"/>
              </w:rPr>
              <w:t>&gt;20% of potential partner</w:t>
            </w:r>
          </w:p>
        </w:tc>
        <w:tc>
          <w:tcPr>
            <w:tcW w:w="1924" w:type="dxa"/>
          </w:tcPr>
          <w:p w14:paraId="25912062" w14:textId="5B26A4B0" w:rsidR="0094312B" w:rsidRPr="009F7961" w:rsidRDefault="0094312B" w:rsidP="0094312B">
            <w:pPr>
              <w:pStyle w:val="TableParagraph"/>
              <w:ind w:left="-20" w:right="-71"/>
              <w:rPr>
                <w:rFonts w:asciiTheme="minorHAnsi" w:hAnsiTheme="minorHAnsi" w:cstheme="minorHAnsi"/>
                <w:sz w:val="22"/>
                <w:szCs w:val="22"/>
              </w:rPr>
            </w:pPr>
            <w:r w:rsidRPr="009F7961">
              <w:rPr>
                <w:rFonts w:asciiTheme="minorHAnsi" w:hAnsiTheme="minorHAnsi" w:cstheme="minorHAnsi"/>
                <w:sz w:val="22"/>
                <w:szCs w:val="22"/>
              </w:rPr>
              <w:t>Special caution should be exercised, and decision escalated to HQ if systematic human rights abuses are evident in the supply chain / distribution chain of the potential partner</w:t>
            </w:r>
          </w:p>
        </w:tc>
      </w:tr>
    </w:tbl>
    <w:p w14:paraId="24CC2CA0" w14:textId="0391CD6D" w:rsidR="00474239" w:rsidRPr="009F7961" w:rsidRDefault="005F2731" w:rsidP="006E4085">
      <w:pPr>
        <w:pStyle w:val="Heading2"/>
        <w:numPr>
          <w:ilvl w:val="1"/>
          <w:numId w:val="15"/>
        </w:numPr>
        <w:tabs>
          <w:tab w:val="left" w:pos="1015"/>
        </w:tabs>
        <w:spacing w:before="240" w:line="480" w:lineRule="auto"/>
        <w:rPr>
          <w:rFonts w:asciiTheme="minorHAnsi" w:hAnsiTheme="minorHAnsi" w:cstheme="minorHAnsi"/>
        </w:rPr>
      </w:pPr>
      <w:bookmarkStart w:id="7" w:name="_Toc148198008"/>
      <w:r w:rsidRPr="009F7961">
        <w:rPr>
          <w:rFonts w:asciiTheme="minorHAnsi" w:hAnsiTheme="minorHAnsi" w:cstheme="minorHAnsi"/>
        </w:rPr>
        <w:lastRenderedPageBreak/>
        <w:t>High Risk</w:t>
      </w:r>
      <w:r w:rsidRPr="009F7961">
        <w:rPr>
          <w:rFonts w:asciiTheme="minorHAnsi" w:hAnsiTheme="minorHAnsi" w:cstheme="minorHAnsi"/>
          <w:spacing w:val="-3"/>
        </w:rPr>
        <w:t xml:space="preserve"> </w:t>
      </w:r>
      <w:r w:rsidRPr="009F7961">
        <w:rPr>
          <w:rFonts w:asciiTheme="minorHAnsi" w:hAnsiTheme="minorHAnsi" w:cstheme="minorHAnsi"/>
        </w:rPr>
        <w:t>Sectors</w:t>
      </w:r>
      <w:bookmarkEnd w:id="7"/>
    </w:p>
    <w:p w14:paraId="26A2EA4E" w14:textId="2EE1C62B" w:rsidR="009B1A6D" w:rsidRPr="009F7961" w:rsidRDefault="4E063A27" w:rsidP="00E36DAD">
      <w:pPr>
        <w:pStyle w:val="BodyText"/>
        <w:spacing w:before="113"/>
        <w:ind w:left="280" w:right="635"/>
        <w:jc w:val="both"/>
        <w:rPr>
          <w:rFonts w:asciiTheme="minorHAnsi" w:hAnsiTheme="minorHAnsi" w:cstheme="minorHAnsi"/>
        </w:rPr>
      </w:pPr>
      <w:r w:rsidRPr="009F7961">
        <w:rPr>
          <w:rFonts w:asciiTheme="minorHAnsi" w:hAnsiTheme="minorHAnsi" w:cstheme="minorHAnsi"/>
        </w:rPr>
        <w:t xml:space="preserve">In addition to the industry sectors listed under the exclusionary criteria above, </w:t>
      </w:r>
      <w:proofErr w:type="gramStart"/>
      <w:r w:rsidRPr="009F7961">
        <w:rPr>
          <w:rFonts w:asciiTheme="minorHAnsi" w:hAnsiTheme="minorHAnsi" w:cstheme="minorHAnsi"/>
        </w:rPr>
        <w:t>a number of</w:t>
      </w:r>
      <w:proofErr w:type="gramEnd"/>
      <w:r w:rsidRPr="009F7961">
        <w:rPr>
          <w:rFonts w:asciiTheme="minorHAnsi" w:hAnsiTheme="minorHAnsi" w:cstheme="minorHAnsi"/>
        </w:rPr>
        <w:t xml:space="preserve"> “high-risk” sectors have also been defined, </w:t>
      </w:r>
      <w:r w:rsidR="049F42A6" w:rsidRPr="009F7961">
        <w:rPr>
          <w:rFonts w:asciiTheme="minorHAnsi" w:hAnsiTheme="minorHAnsi" w:cstheme="minorHAnsi"/>
        </w:rPr>
        <w:t xml:space="preserve">where </w:t>
      </w:r>
      <w:r w:rsidRPr="009F7961">
        <w:rPr>
          <w:rFonts w:asciiTheme="minorHAnsi" w:hAnsiTheme="minorHAnsi" w:cstheme="minorHAnsi"/>
        </w:rPr>
        <w:t xml:space="preserve">the occurrences of significant controversies </w:t>
      </w:r>
      <w:proofErr w:type="gramStart"/>
      <w:r w:rsidRPr="009F7961">
        <w:rPr>
          <w:rFonts w:asciiTheme="minorHAnsi" w:hAnsiTheme="minorHAnsi" w:cstheme="minorHAnsi"/>
        </w:rPr>
        <w:t>is</w:t>
      </w:r>
      <w:proofErr w:type="gramEnd"/>
      <w:r w:rsidRPr="009F7961">
        <w:rPr>
          <w:rFonts w:asciiTheme="minorHAnsi" w:hAnsiTheme="minorHAnsi" w:cstheme="minorHAnsi"/>
        </w:rPr>
        <w:t xml:space="preserve"> considered </w:t>
      </w:r>
      <w:r w:rsidR="00A55CD3" w:rsidRPr="009F7961">
        <w:rPr>
          <w:rFonts w:asciiTheme="minorHAnsi" w:hAnsiTheme="minorHAnsi" w:cstheme="minorHAnsi"/>
        </w:rPr>
        <w:t>to be</w:t>
      </w:r>
      <w:r w:rsidRPr="009F7961">
        <w:rPr>
          <w:rFonts w:asciiTheme="minorHAnsi" w:hAnsiTheme="minorHAnsi" w:cstheme="minorHAnsi"/>
        </w:rPr>
        <w:t xml:space="preserve"> particularly high and / or where adherence to main corporate sustainability principles </w:t>
      </w:r>
      <w:r w:rsidR="00E33C67" w:rsidRPr="009F7961">
        <w:rPr>
          <w:rFonts w:asciiTheme="minorHAnsi" w:hAnsiTheme="minorHAnsi" w:cstheme="minorHAnsi"/>
        </w:rPr>
        <w:t>is</w:t>
      </w:r>
      <w:r w:rsidRPr="009F7961">
        <w:rPr>
          <w:rFonts w:asciiTheme="minorHAnsi" w:hAnsiTheme="minorHAnsi" w:cstheme="minorHAnsi"/>
        </w:rPr>
        <w:t xml:space="preserve"> regarded as more</w:t>
      </w:r>
      <w:r w:rsidRPr="009F7961">
        <w:rPr>
          <w:rFonts w:asciiTheme="minorHAnsi" w:hAnsiTheme="minorHAnsi" w:cstheme="minorHAnsi"/>
          <w:spacing w:val="-14"/>
        </w:rPr>
        <w:t xml:space="preserve"> </w:t>
      </w:r>
      <w:r w:rsidRPr="009F7961">
        <w:rPr>
          <w:rFonts w:asciiTheme="minorHAnsi" w:hAnsiTheme="minorHAnsi" w:cstheme="minorHAnsi"/>
        </w:rPr>
        <w:t>challenging</w:t>
      </w:r>
      <w:r w:rsidRPr="009F7961">
        <w:rPr>
          <w:rFonts w:asciiTheme="minorHAnsi" w:hAnsiTheme="minorHAnsi" w:cstheme="minorHAnsi"/>
          <w:spacing w:val="-16"/>
        </w:rPr>
        <w:t xml:space="preserve"> </w:t>
      </w:r>
      <w:r w:rsidRPr="009F7961">
        <w:rPr>
          <w:rFonts w:asciiTheme="minorHAnsi" w:hAnsiTheme="minorHAnsi" w:cstheme="minorHAnsi"/>
        </w:rPr>
        <w:t>or</w:t>
      </w:r>
      <w:r w:rsidRPr="009F7961">
        <w:rPr>
          <w:rFonts w:asciiTheme="minorHAnsi" w:hAnsiTheme="minorHAnsi" w:cstheme="minorHAnsi"/>
          <w:spacing w:val="-13"/>
        </w:rPr>
        <w:t xml:space="preserve"> </w:t>
      </w:r>
      <w:r w:rsidRPr="009F7961">
        <w:rPr>
          <w:rFonts w:asciiTheme="minorHAnsi" w:hAnsiTheme="minorHAnsi" w:cstheme="minorHAnsi"/>
        </w:rPr>
        <w:t>ha</w:t>
      </w:r>
      <w:r w:rsidR="00E33C67" w:rsidRPr="009F7961">
        <w:rPr>
          <w:rFonts w:asciiTheme="minorHAnsi" w:hAnsiTheme="minorHAnsi" w:cstheme="minorHAnsi"/>
        </w:rPr>
        <w:t>s</w:t>
      </w:r>
      <w:r w:rsidRPr="009F7961">
        <w:rPr>
          <w:rFonts w:asciiTheme="minorHAnsi" w:hAnsiTheme="minorHAnsi" w:cstheme="minorHAnsi"/>
          <w:spacing w:val="-13"/>
        </w:rPr>
        <w:t xml:space="preserve"> </w:t>
      </w:r>
      <w:r w:rsidRPr="009F7961">
        <w:rPr>
          <w:rFonts w:asciiTheme="minorHAnsi" w:hAnsiTheme="minorHAnsi" w:cstheme="minorHAnsi"/>
        </w:rPr>
        <w:t>historically</w:t>
      </w:r>
      <w:r w:rsidRPr="009F7961">
        <w:rPr>
          <w:rFonts w:asciiTheme="minorHAnsi" w:hAnsiTheme="minorHAnsi" w:cstheme="minorHAnsi"/>
          <w:spacing w:val="-16"/>
        </w:rPr>
        <w:t xml:space="preserve"> </w:t>
      </w:r>
      <w:r w:rsidRPr="009F7961">
        <w:rPr>
          <w:rFonts w:asciiTheme="minorHAnsi" w:hAnsiTheme="minorHAnsi" w:cstheme="minorHAnsi"/>
        </w:rPr>
        <w:t>been</w:t>
      </w:r>
      <w:r w:rsidRPr="009F7961">
        <w:rPr>
          <w:rFonts w:asciiTheme="minorHAnsi" w:hAnsiTheme="minorHAnsi" w:cstheme="minorHAnsi"/>
          <w:spacing w:val="-13"/>
        </w:rPr>
        <w:t xml:space="preserve"> </w:t>
      </w:r>
      <w:r w:rsidRPr="009F7961">
        <w:rPr>
          <w:rFonts w:asciiTheme="minorHAnsi" w:hAnsiTheme="minorHAnsi" w:cstheme="minorHAnsi"/>
        </w:rPr>
        <w:t>weaker.</w:t>
      </w:r>
      <w:r w:rsidR="049F42A6" w:rsidRPr="009F7961">
        <w:rPr>
          <w:rFonts w:asciiTheme="minorHAnsi" w:hAnsiTheme="minorHAnsi" w:cstheme="minorHAnsi"/>
        </w:rPr>
        <w:t xml:space="preserve"> These sectors are listed in Table 2. Involvement in these ‘high risk’ sectors automatically increases the risk of the partnership to at least moderate and i</w:t>
      </w:r>
      <w:r w:rsidR="732CC53D" w:rsidRPr="009F7961">
        <w:rPr>
          <w:rFonts w:asciiTheme="minorHAnsi" w:hAnsiTheme="minorHAnsi" w:cstheme="minorHAnsi"/>
        </w:rPr>
        <w:t xml:space="preserve">n the case of extractive industries, to high risk. </w:t>
      </w:r>
      <w:r w:rsidR="00FB3BC3" w:rsidRPr="009F7961">
        <w:rPr>
          <w:rStyle w:val="FootnoteReference"/>
          <w:rFonts w:asciiTheme="minorHAnsi" w:hAnsiTheme="minorHAnsi" w:cstheme="minorHAnsi"/>
        </w:rPr>
        <w:footnoteReference w:id="13"/>
      </w:r>
      <w:r w:rsidR="049F42A6" w:rsidRPr="009F7961">
        <w:rPr>
          <w:rFonts w:asciiTheme="minorHAnsi" w:hAnsiTheme="minorHAnsi" w:cstheme="minorHAnsi"/>
        </w:rPr>
        <w:t xml:space="preserve"> This risk level determines the level of quality assurance to which a partnership will be subject</w:t>
      </w:r>
      <w:r w:rsidR="37A8EFDB" w:rsidRPr="009F7961">
        <w:rPr>
          <w:rFonts w:asciiTheme="minorHAnsi" w:hAnsiTheme="minorHAnsi" w:cstheme="minorHAnsi"/>
        </w:rPr>
        <w:t xml:space="preserve"> and </w:t>
      </w:r>
      <w:r w:rsidR="00D03DDA" w:rsidRPr="009F7961">
        <w:rPr>
          <w:rFonts w:asciiTheme="minorHAnsi" w:hAnsiTheme="minorHAnsi" w:cstheme="minorHAnsi"/>
        </w:rPr>
        <w:t xml:space="preserve">at which level </w:t>
      </w:r>
      <w:r w:rsidR="37A8EFDB" w:rsidRPr="009F7961">
        <w:rPr>
          <w:rFonts w:asciiTheme="minorHAnsi" w:hAnsiTheme="minorHAnsi" w:cstheme="minorHAnsi"/>
        </w:rPr>
        <w:t xml:space="preserve">decisions will be taken on </w:t>
      </w:r>
      <w:proofErr w:type="gramStart"/>
      <w:r w:rsidR="37A8EFDB" w:rsidRPr="009F7961">
        <w:rPr>
          <w:rFonts w:asciiTheme="minorHAnsi" w:hAnsiTheme="minorHAnsi" w:cstheme="minorHAnsi"/>
        </w:rPr>
        <w:t>whether or not</w:t>
      </w:r>
      <w:proofErr w:type="gramEnd"/>
      <w:r w:rsidR="37A8EFDB" w:rsidRPr="009F7961">
        <w:rPr>
          <w:rFonts w:asciiTheme="minorHAnsi" w:hAnsiTheme="minorHAnsi" w:cstheme="minorHAnsi"/>
        </w:rPr>
        <w:t xml:space="preserve"> to proceed</w:t>
      </w:r>
      <w:r w:rsidR="049F42A6" w:rsidRPr="009F7961">
        <w:rPr>
          <w:rFonts w:asciiTheme="minorHAnsi" w:hAnsiTheme="minorHAnsi" w:cstheme="minorHAnsi"/>
        </w:rPr>
        <w:t>.</w:t>
      </w:r>
    </w:p>
    <w:p w14:paraId="38021616" w14:textId="77777777" w:rsidR="004F47A4" w:rsidRPr="009F7961" w:rsidRDefault="004F47A4" w:rsidP="006E4085">
      <w:pPr>
        <w:spacing w:before="120"/>
        <w:ind w:left="274"/>
        <w:jc w:val="both"/>
        <w:rPr>
          <w:rFonts w:asciiTheme="minorHAnsi" w:hAnsiTheme="minorHAnsi" w:cstheme="minorHAnsi"/>
          <w:b/>
        </w:rPr>
      </w:pPr>
    </w:p>
    <w:p w14:paraId="375CEA16" w14:textId="4D6F0AE7" w:rsidR="009B1A6D" w:rsidRPr="009F7961" w:rsidRDefault="009B1A6D" w:rsidP="006E4085">
      <w:pPr>
        <w:spacing w:before="120"/>
        <w:ind w:left="274"/>
        <w:jc w:val="both"/>
        <w:rPr>
          <w:rFonts w:asciiTheme="minorHAnsi" w:hAnsiTheme="minorHAnsi" w:cstheme="minorHAnsi"/>
          <w:b/>
        </w:rPr>
      </w:pPr>
      <w:r w:rsidRPr="009F7961">
        <w:rPr>
          <w:rFonts w:asciiTheme="minorHAnsi" w:hAnsiTheme="minorHAnsi" w:cstheme="minorHAnsi"/>
          <w:b/>
        </w:rPr>
        <w:t>TABLE 2: High-risk sectors</w:t>
      </w:r>
    </w:p>
    <w:p w14:paraId="028D2FDA" w14:textId="77777777" w:rsidR="009B1A6D" w:rsidRPr="009F7961" w:rsidRDefault="009B1A6D" w:rsidP="009B1A6D">
      <w:pPr>
        <w:pStyle w:val="BodyText"/>
        <w:spacing w:before="8"/>
        <w:rPr>
          <w:rFonts w:asciiTheme="minorHAnsi" w:hAnsiTheme="minorHAnsi" w:cstheme="minorHAnsi"/>
          <w:b/>
        </w:rPr>
      </w:pPr>
    </w:p>
    <w:tbl>
      <w:tblPr>
        <w:tblW w:w="0" w:type="auto"/>
        <w:tblInd w:w="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70"/>
      </w:tblGrid>
      <w:tr w:rsidR="009B1A6D" w:rsidRPr="00D06219" w14:paraId="5B820788" w14:textId="77777777" w:rsidTr="418E8D3F">
        <w:trPr>
          <w:trHeight w:val="962"/>
        </w:trPr>
        <w:tc>
          <w:tcPr>
            <w:tcW w:w="9270" w:type="dxa"/>
          </w:tcPr>
          <w:p w14:paraId="7D717A36" w14:textId="77777777" w:rsidR="009B1A6D" w:rsidRPr="009F7961" w:rsidRDefault="049F42A6" w:rsidP="00F745B3">
            <w:pPr>
              <w:pStyle w:val="TableParagraph"/>
              <w:spacing w:before="58"/>
              <w:ind w:left="107"/>
              <w:rPr>
                <w:rFonts w:asciiTheme="minorHAnsi" w:hAnsiTheme="minorHAnsi" w:cstheme="minorHAnsi"/>
                <w:b/>
              </w:rPr>
            </w:pPr>
            <w:r w:rsidRPr="009F7961">
              <w:rPr>
                <w:rFonts w:asciiTheme="minorHAnsi" w:hAnsiTheme="minorHAnsi" w:cstheme="minorHAnsi"/>
                <w:b/>
                <w:bCs/>
              </w:rPr>
              <w:t>Oil and gas</w:t>
            </w:r>
            <w:r w:rsidR="009B1A6D" w:rsidRPr="009F7961">
              <w:rPr>
                <w:rStyle w:val="FootnoteReference"/>
                <w:rFonts w:asciiTheme="minorHAnsi" w:hAnsiTheme="minorHAnsi" w:cstheme="minorHAnsi"/>
                <w:b/>
              </w:rPr>
              <w:footnoteReference w:id="14"/>
            </w:r>
          </w:p>
          <w:p w14:paraId="056A566B" w14:textId="77777777"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Extraction</w:t>
            </w:r>
            <w:r w:rsidRPr="009F7961">
              <w:rPr>
                <w:rFonts w:asciiTheme="minorHAnsi" w:hAnsiTheme="minorHAnsi" w:cstheme="minorHAnsi"/>
                <w:spacing w:val="-10"/>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oil</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9"/>
              </w:rPr>
              <w:t xml:space="preserve"> </w:t>
            </w:r>
            <w:r w:rsidRPr="009F7961">
              <w:rPr>
                <w:rFonts w:asciiTheme="minorHAnsi" w:hAnsiTheme="minorHAnsi" w:cstheme="minorHAnsi"/>
              </w:rPr>
              <w:t>gas</w:t>
            </w:r>
            <w:r w:rsidRPr="009F7961">
              <w:rPr>
                <w:rFonts w:asciiTheme="minorHAnsi" w:hAnsiTheme="minorHAnsi" w:cstheme="minorHAnsi"/>
                <w:spacing w:val="-9"/>
              </w:rPr>
              <w:t xml:space="preserve"> </w:t>
            </w:r>
            <w:r w:rsidRPr="009F7961">
              <w:rPr>
                <w:rFonts w:asciiTheme="minorHAnsi" w:hAnsiTheme="minorHAnsi" w:cstheme="minorHAnsi"/>
              </w:rPr>
              <w:t>(including</w:t>
            </w:r>
            <w:r w:rsidRPr="009F7961">
              <w:rPr>
                <w:rFonts w:asciiTheme="minorHAnsi" w:hAnsiTheme="minorHAnsi" w:cstheme="minorHAnsi"/>
                <w:spacing w:val="-11"/>
              </w:rPr>
              <w:t xml:space="preserve"> </w:t>
            </w:r>
            <w:r w:rsidRPr="009F7961">
              <w:rPr>
                <w:rFonts w:asciiTheme="minorHAnsi" w:hAnsiTheme="minorHAnsi" w:cstheme="minorHAnsi"/>
              </w:rPr>
              <w:t>oil</w:t>
            </w:r>
            <w:r w:rsidRPr="009F7961">
              <w:rPr>
                <w:rFonts w:asciiTheme="minorHAnsi" w:hAnsiTheme="minorHAnsi" w:cstheme="minorHAnsi"/>
                <w:spacing w:val="-9"/>
              </w:rPr>
              <w:t xml:space="preserve"> </w:t>
            </w:r>
            <w:r w:rsidRPr="009F7961">
              <w:rPr>
                <w:rFonts w:asciiTheme="minorHAnsi" w:hAnsiTheme="minorHAnsi" w:cstheme="minorHAnsi"/>
              </w:rPr>
              <w:t>sands);</w:t>
            </w:r>
            <w:r w:rsidRPr="009F7961">
              <w:rPr>
                <w:rFonts w:asciiTheme="minorHAnsi" w:hAnsiTheme="minorHAnsi" w:cstheme="minorHAnsi"/>
                <w:spacing w:val="-8"/>
              </w:rPr>
              <w:t xml:space="preserve"> </w:t>
            </w:r>
            <w:r w:rsidRPr="009F7961">
              <w:rPr>
                <w:rFonts w:asciiTheme="minorHAnsi" w:hAnsiTheme="minorHAnsi" w:cstheme="minorHAnsi"/>
              </w:rPr>
              <w:t>manufacture</w:t>
            </w:r>
            <w:r w:rsidRPr="009F7961">
              <w:rPr>
                <w:rFonts w:asciiTheme="minorHAnsi" w:hAnsiTheme="minorHAnsi" w:cstheme="minorHAnsi"/>
                <w:spacing w:val="-4"/>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refined</w:t>
            </w:r>
            <w:r w:rsidRPr="009F7961">
              <w:rPr>
                <w:rFonts w:asciiTheme="minorHAnsi" w:hAnsiTheme="minorHAnsi" w:cstheme="minorHAnsi"/>
                <w:spacing w:val="-9"/>
              </w:rPr>
              <w:t xml:space="preserve"> </w:t>
            </w:r>
            <w:r w:rsidRPr="009F7961">
              <w:rPr>
                <w:rFonts w:asciiTheme="minorHAnsi" w:hAnsiTheme="minorHAnsi" w:cstheme="minorHAnsi"/>
              </w:rPr>
              <w:t>petroleum</w:t>
            </w:r>
            <w:r w:rsidRPr="009F7961">
              <w:rPr>
                <w:rFonts w:asciiTheme="minorHAnsi" w:hAnsiTheme="minorHAnsi" w:cstheme="minorHAnsi"/>
                <w:spacing w:val="-12"/>
              </w:rPr>
              <w:t xml:space="preserve"> </w:t>
            </w:r>
            <w:r w:rsidRPr="009F7961">
              <w:rPr>
                <w:rFonts w:asciiTheme="minorHAnsi" w:hAnsiTheme="minorHAnsi" w:cstheme="minorHAnsi"/>
              </w:rPr>
              <w:t>products;</w:t>
            </w:r>
            <w:r w:rsidRPr="009F7961">
              <w:rPr>
                <w:rFonts w:asciiTheme="minorHAnsi" w:hAnsiTheme="minorHAnsi" w:cstheme="minorHAnsi"/>
                <w:spacing w:val="-8"/>
              </w:rPr>
              <w:t xml:space="preserve"> </w:t>
            </w:r>
            <w:r w:rsidRPr="009F7961">
              <w:rPr>
                <w:rFonts w:asciiTheme="minorHAnsi" w:hAnsiTheme="minorHAnsi" w:cstheme="minorHAnsi"/>
              </w:rPr>
              <w:t>transport</w:t>
            </w:r>
            <w:r w:rsidRPr="009F7961">
              <w:rPr>
                <w:rFonts w:asciiTheme="minorHAnsi" w:hAnsiTheme="minorHAnsi" w:cstheme="minorHAnsi"/>
                <w:spacing w:val="-8"/>
              </w:rPr>
              <w:t xml:space="preserve"> </w:t>
            </w:r>
            <w:r w:rsidRPr="009F7961">
              <w:rPr>
                <w:rFonts w:asciiTheme="minorHAnsi" w:hAnsiTheme="minorHAnsi" w:cstheme="minorHAnsi"/>
              </w:rPr>
              <w:t>via pipeline.</w:t>
            </w:r>
          </w:p>
        </w:tc>
      </w:tr>
      <w:tr w:rsidR="009B1A6D" w:rsidRPr="00D06219" w14:paraId="731ECB06" w14:textId="77777777" w:rsidTr="418E8D3F">
        <w:trPr>
          <w:trHeight w:val="1250"/>
        </w:trPr>
        <w:tc>
          <w:tcPr>
            <w:tcW w:w="9270" w:type="dxa"/>
          </w:tcPr>
          <w:p w14:paraId="2667E33F" w14:textId="77777777" w:rsidR="009B1A6D" w:rsidRPr="009F7961" w:rsidRDefault="049F42A6" w:rsidP="00F745B3">
            <w:pPr>
              <w:pStyle w:val="TableParagraph"/>
              <w:spacing w:before="58"/>
              <w:ind w:left="107"/>
              <w:jc w:val="both"/>
              <w:rPr>
                <w:rFonts w:asciiTheme="minorHAnsi" w:hAnsiTheme="minorHAnsi" w:cstheme="minorHAnsi"/>
                <w:b/>
              </w:rPr>
            </w:pPr>
            <w:r w:rsidRPr="009F7961">
              <w:rPr>
                <w:rFonts w:asciiTheme="minorHAnsi" w:hAnsiTheme="minorHAnsi" w:cstheme="minorHAnsi"/>
                <w:b/>
                <w:bCs/>
              </w:rPr>
              <w:t>Metals and mining</w:t>
            </w:r>
            <w:r w:rsidR="009B1A6D" w:rsidRPr="009F7961">
              <w:rPr>
                <w:rStyle w:val="FootnoteReference"/>
                <w:rFonts w:asciiTheme="minorHAnsi" w:hAnsiTheme="minorHAnsi" w:cstheme="minorHAnsi"/>
                <w:b/>
              </w:rPr>
              <w:footnoteReference w:id="15"/>
            </w:r>
          </w:p>
          <w:p w14:paraId="7A859E82" w14:textId="5E0D85CD" w:rsidR="009B1A6D" w:rsidRPr="009F7961" w:rsidRDefault="009B1A6D" w:rsidP="00F745B3">
            <w:pPr>
              <w:pStyle w:val="TableParagraph"/>
              <w:spacing w:before="54"/>
              <w:ind w:left="107" w:right="95"/>
              <w:jc w:val="both"/>
              <w:rPr>
                <w:rFonts w:asciiTheme="minorHAnsi" w:hAnsiTheme="minorHAnsi" w:cstheme="minorHAnsi"/>
              </w:rPr>
            </w:pPr>
            <w:r w:rsidRPr="009F7961">
              <w:rPr>
                <w:rFonts w:asciiTheme="minorHAnsi" w:hAnsiTheme="minorHAnsi" w:cstheme="minorHAnsi"/>
              </w:rPr>
              <w:t xml:space="preserve">Mining (incl. coal, diamonds and other precious and </w:t>
            </w:r>
            <w:r w:rsidR="009F7961" w:rsidRPr="009F7961">
              <w:rPr>
                <w:rFonts w:asciiTheme="minorHAnsi" w:hAnsiTheme="minorHAnsi" w:cstheme="minorHAnsi"/>
              </w:rPr>
              <w:t>semi-precious</w:t>
            </w:r>
            <w:r w:rsidRPr="009F7961">
              <w:rPr>
                <w:rFonts w:asciiTheme="minorHAnsi" w:hAnsiTheme="minorHAnsi" w:cstheme="minorHAnsi"/>
              </w:rPr>
              <w:t xml:space="preserve"> stones, metals, uranium, etc.), manufacture of basic iron, steel, non-ferrous metals, precious metals; casting of metals; treatment and coating of metals; quarrying.</w:t>
            </w:r>
          </w:p>
        </w:tc>
      </w:tr>
      <w:tr w:rsidR="009B1A6D" w:rsidRPr="00D06219" w14:paraId="5170C611" w14:textId="77777777" w:rsidTr="418E8D3F">
        <w:trPr>
          <w:trHeight w:val="1250"/>
        </w:trPr>
        <w:tc>
          <w:tcPr>
            <w:tcW w:w="9270" w:type="dxa"/>
          </w:tcPr>
          <w:p w14:paraId="7F5F914C" w14:textId="77777777" w:rsidR="009B1A6D" w:rsidRPr="009F7961" w:rsidRDefault="049F42A6" w:rsidP="00F745B3">
            <w:pPr>
              <w:pStyle w:val="TableParagraph"/>
              <w:spacing w:before="58"/>
              <w:ind w:left="107"/>
              <w:rPr>
                <w:rFonts w:asciiTheme="minorHAnsi" w:hAnsiTheme="minorHAnsi" w:cstheme="minorHAnsi"/>
                <w:b/>
              </w:rPr>
            </w:pPr>
            <w:r w:rsidRPr="009F7961">
              <w:rPr>
                <w:rFonts w:asciiTheme="minorHAnsi" w:hAnsiTheme="minorHAnsi" w:cstheme="minorHAnsi"/>
                <w:b/>
                <w:bCs/>
              </w:rPr>
              <w:t>Utilities</w:t>
            </w:r>
            <w:r w:rsidR="009B1A6D" w:rsidRPr="009F7961">
              <w:rPr>
                <w:rStyle w:val="FootnoteReference"/>
                <w:rFonts w:asciiTheme="minorHAnsi" w:hAnsiTheme="minorHAnsi" w:cstheme="minorHAnsi"/>
                <w:b/>
              </w:rPr>
              <w:footnoteReference w:id="16"/>
            </w:r>
          </w:p>
          <w:p w14:paraId="10561503" w14:textId="77777777" w:rsidR="009B1A6D" w:rsidRPr="009F7961" w:rsidRDefault="009B1A6D" w:rsidP="00F745B3">
            <w:pPr>
              <w:pStyle w:val="TableParagraph"/>
              <w:spacing w:before="54"/>
              <w:ind w:left="107" w:right="94"/>
              <w:jc w:val="both"/>
              <w:rPr>
                <w:rFonts w:asciiTheme="minorHAnsi" w:hAnsiTheme="minorHAnsi" w:cstheme="minorHAnsi"/>
              </w:rPr>
            </w:pPr>
            <w:r w:rsidRPr="009F7961">
              <w:rPr>
                <w:rFonts w:asciiTheme="minorHAnsi" w:hAnsiTheme="minorHAnsi" w:cstheme="minorHAnsi"/>
              </w:rPr>
              <w:t>Electric power generation from large dams, nuclear power plants, fossil-fuel power plants (e.g. gas</w:t>
            </w:r>
            <w:r w:rsidRPr="009F7961">
              <w:rPr>
                <w:rFonts w:asciiTheme="minorHAnsi" w:hAnsiTheme="minorHAnsi" w:cstheme="minorHAnsi"/>
                <w:spacing w:val="-39"/>
              </w:rPr>
              <w:t xml:space="preserve"> </w:t>
            </w:r>
            <w:r w:rsidRPr="009F7961">
              <w:rPr>
                <w:rFonts w:asciiTheme="minorHAnsi" w:hAnsiTheme="minorHAnsi" w:cstheme="minorHAnsi"/>
              </w:rPr>
              <w:t>and coal-fired); electric power transmission and distribution; water collection, treatment and supply; sewerage; waste treatment and disposal; materials recovery</w:t>
            </w:r>
            <w:r w:rsidRPr="009F7961">
              <w:rPr>
                <w:rFonts w:asciiTheme="minorHAnsi" w:hAnsiTheme="minorHAnsi" w:cstheme="minorHAnsi"/>
                <w:spacing w:val="-6"/>
              </w:rPr>
              <w:t xml:space="preserve"> </w:t>
            </w:r>
            <w:r w:rsidRPr="009F7961">
              <w:rPr>
                <w:rFonts w:asciiTheme="minorHAnsi" w:hAnsiTheme="minorHAnsi" w:cstheme="minorHAnsi"/>
              </w:rPr>
              <w:t>(recycling).</w:t>
            </w:r>
          </w:p>
        </w:tc>
      </w:tr>
      <w:tr w:rsidR="009B1A6D" w:rsidRPr="00D06219" w14:paraId="0FD72574" w14:textId="77777777" w:rsidTr="418E8D3F">
        <w:trPr>
          <w:trHeight w:val="978"/>
        </w:trPr>
        <w:tc>
          <w:tcPr>
            <w:tcW w:w="9270" w:type="dxa"/>
          </w:tcPr>
          <w:p w14:paraId="6E6B59EE"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Large infrastructure</w:t>
            </w:r>
          </w:p>
          <w:p w14:paraId="276604E9" w14:textId="77777777"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Construction</w:t>
            </w:r>
            <w:r w:rsidRPr="009F7961">
              <w:rPr>
                <w:rFonts w:asciiTheme="minorHAnsi" w:hAnsiTheme="minorHAnsi" w:cstheme="minorHAnsi"/>
                <w:spacing w:val="-12"/>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buildings,</w:t>
            </w:r>
            <w:r w:rsidRPr="009F7961">
              <w:rPr>
                <w:rFonts w:asciiTheme="minorHAnsi" w:hAnsiTheme="minorHAnsi" w:cstheme="minorHAnsi"/>
                <w:spacing w:val="-11"/>
              </w:rPr>
              <w:t xml:space="preserve"> </w:t>
            </w:r>
            <w:r w:rsidRPr="009F7961">
              <w:rPr>
                <w:rFonts w:asciiTheme="minorHAnsi" w:hAnsiTheme="minorHAnsi" w:cstheme="minorHAnsi"/>
              </w:rPr>
              <w:t>roads,</w:t>
            </w:r>
            <w:r w:rsidRPr="009F7961">
              <w:rPr>
                <w:rFonts w:asciiTheme="minorHAnsi" w:hAnsiTheme="minorHAnsi" w:cstheme="minorHAnsi"/>
                <w:spacing w:val="-11"/>
              </w:rPr>
              <w:t xml:space="preserve"> </w:t>
            </w:r>
            <w:r w:rsidRPr="009F7961">
              <w:rPr>
                <w:rFonts w:asciiTheme="minorHAnsi" w:hAnsiTheme="minorHAnsi" w:cstheme="minorHAnsi"/>
              </w:rPr>
              <w:t>railways,</w:t>
            </w:r>
            <w:r w:rsidRPr="009F7961">
              <w:rPr>
                <w:rFonts w:asciiTheme="minorHAnsi" w:hAnsiTheme="minorHAnsi" w:cstheme="minorHAnsi"/>
                <w:spacing w:val="-10"/>
              </w:rPr>
              <w:t xml:space="preserve"> </w:t>
            </w:r>
            <w:r w:rsidRPr="009F7961">
              <w:rPr>
                <w:rFonts w:asciiTheme="minorHAnsi" w:hAnsiTheme="minorHAnsi" w:cstheme="minorHAnsi"/>
              </w:rPr>
              <w:t>civil</w:t>
            </w:r>
            <w:r w:rsidRPr="009F7961">
              <w:rPr>
                <w:rFonts w:asciiTheme="minorHAnsi" w:hAnsiTheme="minorHAnsi" w:cstheme="minorHAnsi"/>
                <w:spacing w:val="-11"/>
              </w:rPr>
              <w:t xml:space="preserve"> </w:t>
            </w:r>
            <w:r w:rsidRPr="009F7961">
              <w:rPr>
                <w:rFonts w:asciiTheme="minorHAnsi" w:hAnsiTheme="minorHAnsi" w:cstheme="minorHAnsi"/>
              </w:rPr>
              <w:t>engineering</w:t>
            </w:r>
            <w:r w:rsidRPr="009F7961">
              <w:rPr>
                <w:rFonts w:asciiTheme="minorHAnsi" w:hAnsiTheme="minorHAnsi" w:cstheme="minorHAnsi"/>
                <w:spacing w:val="-13"/>
              </w:rPr>
              <w:t xml:space="preserve"> </w:t>
            </w:r>
            <w:r w:rsidRPr="009F7961">
              <w:rPr>
                <w:rFonts w:asciiTheme="minorHAnsi" w:hAnsiTheme="minorHAnsi" w:cstheme="minorHAnsi"/>
              </w:rPr>
              <w:t>projects;</w:t>
            </w:r>
            <w:r w:rsidRPr="009F7961">
              <w:rPr>
                <w:rFonts w:asciiTheme="minorHAnsi" w:hAnsiTheme="minorHAnsi" w:cstheme="minorHAnsi"/>
                <w:spacing w:val="-11"/>
              </w:rPr>
              <w:t xml:space="preserve"> </w:t>
            </w:r>
            <w:r w:rsidRPr="009F7961">
              <w:rPr>
                <w:rFonts w:asciiTheme="minorHAnsi" w:hAnsiTheme="minorHAnsi" w:cstheme="minorHAnsi"/>
              </w:rPr>
              <w:t>construction</w:t>
            </w:r>
            <w:r w:rsidRPr="009F7961">
              <w:rPr>
                <w:rFonts w:asciiTheme="minorHAnsi" w:hAnsiTheme="minorHAnsi" w:cstheme="minorHAnsi"/>
                <w:spacing w:val="-13"/>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upgrading</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large dams, nuclear power plants or</w:t>
            </w:r>
            <w:r w:rsidRPr="009F7961">
              <w:rPr>
                <w:rFonts w:asciiTheme="minorHAnsi" w:hAnsiTheme="minorHAnsi" w:cstheme="minorHAnsi"/>
                <w:spacing w:val="-3"/>
              </w:rPr>
              <w:t xml:space="preserve"> </w:t>
            </w:r>
            <w:r w:rsidRPr="009F7961">
              <w:rPr>
                <w:rFonts w:asciiTheme="minorHAnsi" w:hAnsiTheme="minorHAnsi" w:cstheme="minorHAnsi"/>
              </w:rPr>
              <w:t>pipelines.</w:t>
            </w:r>
          </w:p>
        </w:tc>
      </w:tr>
      <w:tr w:rsidR="009B1A6D" w:rsidRPr="00D06219" w14:paraId="61FEA285" w14:textId="77777777" w:rsidTr="418E8D3F">
        <w:trPr>
          <w:trHeight w:val="981"/>
        </w:trPr>
        <w:tc>
          <w:tcPr>
            <w:tcW w:w="9270" w:type="dxa"/>
          </w:tcPr>
          <w:p w14:paraId="4BC49F91"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Agriculture and fishing</w:t>
            </w:r>
          </w:p>
          <w:p w14:paraId="512A6201" w14:textId="77777777" w:rsidR="009B1A6D" w:rsidRPr="009F7961" w:rsidRDefault="009B1A6D" w:rsidP="00F745B3">
            <w:pPr>
              <w:pStyle w:val="TableParagraph"/>
              <w:spacing w:before="57"/>
              <w:ind w:left="107"/>
              <w:rPr>
                <w:rFonts w:asciiTheme="minorHAnsi" w:hAnsiTheme="minorHAnsi" w:cstheme="minorHAnsi"/>
              </w:rPr>
            </w:pPr>
            <w:r w:rsidRPr="009F7961">
              <w:rPr>
                <w:rFonts w:asciiTheme="minorHAnsi" w:hAnsiTheme="minorHAnsi" w:cstheme="minorHAnsi"/>
              </w:rPr>
              <w:t>Growing of crops, including palm oil or other large monocultures (e.g. energy crops for biofuels); livestock farming, fishing; aquaculture.</w:t>
            </w:r>
          </w:p>
        </w:tc>
      </w:tr>
      <w:tr w:rsidR="009B1A6D" w:rsidRPr="00D06219" w14:paraId="1F91A520" w14:textId="77777777" w:rsidTr="418E8D3F">
        <w:trPr>
          <w:trHeight w:val="798"/>
        </w:trPr>
        <w:tc>
          <w:tcPr>
            <w:tcW w:w="9270" w:type="dxa"/>
          </w:tcPr>
          <w:p w14:paraId="00ADA036"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Timber, pulp and paper</w:t>
            </w:r>
          </w:p>
          <w:p w14:paraId="1FE7ED91" w14:textId="47D2E928"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 xml:space="preserve">Timber production; logging; sawmilling and </w:t>
            </w:r>
            <w:r w:rsidR="009F7961" w:rsidRPr="009F7961">
              <w:rPr>
                <w:rFonts w:asciiTheme="minorHAnsi" w:hAnsiTheme="minorHAnsi" w:cstheme="minorHAnsi"/>
              </w:rPr>
              <w:t>planning</w:t>
            </w:r>
            <w:r w:rsidRPr="009F7961">
              <w:rPr>
                <w:rFonts w:asciiTheme="minorHAnsi" w:hAnsiTheme="minorHAnsi" w:cstheme="minorHAnsi"/>
              </w:rPr>
              <w:t xml:space="preserve"> of wood; production of pulp and paper.</w:t>
            </w:r>
          </w:p>
        </w:tc>
      </w:tr>
      <w:tr w:rsidR="009B1A6D" w:rsidRPr="00D06219" w14:paraId="253626B0" w14:textId="77777777" w:rsidTr="418E8D3F">
        <w:trPr>
          <w:trHeight w:val="1521"/>
        </w:trPr>
        <w:tc>
          <w:tcPr>
            <w:tcW w:w="9270" w:type="dxa"/>
          </w:tcPr>
          <w:p w14:paraId="31788C9D"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Alcohol</w:t>
            </w:r>
          </w:p>
          <w:p w14:paraId="78B725E8" w14:textId="77777777" w:rsidR="009B1A6D" w:rsidRPr="009F7961" w:rsidRDefault="009B1A6D" w:rsidP="00F745B3">
            <w:pPr>
              <w:pStyle w:val="TableParagraph"/>
              <w:spacing w:before="57"/>
              <w:ind w:left="107" w:right="93"/>
              <w:jc w:val="both"/>
              <w:rPr>
                <w:rFonts w:asciiTheme="minorHAnsi" w:hAnsiTheme="minorHAnsi" w:cstheme="minorHAnsi"/>
              </w:rPr>
            </w:pPr>
            <w:r w:rsidRPr="009F7961">
              <w:rPr>
                <w:rFonts w:asciiTheme="minorHAnsi" w:hAnsiTheme="minorHAnsi" w:cstheme="minorHAnsi"/>
              </w:rPr>
              <w:t>Manufacturers of alcoholic beverages, wholesale distributors and importers that deal solely and exclusively in alcohol beverages or whose primary income comes from trade in alcohol beverages. In addition,</w:t>
            </w:r>
            <w:r w:rsidRPr="009F7961">
              <w:rPr>
                <w:rFonts w:asciiTheme="minorHAnsi" w:hAnsiTheme="minorHAnsi" w:cstheme="minorHAnsi"/>
                <w:spacing w:val="-10"/>
              </w:rPr>
              <w:t xml:space="preserve"> </w:t>
            </w:r>
            <w:r w:rsidRPr="009F7961">
              <w:rPr>
                <w:rFonts w:asciiTheme="minorHAnsi" w:hAnsiTheme="minorHAnsi" w:cstheme="minorHAnsi"/>
              </w:rPr>
              <w:t>"alcohol</w:t>
            </w:r>
            <w:r w:rsidRPr="009F7961">
              <w:rPr>
                <w:rFonts w:asciiTheme="minorHAnsi" w:hAnsiTheme="minorHAnsi" w:cstheme="minorHAnsi"/>
                <w:spacing w:val="-8"/>
              </w:rPr>
              <w:t xml:space="preserve"> </w:t>
            </w:r>
            <w:r w:rsidRPr="009F7961">
              <w:rPr>
                <w:rFonts w:asciiTheme="minorHAnsi" w:hAnsiTheme="minorHAnsi" w:cstheme="minorHAnsi"/>
              </w:rPr>
              <w:t>industry"</w:t>
            </w:r>
            <w:r w:rsidRPr="009F7961">
              <w:rPr>
                <w:rFonts w:asciiTheme="minorHAnsi" w:hAnsiTheme="minorHAnsi" w:cstheme="minorHAnsi"/>
                <w:spacing w:val="-9"/>
              </w:rPr>
              <w:t xml:space="preserve"> </w:t>
            </w:r>
            <w:r w:rsidRPr="009F7961">
              <w:rPr>
                <w:rFonts w:asciiTheme="minorHAnsi" w:hAnsiTheme="minorHAnsi" w:cstheme="minorHAnsi"/>
              </w:rPr>
              <w:t>includes</w:t>
            </w:r>
            <w:r w:rsidRPr="009F7961">
              <w:rPr>
                <w:rFonts w:asciiTheme="minorHAnsi" w:hAnsiTheme="minorHAnsi" w:cstheme="minorHAnsi"/>
                <w:spacing w:val="-8"/>
              </w:rPr>
              <w:t xml:space="preserve"> </w:t>
            </w:r>
            <w:r w:rsidRPr="009F7961">
              <w:rPr>
                <w:rFonts w:asciiTheme="minorHAnsi" w:hAnsiTheme="minorHAnsi" w:cstheme="minorHAnsi"/>
              </w:rPr>
              <w:t>associations</w:t>
            </w:r>
            <w:r w:rsidRPr="009F7961">
              <w:rPr>
                <w:rFonts w:asciiTheme="minorHAnsi" w:hAnsiTheme="minorHAnsi" w:cstheme="minorHAnsi"/>
                <w:spacing w:val="-9"/>
              </w:rPr>
              <w:t xml:space="preserve"> </w:t>
            </w:r>
            <w:r w:rsidRPr="009F7961">
              <w:rPr>
                <w:rFonts w:asciiTheme="minorHAnsi" w:hAnsiTheme="minorHAnsi" w:cstheme="minorHAnsi"/>
              </w:rPr>
              <w:t>or</w:t>
            </w:r>
            <w:r w:rsidRPr="009F7961">
              <w:rPr>
                <w:rFonts w:asciiTheme="minorHAnsi" w:hAnsiTheme="minorHAnsi" w:cstheme="minorHAnsi"/>
                <w:spacing w:val="-8"/>
              </w:rPr>
              <w:t xml:space="preserve"> </w:t>
            </w:r>
            <w:r w:rsidRPr="009F7961">
              <w:rPr>
                <w:rFonts w:asciiTheme="minorHAnsi" w:hAnsiTheme="minorHAnsi" w:cstheme="minorHAnsi"/>
              </w:rPr>
              <w:t>other</w:t>
            </w:r>
            <w:r w:rsidRPr="009F7961">
              <w:rPr>
                <w:rFonts w:asciiTheme="minorHAnsi" w:hAnsiTheme="minorHAnsi" w:cstheme="minorHAnsi"/>
                <w:spacing w:val="-8"/>
              </w:rPr>
              <w:t xml:space="preserve"> </w:t>
            </w:r>
            <w:r w:rsidRPr="009F7961">
              <w:rPr>
                <w:rFonts w:asciiTheme="minorHAnsi" w:hAnsiTheme="minorHAnsi" w:cstheme="minorHAnsi"/>
              </w:rPr>
              <w:t>entities</w:t>
            </w:r>
            <w:r w:rsidRPr="009F7961">
              <w:rPr>
                <w:rFonts w:asciiTheme="minorHAnsi" w:hAnsiTheme="minorHAnsi" w:cstheme="minorHAnsi"/>
                <w:spacing w:val="-8"/>
              </w:rPr>
              <w:t xml:space="preserve"> </w:t>
            </w:r>
            <w:r w:rsidRPr="009F7961">
              <w:rPr>
                <w:rFonts w:asciiTheme="minorHAnsi" w:hAnsiTheme="minorHAnsi" w:cstheme="minorHAnsi"/>
              </w:rPr>
              <w:t>representing</w:t>
            </w:r>
            <w:r w:rsidRPr="009F7961">
              <w:rPr>
                <w:rFonts w:asciiTheme="minorHAnsi" w:hAnsiTheme="minorHAnsi" w:cstheme="minorHAnsi"/>
                <w:spacing w:val="-11"/>
              </w:rPr>
              <w:t xml:space="preserve"> </w:t>
            </w:r>
            <w:r w:rsidRPr="009F7961">
              <w:rPr>
                <w:rFonts w:asciiTheme="minorHAnsi" w:hAnsiTheme="minorHAnsi" w:cstheme="minorHAnsi"/>
              </w:rPr>
              <w:t>or</w:t>
            </w:r>
            <w:r w:rsidRPr="009F7961">
              <w:rPr>
                <w:rFonts w:asciiTheme="minorHAnsi" w:hAnsiTheme="minorHAnsi" w:cstheme="minorHAnsi"/>
                <w:spacing w:val="-9"/>
              </w:rPr>
              <w:t xml:space="preserve"> </w:t>
            </w:r>
            <w:r w:rsidRPr="009F7961">
              <w:rPr>
                <w:rFonts w:asciiTheme="minorHAnsi" w:hAnsiTheme="minorHAnsi" w:cstheme="minorHAnsi"/>
              </w:rPr>
              <w:t>funded</w:t>
            </w:r>
            <w:r w:rsidRPr="009F7961">
              <w:rPr>
                <w:rFonts w:asciiTheme="minorHAnsi" w:hAnsiTheme="minorHAnsi" w:cstheme="minorHAnsi"/>
                <w:spacing w:val="-8"/>
              </w:rPr>
              <w:t xml:space="preserve"> </w:t>
            </w:r>
            <w:r w:rsidRPr="009F7961">
              <w:rPr>
                <w:rFonts w:asciiTheme="minorHAnsi" w:hAnsiTheme="minorHAnsi" w:cstheme="minorHAnsi"/>
              </w:rPr>
              <w:t>largely</w:t>
            </w:r>
            <w:r w:rsidRPr="009F7961">
              <w:rPr>
                <w:rFonts w:asciiTheme="minorHAnsi" w:hAnsiTheme="minorHAnsi" w:cstheme="minorHAnsi"/>
                <w:spacing w:val="-12"/>
              </w:rPr>
              <w:t xml:space="preserve"> </w:t>
            </w:r>
            <w:r w:rsidRPr="009F7961">
              <w:rPr>
                <w:rFonts w:asciiTheme="minorHAnsi" w:hAnsiTheme="minorHAnsi" w:cstheme="minorHAnsi"/>
              </w:rPr>
              <w:t>by</w:t>
            </w:r>
            <w:r w:rsidRPr="009F7961">
              <w:rPr>
                <w:rFonts w:asciiTheme="minorHAnsi" w:hAnsiTheme="minorHAnsi" w:cstheme="minorHAnsi"/>
                <w:spacing w:val="-11"/>
              </w:rPr>
              <w:t xml:space="preserve"> </w:t>
            </w:r>
            <w:r w:rsidRPr="009F7961">
              <w:rPr>
                <w:rFonts w:asciiTheme="minorHAnsi" w:hAnsiTheme="minorHAnsi" w:cstheme="minorHAnsi"/>
              </w:rPr>
              <w:t>any of the above, as well as alcohol industry</w:t>
            </w:r>
            <w:r w:rsidRPr="009F7961">
              <w:rPr>
                <w:rFonts w:asciiTheme="minorHAnsi" w:hAnsiTheme="minorHAnsi" w:cstheme="minorHAnsi"/>
                <w:spacing w:val="-4"/>
              </w:rPr>
              <w:t xml:space="preserve"> </w:t>
            </w:r>
            <w:r w:rsidRPr="009F7961">
              <w:rPr>
                <w:rFonts w:asciiTheme="minorHAnsi" w:hAnsiTheme="minorHAnsi" w:cstheme="minorHAnsi"/>
              </w:rPr>
              <w:t>lobbyists.</w:t>
            </w:r>
          </w:p>
        </w:tc>
      </w:tr>
      <w:tr w:rsidR="009B1A6D" w:rsidRPr="00D06219" w14:paraId="3AFC7BEC" w14:textId="77777777" w:rsidTr="418E8D3F">
        <w:trPr>
          <w:trHeight w:val="978"/>
        </w:trPr>
        <w:tc>
          <w:tcPr>
            <w:tcW w:w="9270" w:type="dxa"/>
          </w:tcPr>
          <w:p w14:paraId="2976F14D"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lastRenderedPageBreak/>
              <w:t>Chemicals</w:t>
            </w:r>
          </w:p>
          <w:p w14:paraId="5313D5C3" w14:textId="77777777" w:rsidR="009B1A6D" w:rsidRPr="009F7961" w:rsidRDefault="009B1A6D" w:rsidP="00F745B3">
            <w:pPr>
              <w:pStyle w:val="TableParagraph"/>
              <w:spacing w:before="54"/>
              <w:ind w:left="107"/>
              <w:rPr>
                <w:rFonts w:asciiTheme="minorHAnsi" w:hAnsiTheme="minorHAnsi" w:cstheme="minorHAnsi"/>
              </w:rPr>
            </w:pPr>
            <w:r w:rsidRPr="009F7961">
              <w:rPr>
                <w:rFonts w:asciiTheme="minorHAnsi" w:hAnsiTheme="minorHAnsi" w:cstheme="minorHAnsi"/>
              </w:rPr>
              <w:t>Manufacture</w:t>
            </w:r>
            <w:r w:rsidRPr="009F7961">
              <w:rPr>
                <w:rFonts w:asciiTheme="minorHAnsi" w:hAnsiTheme="minorHAnsi" w:cstheme="minorHAnsi"/>
                <w:spacing w:val="-16"/>
              </w:rPr>
              <w:t xml:space="preserve"> </w:t>
            </w:r>
            <w:r w:rsidRPr="009F7961">
              <w:rPr>
                <w:rFonts w:asciiTheme="minorHAnsi" w:hAnsiTheme="minorHAnsi" w:cstheme="minorHAnsi"/>
              </w:rPr>
              <w:t>of</w:t>
            </w:r>
            <w:r w:rsidRPr="009F7961">
              <w:rPr>
                <w:rFonts w:asciiTheme="minorHAnsi" w:hAnsiTheme="minorHAnsi" w:cstheme="minorHAnsi"/>
                <w:spacing w:val="-17"/>
              </w:rPr>
              <w:t xml:space="preserve"> </w:t>
            </w:r>
            <w:r w:rsidRPr="009F7961">
              <w:rPr>
                <w:rFonts w:asciiTheme="minorHAnsi" w:hAnsiTheme="minorHAnsi" w:cstheme="minorHAnsi"/>
              </w:rPr>
              <w:t>basic</w:t>
            </w:r>
            <w:r w:rsidRPr="009F7961">
              <w:rPr>
                <w:rFonts w:asciiTheme="minorHAnsi" w:hAnsiTheme="minorHAnsi" w:cstheme="minorHAnsi"/>
                <w:spacing w:val="-18"/>
              </w:rPr>
              <w:t xml:space="preserve"> </w:t>
            </w:r>
            <w:r w:rsidRPr="009F7961">
              <w:rPr>
                <w:rFonts w:asciiTheme="minorHAnsi" w:hAnsiTheme="minorHAnsi" w:cstheme="minorHAnsi"/>
              </w:rPr>
              <w:t>chemicals,</w:t>
            </w:r>
            <w:r w:rsidRPr="009F7961">
              <w:rPr>
                <w:rFonts w:asciiTheme="minorHAnsi" w:hAnsiTheme="minorHAnsi" w:cstheme="minorHAnsi"/>
                <w:spacing w:val="-15"/>
              </w:rPr>
              <w:t xml:space="preserve"> </w:t>
            </w:r>
            <w:r w:rsidRPr="009F7961">
              <w:rPr>
                <w:rFonts w:asciiTheme="minorHAnsi" w:hAnsiTheme="minorHAnsi" w:cstheme="minorHAnsi"/>
              </w:rPr>
              <w:t>pharmaceuticals,</w:t>
            </w:r>
            <w:r w:rsidRPr="009F7961">
              <w:rPr>
                <w:rFonts w:asciiTheme="minorHAnsi" w:hAnsiTheme="minorHAnsi" w:cstheme="minorHAnsi"/>
                <w:spacing w:val="-16"/>
              </w:rPr>
              <w:t xml:space="preserve"> </w:t>
            </w:r>
            <w:r w:rsidRPr="009F7961">
              <w:rPr>
                <w:rFonts w:asciiTheme="minorHAnsi" w:hAnsiTheme="minorHAnsi" w:cstheme="minorHAnsi"/>
              </w:rPr>
              <w:t>petrochemicals,</w:t>
            </w:r>
            <w:r w:rsidRPr="009F7961">
              <w:rPr>
                <w:rFonts w:asciiTheme="minorHAnsi" w:hAnsiTheme="minorHAnsi" w:cstheme="minorHAnsi"/>
                <w:spacing w:val="-15"/>
              </w:rPr>
              <w:t xml:space="preserve"> </w:t>
            </w:r>
            <w:r w:rsidRPr="009F7961">
              <w:rPr>
                <w:rFonts w:asciiTheme="minorHAnsi" w:hAnsiTheme="minorHAnsi" w:cstheme="minorHAnsi"/>
              </w:rPr>
              <w:t>agrochemicals,</w:t>
            </w:r>
            <w:r w:rsidRPr="009F7961">
              <w:rPr>
                <w:rFonts w:asciiTheme="minorHAnsi" w:hAnsiTheme="minorHAnsi" w:cstheme="minorHAnsi"/>
                <w:spacing w:val="-18"/>
              </w:rPr>
              <w:t xml:space="preserve"> </w:t>
            </w:r>
            <w:r w:rsidRPr="009F7961">
              <w:rPr>
                <w:rFonts w:asciiTheme="minorHAnsi" w:hAnsiTheme="minorHAnsi" w:cstheme="minorHAnsi"/>
              </w:rPr>
              <w:t>pesticides,</w:t>
            </w:r>
            <w:r w:rsidRPr="009F7961">
              <w:rPr>
                <w:rFonts w:asciiTheme="minorHAnsi" w:hAnsiTheme="minorHAnsi" w:cstheme="minorHAnsi"/>
                <w:spacing w:val="-18"/>
              </w:rPr>
              <w:t xml:space="preserve"> </w:t>
            </w:r>
            <w:r w:rsidRPr="009F7961">
              <w:rPr>
                <w:rFonts w:asciiTheme="minorHAnsi" w:hAnsiTheme="minorHAnsi" w:cstheme="minorHAnsi"/>
              </w:rPr>
              <w:t>fertilizers, plastics, paints, varnishes, coatings, detergents and</w:t>
            </w:r>
            <w:r w:rsidRPr="009F7961">
              <w:rPr>
                <w:rFonts w:asciiTheme="minorHAnsi" w:hAnsiTheme="minorHAnsi" w:cstheme="minorHAnsi"/>
                <w:spacing w:val="-8"/>
              </w:rPr>
              <w:t xml:space="preserve"> </w:t>
            </w:r>
            <w:r w:rsidRPr="009F7961">
              <w:rPr>
                <w:rFonts w:asciiTheme="minorHAnsi" w:hAnsiTheme="minorHAnsi" w:cstheme="minorHAnsi"/>
              </w:rPr>
              <w:t>toiletries.</w:t>
            </w:r>
          </w:p>
        </w:tc>
      </w:tr>
      <w:tr w:rsidR="009B1A6D" w:rsidRPr="00D06219" w14:paraId="1E865677" w14:textId="77777777" w:rsidTr="418E8D3F">
        <w:trPr>
          <w:trHeight w:val="530"/>
        </w:trPr>
        <w:tc>
          <w:tcPr>
            <w:tcW w:w="9270" w:type="dxa"/>
          </w:tcPr>
          <w:p w14:paraId="032ADDA9" w14:textId="77777777" w:rsidR="009B1A6D" w:rsidRPr="009F7961" w:rsidRDefault="009B1A6D" w:rsidP="00F745B3">
            <w:pPr>
              <w:pStyle w:val="TableParagraph"/>
              <w:spacing w:before="53"/>
              <w:ind w:left="107"/>
              <w:rPr>
                <w:rFonts w:asciiTheme="minorHAnsi" w:hAnsiTheme="minorHAnsi" w:cstheme="minorHAnsi"/>
              </w:rPr>
            </w:pPr>
            <w:r w:rsidRPr="009F7961">
              <w:rPr>
                <w:rFonts w:asciiTheme="minorHAnsi" w:hAnsiTheme="minorHAnsi" w:cstheme="minorHAnsi"/>
                <w:b/>
              </w:rPr>
              <w:t xml:space="preserve">Clothing, toys and consumer electronics </w:t>
            </w:r>
            <w:r w:rsidRPr="009F7961">
              <w:rPr>
                <w:rFonts w:asciiTheme="minorHAnsi" w:hAnsiTheme="minorHAnsi" w:cstheme="minorHAnsi"/>
              </w:rPr>
              <w:t>(risks are due mostly to issues in the supply chain).</w:t>
            </w:r>
          </w:p>
        </w:tc>
      </w:tr>
      <w:tr w:rsidR="009B1A6D" w:rsidRPr="00D06219" w14:paraId="50D66358" w14:textId="77777777" w:rsidTr="418E8D3F">
        <w:trPr>
          <w:trHeight w:val="530"/>
        </w:trPr>
        <w:tc>
          <w:tcPr>
            <w:tcW w:w="9270" w:type="dxa"/>
          </w:tcPr>
          <w:p w14:paraId="22AFE44F" w14:textId="77777777" w:rsidR="009B1A6D" w:rsidRPr="009F7961" w:rsidRDefault="009B1A6D" w:rsidP="00F745B3">
            <w:pPr>
              <w:pStyle w:val="TableParagraph"/>
              <w:spacing w:before="58"/>
              <w:ind w:left="107"/>
              <w:rPr>
                <w:rFonts w:asciiTheme="minorHAnsi" w:hAnsiTheme="minorHAnsi" w:cstheme="minorHAnsi"/>
                <w:b/>
              </w:rPr>
            </w:pPr>
            <w:r w:rsidRPr="009F7961">
              <w:rPr>
                <w:rFonts w:asciiTheme="minorHAnsi" w:hAnsiTheme="minorHAnsi" w:cstheme="minorHAnsi"/>
                <w:b/>
              </w:rPr>
              <w:t>Fast food, high sugar drinks and soda</w:t>
            </w:r>
          </w:p>
        </w:tc>
      </w:tr>
    </w:tbl>
    <w:p w14:paraId="7427F533" w14:textId="17B1563A" w:rsidR="00FB3BC3" w:rsidRPr="009F7961" w:rsidRDefault="00FB3BC3" w:rsidP="00760896">
      <w:pPr>
        <w:pStyle w:val="Heading2"/>
        <w:numPr>
          <w:ilvl w:val="1"/>
          <w:numId w:val="15"/>
        </w:numPr>
        <w:tabs>
          <w:tab w:val="left" w:pos="1015"/>
        </w:tabs>
        <w:spacing w:before="480"/>
        <w:ind w:left="1008" w:hanging="374"/>
        <w:rPr>
          <w:rFonts w:asciiTheme="minorHAnsi" w:hAnsiTheme="minorHAnsi" w:cstheme="minorHAnsi"/>
        </w:rPr>
      </w:pPr>
      <w:bookmarkStart w:id="9" w:name="_Toc148198009"/>
      <w:r w:rsidRPr="009F7961">
        <w:rPr>
          <w:rFonts w:asciiTheme="minorHAnsi" w:hAnsiTheme="minorHAnsi" w:cstheme="minorHAnsi"/>
        </w:rPr>
        <w:t>Due Diligence Assessment</w:t>
      </w:r>
      <w:r w:rsidR="00BB2E97" w:rsidRPr="009F7961">
        <w:rPr>
          <w:rFonts w:asciiTheme="minorHAnsi" w:hAnsiTheme="minorHAnsi" w:cstheme="minorHAnsi"/>
        </w:rPr>
        <w:t xml:space="preserve"> -</w:t>
      </w:r>
      <w:r w:rsidRPr="009F7961">
        <w:rPr>
          <w:rFonts w:asciiTheme="minorHAnsi" w:hAnsiTheme="minorHAnsi" w:cstheme="minorHAnsi"/>
        </w:rPr>
        <w:t xml:space="preserve"> Controversies</w:t>
      </w:r>
      <w:bookmarkEnd w:id="9"/>
    </w:p>
    <w:p w14:paraId="7FEA8C8E" w14:textId="77777777" w:rsidR="00FB3BC3" w:rsidRPr="009F7961" w:rsidRDefault="00FB3BC3" w:rsidP="00FB3BC3">
      <w:pPr>
        <w:pStyle w:val="BodyText"/>
        <w:rPr>
          <w:rFonts w:asciiTheme="minorHAnsi" w:hAnsiTheme="minorHAnsi" w:cstheme="minorHAnsi"/>
        </w:rPr>
      </w:pPr>
    </w:p>
    <w:p w14:paraId="2AB2EC80" w14:textId="470623B4" w:rsidR="00FB3BC3" w:rsidRPr="009F7961" w:rsidRDefault="009B1A6D" w:rsidP="00FB3BC3">
      <w:pPr>
        <w:pStyle w:val="BodyText"/>
        <w:ind w:left="280" w:right="633"/>
        <w:jc w:val="both"/>
        <w:rPr>
          <w:rFonts w:asciiTheme="minorHAnsi" w:hAnsiTheme="minorHAnsi" w:cstheme="minorHAnsi"/>
        </w:rPr>
      </w:pPr>
      <w:r w:rsidRPr="009F7961">
        <w:rPr>
          <w:rFonts w:asciiTheme="minorHAnsi" w:hAnsiTheme="minorHAnsi" w:cstheme="minorHAnsi"/>
        </w:rPr>
        <w:t xml:space="preserve">In addition to exclusionary criteria and sector, </w:t>
      </w:r>
      <w:r w:rsidR="00E257E1" w:rsidRPr="009F7961">
        <w:rPr>
          <w:rFonts w:asciiTheme="minorHAnsi" w:hAnsiTheme="minorHAnsi" w:cstheme="minorHAnsi"/>
        </w:rPr>
        <w:t xml:space="preserve">a key element of the risk analysis </w:t>
      </w:r>
      <w:r w:rsidR="00A03EB1" w:rsidRPr="009F7961">
        <w:rPr>
          <w:rFonts w:asciiTheme="minorHAnsi" w:hAnsiTheme="minorHAnsi" w:cstheme="minorHAnsi"/>
        </w:rPr>
        <w:t>will be to gather information on the</w:t>
      </w:r>
      <w:r w:rsidR="008B3E21" w:rsidRPr="009F7961">
        <w:rPr>
          <w:rFonts w:asciiTheme="minorHAnsi" w:hAnsiTheme="minorHAnsi" w:cstheme="minorHAnsi"/>
        </w:rPr>
        <w:t xml:space="preserve"> </w:t>
      </w:r>
      <w:r w:rsidR="00FB3BC3" w:rsidRPr="009F7961">
        <w:rPr>
          <w:rFonts w:asciiTheme="minorHAnsi" w:hAnsiTheme="minorHAnsi" w:cstheme="minorHAnsi"/>
        </w:rPr>
        <w:t>potential partner’s Environmental, Social, Governance (ESG) performance</w:t>
      </w:r>
      <w:r w:rsidR="004F47A4" w:rsidRPr="009F7961">
        <w:rPr>
          <w:rFonts w:asciiTheme="minorHAnsi" w:hAnsiTheme="minorHAnsi" w:cstheme="minorHAnsi"/>
        </w:rPr>
        <w:t>,</w:t>
      </w:r>
      <w:r w:rsidR="00FB3BC3" w:rsidRPr="009F7961">
        <w:rPr>
          <w:rFonts w:asciiTheme="minorHAnsi" w:hAnsiTheme="minorHAnsi" w:cstheme="minorHAnsi"/>
        </w:rPr>
        <w:t xml:space="preserve"> </w:t>
      </w:r>
      <w:r w:rsidRPr="009F7961">
        <w:rPr>
          <w:rFonts w:asciiTheme="minorHAnsi" w:hAnsiTheme="minorHAnsi" w:cstheme="minorHAnsi"/>
        </w:rPr>
        <w:t xml:space="preserve">to identify if the entity </w:t>
      </w:r>
      <w:r w:rsidR="00FB3BC3" w:rsidRPr="009F7961">
        <w:rPr>
          <w:rFonts w:asciiTheme="minorHAnsi" w:hAnsiTheme="minorHAnsi" w:cstheme="minorHAnsi"/>
        </w:rPr>
        <w:t>is faced with any significant controversies.</w:t>
      </w:r>
      <w:r w:rsidRPr="009F7961">
        <w:rPr>
          <w:rFonts w:asciiTheme="minorHAnsi" w:hAnsiTheme="minorHAnsi" w:cstheme="minorHAnsi"/>
        </w:rPr>
        <w:t xml:space="preserve"> Evidence of controversies will also determine the level of </w:t>
      </w:r>
      <w:r w:rsidR="00050C33" w:rsidRPr="009F7961">
        <w:rPr>
          <w:rFonts w:asciiTheme="minorHAnsi" w:hAnsiTheme="minorHAnsi" w:cstheme="minorHAnsi"/>
        </w:rPr>
        <w:t xml:space="preserve">risk and the level of </w:t>
      </w:r>
      <w:r w:rsidRPr="009F7961">
        <w:rPr>
          <w:rFonts w:asciiTheme="minorHAnsi" w:hAnsiTheme="minorHAnsi" w:cstheme="minorHAnsi"/>
        </w:rPr>
        <w:t>quality assurance to which a partnership is subject</w:t>
      </w:r>
      <w:r w:rsidR="00D837C4" w:rsidRPr="009F7961">
        <w:rPr>
          <w:rFonts w:asciiTheme="minorHAnsi" w:hAnsiTheme="minorHAnsi" w:cstheme="minorHAnsi"/>
        </w:rPr>
        <w:t>,</w:t>
      </w:r>
      <w:r w:rsidRPr="009F7961">
        <w:rPr>
          <w:rFonts w:asciiTheme="minorHAnsi" w:hAnsiTheme="minorHAnsi" w:cstheme="minorHAnsi"/>
        </w:rPr>
        <w:t xml:space="preserve"> </w:t>
      </w:r>
      <w:r w:rsidR="00793E0B" w:rsidRPr="009F7961">
        <w:rPr>
          <w:rFonts w:asciiTheme="minorHAnsi" w:hAnsiTheme="minorHAnsi" w:cstheme="minorHAnsi"/>
        </w:rPr>
        <w:t xml:space="preserve">as well as determine </w:t>
      </w:r>
      <w:r w:rsidR="007A0494" w:rsidRPr="009F7961">
        <w:rPr>
          <w:rFonts w:asciiTheme="minorHAnsi" w:hAnsiTheme="minorHAnsi" w:cstheme="minorHAnsi"/>
        </w:rPr>
        <w:t>at which level the decision is made</w:t>
      </w:r>
      <w:r w:rsidR="00001146" w:rsidRPr="009F7961">
        <w:rPr>
          <w:rFonts w:asciiTheme="minorHAnsi" w:hAnsiTheme="minorHAnsi" w:cstheme="minorHAnsi"/>
        </w:rPr>
        <w:t xml:space="preserve"> </w:t>
      </w:r>
      <w:r w:rsidRPr="009F7961">
        <w:rPr>
          <w:rFonts w:asciiTheme="minorHAnsi" w:hAnsiTheme="minorHAnsi" w:cstheme="minorHAnsi"/>
        </w:rPr>
        <w:t xml:space="preserve">on </w:t>
      </w:r>
      <w:proofErr w:type="gramStart"/>
      <w:r w:rsidRPr="009F7961">
        <w:rPr>
          <w:rFonts w:asciiTheme="minorHAnsi" w:hAnsiTheme="minorHAnsi" w:cstheme="minorHAnsi"/>
        </w:rPr>
        <w:t>whether or not</w:t>
      </w:r>
      <w:proofErr w:type="gramEnd"/>
      <w:r w:rsidRPr="009F7961">
        <w:rPr>
          <w:rFonts w:asciiTheme="minorHAnsi" w:hAnsiTheme="minorHAnsi" w:cstheme="minorHAnsi"/>
        </w:rPr>
        <w:t xml:space="preserve"> to </w:t>
      </w:r>
      <w:r w:rsidR="00A34C16" w:rsidRPr="009F7961">
        <w:rPr>
          <w:rFonts w:asciiTheme="minorHAnsi" w:hAnsiTheme="minorHAnsi" w:cstheme="minorHAnsi"/>
        </w:rPr>
        <w:t>engage</w:t>
      </w:r>
      <w:r w:rsidRPr="009F7961">
        <w:rPr>
          <w:rFonts w:asciiTheme="minorHAnsi" w:hAnsiTheme="minorHAnsi" w:cstheme="minorHAnsi"/>
        </w:rPr>
        <w:t>.</w:t>
      </w:r>
      <w:r w:rsidR="00A34C16" w:rsidRPr="009F7961">
        <w:rPr>
          <w:rFonts w:asciiTheme="minorHAnsi" w:hAnsiTheme="minorHAnsi" w:cstheme="minorHAnsi"/>
        </w:rPr>
        <w:t xml:space="preserve"> Table 3 sets out these areas of </w:t>
      </w:r>
      <w:r w:rsidR="00F65F73" w:rsidRPr="009F7961">
        <w:rPr>
          <w:rFonts w:asciiTheme="minorHAnsi" w:hAnsiTheme="minorHAnsi" w:cstheme="minorHAnsi"/>
        </w:rPr>
        <w:t xml:space="preserve">potential </w:t>
      </w:r>
      <w:r w:rsidR="00A34C16" w:rsidRPr="009F7961">
        <w:rPr>
          <w:rFonts w:asciiTheme="minorHAnsi" w:hAnsiTheme="minorHAnsi" w:cstheme="minorHAnsi"/>
        </w:rPr>
        <w:t>controvers</w:t>
      </w:r>
      <w:r w:rsidR="003D503F" w:rsidRPr="009F7961">
        <w:rPr>
          <w:rFonts w:asciiTheme="minorHAnsi" w:hAnsiTheme="minorHAnsi" w:cstheme="minorHAnsi"/>
        </w:rPr>
        <w:t>ies</w:t>
      </w:r>
      <w:r w:rsidR="00A34C16" w:rsidRPr="009F7961">
        <w:rPr>
          <w:rFonts w:asciiTheme="minorHAnsi" w:hAnsiTheme="minorHAnsi" w:cstheme="minorHAnsi"/>
        </w:rPr>
        <w:t>.</w:t>
      </w:r>
    </w:p>
    <w:p w14:paraId="2FDD95FA" w14:textId="77777777" w:rsidR="004F47A4" w:rsidRPr="009F7961" w:rsidRDefault="004F47A4" w:rsidP="00FB3BC3">
      <w:pPr>
        <w:spacing w:before="80"/>
        <w:ind w:left="280"/>
        <w:rPr>
          <w:rFonts w:asciiTheme="minorHAnsi" w:hAnsiTheme="minorHAnsi" w:cstheme="minorHAnsi"/>
          <w:b/>
        </w:rPr>
      </w:pPr>
    </w:p>
    <w:p w14:paraId="5E10FF55" w14:textId="5D0F5285" w:rsidR="00FB3BC3" w:rsidRPr="009F7961" w:rsidRDefault="00760896" w:rsidP="00FB3BC3">
      <w:pPr>
        <w:spacing w:before="80"/>
        <w:ind w:left="280"/>
        <w:rPr>
          <w:rFonts w:asciiTheme="minorHAnsi" w:hAnsiTheme="minorHAnsi" w:cstheme="minorHAnsi"/>
          <w:b/>
        </w:rPr>
      </w:pPr>
      <w:r w:rsidRPr="009F7961">
        <w:rPr>
          <w:rFonts w:asciiTheme="minorHAnsi" w:hAnsiTheme="minorHAnsi" w:cstheme="minorHAnsi"/>
          <w:b/>
        </w:rPr>
        <w:t>T</w:t>
      </w:r>
      <w:r w:rsidR="00FB3BC3" w:rsidRPr="009F7961">
        <w:rPr>
          <w:rFonts w:asciiTheme="minorHAnsi" w:hAnsiTheme="minorHAnsi" w:cstheme="minorHAnsi"/>
          <w:b/>
        </w:rPr>
        <w:t xml:space="preserve">ABLE </w:t>
      </w:r>
      <w:r w:rsidR="00A34C16" w:rsidRPr="009F7961">
        <w:rPr>
          <w:rFonts w:asciiTheme="minorHAnsi" w:hAnsiTheme="minorHAnsi" w:cstheme="minorHAnsi"/>
          <w:b/>
        </w:rPr>
        <w:t>3</w:t>
      </w:r>
      <w:r w:rsidR="00FB3BC3" w:rsidRPr="009F7961">
        <w:rPr>
          <w:rFonts w:asciiTheme="minorHAnsi" w:hAnsiTheme="minorHAnsi" w:cstheme="minorHAnsi"/>
          <w:b/>
        </w:rPr>
        <w:t xml:space="preserve">: </w:t>
      </w:r>
      <w:r w:rsidR="004A4D72" w:rsidRPr="009F7961">
        <w:rPr>
          <w:rFonts w:asciiTheme="minorHAnsi" w:hAnsiTheme="minorHAnsi" w:cstheme="minorHAnsi"/>
          <w:b/>
        </w:rPr>
        <w:t>A</w:t>
      </w:r>
      <w:r w:rsidR="00FB3BC3" w:rsidRPr="009F7961">
        <w:rPr>
          <w:rFonts w:asciiTheme="minorHAnsi" w:hAnsiTheme="minorHAnsi" w:cstheme="minorHAnsi"/>
          <w:b/>
        </w:rPr>
        <w:t xml:space="preserve">reas of </w:t>
      </w:r>
      <w:r w:rsidR="004A4D72" w:rsidRPr="009F7961">
        <w:rPr>
          <w:rFonts w:asciiTheme="minorHAnsi" w:hAnsiTheme="minorHAnsi" w:cstheme="minorHAnsi"/>
          <w:b/>
        </w:rPr>
        <w:t xml:space="preserve">potential </w:t>
      </w:r>
      <w:r w:rsidR="00FB3BC3" w:rsidRPr="009F7961">
        <w:rPr>
          <w:rFonts w:asciiTheme="minorHAnsi" w:hAnsiTheme="minorHAnsi" w:cstheme="minorHAnsi"/>
          <w:b/>
        </w:rPr>
        <w:t>controvers</w:t>
      </w:r>
      <w:r w:rsidR="004A4D72" w:rsidRPr="009F7961">
        <w:rPr>
          <w:rFonts w:asciiTheme="minorHAnsi" w:hAnsiTheme="minorHAnsi" w:cstheme="minorHAnsi"/>
          <w:b/>
        </w:rPr>
        <w:t>ies</w:t>
      </w:r>
    </w:p>
    <w:p w14:paraId="4D20384B" w14:textId="77777777" w:rsidR="00FB3BC3" w:rsidRPr="009F7961" w:rsidRDefault="00FB3BC3" w:rsidP="00FB3BC3">
      <w:pPr>
        <w:pStyle w:val="BodyText"/>
        <w:spacing w:before="6"/>
        <w:rPr>
          <w:rFonts w:asciiTheme="minorHAnsi" w:hAnsiTheme="minorHAnsi" w:cstheme="minorHAnsi"/>
          <w: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75"/>
        <w:gridCol w:w="7295"/>
      </w:tblGrid>
      <w:tr w:rsidR="00FB3BC3" w:rsidRPr="00D06219" w14:paraId="63EC79E7" w14:textId="77777777" w:rsidTr="004511DB">
        <w:trPr>
          <w:trHeight w:val="506"/>
        </w:trPr>
        <w:tc>
          <w:tcPr>
            <w:tcW w:w="1975" w:type="dxa"/>
            <w:shd w:val="clear" w:color="auto" w:fill="8DB3E2" w:themeFill="text2" w:themeFillTint="66"/>
          </w:tcPr>
          <w:p w14:paraId="681C7BF8" w14:textId="520295B0" w:rsidR="00FB3BC3" w:rsidRPr="009F7961" w:rsidRDefault="00FB3BC3" w:rsidP="009F212A">
            <w:pPr>
              <w:pStyle w:val="TableParagraph"/>
              <w:tabs>
                <w:tab w:val="left" w:pos="1684"/>
              </w:tabs>
              <w:spacing w:before="20" w:after="20" w:line="252" w:lineRule="exact"/>
              <w:ind w:left="107"/>
              <w:jc w:val="both"/>
              <w:rPr>
                <w:rFonts w:asciiTheme="minorHAnsi" w:hAnsiTheme="minorHAnsi" w:cstheme="minorHAnsi"/>
                <w:b/>
              </w:rPr>
            </w:pPr>
            <w:r w:rsidRPr="009F7961">
              <w:rPr>
                <w:rFonts w:asciiTheme="minorHAnsi" w:hAnsiTheme="minorHAnsi" w:cstheme="minorHAnsi"/>
                <w:b/>
              </w:rPr>
              <w:t>Areas</w:t>
            </w:r>
            <w:r w:rsidR="009F212A" w:rsidRPr="009F7961">
              <w:rPr>
                <w:rFonts w:asciiTheme="minorHAnsi" w:hAnsiTheme="minorHAnsi" w:cstheme="minorHAnsi"/>
                <w:b/>
              </w:rPr>
              <w:t xml:space="preserve"> </w:t>
            </w:r>
            <w:r w:rsidRPr="009F7961">
              <w:rPr>
                <w:rFonts w:asciiTheme="minorHAnsi" w:hAnsiTheme="minorHAnsi" w:cstheme="minorHAnsi"/>
                <w:b/>
              </w:rPr>
              <w:t>of</w:t>
            </w:r>
          </w:p>
          <w:p w14:paraId="27CCDA6C" w14:textId="77777777" w:rsidR="00FB3BC3" w:rsidRPr="009F7961" w:rsidRDefault="00FB3BC3" w:rsidP="009F212A">
            <w:pPr>
              <w:pStyle w:val="TableParagraph"/>
              <w:spacing w:before="20" w:after="20" w:line="233" w:lineRule="exact"/>
              <w:ind w:left="107"/>
              <w:rPr>
                <w:rFonts w:asciiTheme="minorHAnsi" w:hAnsiTheme="minorHAnsi" w:cstheme="minorHAnsi"/>
                <w:b/>
              </w:rPr>
            </w:pPr>
            <w:r w:rsidRPr="009F7961">
              <w:rPr>
                <w:rFonts w:asciiTheme="minorHAnsi" w:hAnsiTheme="minorHAnsi" w:cstheme="minorHAnsi"/>
                <w:b/>
              </w:rPr>
              <w:t>assessment</w:t>
            </w:r>
          </w:p>
        </w:tc>
        <w:tc>
          <w:tcPr>
            <w:tcW w:w="7295" w:type="dxa"/>
            <w:shd w:val="clear" w:color="auto" w:fill="8DB3E2" w:themeFill="text2" w:themeFillTint="66"/>
          </w:tcPr>
          <w:p w14:paraId="78E42857" w14:textId="77777777" w:rsidR="00FB3BC3" w:rsidRPr="009F7961" w:rsidRDefault="00FB3BC3" w:rsidP="009F212A">
            <w:pPr>
              <w:pStyle w:val="TableParagraph"/>
              <w:spacing w:before="20" w:after="20" w:line="252" w:lineRule="exact"/>
              <w:ind w:left="107"/>
              <w:rPr>
                <w:rFonts w:asciiTheme="minorHAnsi" w:hAnsiTheme="minorHAnsi" w:cstheme="minorHAnsi"/>
                <w:b/>
              </w:rPr>
            </w:pPr>
            <w:r w:rsidRPr="009F7961">
              <w:rPr>
                <w:rFonts w:asciiTheme="minorHAnsi" w:hAnsiTheme="minorHAnsi" w:cstheme="minorHAnsi"/>
                <w:b/>
              </w:rPr>
              <w:t>Examples of issues to look for (including whether policy/ management systems are in place)</w:t>
            </w:r>
          </w:p>
        </w:tc>
      </w:tr>
      <w:tr w:rsidR="00FB3BC3" w:rsidRPr="00D06219" w14:paraId="07D2B82B" w14:textId="77777777" w:rsidTr="00723BB5">
        <w:trPr>
          <w:trHeight w:val="2102"/>
        </w:trPr>
        <w:tc>
          <w:tcPr>
            <w:tcW w:w="1975" w:type="dxa"/>
          </w:tcPr>
          <w:p w14:paraId="020D8D21" w14:textId="77777777" w:rsidR="00FB3BC3" w:rsidRPr="009F7961" w:rsidRDefault="00FB3BC3" w:rsidP="009F212A">
            <w:pPr>
              <w:pStyle w:val="TableParagraph"/>
              <w:spacing w:before="20" w:after="20"/>
              <w:ind w:left="107" w:right="762"/>
              <w:rPr>
                <w:rFonts w:asciiTheme="minorHAnsi" w:hAnsiTheme="minorHAnsi" w:cstheme="minorHAnsi"/>
              </w:rPr>
            </w:pPr>
            <w:r w:rsidRPr="009F7961">
              <w:rPr>
                <w:rFonts w:asciiTheme="minorHAnsi" w:hAnsiTheme="minorHAnsi" w:cstheme="minorHAnsi"/>
              </w:rPr>
              <w:t>Responsible leadership</w:t>
            </w:r>
          </w:p>
        </w:tc>
        <w:tc>
          <w:tcPr>
            <w:tcW w:w="7295" w:type="dxa"/>
          </w:tcPr>
          <w:p w14:paraId="5CEBE847" w14:textId="77777777" w:rsidR="00FB3BC3" w:rsidRPr="009F7961" w:rsidRDefault="00FB3BC3" w:rsidP="009F212A">
            <w:pPr>
              <w:pStyle w:val="TableParagraph"/>
              <w:numPr>
                <w:ilvl w:val="0"/>
                <w:numId w:val="14"/>
              </w:numPr>
              <w:tabs>
                <w:tab w:val="left" w:pos="467"/>
                <w:tab w:val="left" w:pos="468"/>
              </w:tabs>
              <w:spacing w:before="20" w:after="20" w:line="262" w:lineRule="exact"/>
              <w:ind w:hanging="361"/>
              <w:rPr>
                <w:rFonts w:asciiTheme="minorHAnsi" w:hAnsiTheme="minorHAnsi" w:cstheme="minorHAnsi"/>
              </w:rPr>
            </w:pPr>
            <w:r w:rsidRPr="009F7961">
              <w:rPr>
                <w:rFonts w:asciiTheme="minorHAnsi" w:hAnsiTheme="minorHAnsi" w:cstheme="minorHAnsi"/>
              </w:rPr>
              <w:t>Good financial standing</w:t>
            </w:r>
          </w:p>
          <w:p w14:paraId="613ADBF6" w14:textId="77777777" w:rsidR="00FB3BC3" w:rsidRPr="009F7961" w:rsidRDefault="00FB3BC3" w:rsidP="009F212A">
            <w:pPr>
              <w:pStyle w:val="TableParagraph"/>
              <w:numPr>
                <w:ilvl w:val="0"/>
                <w:numId w:val="14"/>
              </w:numPr>
              <w:tabs>
                <w:tab w:val="left" w:pos="467"/>
                <w:tab w:val="left" w:pos="468"/>
              </w:tabs>
              <w:spacing w:before="20" w:after="20"/>
              <w:ind w:right="239"/>
              <w:rPr>
                <w:rFonts w:asciiTheme="minorHAnsi" w:hAnsiTheme="minorHAnsi" w:cstheme="minorHAnsi"/>
              </w:rPr>
            </w:pPr>
            <w:r w:rsidRPr="009F7961">
              <w:rPr>
                <w:rFonts w:asciiTheme="minorHAnsi" w:hAnsiTheme="minorHAnsi" w:cstheme="minorHAnsi"/>
              </w:rPr>
              <w:t>Overall commitment to sustainability (e.g. participation in UN Global Compact, sustainability-related certifications, inclusion in sustainability indices</w:t>
            </w:r>
            <w:r w:rsidRPr="009F7961">
              <w:rPr>
                <w:rFonts w:asciiTheme="minorHAnsi" w:hAnsiTheme="minorHAnsi" w:cstheme="minorHAnsi"/>
                <w:spacing w:val="-1"/>
              </w:rPr>
              <w:t xml:space="preserve"> </w:t>
            </w:r>
            <w:r w:rsidRPr="009F7961">
              <w:rPr>
                <w:rFonts w:asciiTheme="minorHAnsi" w:hAnsiTheme="minorHAnsi" w:cstheme="minorHAnsi"/>
              </w:rPr>
              <w:t>etc.)</w:t>
            </w:r>
          </w:p>
          <w:p w14:paraId="2A1559FD" w14:textId="77777777" w:rsidR="00FB3BC3" w:rsidRPr="009F7961" w:rsidRDefault="00FB3BC3" w:rsidP="009F212A">
            <w:pPr>
              <w:pStyle w:val="TableParagraph"/>
              <w:numPr>
                <w:ilvl w:val="0"/>
                <w:numId w:val="14"/>
              </w:numPr>
              <w:tabs>
                <w:tab w:val="left" w:pos="467"/>
                <w:tab w:val="left" w:pos="468"/>
              </w:tabs>
              <w:spacing w:before="20" w:after="20" w:line="266" w:lineRule="exact"/>
              <w:ind w:hanging="361"/>
              <w:rPr>
                <w:rFonts w:asciiTheme="minorHAnsi" w:hAnsiTheme="minorHAnsi" w:cstheme="minorHAnsi"/>
              </w:rPr>
            </w:pPr>
            <w:r w:rsidRPr="009F7961">
              <w:rPr>
                <w:rFonts w:asciiTheme="minorHAnsi" w:hAnsiTheme="minorHAnsi" w:cstheme="minorHAnsi"/>
              </w:rPr>
              <w:t>Positive brand</w:t>
            </w:r>
            <w:r w:rsidRPr="009F7961">
              <w:rPr>
                <w:rFonts w:asciiTheme="minorHAnsi" w:hAnsiTheme="minorHAnsi" w:cstheme="minorHAnsi"/>
                <w:spacing w:val="-1"/>
              </w:rPr>
              <w:t xml:space="preserve"> </w:t>
            </w:r>
            <w:r w:rsidRPr="009F7961">
              <w:rPr>
                <w:rFonts w:asciiTheme="minorHAnsi" w:hAnsiTheme="minorHAnsi" w:cstheme="minorHAnsi"/>
              </w:rPr>
              <w:t>recognition</w:t>
            </w:r>
          </w:p>
          <w:p w14:paraId="102A0EC9" w14:textId="77777777" w:rsidR="00FB3BC3" w:rsidRPr="009F7961" w:rsidRDefault="00FB3BC3" w:rsidP="009F212A">
            <w:pPr>
              <w:pStyle w:val="TableParagraph"/>
              <w:numPr>
                <w:ilvl w:val="0"/>
                <w:numId w:val="14"/>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Leading market</w:t>
            </w:r>
            <w:r w:rsidRPr="009F7961">
              <w:rPr>
                <w:rFonts w:asciiTheme="minorHAnsi" w:hAnsiTheme="minorHAnsi" w:cstheme="minorHAnsi"/>
                <w:spacing w:val="-3"/>
              </w:rPr>
              <w:t xml:space="preserve"> </w:t>
            </w:r>
            <w:r w:rsidRPr="009F7961">
              <w:rPr>
                <w:rFonts w:asciiTheme="minorHAnsi" w:hAnsiTheme="minorHAnsi" w:cstheme="minorHAnsi"/>
              </w:rPr>
              <w:t>position</w:t>
            </w:r>
          </w:p>
          <w:p w14:paraId="3886009F" w14:textId="77777777" w:rsidR="00FB3BC3" w:rsidRPr="009F7961" w:rsidRDefault="00FB3BC3" w:rsidP="009F212A">
            <w:pPr>
              <w:pStyle w:val="TableParagraph"/>
              <w:numPr>
                <w:ilvl w:val="0"/>
                <w:numId w:val="14"/>
              </w:numPr>
              <w:tabs>
                <w:tab w:val="left" w:pos="467"/>
                <w:tab w:val="left" w:pos="468"/>
              </w:tabs>
              <w:spacing w:before="20" w:after="20" w:line="254" w:lineRule="exact"/>
              <w:ind w:right="1179"/>
              <w:rPr>
                <w:rFonts w:asciiTheme="minorHAnsi" w:hAnsiTheme="minorHAnsi" w:cstheme="minorHAnsi"/>
              </w:rPr>
            </w:pPr>
            <w:r w:rsidRPr="009F7961">
              <w:rPr>
                <w:rFonts w:asciiTheme="minorHAnsi" w:hAnsiTheme="minorHAnsi" w:cstheme="minorHAnsi"/>
              </w:rPr>
              <w:t>Track record of commitment to development and community involvement</w:t>
            </w:r>
          </w:p>
        </w:tc>
      </w:tr>
      <w:tr w:rsidR="00FB3BC3" w:rsidRPr="00D06219" w14:paraId="506D2F32" w14:textId="77777777" w:rsidTr="00723BB5">
        <w:trPr>
          <w:trHeight w:val="1850"/>
        </w:trPr>
        <w:tc>
          <w:tcPr>
            <w:tcW w:w="1975" w:type="dxa"/>
          </w:tcPr>
          <w:p w14:paraId="39F00C62"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Human rights</w:t>
            </w:r>
          </w:p>
        </w:tc>
        <w:tc>
          <w:tcPr>
            <w:tcW w:w="7295" w:type="dxa"/>
          </w:tcPr>
          <w:p w14:paraId="4917DF5F" w14:textId="77777777" w:rsidR="00FB3BC3" w:rsidRPr="009F7961" w:rsidRDefault="00FB3BC3" w:rsidP="009F212A">
            <w:pPr>
              <w:pStyle w:val="TableParagraph"/>
              <w:numPr>
                <w:ilvl w:val="0"/>
                <w:numId w:val="13"/>
              </w:numPr>
              <w:tabs>
                <w:tab w:val="left" w:pos="467"/>
                <w:tab w:val="left" w:pos="468"/>
              </w:tabs>
              <w:spacing w:before="20" w:after="20"/>
              <w:ind w:right="272"/>
              <w:rPr>
                <w:rFonts w:asciiTheme="minorHAnsi" w:hAnsiTheme="minorHAnsi" w:cstheme="minorHAnsi"/>
              </w:rPr>
            </w:pPr>
            <w:r w:rsidRPr="009F7961">
              <w:rPr>
                <w:rFonts w:asciiTheme="minorHAnsi" w:hAnsiTheme="minorHAnsi" w:cstheme="minorHAnsi"/>
              </w:rPr>
              <w:t>Avoid causing or contributing to adverse human rights impacts through business</w:t>
            </w:r>
            <w:r w:rsidRPr="009F7961">
              <w:rPr>
                <w:rFonts w:asciiTheme="minorHAnsi" w:hAnsiTheme="minorHAnsi" w:cstheme="minorHAnsi"/>
                <w:spacing w:val="-3"/>
              </w:rPr>
              <w:t xml:space="preserve"> </w:t>
            </w:r>
            <w:r w:rsidRPr="009F7961">
              <w:rPr>
                <w:rFonts w:asciiTheme="minorHAnsi" w:hAnsiTheme="minorHAnsi" w:cstheme="minorHAnsi"/>
              </w:rPr>
              <w:t>activities</w:t>
            </w:r>
          </w:p>
          <w:p w14:paraId="33E11C33" w14:textId="77777777" w:rsidR="00FB3BC3" w:rsidRPr="009F7961" w:rsidRDefault="00FB3BC3" w:rsidP="009F212A">
            <w:pPr>
              <w:pStyle w:val="TableParagraph"/>
              <w:numPr>
                <w:ilvl w:val="0"/>
                <w:numId w:val="13"/>
              </w:numPr>
              <w:tabs>
                <w:tab w:val="left" w:pos="467"/>
                <w:tab w:val="left" w:pos="468"/>
              </w:tabs>
              <w:spacing w:before="20" w:after="20" w:line="268" w:lineRule="exact"/>
              <w:ind w:hanging="361"/>
              <w:rPr>
                <w:rFonts w:asciiTheme="minorHAnsi" w:hAnsiTheme="minorHAnsi" w:cstheme="minorHAnsi"/>
              </w:rPr>
            </w:pPr>
            <w:r w:rsidRPr="009F7961">
              <w:rPr>
                <w:rFonts w:asciiTheme="minorHAnsi" w:hAnsiTheme="minorHAnsi" w:cstheme="minorHAnsi"/>
              </w:rPr>
              <w:t xml:space="preserve">Complicity in human rights </w:t>
            </w:r>
            <w:proofErr w:type="gramStart"/>
            <w:r w:rsidRPr="009F7961">
              <w:rPr>
                <w:rFonts w:asciiTheme="minorHAnsi" w:hAnsiTheme="minorHAnsi" w:cstheme="minorHAnsi"/>
              </w:rPr>
              <w:t>abuses</w:t>
            </w:r>
            <w:proofErr w:type="gramEnd"/>
            <w:r w:rsidRPr="009F7961">
              <w:rPr>
                <w:rFonts w:asciiTheme="minorHAnsi" w:hAnsiTheme="minorHAnsi" w:cstheme="minorHAnsi"/>
              </w:rPr>
              <w:t>, including in supply</w:t>
            </w:r>
            <w:r w:rsidRPr="009F7961">
              <w:rPr>
                <w:rFonts w:asciiTheme="minorHAnsi" w:hAnsiTheme="minorHAnsi" w:cstheme="minorHAnsi"/>
                <w:spacing w:val="-16"/>
              </w:rPr>
              <w:t xml:space="preserve"> </w:t>
            </w:r>
            <w:r w:rsidRPr="009F7961">
              <w:rPr>
                <w:rFonts w:asciiTheme="minorHAnsi" w:hAnsiTheme="minorHAnsi" w:cstheme="minorHAnsi"/>
              </w:rPr>
              <w:t>chains</w:t>
            </w:r>
          </w:p>
          <w:p w14:paraId="5E039E74" w14:textId="77777777" w:rsidR="00FB3BC3" w:rsidRPr="009F7961" w:rsidRDefault="00FB3BC3" w:rsidP="009F212A">
            <w:pPr>
              <w:pStyle w:val="TableParagraph"/>
              <w:numPr>
                <w:ilvl w:val="0"/>
                <w:numId w:val="13"/>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Respect rights of indigenous people when</w:t>
            </w:r>
            <w:r w:rsidRPr="009F7961">
              <w:rPr>
                <w:rFonts w:asciiTheme="minorHAnsi" w:hAnsiTheme="minorHAnsi" w:cstheme="minorHAnsi"/>
                <w:spacing w:val="-1"/>
              </w:rPr>
              <w:t xml:space="preserve"> </w:t>
            </w:r>
            <w:r w:rsidRPr="009F7961">
              <w:rPr>
                <w:rFonts w:asciiTheme="minorHAnsi" w:hAnsiTheme="minorHAnsi" w:cstheme="minorHAnsi"/>
              </w:rPr>
              <w:t>relevant</w:t>
            </w:r>
          </w:p>
          <w:p w14:paraId="4BE29E62" w14:textId="77777777" w:rsidR="00FB3BC3" w:rsidRPr="009F7961" w:rsidRDefault="00FB3BC3" w:rsidP="009F212A">
            <w:pPr>
              <w:pStyle w:val="TableParagraph"/>
              <w:numPr>
                <w:ilvl w:val="0"/>
                <w:numId w:val="13"/>
              </w:numPr>
              <w:tabs>
                <w:tab w:val="left" w:pos="467"/>
                <w:tab w:val="left" w:pos="468"/>
              </w:tabs>
              <w:spacing w:before="20" w:after="20"/>
              <w:ind w:right="195"/>
              <w:rPr>
                <w:rFonts w:asciiTheme="minorHAnsi" w:hAnsiTheme="minorHAnsi" w:cstheme="minorHAnsi"/>
              </w:rPr>
            </w:pPr>
            <w:r w:rsidRPr="009F7961">
              <w:rPr>
                <w:rFonts w:asciiTheme="minorHAnsi" w:hAnsiTheme="minorHAnsi" w:cstheme="minorHAnsi"/>
              </w:rPr>
              <w:t>Rights and equal opportunity for all employees regardless of race, color, age, gender, sexual orientation, religion, marital</w:t>
            </w:r>
            <w:r w:rsidRPr="009F7961">
              <w:rPr>
                <w:rFonts w:asciiTheme="minorHAnsi" w:hAnsiTheme="minorHAnsi" w:cstheme="minorHAnsi"/>
                <w:spacing w:val="-5"/>
              </w:rPr>
              <w:t xml:space="preserve"> </w:t>
            </w:r>
            <w:r w:rsidRPr="009F7961">
              <w:rPr>
                <w:rFonts w:asciiTheme="minorHAnsi" w:hAnsiTheme="minorHAnsi" w:cstheme="minorHAnsi"/>
              </w:rPr>
              <w:t>status</w:t>
            </w:r>
          </w:p>
          <w:p w14:paraId="4FE2F210" w14:textId="77777777" w:rsidR="00FB3BC3" w:rsidRPr="009F7961" w:rsidRDefault="00FB3BC3" w:rsidP="009F212A">
            <w:pPr>
              <w:pStyle w:val="TableParagraph"/>
              <w:numPr>
                <w:ilvl w:val="0"/>
                <w:numId w:val="13"/>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Occupational health and safety</w:t>
            </w:r>
            <w:r w:rsidRPr="009F7961">
              <w:rPr>
                <w:rFonts w:asciiTheme="minorHAnsi" w:hAnsiTheme="minorHAnsi" w:cstheme="minorHAnsi"/>
                <w:spacing w:val="-9"/>
              </w:rPr>
              <w:t xml:space="preserve"> </w:t>
            </w:r>
            <w:r w:rsidRPr="009F7961">
              <w:rPr>
                <w:rFonts w:asciiTheme="minorHAnsi" w:hAnsiTheme="minorHAnsi" w:cstheme="minorHAnsi"/>
              </w:rPr>
              <w:t>issues</w:t>
            </w:r>
          </w:p>
        </w:tc>
      </w:tr>
      <w:tr w:rsidR="00FB3BC3" w:rsidRPr="00D06219" w14:paraId="041654FD" w14:textId="77777777" w:rsidTr="00723BB5">
        <w:trPr>
          <w:trHeight w:val="1074"/>
        </w:trPr>
        <w:tc>
          <w:tcPr>
            <w:tcW w:w="1975" w:type="dxa"/>
          </w:tcPr>
          <w:p w14:paraId="07B873C6"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Labor</w:t>
            </w:r>
          </w:p>
        </w:tc>
        <w:tc>
          <w:tcPr>
            <w:tcW w:w="7295" w:type="dxa"/>
          </w:tcPr>
          <w:p w14:paraId="4A3E27E7" w14:textId="2E3817AA" w:rsidR="00FB3BC3" w:rsidRPr="009F7961" w:rsidRDefault="00FB3BC3" w:rsidP="009F212A">
            <w:pPr>
              <w:pStyle w:val="TableParagraph"/>
              <w:numPr>
                <w:ilvl w:val="0"/>
                <w:numId w:val="12"/>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Discrimination at work</w:t>
            </w:r>
            <w:r w:rsidR="00B93DE9" w:rsidRPr="009F7961">
              <w:rPr>
                <w:rStyle w:val="FootnoteReference"/>
                <w:rFonts w:asciiTheme="minorHAnsi" w:hAnsiTheme="minorHAnsi" w:cstheme="minorHAnsi"/>
              </w:rPr>
              <w:footnoteReference w:id="17"/>
            </w:r>
            <w:r w:rsidRPr="009F7961">
              <w:rPr>
                <w:rFonts w:asciiTheme="minorHAnsi" w:hAnsiTheme="minorHAnsi" w:cstheme="minorHAnsi"/>
                <w:position w:val="8"/>
              </w:rPr>
              <w:t>13</w:t>
            </w:r>
          </w:p>
          <w:p w14:paraId="4D8DB2DE" w14:textId="77777777" w:rsidR="00FB3BC3" w:rsidRPr="009F7961"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Freedom of association and the right to collective</w:t>
            </w:r>
            <w:r w:rsidRPr="009F7961">
              <w:rPr>
                <w:rFonts w:asciiTheme="minorHAnsi" w:hAnsiTheme="minorHAnsi" w:cstheme="minorHAnsi"/>
                <w:spacing w:val="-13"/>
              </w:rPr>
              <w:t xml:space="preserve"> </w:t>
            </w:r>
            <w:r w:rsidRPr="009F7961">
              <w:rPr>
                <w:rFonts w:asciiTheme="minorHAnsi" w:hAnsiTheme="minorHAnsi" w:cstheme="minorHAnsi"/>
              </w:rPr>
              <w:t>bargaining</w:t>
            </w:r>
          </w:p>
          <w:p w14:paraId="5013C258" w14:textId="77777777" w:rsidR="00FB3BC3" w:rsidRPr="009F7961" w:rsidRDefault="00FB3BC3" w:rsidP="009F212A">
            <w:pPr>
              <w:pStyle w:val="TableParagraph"/>
              <w:numPr>
                <w:ilvl w:val="0"/>
                <w:numId w:val="12"/>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Occupational health and</w:t>
            </w:r>
            <w:r w:rsidRPr="009F7961">
              <w:rPr>
                <w:rFonts w:asciiTheme="minorHAnsi" w:hAnsiTheme="minorHAnsi" w:cstheme="minorHAnsi"/>
                <w:spacing w:val="-6"/>
              </w:rPr>
              <w:t xml:space="preserve"> </w:t>
            </w:r>
            <w:r w:rsidRPr="009F7961">
              <w:rPr>
                <w:rFonts w:asciiTheme="minorHAnsi" w:hAnsiTheme="minorHAnsi" w:cstheme="minorHAnsi"/>
              </w:rPr>
              <w:t>safety</w:t>
            </w:r>
          </w:p>
          <w:p w14:paraId="21137FB0" w14:textId="77777777" w:rsidR="00FB3BC3" w:rsidRPr="009F7961" w:rsidRDefault="00FB3BC3" w:rsidP="009F212A">
            <w:pPr>
              <w:pStyle w:val="TableParagraph"/>
              <w:numPr>
                <w:ilvl w:val="0"/>
                <w:numId w:val="12"/>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Employment conditions</w:t>
            </w:r>
          </w:p>
        </w:tc>
      </w:tr>
      <w:tr w:rsidR="00FB3BC3" w:rsidRPr="00D06219" w14:paraId="0458B79F" w14:textId="77777777" w:rsidTr="00723BB5">
        <w:trPr>
          <w:trHeight w:val="1074"/>
        </w:trPr>
        <w:tc>
          <w:tcPr>
            <w:tcW w:w="1975" w:type="dxa"/>
          </w:tcPr>
          <w:p w14:paraId="67C71D6A"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Communities</w:t>
            </w:r>
          </w:p>
        </w:tc>
        <w:tc>
          <w:tcPr>
            <w:tcW w:w="7295" w:type="dxa"/>
          </w:tcPr>
          <w:p w14:paraId="5CC04B7D" w14:textId="77777777" w:rsidR="00FB3BC3" w:rsidRPr="009F7961" w:rsidRDefault="00FB3BC3" w:rsidP="009F212A">
            <w:pPr>
              <w:pStyle w:val="TableParagraph"/>
              <w:numPr>
                <w:ilvl w:val="0"/>
                <w:numId w:val="11"/>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Community health and</w:t>
            </w:r>
            <w:r w:rsidRPr="009F7961">
              <w:rPr>
                <w:rFonts w:asciiTheme="minorHAnsi" w:hAnsiTheme="minorHAnsi" w:cstheme="minorHAnsi"/>
                <w:spacing w:val="-4"/>
              </w:rPr>
              <w:t xml:space="preserve"> </w:t>
            </w:r>
            <w:r w:rsidRPr="009F7961">
              <w:rPr>
                <w:rFonts w:asciiTheme="minorHAnsi" w:hAnsiTheme="minorHAnsi" w:cstheme="minorHAnsi"/>
              </w:rPr>
              <w:t>safety</w:t>
            </w:r>
          </w:p>
          <w:p w14:paraId="581CEE66" w14:textId="77777777" w:rsidR="00FB3BC3" w:rsidRPr="009F7961"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Impacts on</w:t>
            </w:r>
            <w:r w:rsidRPr="009F7961">
              <w:rPr>
                <w:rFonts w:asciiTheme="minorHAnsi" w:hAnsiTheme="minorHAnsi" w:cstheme="minorHAnsi"/>
                <w:spacing w:val="-3"/>
              </w:rPr>
              <w:t xml:space="preserve"> </w:t>
            </w:r>
            <w:r w:rsidRPr="009F7961">
              <w:rPr>
                <w:rFonts w:asciiTheme="minorHAnsi" w:hAnsiTheme="minorHAnsi" w:cstheme="minorHAnsi"/>
              </w:rPr>
              <w:t>livelihoods</w:t>
            </w:r>
          </w:p>
          <w:p w14:paraId="68F29FC9" w14:textId="77777777" w:rsidR="00FB3BC3" w:rsidRPr="009F7961" w:rsidRDefault="00FB3BC3" w:rsidP="009F212A">
            <w:pPr>
              <w:pStyle w:val="TableParagraph"/>
              <w:numPr>
                <w:ilvl w:val="0"/>
                <w:numId w:val="11"/>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Local</w:t>
            </w:r>
            <w:r w:rsidRPr="009F7961">
              <w:rPr>
                <w:rFonts w:asciiTheme="minorHAnsi" w:hAnsiTheme="minorHAnsi" w:cstheme="minorHAnsi"/>
                <w:spacing w:val="-3"/>
              </w:rPr>
              <w:t xml:space="preserve"> </w:t>
            </w:r>
            <w:r w:rsidRPr="009F7961">
              <w:rPr>
                <w:rFonts w:asciiTheme="minorHAnsi" w:hAnsiTheme="minorHAnsi" w:cstheme="minorHAnsi"/>
              </w:rPr>
              <w:t>participation</w:t>
            </w:r>
          </w:p>
          <w:p w14:paraId="3EE8CEF7" w14:textId="77777777" w:rsidR="00FB3BC3" w:rsidRPr="009F7961" w:rsidRDefault="00FB3BC3" w:rsidP="009F212A">
            <w:pPr>
              <w:pStyle w:val="TableParagraph"/>
              <w:numPr>
                <w:ilvl w:val="0"/>
                <w:numId w:val="11"/>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Social discrimination</w:t>
            </w:r>
          </w:p>
        </w:tc>
      </w:tr>
      <w:tr w:rsidR="00FB3BC3" w:rsidRPr="00D06219" w14:paraId="14EF704F" w14:textId="77777777" w:rsidTr="00723BB5">
        <w:trPr>
          <w:trHeight w:val="1343"/>
        </w:trPr>
        <w:tc>
          <w:tcPr>
            <w:tcW w:w="1975" w:type="dxa"/>
          </w:tcPr>
          <w:p w14:paraId="5A88F2BA"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lastRenderedPageBreak/>
              <w:t>Environment</w:t>
            </w:r>
          </w:p>
        </w:tc>
        <w:tc>
          <w:tcPr>
            <w:tcW w:w="7295" w:type="dxa"/>
          </w:tcPr>
          <w:p w14:paraId="52D4AA9A" w14:textId="77777777" w:rsidR="00FB3BC3" w:rsidRPr="009F7961" w:rsidRDefault="00FB3BC3" w:rsidP="009F212A">
            <w:pPr>
              <w:pStyle w:val="TableParagraph"/>
              <w:numPr>
                <w:ilvl w:val="0"/>
                <w:numId w:val="10"/>
              </w:numPr>
              <w:tabs>
                <w:tab w:val="left" w:pos="467"/>
                <w:tab w:val="left" w:pos="468"/>
              </w:tabs>
              <w:spacing w:before="20" w:after="20" w:line="262" w:lineRule="exact"/>
              <w:ind w:hanging="361"/>
              <w:rPr>
                <w:rFonts w:asciiTheme="minorHAnsi" w:hAnsiTheme="minorHAnsi" w:cstheme="minorHAnsi"/>
              </w:rPr>
            </w:pPr>
            <w:r w:rsidRPr="009F7961">
              <w:rPr>
                <w:rFonts w:asciiTheme="minorHAnsi" w:hAnsiTheme="minorHAnsi" w:cstheme="minorHAnsi"/>
              </w:rPr>
              <w:t>Pollution (including climate</w:t>
            </w:r>
            <w:r w:rsidRPr="009F7961">
              <w:rPr>
                <w:rFonts w:asciiTheme="minorHAnsi" w:hAnsiTheme="minorHAnsi" w:cstheme="minorHAnsi"/>
                <w:spacing w:val="-4"/>
              </w:rPr>
              <w:t xml:space="preserve"> </w:t>
            </w:r>
            <w:r w:rsidRPr="009F7961">
              <w:rPr>
                <w:rFonts w:asciiTheme="minorHAnsi" w:hAnsiTheme="minorHAnsi" w:cstheme="minorHAnsi"/>
              </w:rPr>
              <w:t>change)</w:t>
            </w:r>
          </w:p>
          <w:p w14:paraId="43A1B867" w14:textId="77777777" w:rsidR="00FB3BC3" w:rsidRPr="009F7961"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Impact on ecosystems and</w:t>
            </w:r>
            <w:r w:rsidRPr="009F7961">
              <w:rPr>
                <w:rFonts w:asciiTheme="minorHAnsi" w:hAnsiTheme="minorHAnsi" w:cstheme="minorHAnsi"/>
                <w:spacing w:val="-3"/>
              </w:rPr>
              <w:t xml:space="preserve"> </w:t>
            </w:r>
            <w:r w:rsidRPr="009F7961">
              <w:rPr>
                <w:rFonts w:asciiTheme="minorHAnsi" w:hAnsiTheme="minorHAnsi" w:cstheme="minorHAnsi"/>
              </w:rPr>
              <w:t>landscapes</w:t>
            </w:r>
          </w:p>
          <w:p w14:paraId="2E2C14D2" w14:textId="77777777" w:rsidR="00FB3BC3" w:rsidRPr="009F7961"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Overuse of</w:t>
            </w:r>
            <w:r w:rsidRPr="009F7961">
              <w:rPr>
                <w:rFonts w:asciiTheme="minorHAnsi" w:hAnsiTheme="minorHAnsi" w:cstheme="minorHAnsi"/>
                <w:spacing w:val="-2"/>
              </w:rPr>
              <w:t xml:space="preserve"> </w:t>
            </w:r>
            <w:r w:rsidRPr="009F7961">
              <w:rPr>
                <w:rFonts w:asciiTheme="minorHAnsi" w:hAnsiTheme="minorHAnsi" w:cstheme="minorHAnsi"/>
              </w:rPr>
              <w:t>resources</w:t>
            </w:r>
          </w:p>
          <w:p w14:paraId="6C27881D" w14:textId="77777777" w:rsidR="00FB3BC3" w:rsidRPr="009F7961" w:rsidRDefault="00FB3BC3" w:rsidP="009F212A">
            <w:pPr>
              <w:pStyle w:val="TableParagraph"/>
              <w:numPr>
                <w:ilvl w:val="0"/>
                <w:numId w:val="10"/>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Waste</w:t>
            </w:r>
            <w:r w:rsidRPr="009F7961">
              <w:rPr>
                <w:rFonts w:asciiTheme="minorHAnsi" w:hAnsiTheme="minorHAnsi" w:cstheme="minorHAnsi"/>
                <w:spacing w:val="-1"/>
              </w:rPr>
              <w:t xml:space="preserve"> </w:t>
            </w:r>
            <w:r w:rsidRPr="009F7961">
              <w:rPr>
                <w:rFonts w:asciiTheme="minorHAnsi" w:hAnsiTheme="minorHAnsi" w:cstheme="minorHAnsi"/>
              </w:rPr>
              <w:t>management</w:t>
            </w:r>
          </w:p>
          <w:p w14:paraId="439DB9D8" w14:textId="77777777" w:rsidR="00FB3BC3" w:rsidRPr="009F7961" w:rsidRDefault="00FB3BC3" w:rsidP="009F212A">
            <w:pPr>
              <w:pStyle w:val="TableParagraph"/>
              <w:numPr>
                <w:ilvl w:val="0"/>
                <w:numId w:val="10"/>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Mistreatment of animals</w:t>
            </w:r>
          </w:p>
        </w:tc>
      </w:tr>
      <w:tr w:rsidR="00FB3BC3" w:rsidRPr="00D06219" w14:paraId="394DEB24" w14:textId="77777777" w:rsidTr="00723BB5">
        <w:trPr>
          <w:trHeight w:val="805"/>
        </w:trPr>
        <w:tc>
          <w:tcPr>
            <w:tcW w:w="1975" w:type="dxa"/>
          </w:tcPr>
          <w:p w14:paraId="40B43C33"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Governance</w:t>
            </w:r>
          </w:p>
        </w:tc>
        <w:tc>
          <w:tcPr>
            <w:tcW w:w="7295" w:type="dxa"/>
          </w:tcPr>
          <w:p w14:paraId="5D763E87" w14:textId="77777777" w:rsidR="00FB3BC3" w:rsidRPr="009F7961" w:rsidRDefault="00FB3BC3" w:rsidP="009F212A">
            <w:pPr>
              <w:pStyle w:val="TableParagraph"/>
              <w:numPr>
                <w:ilvl w:val="0"/>
                <w:numId w:val="9"/>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Corruption</w:t>
            </w:r>
          </w:p>
          <w:p w14:paraId="1C499E42" w14:textId="77777777" w:rsidR="00FB3BC3" w:rsidRPr="009F7961" w:rsidRDefault="00FB3BC3" w:rsidP="009F212A">
            <w:pPr>
              <w:pStyle w:val="TableParagraph"/>
              <w:numPr>
                <w:ilvl w:val="0"/>
                <w:numId w:val="9"/>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Fraud</w:t>
            </w:r>
          </w:p>
          <w:p w14:paraId="4F48FBF4" w14:textId="77777777" w:rsidR="00FB3BC3" w:rsidRPr="009F7961"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Tax</w:t>
            </w:r>
            <w:r w:rsidRPr="009F7961">
              <w:rPr>
                <w:rFonts w:asciiTheme="minorHAnsi" w:hAnsiTheme="minorHAnsi" w:cstheme="minorHAnsi"/>
                <w:spacing w:val="-2"/>
              </w:rPr>
              <w:t xml:space="preserve"> </w:t>
            </w:r>
            <w:r w:rsidRPr="009F7961">
              <w:rPr>
                <w:rFonts w:asciiTheme="minorHAnsi" w:hAnsiTheme="minorHAnsi" w:cstheme="minorHAnsi"/>
              </w:rPr>
              <w:t>evasion</w:t>
            </w:r>
          </w:p>
          <w:p w14:paraId="3DF69F66" w14:textId="77777777" w:rsidR="00FB3BC3" w:rsidRPr="009F7961" w:rsidRDefault="00FB3BC3" w:rsidP="009F212A">
            <w:pPr>
              <w:pStyle w:val="TableParagraph"/>
              <w:numPr>
                <w:ilvl w:val="0"/>
                <w:numId w:val="9"/>
              </w:numPr>
              <w:tabs>
                <w:tab w:val="left" w:pos="467"/>
                <w:tab w:val="left" w:pos="468"/>
              </w:tabs>
              <w:spacing w:before="20" w:after="20" w:line="256" w:lineRule="exact"/>
              <w:ind w:hanging="361"/>
              <w:rPr>
                <w:rFonts w:asciiTheme="minorHAnsi" w:hAnsiTheme="minorHAnsi" w:cstheme="minorHAnsi"/>
              </w:rPr>
            </w:pPr>
            <w:r w:rsidRPr="009F7961">
              <w:rPr>
                <w:rFonts w:asciiTheme="minorHAnsi" w:hAnsiTheme="minorHAnsi" w:cstheme="minorHAnsi"/>
              </w:rPr>
              <w:t>Illicit financial flows, incl money laundering and financing of terrorism</w:t>
            </w:r>
          </w:p>
        </w:tc>
      </w:tr>
      <w:tr w:rsidR="00FB3BC3" w:rsidRPr="00D06219" w14:paraId="40338B4C" w14:textId="77777777" w:rsidTr="00723BB5">
        <w:trPr>
          <w:trHeight w:val="1060"/>
        </w:trPr>
        <w:tc>
          <w:tcPr>
            <w:tcW w:w="1975" w:type="dxa"/>
          </w:tcPr>
          <w:p w14:paraId="7D428ACF" w14:textId="77777777" w:rsidR="00FB3BC3" w:rsidRPr="009F7961" w:rsidRDefault="00FB3BC3" w:rsidP="009F212A">
            <w:pPr>
              <w:pStyle w:val="TableParagraph"/>
              <w:spacing w:before="20" w:after="20" w:line="247" w:lineRule="exact"/>
              <w:ind w:left="107"/>
              <w:rPr>
                <w:rFonts w:asciiTheme="minorHAnsi" w:hAnsiTheme="minorHAnsi" w:cstheme="minorHAnsi"/>
              </w:rPr>
            </w:pPr>
            <w:r w:rsidRPr="009F7961">
              <w:rPr>
                <w:rFonts w:asciiTheme="minorHAnsi" w:hAnsiTheme="minorHAnsi" w:cstheme="minorHAnsi"/>
              </w:rPr>
              <w:t>Product-related</w:t>
            </w:r>
          </w:p>
        </w:tc>
        <w:tc>
          <w:tcPr>
            <w:tcW w:w="7295" w:type="dxa"/>
          </w:tcPr>
          <w:p w14:paraId="7CD41305" w14:textId="77777777" w:rsidR="00FB3BC3" w:rsidRPr="009F7961" w:rsidRDefault="00FB3BC3" w:rsidP="009F212A">
            <w:pPr>
              <w:pStyle w:val="TableParagraph"/>
              <w:numPr>
                <w:ilvl w:val="0"/>
                <w:numId w:val="8"/>
              </w:numPr>
              <w:tabs>
                <w:tab w:val="left" w:pos="467"/>
                <w:tab w:val="left" w:pos="468"/>
              </w:tabs>
              <w:spacing w:before="20" w:after="20" w:line="261" w:lineRule="exact"/>
              <w:ind w:hanging="361"/>
              <w:rPr>
                <w:rFonts w:asciiTheme="minorHAnsi" w:hAnsiTheme="minorHAnsi" w:cstheme="minorHAnsi"/>
              </w:rPr>
            </w:pPr>
            <w:r w:rsidRPr="009F7961">
              <w:rPr>
                <w:rFonts w:asciiTheme="minorHAnsi" w:hAnsiTheme="minorHAnsi" w:cstheme="minorHAnsi"/>
              </w:rPr>
              <w:t>Product</w:t>
            </w:r>
            <w:r w:rsidRPr="009F7961">
              <w:rPr>
                <w:rFonts w:asciiTheme="minorHAnsi" w:hAnsiTheme="minorHAnsi" w:cstheme="minorHAnsi"/>
                <w:spacing w:val="1"/>
              </w:rPr>
              <w:t xml:space="preserve"> </w:t>
            </w:r>
            <w:r w:rsidRPr="009F7961">
              <w:rPr>
                <w:rFonts w:asciiTheme="minorHAnsi" w:hAnsiTheme="minorHAnsi" w:cstheme="minorHAnsi"/>
              </w:rPr>
              <w:t>safety</w:t>
            </w:r>
          </w:p>
          <w:p w14:paraId="6EEA8F57" w14:textId="77777777" w:rsidR="00FB3BC3" w:rsidRPr="009F7961" w:rsidRDefault="00FB3BC3" w:rsidP="009F212A">
            <w:pPr>
              <w:pStyle w:val="TableParagraph"/>
              <w:numPr>
                <w:ilvl w:val="0"/>
                <w:numId w:val="8"/>
              </w:numPr>
              <w:tabs>
                <w:tab w:val="left" w:pos="467"/>
                <w:tab w:val="left" w:pos="468"/>
              </w:tabs>
              <w:spacing w:before="20" w:after="20" w:line="269" w:lineRule="exact"/>
              <w:ind w:hanging="361"/>
              <w:rPr>
                <w:rFonts w:asciiTheme="minorHAnsi" w:hAnsiTheme="minorHAnsi" w:cstheme="minorHAnsi"/>
              </w:rPr>
            </w:pPr>
            <w:r w:rsidRPr="009F7961">
              <w:rPr>
                <w:rFonts w:asciiTheme="minorHAnsi" w:hAnsiTheme="minorHAnsi" w:cstheme="minorHAnsi"/>
              </w:rPr>
              <w:t>Controversial products or</w:t>
            </w:r>
            <w:r w:rsidRPr="009F7961">
              <w:rPr>
                <w:rFonts w:asciiTheme="minorHAnsi" w:hAnsiTheme="minorHAnsi" w:cstheme="minorHAnsi"/>
                <w:spacing w:val="-2"/>
              </w:rPr>
              <w:t xml:space="preserve"> </w:t>
            </w:r>
            <w:r w:rsidRPr="009F7961">
              <w:rPr>
                <w:rFonts w:asciiTheme="minorHAnsi" w:hAnsiTheme="minorHAnsi" w:cstheme="minorHAnsi"/>
              </w:rPr>
              <w:t>services</w:t>
            </w:r>
          </w:p>
          <w:p w14:paraId="3789E56E" w14:textId="0B6F8194" w:rsidR="00FB3BC3" w:rsidRPr="009F7961" w:rsidRDefault="00FB3BC3" w:rsidP="009F212A">
            <w:pPr>
              <w:pStyle w:val="TableParagraph"/>
              <w:numPr>
                <w:ilvl w:val="0"/>
                <w:numId w:val="8"/>
              </w:numPr>
              <w:tabs>
                <w:tab w:val="left" w:pos="467"/>
                <w:tab w:val="left" w:pos="468"/>
              </w:tabs>
              <w:spacing w:before="20" w:after="20" w:line="254" w:lineRule="exact"/>
              <w:ind w:right="166"/>
              <w:rPr>
                <w:rFonts w:asciiTheme="minorHAnsi" w:hAnsiTheme="minorHAnsi" w:cstheme="minorHAnsi"/>
              </w:rPr>
            </w:pPr>
            <w:r w:rsidRPr="009F7961">
              <w:rPr>
                <w:rFonts w:asciiTheme="minorHAnsi" w:hAnsiTheme="minorHAnsi" w:cstheme="minorHAnsi"/>
              </w:rPr>
              <w:t>Marketing of breast milk substitutes contrary to the WHO’s</w:t>
            </w:r>
            <w:r w:rsidRPr="009F7961">
              <w:rPr>
                <w:rFonts w:asciiTheme="minorHAnsi" w:hAnsiTheme="minorHAnsi" w:cstheme="minorHAnsi"/>
                <w:spacing w:val="-27"/>
              </w:rPr>
              <w:t xml:space="preserve"> </w:t>
            </w:r>
            <w:r w:rsidRPr="009F7961">
              <w:rPr>
                <w:rFonts w:asciiTheme="minorHAnsi" w:hAnsiTheme="minorHAnsi" w:cstheme="minorHAnsi"/>
              </w:rPr>
              <w:t>International Code of Marketing of Breast-Milk</w:t>
            </w:r>
            <w:r w:rsidRPr="009F7961">
              <w:rPr>
                <w:rFonts w:asciiTheme="minorHAnsi" w:hAnsiTheme="minorHAnsi" w:cstheme="minorHAnsi"/>
                <w:spacing w:val="-7"/>
              </w:rPr>
              <w:t xml:space="preserve"> </w:t>
            </w:r>
            <w:r w:rsidRPr="009F7961">
              <w:rPr>
                <w:rFonts w:asciiTheme="minorHAnsi" w:hAnsiTheme="minorHAnsi" w:cstheme="minorHAnsi"/>
              </w:rPr>
              <w:t>Substitutes.</w:t>
            </w:r>
            <w:r w:rsidR="00B93DE9" w:rsidRPr="009F7961">
              <w:rPr>
                <w:rStyle w:val="FootnoteReference"/>
                <w:rFonts w:asciiTheme="minorHAnsi" w:hAnsiTheme="minorHAnsi" w:cstheme="minorHAnsi"/>
              </w:rPr>
              <w:footnoteReference w:id="18"/>
            </w:r>
            <w:r w:rsidRPr="009F7961">
              <w:rPr>
                <w:rFonts w:asciiTheme="minorHAnsi" w:hAnsiTheme="minorHAnsi" w:cstheme="minorHAnsi"/>
                <w:position w:val="8"/>
              </w:rPr>
              <w:t>14</w:t>
            </w:r>
          </w:p>
        </w:tc>
      </w:tr>
      <w:tr w:rsidR="00FB3BC3" w:rsidRPr="00D06219" w14:paraId="5558D1C5" w14:textId="77777777" w:rsidTr="00723BB5">
        <w:trPr>
          <w:trHeight w:val="520"/>
        </w:trPr>
        <w:tc>
          <w:tcPr>
            <w:tcW w:w="1975" w:type="dxa"/>
          </w:tcPr>
          <w:p w14:paraId="1473B063" w14:textId="51947DDE" w:rsidR="00FB3BC3" w:rsidRPr="009F7961" w:rsidRDefault="00FB3BC3" w:rsidP="009F212A">
            <w:pPr>
              <w:pStyle w:val="TableParagraph"/>
              <w:tabs>
                <w:tab w:val="left" w:pos="1683"/>
              </w:tabs>
              <w:spacing w:before="20" w:after="20"/>
              <w:ind w:left="107" w:right="95"/>
              <w:rPr>
                <w:rFonts w:asciiTheme="minorHAnsi" w:hAnsiTheme="minorHAnsi" w:cstheme="minorHAnsi"/>
              </w:rPr>
            </w:pPr>
            <w:r w:rsidRPr="009F7961">
              <w:rPr>
                <w:rFonts w:asciiTheme="minorHAnsi" w:hAnsiTheme="minorHAnsi" w:cstheme="minorHAnsi"/>
              </w:rPr>
              <w:t>Ownership</w:t>
            </w:r>
            <w:r w:rsidR="0016233C" w:rsidRPr="009F7961">
              <w:rPr>
                <w:rFonts w:asciiTheme="minorHAnsi" w:hAnsiTheme="minorHAnsi" w:cstheme="minorHAnsi"/>
              </w:rPr>
              <w:t xml:space="preserve"> </w:t>
            </w:r>
            <w:r w:rsidRPr="009F7961">
              <w:rPr>
                <w:rFonts w:asciiTheme="minorHAnsi" w:hAnsiTheme="minorHAnsi" w:cstheme="minorHAnsi"/>
                <w:spacing w:val="-9"/>
              </w:rPr>
              <w:t xml:space="preserve">or </w:t>
            </w:r>
            <w:r w:rsidRPr="009F7961">
              <w:rPr>
                <w:rFonts w:asciiTheme="minorHAnsi" w:hAnsiTheme="minorHAnsi" w:cstheme="minorHAnsi"/>
              </w:rPr>
              <w:t>management</w:t>
            </w:r>
          </w:p>
        </w:tc>
        <w:tc>
          <w:tcPr>
            <w:tcW w:w="7295" w:type="dxa"/>
          </w:tcPr>
          <w:p w14:paraId="35428E46" w14:textId="77777777" w:rsidR="00FB3BC3" w:rsidRPr="009F7961" w:rsidRDefault="00FB3BC3" w:rsidP="009F212A">
            <w:pPr>
              <w:pStyle w:val="TableParagraph"/>
              <w:numPr>
                <w:ilvl w:val="0"/>
                <w:numId w:val="7"/>
              </w:numPr>
              <w:tabs>
                <w:tab w:val="left" w:pos="467"/>
                <w:tab w:val="left" w:pos="468"/>
              </w:tabs>
              <w:spacing w:before="20" w:after="20" w:line="254" w:lineRule="exact"/>
              <w:ind w:right="907"/>
              <w:rPr>
                <w:rFonts w:asciiTheme="minorHAnsi" w:hAnsiTheme="minorHAnsi" w:cstheme="minorHAnsi"/>
              </w:rPr>
            </w:pPr>
            <w:r w:rsidRPr="009F7961">
              <w:rPr>
                <w:rFonts w:asciiTheme="minorHAnsi" w:hAnsiTheme="minorHAnsi" w:cstheme="minorHAnsi"/>
              </w:rPr>
              <w:t>Controversies related to the individuals owning or managing</w:t>
            </w:r>
            <w:r w:rsidRPr="009F7961">
              <w:rPr>
                <w:rFonts w:asciiTheme="minorHAnsi" w:hAnsiTheme="minorHAnsi" w:cstheme="minorHAnsi"/>
                <w:spacing w:val="-21"/>
              </w:rPr>
              <w:t xml:space="preserve"> </w:t>
            </w:r>
            <w:r w:rsidRPr="009F7961">
              <w:rPr>
                <w:rFonts w:asciiTheme="minorHAnsi" w:hAnsiTheme="minorHAnsi" w:cstheme="minorHAnsi"/>
              </w:rPr>
              <w:t>the potential partner</w:t>
            </w:r>
          </w:p>
        </w:tc>
      </w:tr>
    </w:tbl>
    <w:p w14:paraId="6AB4D24B" w14:textId="77777777" w:rsidR="00B93DE9" w:rsidRPr="009F7961" w:rsidRDefault="00B93DE9" w:rsidP="001228A5">
      <w:pPr>
        <w:pStyle w:val="BodyText"/>
        <w:spacing w:before="2"/>
        <w:rPr>
          <w:rFonts w:asciiTheme="minorHAnsi" w:hAnsiTheme="minorHAnsi" w:cstheme="minorHAnsi"/>
        </w:rPr>
      </w:pPr>
    </w:p>
    <w:p w14:paraId="7FE924DC" w14:textId="77777777" w:rsidR="00B93DE9" w:rsidRPr="009F7961" w:rsidRDefault="00B93DE9" w:rsidP="001228A5">
      <w:pPr>
        <w:pStyle w:val="BodyText"/>
        <w:spacing w:before="2"/>
        <w:rPr>
          <w:rFonts w:asciiTheme="minorHAnsi" w:hAnsiTheme="minorHAnsi" w:cstheme="minorHAnsi"/>
        </w:rPr>
      </w:pPr>
    </w:p>
    <w:p w14:paraId="24CC2CCB" w14:textId="77777777" w:rsidR="00474239" w:rsidRPr="009F7961" w:rsidRDefault="005F2731">
      <w:pPr>
        <w:pStyle w:val="Heading1"/>
        <w:numPr>
          <w:ilvl w:val="0"/>
          <w:numId w:val="19"/>
        </w:numPr>
        <w:tabs>
          <w:tab w:val="left" w:pos="1001"/>
        </w:tabs>
        <w:ind w:hanging="361"/>
        <w:rPr>
          <w:rFonts w:asciiTheme="minorHAnsi" w:hAnsiTheme="minorHAnsi" w:cstheme="minorHAnsi"/>
          <w:sz w:val="22"/>
          <w:szCs w:val="22"/>
        </w:rPr>
      </w:pPr>
      <w:bookmarkStart w:id="10" w:name="_Toc148198010"/>
      <w:r w:rsidRPr="009F7961">
        <w:rPr>
          <w:rFonts w:asciiTheme="minorHAnsi" w:hAnsiTheme="minorHAnsi" w:cstheme="minorHAnsi"/>
          <w:color w:val="365F91"/>
          <w:sz w:val="22"/>
          <w:szCs w:val="22"/>
        </w:rPr>
        <w:t>Procedure for Undertaking Due</w:t>
      </w:r>
      <w:r w:rsidRPr="009F7961">
        <w:rPr>
          <w:rFonts w:asciiTheme="minorHAnsi" w:hAnsiTheme="minorHAnsi" w:cstheme="minorHAnsi"/>
          <w:color w:val="365F91"/>
          <w:spacing w:val="-8"/>
          <w:sz w:val="22"/>
          <w:szCs w:val="22"/>
        </w:rPr>
        <w:t xml:space="preserve"> </w:t>
      </w:r>
      <w:r w:rsidRPr="009F7961">
        <w:rPr>
          <w:rFonts w:asciiTheme="minorHAnsi" w:hAnsiTheme="minorHAnsi" w:cstheme="minorHAnsi"/>
          <w:color w:val="365F91"/>
          <w:sz w:val="22"/>
          <w:szCs w:val="22"/>
        </w:rPr>
        <w:t>Diligence</w:t>
      </w:r>
      <w:bookmarkEnd w:id="10"/>
    </w:p>
    <w:p w14:paraId="24CC2CCC" w14:textId="77777777" w:rsidR="00474239" w:rsidRPr="009F7961" w:rsidRDefault="005F2731">
      <w:pPr>
        <w:pStyle w:val="Heading2"/>
        <w:numPr>
          <w:ilvl w:val="1"/>
          <w:numId w:val="19"/>
        </w:numPr>
        <w:tabs>
          <w:tab w:val="left" w:pos="1015"/>
        </w:tabs>
        <w:spacing w:before="242"/>
        <w:rPr>
          <w:rFonts w:asciiTheme="minorHAnsi" w:hAnsiTheme="minorHAnsi" w:cstheme="minorHAnsi"/>
        </w:rPr>
      </w:pPr>
      <w:bookmarkStart w:id="11" w:name="_Toc148198011"/>
      <w:r w:rsidRPr="009F7961">
        <w:rPr>
          <w:rFonts w:asciiTheme="minorHAnsi" w:hAnsiTheme="minorHAnsi" w:cstheme="minorHAnsi"/>
        </w:rPr>
        <w:t>When to Undertake Due</w:t>
      </w:r>
      <w:r w:rsidRPr="009F7961">
        <w:rPr>
          <w:rFonts w:asciiTheme="minorHAnsi" w:hAnsiTheme="minorHAnsi" w:cstheme="minorHAnsi"/>
          <w:spacing w:val="-8"/>
        </w:rPr>
        <w:t xml:space="preserve"> </w:t>
      </w:r>
      <w:r w:rsidRPr="009F7961">
        <w:rPr>
          <w:rFonts w:asciiTheme="minorHAnsi" w:hAnsiTheme="minorHAnsi" w:cstheme="minorHAnsi"/>
        </w:rPr>
        <w:t>Diligence?</w:t>
      </w:r>
      <w:bookmarkEnd w:id="11"/>
    </w:p>
    <w:p w14:paraId="24CC2CCD" w14:textId="01477BA7" w:rsidR="00474239" w:rsidRPr="009F7961" w:rsidRDefault="005F2731" w:rsidP="00AD73AA">
      <w:pPr>
        <w:pStyle w:val="BodyText"/>
        <w:spacing w:before="240"/>
        <w:ind w:left="274" w:right="635"/>
        <w:jc w:val="both"/>
        <w:rPr>
          <w:rFonts w:asciiTheme="minorHAnsi" w:hAnsiTheme="minorHAnsi" w:cstheme="minorHAnsi"/>
        </w:rPr>
      </w:pPr>
      <w:r w:rsidRPr="009F7961">
        <w:rPr>
          <w:rFonts w:asciiTheme="minorHAnsi" w:hAnsiTheme="minorHAnsi" w:cstheme="minorHAnsi"/>
        </w:rPr>
        <w:t>UNDP is committed to be pro-active in establishing partnerships around development priorities where private sector entities can contribute to our work. Being pro-active means identifying and outlining possible</w:t>
      </w:r>
      <w:r w:rsidRPr="009F7961">
        <w:rPr>
          <w:rFonts w:asciiTheme="minorHAnsi" w:hAnsiTheme="minorHAnsi" w:cstheme="minorHAnsi"/>
          <w:spacing w:val="-14"/>
        </w:rPr>
        <w:t xml:space="preserve"> </w:t>
      </w:r>
      <w:r w:rsidRPr="009F7961">
        <w:rPr>
          <w:rFonts w:asciiTheme="minorHAnsi" w:hAnsiTheme="minorHAnsi" w:cstheme="minorHAnsi"/>
        </w:rPr>
        <w:t>opportunities</w:t>
      </w:r>
      <w:r w:rsidRPr="009F7961">
        <w:rPr>
          <w:rFonts w:asciiTheme="minorHAnsi" w:hAnsiTheme="minorHAnsi" w:cstheme="minorHAnsi"/>
          <w:spacing w:val="-16"/>
        </w:rPr>
        <w:t xml:space="preserve"> </w:t>
      </w:r>
      <w:r w:rsidRPr="009F7961">
        <w:rPr>
          <w:rFonts w:asciiTheme="minorHAnsi" w:hAnsiTheme="minorHAnsi" w:cstheme="minorHAnsi"/>
        </w:rPr>
        <w:t>for</w:t>
      </w:r>
      <w:r w:rsidRPr="009F7961">
        <w:rPr>
          <w:rFonts w:asciiTheme="minorHAnsi" w:hAnsiTheme="minorHAnsi" w:cstheme="minorHAnsi"/>
          <w:spacing w:val="-14"/>
        </w:rPr>
        <w:t xml:space="preserve"> </w:t>
      </w:r>
      <w:r w:rsidRPr="009F7961">
        <w:rPr>
          <w:rFonts w:asciiTheme="minorHAnsi" w:hAnsiTheme="minorHAnsi" w:cstheme="minorHAnsi"/>
        </w:rPr>
        <w:t>working</w:t>
      </w:r>
      <w:r w:rsidRPr="009F7961">
        <w:rPr>
          <w:rFonts w:asciiTheme="minorHAnsi" w:hAnsiTheme="minorHAnsi" w:cstheme="minorHAnsi"/>
          <w:spacing w:val="-16"/>
        </w:rPr>
        <w:t xml:space="preserve"> </w:t>
      </w:r>
      <w:r w:rsidRPr="009F7961">
        <w:rPr>
          <w:rFonts w:asciiTheme="minorHAnsi" w:hAnsiTheme="minorHAnsi" w:cstheme="minorHAnsi"/>
        </w:rPr>
        <w:t>with</w:t>
      </w:r>
      <w:r w:rsidRPr="009F7961">
        <w:rPr>
          <w:rFonts w:asciiTheme="minorHAnsi" w:hAnsiTheme="minorHAnsi" w:cstheme="minorHAnsi"/>
          <w:spacing w:val="-17"/>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r w:rsidRPr="009F7961">
        <w:rPr>
          <w:rFonts w:asciiTheme="minorHAnsi" w:hAnsiTheme="minorHAnsi" w:cstheme="minorHAnsi"/>
        </w:rPr>
        <w:t>private</w:t>
      </w:r>
      <w:r w:rsidRPr="009F7961">
        <w:rPr>
          <w:rFonts w:asciiTheme="minorHAnsi" w:hAnsiTheme="minorHAnsi" w:cstheme="minorHAnsi"/>
          <w:spacing w:val="-15"/>
        </w:rPr>
        <w:t xml:space="preserve"> </w:t>
      </w:r>
      <w:r w:rsidRPr="009F7961">
        <w:rPr>
          <w:rFonts w:asciiTheme="minorHAnsi" w:hAnsiTheme="minorHAnsi" w:cstheme="minorHAnsi"/>
        </w:rPr>
        <w:t>sector</w:t>
      </w:r>
      <w:r w:rsidR="00AE1EF2" w:rsidRPr="009F7961">
        <w:rPr>
          <w:rFonts w:asciiTheme="minorHAnsi" w:hAnsiTheme="minorHAnsi" w:cstheme="minorHAnsi"/>
        </w:rPr>
        <w:t xml:space="preserve"> </w:t>
      </w:r>
      <w:r w:rsidR="009F7961" w:rsidRPr="009F7961">
        <w:rPr>
          <w:rFonts w:asciiTheme="minorHAnsi" w:hAnsiTheme="minorHAnsi" w:cstheme="minorHAnsi"/>
        </w:rPr>
        <w:t>and</w:t>
      </w:r>
      <w:r w:rsidRPr="009F7961">
        <w:rPr>
          <w:rFonts w:asciiTheme="minorHAnsi" w:hAnsiTheme="minorHAnsi" w:cstheme="minorHAnsi"/>
          <w:spacing w:val="-10"/>
        </w:rPr>
        <w:t xml:space="preserve"> </w:t>
      </w:r>
      <w:r w:rsidRPr="009F7961">
        <w:rPr>
          <w:rFonts w:asciiTheme="minorHAnsi" w:hAnsiTheme="minorHAnsi" w:cstheme="minorHAnsi"/>
        </w:rPr>
        <w:t>based</w:t>
      </w:r>
      <w:r w:rsidRPr="009F7961">
        <w:rPr>
          <w:rFonts w:asciiTheme="minorHAnsi" w:hAnsiTheme="minorHAnsi" w:cstheme="minorHAnsi"/>
          <w:spacing w:val="-16"/>
        </w:rPr>
        <w:t xml:space="preserve"> </w:t>
      </w:r>
      <w:r w:rsidRPr="009F7961">
        <w:rPr>
          <w:rFonts w:asciiTheme="minorHAnsi" w:hAnsiTheme="minorHAnsi" w:cstheme="minorHAnsi"/>
        </w:rPr>
        <w:t>on</w:t>
      </w:r>
      <w:r w:rsidRPr="009F7961">
        <w:rPr>
          <w:rFonts w:asciiTheme="minorHAnsi" w:hAnsiTheme="minorHAnsi" w:cstheme="minorHAnsi"/>
          <w:spacing w:val="-17"/>
        </w:rPr>
        <w:t xml:space="preserve"> </w:t>
      </w:r>
      <w:r w:rsidRPr="009F7961">
        <w:rPr>
          <w:rFonts w:asciiTheme="minorHAnsi" w:hAnsiTheme="minorHAnsi" w:cstheme="minorHAnsi"/>
        </w:rPr>
        <w:t>this</w:t>
      </w:r>
      <w:r w:rsidR="00AE1EF2" w:rsidRPr="009F7961">
        <w:rPr>
          <w:rFonts w:asciiTheme="minorHAnsi" w:hAnsiTheme="minorHAnsi" w:cstheme="minorHAnsi"/>
        </w:rPr>
        <w:t>,</w:t>
      </w:r>
      <w:r w:rsidRPr="009F7961">
        <w:rPr>
          <w:rFonts w:asciiTheme="minorHAnsi" w:hAnsiTheme="minorHAnsi" w:cstheme="minorHAnsi"/>
          <w:spacing w:val="-14"/>
        </w:rPr>
        <w:t xml:space="preserve"> </w:t>
      </w:r>
      <w:proofErr w:type="gramStart"/>
      <w:r w:rsidRPr="009F7961">
        <w:rPr>
          <w:rFonts w:asciiTheme="minorHAnsi" w:hAnsiTheme="minorHAnsi" w:cstheme="minorHAnsi"/>
        </w:rPr>
        <w:t>to</w:t>
      </w:r>
      <w:r w:rsidRPr="009F7961">
        <w:rPr>
          <w:rFonts w:asciiTheme="minorHAnsi" w:hAnsiTheme="minorHAnsi" w:cstheme="minorHAnsi"/>
          <w:spacing w:val="-17"/>
        </w:rPr>
        <w:t xml:space="preserve"> </w:t>
      </w:r>
      <w:r w:rsidRPr="009F7961">
        <w:rPr>
          <w:rFonts w:asciiTheme="minorHAnsi" w:hAnsiTheme="minorHAnsi" w:cstheme="minorHAnsi"/>
        </w:rPr>
        <w:t>seek</w:t>
      </w:r>
      <w:proofErr w:type="gramEnd"/>
      <w:r w:rsidRPr="009F7961">
        <w:rPr>
          <w:rFonts w:asciiTheme="minorHAnsi" w:hAnsiTheme="minorHAnsi" w:cstheme="minorHAnsi"/>
          <w:spacing w:val="-16"/>
        </w:rPr>
        <w:t xml:space="preserve"> </w:t>
      </w:r>
      <w:r w:rsidRPr="009F7961">
        <w:rPr>
          <w:rFonts w:asciiTheme="minorHAnsi" w:hAnsiTheme="minorHAnsi" w:cstheme="minorHAnsi"/>
        </w:rPr>
        <w:t>out</w:t>
      </w:r>
      <w:r w:rsidRPr="009F7961">
        <w:rPr>
          <w:rFonts w:asciiTheme="minorHAnsi" w:hAnsiTheme="minorHAnsi" w:cstheme="minorHAnsi"/>
          <w:spacing w:val="-15"/>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r w:rsidRPr="009F7961">
        <w:rPr>
          <w:rFonts w:asciiTheme="minorHAnsi" w:hAnsiTheme="minorHAnsi" w:cstheme="minorHAnsi"/>
        </w:rPr>
        <w:t>best</w:t>
      </w:r>
      <w:r w:rsidRPr="009F7961">
        <w:rPr>
          <w:rFonts w:asciiTheme="minorHAnsi" w:hAnsiTheme="minorHAnsi" w:cstheme="minorHAnsi"/>
          <w:spacing w:val="-15"/>
        </w:rPr>
        <w:t xml:space="preserve"> </w:t>
      </w:r>
      <w:r w:rsidRPr="009F7961">
        <w:rPr>
          <w:rFonts w:asciiTheme="minorHAnsi" w:hAnsiTheme="minorHAnsi" w:cstheme="minorHAnsi"/>
        </w:rPr>
        <w:t>suited</w:t>
      </w:r>
      <w:r w:rsidRPr="009F7961">
        <w:rPr>
          <w:rFonts w:asciiTheme="minorHAnsi" w:hAnsiTheme="minorHAnsi" w:cstheme="minorHAnsi"/>
          <w:spacing w:val="-14"/>
        </w:rPr>
        <w:t xml:space="preserve"> </w:t>
      </w:r>
      <w:r w:rsidRPr="009F7961">
        <w:rPr>
          <w:rFonts w:asciiTheme="minorHAnsi" w:hAnsiTheme="minorHAnsi" w:cstheme="minorHAnsi"/>
        </w:rPr>
        <w:t>private sector</w:t>
      </w:r>
      <w:r w:rsidRPr="009F7961">
        <w:rPr>
          <w:rFonts w:asciiTheme="minorHAnsi" w:hAnsiTheme="minorHAnsi" w:cstheme="minorHAnsi"/>
          <w:spacing w:val="-1"/>
        </w:rPr>
        <w:t xml:space="preserve"> </w:t>
      </w:r>
      <w:r w:rsidRPr="009F7961">
        <w:rPr>
          <w:rFonts w:asciiTheme="minorHAnsi" w:hAnsiTheme="minorHAnsi" w:cstheme="minorHAnsi"/>
        </w:rPr>
        <w:t>partners.</w:t>
      </w:r>
    </w:p>
    <w:p w14:paraId="24CC2CD4" w14:textId="515677DB" w:rsidR="00474239" w:rsidRPr="009F7961" w:rsidRDefault="00636D07" w:rsidP="00AD73AA">
      <w:pPr>
        <w:pStyle w:val="BodyText"/>
        <w:spacing w:before="240"/>
        <w:ind w:left="274" w:right="634"/>
        <w:jc w:val="both"/>
        <w:rPr>
          <w:rFonts w:asciiTheme="minorHAnsi" w:hAnsiTheme="minorHAnsi" w:cstheme="minorHAnsi"/>
        </w:rPr>
      </w:pPr>
      <w:r w:rsidRPr="009F7961">
        <w:rPr>
          <w:rStyle w:val="cf01"/>
          <w:rFonts w:asciiTheme="minorHAnsi" w:hAnsiTheme="minorHAnsi" w:cstheme="minorHAnsi"/>
          <w:sz w:val="22"/>
          <w:szCs w:val="22"/>
        </w:rPr>
        <w:t>C</w:t>
      </w:r>
      <w:r w:rsidR="00624B94" w:rsidRPr="009F7961">
        <w:rPr>
          <w:rStyle w:val="cf01"/>
          <w:rFonts w:asciiTheme="minorHAnsi" w:hAnsiTheme="minorHAnsi" w:cstheme="minorHAnsi"/>
          <w:sz w:val="22"/>
          <w:szCs w:val="22"/>
        </w:rPr>
        <w:t xml:space="preserve">are should be taken to ensure that these activities are efficient and aligned with UNDP’s risk appetite. Due </w:t>
      </w:r>
      <w:r w:rsidR="00A34C16" w:rsidRPr="009F7961">
        <w:rPr>
          <w:rStyle w:val="cf01"/>
          <w:rFonts w:asciiTheme="minorHAnsi" w:hAnsiTheme="minorHAnsi" w:cstheme="minorHAnsi"/>
          <w:sz w:val="22"/>
          <w:szCs w:val="22"/>
        </w:rPr>
        <w:t>d</w:t>
      </w:r>
      <w:r w:rsidR="00624B94" w:rsidRPr="009F7961">
        <w:rPr>
          <w:rStyle w:val="cf01"/>
          <w:rFonts w:asciiTheme="minorHAnsi" w:hAnsiTheme="minorHAnsi" w:cstheme="minorHAnsi"/>
          <w:sz w:val="22"/>
          <w:szCs w:val="22"/>
        </w:rPr>
        <w:t xml:space="preserve">iligence should be undertaken as early as possible in the engagement process and engagement with the private sector kept to a minimum before information on exclusionary criteria, sector risk and potential controversies are screened. </w:t>
      </w:r>
    </w:p>
    <w:p w14:paraId="24CC2CD5" w14:textId="77777777" w:rsidR="00474239" w:rsidRPr="009F7961" w:rsidRDefault="005F2731" w:rsidP="00AD73AA">
      <w:pPr>
        <w:pStyle w:val="BodyText"/>
        <w:spacing w:before="240"/>
        <w:ind w:left="274" w:right="634"/>
        <w:jc w:val="both"/>
        <w:rPr>
          <w:rStyle w:val="cf01"/>
          <w:rFonts w:asciiTheme="minorHAnsi" w:hAnsiTheme="minorHAnsi" w:cstheme="minorHAnsi"/>
          <w:sz w:val="22"/>
          <w:szCs w:val="22"/>
        </w:rPr>
      </w:pPr>
      <w:r w:rsidRPr="009F7961">
        <w:rPr>
          <w:rStyle w:val="cf01"/>
          <w:rFonts w:asciiTheme="minorHAnsi" w:hAnsiTheme="minorHAnsi" w:cstheme="minorHAnsi"/>
          <w:sz w:val="22"/>
          <w:szCs w:val="22"/>
        </w:rPr>
        <w:t>For the sake of transparency and to manage expectations, it is important to make it clear to a potential partner at an early stage in discussions that UNDP undertakes due diligence of its private sector partners and that we cannot commit to a partnership until such due diligence has been completed.</w:t>
      </w:r>
    </w:p>
    <w:p w14:paraId="24CC2CD6" w14:textId="77777777" w:rsidR="00474239" w:rsidRPr="009F7961" w:rsidRDefault="00474239" w:rsidP="00AD73AA">
      <w:pPr>
        <w:pStyle w:val="BodyText"/>
        <w:spacing w:before="75"/>
        <w:ind w:left="280" w:right="634"/>
        <w:jc w:val="both"/>
        <w:rPr>
          <w:rStyle w:val="cf01"/>
          <w:rFonts w:asciiTheme="minorHAnsi" w:hAnsiTheme="minorHAnsi" w:cstheme="minorHAnsi"/>
          <w:sz w:val="22"/>
          <w:szCs w:val="22"/>
        </w:rPr>
      </w:pPr>
    </w:p>
    <w:p w14:paraId="59F39F0A" w14:textId="11B78DF1" w:rsidR="009E0891" w:rsidRPr="009F7961" w:rsidRDefault="009E0891" w:rsidP="008A57BD">
      <w:pPr>
        <w:pStyle w:val="Heading2"/>
        <w:numPr>
          <w:ilvl w:val="1"/>
          <w:numId w:val="19"/>
        </w:numPr>
        <w:tabs>
          <w:tab w:val="left" w:pos="1015"/>
        </w:tabs>
        <w:spacing w:before="1"/>
        <w:rPr>
          <w:rFonts w:asciiTheme="minorHAnsi" w:hAnsiTheme="minorHAnsi" w:cstheme="minorHAnsi"/>
        </w:rPr>
      </w:pPr>
      <w:bookmarkStart w:id="12" w:name="_Toc148198012"/>
      <w:r w:rsidRPr="009F7961">
        <w:rPr>
          <w:rFonts w:asciiTheme="minorHAnsi" w:hAnsiTheme="minorHAnsi" w:cstheme="minorHAnsi"/>
        </w:rPr>
        <w:t>Due Diligence Pathways</w:t>
      </w:r>
      <w:bookmarkEnd w:id="12"/>
    </w:p>
    <w:p w14:paraId="3EA93EC6" w14:textId="77777777" w:rsidR="00815585" w:rsidRPr="009F7961" w:rsidRDefault="009E0891" w:rsidP="00815585">
      <w:pPr>
        <w:ind w:left="270"/>
        <w:rPr>
          <w:rFonts w:asciiTheme="minorHAnsi" w:hAnsiTheme="minorHAnsi" w:cstheme="minorHAnsi"/>
        </w:rPr>
      </w:pPr>
      <w:r w:rsidRPr="009F7961">
        <w:rPr>
          <w:rFonts w:asciiTheme="minorHAnsi" w:hAnsiTheme="minorHAnsi" w:cstheme="minorHAnsi"/>
        </w:rPr>
        <w:t>There are three due diligence</w:t>
      </w:r>
      <w:r w:rsidR="00B947EA" w:rsidRPr="009F7961">
        <w:rPr>
          <w:rFonts w:asciiTheme="minorHAnsi" w:hAnsiTheme="minorHAnsi" w:cstheme="minorHAnsi"/>
        </w:rPr>
        <w:t xml:space="preserve"> pathways</w:t>
      </w:r>
      <w:r w:rsidRPr="009F7961">
        <w:rPr>
          <w:rFonts w:asciiTheme="minorHAnsi" w:hAnsiTheme="minorHAnsi" w:cstheme="minorHAnsi"/>
        </w:rPr>
        <w:t xml:space="preserve">, Basic, Standard and Enhanced. The </w:t>
      </w:r>
      <w:r w:rsidR="00FC1A7E" w:rsidRPr="009F7961">
        <w:rPr>
          <w:rFonts w:asciiTheme="minorHAnsi" w:hAnsiTheme="minorHAnsi" w:cstheme="minorHAnsi"/>
        </w:rPr>
        <w:t xml:space="preserve">type </w:t>
      </w:r>
      <w:r w:rsidRPr="009F7961">
        <w:rPr>
          <w:rFonts w:asciiTheme="minorHAnsi" w:hAnsiTheme="minorHAnsi" w:cstheme="minorHAnsi"/>
        </w:rPr>
        <w:t>to be followed is determined by two things – the type of legal agreement being proposed, and the type of private sector entity involved</w:t>
      </w:r>
      <w:r w:rsidR="00A34C16" w:rsidRPr="009F7961">
        <w:rPr>
          <w:rFonts w:asciiTheme="minorHAnsi" w:hAnsiTheme="minorHAnsi" w:cstheme="minorHAnsi"/>
        </w:rPr>
        <w:t>, as set out in Table 4 below</w:t>
      </w:r>
      <w:r w:rsidRPr="009F7961">
        <w:rPr>
          <w:rFonts w:asciiTheme="minorHAnsi" w:hAnsiTheme="minorHAnsi" w:cstheme="minorHAnsi"/>
        </w:rPr>
        <w:t xml:space="preserve">. </w:t>
      </w:r>
    </w:p>
    <w:p w14:paraId="55A2BCCC" w14:textId="10EBBC73" w:rsidR="00815585" w:rsidRPr="009F7961" w:rsidRDefault="00815585" w:rsidP="00815585">
      <w:pPr>
        <w:ind w:left="270"/>
        <w:rPr>
          <w:rFonts w:asciiTheme="minorHAnsi" w:hAnsiTheme="minorHAnsi" w:cstheme="minorHAnsi"/>
        </w:rPr>
      </w:pPr>
      <w:r w:rsidRPr="009F7961">
        <w:rPr>
          <w:rFonts w:asciiTheme="minorHAnsi" w:hAnsiTheme="minorHAnsi" w:cstheme="minorHAnsi"/>
          <w:b/>
        </w:rPr>
        <w:t>TABLE 4: Determining the due diligence pathway</w:t>
      </w:r>
    </w:p>
    <w:p w14:paraId="7FF57881" w14:textId="77777777" w:rsidR="000F537B" w:rsidRPr="009F7961" w:rsidRDefault="000F537B" w:rsidP="0062267C">
      <w:pPr>
        <w:spacing w:before="91"/>
        <w:ind w:left="280"/>
        <w:jc w:val="both"/>
        <w:rPr>
          <w:rFonts w:asciiTheme="minorHAnsi" w:hAnsiTheme="minorHAnsi" w:cstheme="minorHAnsi"/>
          <w:b/>
        </w:rPr>
      </w:pPr>
    </w:p>
    <w:p w14:paraId="7086D1EC" w14:textId="0DDBF5B0" w:rsidR="40B2D287" w:rsidRPr="009F7961" w:rsidRDefault="40B2D287">
      <w:pPr>
        <w:rPr>
          <w:rFonts w:asciiTheme="minorHAnsi" w:hAnsiTheme="minorHAnsi" w:cstheme="minorHAnsi"/>
        </w:rPr>
      </w:pPr>
    </w:p>
    <w:tbl>
      <w:tblPr>
        <w:tblStyle w:val="TableGrid"/>
        <w:tblpPr w:leftFromText="180" w:rightFromText="180" w:vertAnchor="page" w:horzAnchor="margin" w:tblpX="355" w:tblpY="7843"/>
        <w:tblOverlap w:val="never"/>
        <w:tblW w:w="4479" w:type="pct"/>
        <w:tblLook w:val="04A0" w:firstRow="1" w:lastRow="0" w:firstColumn="1" w:lastColumn="0" w:noHBand="0" w:noVBand="1"/>
      </w:tblPr>
      <w:tblGrid>
        <w:gridCol w:w="3775"/>
        <w:gridCol w:w="1530"/>
        <w:gridCol w:w="1441"/>
        <w:gridCol w:w="2158"/>
      </w:tblGrid>
      <w:tr w:rsidR="00CA242F" w:rsidRPr="00D06219" w14:paraId="7BD4049B" w14:textId="77777777" w:rsidTr="00CA242F">
        <w:trPr>
          <w:trHeight w:val="260"/>
        </w:trPr>
        <w:tc>
          <w:tcPr>
            <w:tcW w:w="2120" w:type="pct"/>
            <w:vMerge w:val="restart"/>
            <w:shd w:val="clear" w:color="auto" w:fill="FBD4B4" w:themeFill="accent6" w:themeFillTint="66"/>
            <w:vAlign w:val="center"/>
          </w:tcPr>
          <w:p w14:paraId="56B93322" w14:textId="1DB87E2C" w:rsidR="00CA242F" w:rsidRPr="009F7961" w:rsidRDefault="00CA242F"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lastRenderedPageBreak/>
              <w:t xml:space="preserve">Type of legal agreement </w:t>
            </w:r>
          </w:p>
        </w:tc>
        <w:tc>
          <w:tcPr>
            <w:tcW w:w="2880" w:type="pct"/>
            <w:gridSpan w:val="3"/>
            <w:shd w:val="clear" w:color="auto" w:fill="B6DDE8" w:themeFill="accent5" w:themeFillTint="66"/>
            <w:vAlign w:val="center"/>
          </w:tcPr>
          <w:p w14:paraId="19EB882E" w14:textId="77777777" w:rsidR="00CA242F" w:rsidRPr="009F7961" w:rsidRDefault="00CA242F" w:rsidP="00CA242F">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Type of entity</w:t>
            </w:r>
          </w:p>
        </w:tc>
      </w:tr>
      <w:tr w:rsidR="00CA242F" w:rsidRPr="00D06219" w14:paraId="41072D6A" w14:textId="77777777" w:rsidTr="00CA242F">
        <w:trPr>
          <w:trHeight w:val="799"/>
        </w:trPr>
        <w:tc>
          <w:tcPr>
            <w:tcW w:w="2120" w:type="pct"/>
            <w:vMerge/>
            <w:shd w:val="clear" w:color="auto" w:fill="FBD4B4" w:themeFill="accent6" w:themeFillTint="66"/>
            <w:vAlign w:val="center"/>
          </w:tcPr>
          <w:p w14:paraId="0FC19B7B" w14:textId="38FB397F" w:rsidR="00CA242F" w:rsidRPr="009F7961" w:rsidRDefault="00CA242F" w:rsidP="00CA242F">
            <w:pPr>
              <w:spacing w:before="40" w:after="40"/>
              <w:rPr>
                <w:rFonts w:asciiTheme="minorHAnsi" w:hAnsiTheme="minorHAnsi" w:cstheme="minorHAnsi"/>
                <w:b/>
                <w:bCs/>
                <w:sz w:val="22"/>
                <w:szCs w:val="22"/>
                <w:lang w:val="en-US"/>
              </w:rPr>
            </w:pPr>
          </w:p>
        </w:tc>
        <w:tc>
          <w:tcPr>
            <w:tcW w:w="859" w:type="pct"/>
            <w:shd w:val="clear" w:color="auto" w:fill="B6DDE8" w:themeFill="accent5" w:themeFillTint="66"/>
            <w:vAlign w:val="center"/>
          </w:tcPr>
          <w:p w14:paraId="11768A30"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Business associations, coalitions and alliances</w:t>
            </w:r>
          </w:p>
        </w:tc>
        <w:tc>
          <w:tcPr>
            <w:tcW w:w="809" w:type="pct"/>
            <w:shd w:val="clear" w:color="auto" w:fill="B6DDE8" w:themeFill="accent5" w:themeFillTint="66"/>
            <w:vAlign w:val="center"/>
          </w:tcPr>
          <w:p w14:paraId="0BA01860"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For-profit academic institutions.</w:t>
            </w:r>
          </w:p>
        </w:tc>
        <w:tc>
          <w:tcPr>
            <w:tcW w:w="1212" w:type="pct"/>
            <w:shd w:val="clear" w:color="auto" w:fill="B6DDE8" w:themeFill="accent5" w:themeFillTint="66"/>
            <w:vAlign w:val="center"/>
          </w:tcPr>
          <w:p w14:paraId="17D3D28D"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Corporate foundations /</w:t>
            </w:r>
          </w:p>
          <w:p w14:paraId="34411D20" w14:textId="77777777" w:rsidR="00CA242F" w:rsidRPr="009F7961" w:rsidRDefault="00CA242F" w:rsidP="00775C53">
            <w:pPr>
              <w:spacing w:before="40" w:after="40"/>
              <w:jc w:val="center"/>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For-profit and commercial enterprises of any size / State owned enterprises.</w:t>
            </w:r>
          </w:p>
        </w:tc>
      </w:tr>
      <w:tr w:rsidR="000A7127" w:rsidRPr="00D06219" w14:paraId="2D6BB47C" w14:textId="77777777" w:rsidTr="00CA242F">
        <w:trPr>
          <w:trHeight w:val="170"/>
        </w:trPr>
        <w:tc>
          <w:tcPr>
            <w:tcW w:w="2120" w:type="pct"/>
            <w:shd w:val="clear" w:color="auto" w:fill="FBD4B4" w:themeFill="accent6" w:themeFillTint="66"/>
            <w:vAlign w:val="center"/>
          </w:tcPr>
          <w:p w14:paraId="4B661EB6" w14:textId="77777777" w:rsidR="000A7127" w:rsidRPr="009F7961" w:rsidRDefault="000A7127"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Non-financial agreement*</w:t>
            </w:r>
          </w:p>
        </w:tc>
        <w:tc>
          <w:tcPr>
            <w:tcW w:w="859" w:type="pct"/>
            <w:vAlign w:val="center"/>
          </w:tcPr>
          <w:p w14:paraId="27B518D7"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809" w:type="pct"/>
            <w:vAlign w:val="center"/>
          </w:tcPr>
          <w:p w14:paraId="6986B915"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1212" w:type="pct"/>
            <w:vAlign w:val="center"/>
          </w:tcPr>
          <w:p w14:paraId="707757AE"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Enhanced</w:t>
            </w:r>
          </w:p>
        </w:tc>
      </w:tr>
      <w:tr w:rsidR="000A7127" w:rsidRPr="00D06219" w14:paraId="5C89708F" w14:textId="77777777" w:rsidTr="00CA242F">
        <w:trPr>
          <w:trHeight w:val="107"/>
        </w:trPr>
        <w:tc>
          <w:tcPr>
            <w:tcW w:w="2120" w:type="pct"/>
            <w:shd w:val="clear" w:color="auto" w:fill="FBD4B4" w:themeFill="accent6" w:themeFillTint="66"/>
            <w:vAlign w:val="center"/>
          </w:tcPr>
          <w:p w14:paraId="17F7BFB5" w14:textId="77777777" w:rsidR="000A7127" w:rsidRPr="009F7961" w:rsidRDefault="000A7127"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 xml:space="preserve">Financial agreement ≤ US$150,000 </w:t>
            </w:r>
          </w:p>
        </w:tc>
        <w:tc>
          <w:tcPr>
            <w:tcW w:w="859" w:type="pct"/>
            <w:vAlign w:val="center"/>
          </w:tcPr>
          <w:p w14:paraId="1682413F"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809" w:type="pct"/>
            <w:vAlign w:val="center"/>
          </w:tcPr>
          <w:p w14:paraId="1E0DD419"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Basic</w:t>
            </w:r>
          </w:p>
        </w:tc>
        <w:tc>
          <w:tcPr>
            <w:tcW w:w="1212" w:type="pct"/>
            <w:vAlign w:val="center"/>
          </w:tcPr>
          <w:p w14:paraId="138E7E21"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Enhanced</w:t>
            </w:r>
          </w:p>
        </w:tc>
      </w:tr>
      <w:tr w:rsidR="000A7127" w:rsidRPr="00D06219" w14:paraId="708B9BCF" w14:textId="77777777" w:rsidTr="00CA242F">
        <w:trPr>
          <w:trHeight w:val="269"/>
        </w:trPr>
        <w:tc>
          <w:tcPr>
            <w:tcW w:w="2120" w:type="pct"/>
            <w:shd w:val="clear" w:color="auto" w:fill="FBD4B4" w:themeFill="accent6" w:themeFillTint="66"/>
            <w:vAlign w:val="center"/>
          </w:tcPr>
          <w:p w14:paraId="1FAFFD1C" w14:textId="77777777" w:rsidR="000A7127" w:rsidRPr="009F7961" w:rsidRDefault="000A7127" w:rsidP="00CA242F">
            <w:pPr>
              <w:spacing w:before="40" w:after="40"/>
              <w:rPr>
                <w:rFonts w:asciiTheme="minorHAnsi" w:hAnsiTheme="minorHAnsi" w:cstheme="minorHAnsi"/>
                <w:b/>
                <w:bCs/>
                <w:sz w:val="22"/>
                <w:szCs w:val="22"/>
                <w:lang w:val="en-US"/>
              </w:rPr>
            </w:pPr>
            <w:r w:rsidRPr="009F7961">
              <w:rPr>
                <w:rFonts w:asciiTheme="minorHAnsi" w:hAnsiTheme="minorHAnsi" w:cstheme="minorHAnsi"/>
                <w:b/>
                <w:bCs/>
                <w:sz w:val="22"/>
                <w:szCs w:val="22"/>
                <w:lang w:val="en-US"/>
              </w:rPr>
              <w:t>Financial agreement &gt; US$150,000</w:t>
            </w:r>
          </w:p>
        </w:tc>
        <w:tc>
          <w:tcPr>
            <w:tcW w:w="859" w:type="pct"/>
            <w:vAlign w:val="center"/>
          </w:tcPr>
          <w:p w14:paraId="3D8DE8DF"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Standard</w:t>
            </w:r>
          </w:p>
        </w:tc>
        <w:tc>
          <w:tcPr>
            <w:tcW w:w="809" w:type="pct"/>
            <w:vAlign w:val="center"/>
          </w:tcPr>
          <w:p w14:paraId="082B9AB7"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Standard</w:t>
            </w:r>
          </w:p>
        </w:tc>
        <w:tc>
          <w:tcPr>
            <w:tcW w:w="1212" w:type="pct"/>
            <w:vAlign w:val="center"/>
          </w:tcPr>
          <w:p w14:paraId="0BDB20F2" w14:textId="77777777" w:rsidR="000A7127" w:rsidRPr="009F7961" w:rsidRDefault="000A7127" w:rsidP="00775C53">
            <w:pPr>
              <w:spacing w:before="40" w:after="40"/>
              <w:jc w:val="center"/>
              <w:rPr>
                <w:rFonts w:asciiTheme="minorHAnsi" w:hAnsiTheme="minorHAnsi" w:cstheme="minorHAnsi"/>
                <w:sz w:val="22"/>
                <w:szCs w:val="22"/>
                <w:lang w:val="en-US"/>
              </w:rPr>
            </w:pPr>
            <w:r w:rsidRPr="009F7961">
              <w:rPr>
                <w:rFonts w:asciiTheme="minorHAnsi" w:hAnsiTheme="minorHAnsi" w:cstheme="minorHAnsi"/>
                <w:sz w:val="22"/>
                <w:szCs w:val="22"/>
                <w:lang w:val="en-US"/>
              </w:rPr>
              <w:t>Enhanced</w:t>
            </w:r>
          </w:p>
        </w:tc>
      </w:tr>
    </w:tbl>
    <w:p w14:paraId="6B8CB873" w14:textId="77777777" w:rsidR="00827ACC" w:rsidRPr="009F7961" w:rsidRDefault="00CF5ADE" w:rsidP="00827ACC">
      <w:pPr>
        <w:pStyle w:val="BodyText"/>
        <w:spacing w:before="113"/>
        <w:ind w:left="280" w:right="634"/>
        <w:jc w:val="both"/>
        <w:rPr>
          <w:rFonts w:asciiTheme="minorHAnsi" w:hAnsiTheme="minorHAnsi" w:cstheme="minorHAnsi"/>
        </w:rPr>
      </w:pPr>
      <w:r w:rsidRPr="009F7961">
        <w:rPr>
          <w:rFonts w:asciiTheme="minorHAnsi" w:hAnsiTheme="minorHAnsi" w:cstheme="minorHAnsi"/>
        </w:rPr>
        <w:t xml:space="preserve">The due diligence </w:t>
      </w:r>
      <w:r w:rsidR="002B133A" w:rsidRPr="009F7961">
        <w:rPr>
          <w:rFonts w:asciiTheme="minorHAnsi" w:hAnsiTheme="minorHAnsi" w:cstheme="minorHAnsi"/>
        </w:rPr>
        <w:t>pathway</w:t>
      </w:r>
      <w:r w:rsidRPr="009F7961">
        <w:rPr>
          <w:rFonts w:asciiTheme="minorHAnsi" w:hAnsiTheme="minorHAnsi" w:cstheme="minorHAnsi"/>
        </w:rPr>
        <w:t xml:space="preserve"> determines the sections of the Risk Assessment Tool that must be completed, as shown in Table 5.</w:t>
      </w:r>
      <w:r w:rsidR="00827ACC" w:rsidRPr="009F7961">
        <w:rPr>
          <w:rFonts w:asciiTheme="minorHAnsi" w:hAnsiTheme="minorHAnsi" w:cstheme="minorHAnsi"/>
        </w:rPr>
        <w:t xml:space="preserve"> </w:t>
      </w:r>
    </w:p>
    <w:p w14:paraId="574B8C12" w14:textId="2537DFAD" w:rsidR="00CE3F1E" w:rsidRPr="009F7961" w:rsidRDefault="00CE3F1E" w:rsidP="00827ACC">
      <w:pPr>
        <w:pStyle w:val="BodyText"/>
        <w:spacing w:before="113"/>
        <w:ind w:left="280" w:right="634"/>
        <w:jc w:val="both"/>
        <w:rPr>
          <w:rFonts w:asciiTheme="minorHAnsi" w:hAnsiTheme="minorHAnsi" w:cstheme="minorHAnsi"/>
        </w:rPr>
      </w:pPr>
      <w:r w:rsidRPr="009F7961">
        <w:rPr>
          <w:rFonts w:asciiTheme="minorHAnsi" w:hAnsiTheme="minorHAnsi" w:cstheme="minorHAnsi"/>
          <w:b/>
          <w:bCs/>
        </w:rPr>
        <w:t>TABLE 5: Application of due diligence pathway to Risk Assessment Tool</w:t>
      </w:r>
    </w:p>
    <w:tbl>
      <w:tblPr>
        <w:tblStyle w:val="TableGrid"/>
        <w:tblW w:w="4482" w:type="pct"/>
        <w:tblInd w:w="355" w:type="dxa"/>
        <w:tblLook w:val="04A0" w:firstRow="1" w:lastRow="0" w:firstColumn="1" w:lastColumn="0" w:noHBand="0" w:noVBand="1"/>
      </w:tblPr>
      <w:tblGrid>
        <w:gridCol w:w="3779"/>
        <w:gridCol w:w="1711"/>
        <w:gridCol w:w="1711"/>
        <w:gridCol w:w="1709"/>
      </w:tblGrid>
      <w:tr w:rsidR="00CE3F1E" w:rsidRPr="00D06219" w14:paraId="05EBEBAE" w14:textId="77777777" w:rsidTr="00D06219">
        <w:trPr>
          <w:trHeight w:val="361"/>
        </w:trPr>
        <w:tc>
          <w:tcPr>
            <w:tcW w:w="2121" w:type="pct"/>
            <w:shd w:val="clear" w:color="auto" w:fill="FBD4B4" w:themeFill="accent6" w:themeFillTint="66"/>
            <w:vAlign w:val="center"/>
          </w:tcPr>
          <w:p w14:paraId="399938E3"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Sections of the Risk Assessment Tool</w:t>
            </w:r>
          </w:p>
        </w:tc>
        <w:tc>
          <w:tcPr>
            <w:tcW w:w="960" w:type="pct"/>
            <w:shd w:val="clear" w:color="auto" w:fill="B6DDE8" w:themeFill="accent5" w:themeFillTint="66"/>
            <w:vAlign w:val="center"/>
          </w:tcPr>
          <w:p w14:paraId="462824C5" w14:textId="77777777" w:rsidR="00CE3F1E" w:rsidRPr="009F7961" w:rsidRDefault="00CE3F1E" w:rsidP="00775C53">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Basic</w:t>
            </w:r>
          </w:p>
        </w:tc>
        <w:tc>
          <w:tcPr>
            <w:tcW w:w="960" w:type="pct"/>
            <w:shd w:val="clear" w:color="auto" w:fill="B6DDE8" w:themeFill="accent5" w:themeFillTint="66"/>
            <w:vAlign w:val="center"/>
          </w:tcPr>
          <w:p w14:paraId="0D177E46" w14:textId="77777777" w:rsidR="00CE3F1E" w:rsidRPr="009F7961" w:rsidRDefault="00CE3F1E" w:rsidP="00775C53">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Standard</w:t>
            </w:r>
          </w:p>
        </w:tc>
        <w:tc>
          <w:tcPr>
            <w:tcW w:w="959" w:type="pct"/>
            <w:shd w:val="clear" w:color="auto" w:fill="B6DDE8" w:themeFill="accent5" w:themeFillTint="66"/>
            <w:vAlign w:val="center"/>
          </w:tcPr>
          <w:p w14:paraId="5953FBB3" w14:textId="77777777" w:rsidR="00CE3F1E" w:rsidRPr="009F7961" w:rsidRDefault="00CE3F1E" w:rsidP="00775C53">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Enhanced</w:t>
            </w:r>
          </w:p>
        </w:tc>
      </w:tr>
      <w:tr w:rsidR="00CE3F1E" w:rsidRPr="00D06219" w14:paraId="095AAECA" w14:textId="77777777" w:rsidTr="00D06219">
        <w:trPr>
          <w:trHeight w:val="421"/>
        </w:trPr>
        <w:tc>
          <w:tcPr>
            <w:tcW w:w="2121" w:type="pct"/>
            <w:shd w:val="clear" w:color="auto" w:fill="FBD4B4" w:themeFill="accent6" w:themeFillTint="66"/>
            <w:vAlign w:val="center"/>
          </w:tcPr>
          <w:p w14:paraId="46BD2A08"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 xml:space="preserve">1 – Collate information including on </w:t>
            </w:r>
            <w:proofErr w:type="gramStart"/>
            <w:r w:rsidRPr="009F7961">
              <w:rPr>
                <w:rFonts w:asciiTheme="minorHAnsi" w:hAnsiTheme="minorHAnsi" w:cstheme="minorHAnsi"/>
                <w:b/>
                <w:bCs/>
                <w:sz w:val="22"/>
                <w:szCs w:val="22"/>
              </w:rPr>
              <w:t>high risk</w:t>
            </w:r>
            <w:proofErr w:type="gramEnd"/>
            <w:r w:rsidRPr="009F7961">
              <w:rPr>
                <w:rFonts w:asciiTheme="minorHAnsi" w:hAnsiTheme="minorHAnsi" w:cstheme="minorHAnsi"/>
                <w:b/>
                <w:bCs/>
                <w:sz w:val="22"/>
                <w:szCs w:val="22"/>
              </w:rPr>
              <w:t xml:space="preserve"> sector</w:t>
            </w:r>
          </w:p>
        </w:tc>
        <w:tc>
          <w:tcPr>
            <w:tcW w:w="960" w:type="pct"/>
            <w:vAlign w:val="center"/>
          </w:tcPr>
          <w:p w14:paraId="62025B1B"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60" w:type="pct"/>
            <w:vAlign w:val="center"/>
          </w:tcPr>
          <w:p w14:paraId="0F6E11B9"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59" w:type="pct"/>
            <w:vAlign w:val="center"/>
          </w:tcPr>
          <w:p w14:paraId="0CAAA3CD"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277FD8F3" w14:textId="77777777" w:rsidTr="00D06219">
        <w:trPr>
          <w:trHeight w:val="361"/>
        </w:trPr>
        <w:tc>
          <w:tcPr>
            <w:tcW w:w="2121" w:type="pct"/>
            <w:shd w:val="clear" w:color="auto" w:fill="FBD4B4" w:themeFill="accent6" w:themeFillTint="66"/>
            <w:vAlign w:val="center"/>
          </w:tcPr>
          <w:p w14:paraId="76F04183"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2 – Exclusionary criteria</w:t>
            </w:r>
          </w:p>
        </w:tc>
        <w:tc>
          <w:tcPr>
            <w:tcW w:w="960" w:type="pct"/>
            <w:vAlign w:val="center"/>
          </w:tcPr>
          <w:p w14:paraId="7A0E3F63"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60" w:type="pct"/>
            <w:vAlign w:val="center"/>
          </w:tcPr>
          <w:p w14:paraId="0FA2C276"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59" w:type="pct"/>
            <w:vAlign w:val="center"/>
          </w:tcPr>
          <w:p w14:paraId="720AE854"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1268A813" w14:textId="77777777" w:rsidTr="00D06219">
        <w:trPr>
          <w:trHeight w:val="361"/>
        </w:trPr>
        <w:tc>
          <w:tcPr>
            <w:tcW w:w="2121" w:type="pct"/>
            <w:shd w:val="clear" w:color="auto" w:fill="FBD4B4" w:themeFill="accent6" w:themeFillTint="66"/>
            <w:vAlign w:val="center"/>
          </w:tcPr>
          <w:p w14:paraId="6EB2B49F"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3 – Controversies</w:t>
            </w:r>
          </w:p>
        </w:tc>
        <w:tc>
          <w:tcPr>
            <w:tcW w:w="960" w:type="pct"/>
            <w:vAlign w:val="center"/>
          </w:tcPr>
          <w:p w14:paraId="58C82980"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60" w:type="pct"/>
            <w:vAlign w:val="center"/>
          </w:tcPr>
          <w:p w14:paraId="11ED0984"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c>
          <w:tcPr>
            <w:tcW w:w="959" w:type="pct"/>
            <w:vAlign w:val="center"/>
          </w:tcPr>
          <w:p w14:paraId="4D92C3A6"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492379A1" w14:textId="77777777" w:rsidTr="00D06219">
        <w:trPr>
          <w:trHeight w:val="338"/>
        </w:trPr>
        <w:tc>
          <w:tcPr>
            <w:tcW w:w="2121" w:type="pct"/>
            <w:shd w:val="clear" w:color="auto" w:fill="FBD4B4" w:themeFill="accent6" w:themeFillTint="66"/>
            <w:vAlign w:val="center"/>
          </w:tcPr>
          <w:p w14:paraId="5404A28A"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4(a) – ESG Commitment</w:t>
            </w:r>
          </w:p>
        </w:tc>
        <w:tc>
          <w:tcPr>
            <w:tcW w:w="960" w:type="pct"/>
            <w:vAlign w:val="center"/>
          </w:tcPr>
          <w:p w14:paraId="50DC6678"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w:t>
            </w:r>
          </w:p>
        </w:tc>
        <w:tc>
          <w:tcPr>
            <w:tcW w:w="960" w:type="pct"/>
            <w:vAlign w:val="center"/>
          </w:tcPr>
          <w:p w14:paraId="3253D75F"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 or Y</w:t>
            </w:r>
            <w:r w:rsidRPr="009F7961">
              <w:rPr>
                <w:rStyle w:val="FootnoteReference"/>
                <w:rFonts w:asciiTheme="minorHAnsi" w:hAnsiTheme="minorHAnsi" w:cstheme="minorHAnsi"/>
                <w:sz w:val="22"/>
                <w:szCs w:val="22"/>
              </w:rPr>
              <w:footnoteReference w:id="19"/>
            </w:r>
          </w:p>
        </w:tc>
        <w:tc>
          <w:tcPr>
            <w:tcW w:w="959" w:type="pct"/>
            <w:vAlign w:val="center"/>
          </w:tcPr>
          <w:p w14:paraId="557A1FD1"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r w:rsidR="00CE3F1E" w:rsidRPr="00D06219" w14:paraId="043229AD" w14:textId="77777777" w:rsidTr="00D06219">
        <w:trPr>
          <w:trHeight w:val="338"/>
        </w:trPr>
        <w:tc>
          <w:tcPr>
            <w:tcW w:w="2121" w:type="pct"/>
            <w:shd w:val="clear" w:color="auto" w:fill="FBD4B4" w:themeFill="accent6" w:themeFillTint="66"/>
            <w:vAlign w:val="center"/>
          </w:tcPr>
          <w:p w14:paraId="70FDF41F" w14:textId="77777777" w:rsidR="00CE3F1E" w:rsidRPr="009F7961" w:rsidRDefault="00CE3F1E" w:rsidP="00775C53">
            <w:pPr>
              <w:spacing w:before="40" w:after="40"/>
              <w:rPr>
                <w:rFonts w:asciiTheme="minorHAnsi" w:hAnsiTheme="minorHAnsi" w:cstheme="minorHAnsi"/>
                <w:b/>
                <w:bCs/>
                <w:sz w:val="22"/>
                <w:szCs w:val="22"/>
              </w:rPr>
            </w:pPr>
            <w:r w:rsidRPr="009F7961">
              <w:rPr>
                <w:rFonts w:asciiTheme="minorHAnsi" w:hAnsiTheme="minorHAnsi" w:cstheme="minorHAnsi"/>
                <w:b/>
                <w:bCs/>
                <w:sz w:val="22"/>
                <w:szCs w:val="22"/>
              </w:rPr>
              <w:t>4(b) – Partnership Risk &amp; Benefits</w:t>
            </w:r>
          </w:p>
        </w:tc>
        <w:tc>
          <w:tcPr>
            <w:tcW w:w="960" w:type="pct"/>
            <w:vAlign w:val="center"/>
          </w:tcPr>
          <w:p w14:paraId="598B32E9"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w:t>
            </w:r>
          </w:p>
        </w:tc>
        <w:tc>
          <w:tcPr>
            <w:tcW w:w="960" w:type="pct"/>
            <w:vAlign w:val="center"/>
          </w:tcPr>
          <w:p w14:paraId="4C2CF2FB"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N or Y</w:t>
            </w:r>
            <w:r w:rsidRPr="009F7961">
              <w:rPr>
                <w:rStyle w:val="FootnoteReference"/>
                <w:rFonts w:asciiTheme="minorHAnsi" w:hAnsiTheme="minorHAnsi" w:cstheme="minorHAnsi"/>
                <w:sz w:val="22"/>
                <w:szCs w:val="22"/>
              </w:rPr>
              <w:footnoteReference w:id="20"/>
            </w:r>
          </w:p>
        </w:tc>
        <w:tc>
          <w:tcPr>
            <w:tcW w:w="959" w:type="pct"/>
            <w:vAlign w:val="center"/>
          </w:tcPr>
          <w:p w14:paraId="737254F5" w14:textId="77777777" w:rsidR="00CE3F1E" w:rsidRPr="009F7961" w:rsidRDefault="00CE3F1E" w:rsidP="00775C53">
            <w:pPr>
              <w:spacing w:before="40" w:after="40"/>
              <w:jc w:val="center"/>
              <w:rPr>
                <w:rFonts w:asciiTheme="minorHAnsi" w:hAnsiTheme="minorHAnsi" w:cstheme="minorHAnsi"/>
                <w:sz w:val="22"/>
                <w:szCs w:val="22"/>
              </w:rPr>
            </w:pPr>
            <w:r w:rsidRPr="009F7961">
              <w:rPr>
                <w:rFonts w:asciiTheme="minorHAnsi" w:hAnsiTheme="minorHAnsi" w:cstheme="minorHAnsi"/>
                <w:sz w:val="22"/>
                <w:szCs w:val="22"/>
              </w:rPr>
              <w:t>Y</w:t>
            </w:r>
          </w:p>
        </w:tc>
      </w:tr>
    </w:tbl>
    <w:p w14:paraId="4CD745A1" w14:textId="77777777" w:rsidR="00815585" w:rsidRPr="009F7961" w:rsidRDefault="00815585" w:rsidP="00815585">
      <w:pPr>
        <w:pStyle w:val="Heading2"/>
        <w:tabs>
          <w:tab w:val="left" w:pos="1015"/>
        </w:tabs>
        <w:spacing w:before="81"/>
        <w:ind w:left="1005" w:firstLine="0"/>
        <w:rPr>
          <w:rFonts w:asciiTheme="minorHAnsi" w:hAnsiTheme="minorHAnsi" w:cstheme="minorHAnsi"/>
        </w:rPr>
      </w:pPr>
    </w:p>
    <w:p w14:paraId="24CC2D32" w14:textId="121F10E1" w:rsidR="00474239" w:rsidRPr="009F7961" w:rsidRDefault="005F2731">
      <w:pPr>
        <w:pStyle w:val="Heading2"/>
        <w:numPr>
          <w:ilvl w:val="1"/>
          <w:numId w:val="19"/>
        </w:numPr>
        <w:tabs>
          <w:tab w:val="left" w:pos="1015"/>
        </w:tabs>
        <w:spacing w:before="81"/>
        <w:rPr>
          <w:rFonts w:asciiTheme="minorHAnsi" w:hAnsiTheme="minorHAnsi" w:cstheme="minorHAnsi"/>
        </w:rPr>
      </w:pPr>
      <w:bookmarkStart w:id="13" w:name="_Toc148198013"/>
      <w:r w:rsidRPr="009F7961">
        <w:rPr>
          <w:rFonts w:asciiTheme="minorHAnsi" w:hAnsiTheme="minorHAnsi" w:cstheme="minorHAnsi"/>
        </w:rPr>
        <w:t xml:space="preserve">Who Performs </w:t>
      </w:r>
      <w:proofErr w:type="gramStart"/>
      <w:r w:rsidRPr="009F7961">
        <w:rPr>
          <w:rFonts w:asciiTheme="minorHAnsi" w:hAnsiTheme="minorHAnsi" w:cstheme="minorHAnsi"/>
        </w:rPr>
        <w:t>the Due</w:t>
      </w:r>
      <w:proofErr w:type="gramEnd"/>
      <w:r w:rsidRPr="009F7961">
        <w:rPr>
          <w:rFonts w:asciiTheme="minorHAnsi" w:hAnsiTheme="minorHAnsi" w:cstheme="minorHAnsi"/>
          <w:spacing w:val="-7"/>
        </w:rPr>
        <w:t xml:space="preserve"> </w:t>
      </w:r>
      <w:r w:rsidRPr="009F7961">
        <w:rPr>
          <w:rFonts w:asciiTheme="minorHAnsi" w:hAnsiTheme="minorHAnsi" w:cstheme="minorHAnsi"/>
        </w:rPr>
        <w:t>Diligence?</w:t>
      </w:r>
      <w:bookmarkEnd w:id="13"/>
    </w:p>
    <w:p w14:paraId="24CC2D33" w14:textId="77777777" w:rsidR="00474239" w:rsidRPr="009F7961" w:rsidRDefault="005F2731">
      <w:pPr>
        <w:pStyle w:val="BodyText"/>
        <w:spacing w:before="147"/>
        <w:ind w:left="280" w:right="633"/>
        <w:jc w:val="both"/>
        <w:rPr>
          <w:rFonts w:asciiTheme="minorHAnsi" w:hAnsiTheme="minorHAnsi" w:cstheme="minorHAnsi"/>
        </w:rPr>
      </w:pP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perform due diligence of a potential private sector partner, the overall process and steps outlined in Figure 1 below should be followed. To undertake the due diligence, the UNDP “Risk Assessment Tool for Private Sector Partners” should be used. Further details on the process can be found in the Risk Assessment Tool and the associated Risk Assessment Tool Guidelines.</w:t>
      </w:r>
    </w:p>
    <w:p w14:paraId="24CC2D34" w14:textId="77777777" w:rsidR="00474239" w:rsidRPr="009F7961" w:rsidRDefault="00474239">
      <w:pPr>
        <w:pStyle w:val="BodyText"/>
        <w:rPr>
          <w:rFonts w:asciiTheme="minorHAnsi" w:hAnsiTheme="minorHAnsi" w:cstheme="minorHAnsi"/>
        </w:rPr>
      </w:pPr>
    </w:p>
    <w:p w14:paraId="24CC2D35" w14:textId="73D4404F" w:rsidR="00474239" w:rsidRPr="009F7961" w:rsidRDefault="005F2731">
      <w:pPr>
        <w:pStyle w:val="BodyText"/>
        <w:ind w:left="280" w:right="637"/>
        <w:jc w:val="both"/>
        <w:rPr>
          <w:rFonts w:asciiTheme="minorHAnsi" w:hAnsiTheme="minorHAnsi" w:cstheme="minorHAnsi"/>
        </w:rPr>
      </w:pPr>
      <w:r w:rsidRPr="009F7961">
        <w:rPr>
          <w:rFonts w:asciiTheme="minorHAnsi" w:hAnsiTheme="minorHAnsi" w:cstheme="minorHAnsi"/>
        </w:rPr>
        <w:t xml:space="preserve">It is the responsibility of the </w:t>
      </w:r>
      <w:r w:rsidR="00F72D2A" w:rsidRPr="009F7961">
        <w:rPr>
          <w:rFonts w:asciiTheme="minorHAnsi" w:hAnsiTheme="minorHAnsi" w:cstheme="minorHAnsi"/>
        </w:rPr>
        <w:t>portfolio/</w:t>
      </w:r>
      <w:proofErr w:type="spellStart"/>
      <w:r w:rsidRPr="009F7961">
        <w:rPr>
          <w:rFonts w:asciiTheme="minorHAnsi" w:hAnsiTheme="minorHAnsi" w:cstheme="minorHAnsi"/>
        </w:rPr>
        <w:t>programme</w:t>
      </w:r>
      <w:proofErr w:type="spellEnd"/>
      <w:r w:rsidRPr="009F7961">
        <w:rPr>
          <w:rFonts w:asciiTheme="minorHAnsi" w:hAnsiTheme="minorHAnsi" w:cstheme="minorHAnsi"/>
        </w:rPr>
        <w:t xml:space="preserve"> / project manager in the unit initiating the partnership to complete the Risk Assessment Tool.</w:t>
      </w:r>
    </w:p>
    <w:p w14:paraId="75B6A0A3" w14:textId="77777777" w:rsidR="00DD18F1" w:rsidRPr="009F7961" w:rsidRDefault="00DD18F1">
      <w:pPr>
        <w:pStyle w:val="BodyText"/>
        <w:ind w:left="280" w:right="637"/>
        <w:jc w:val="both"/>
        <w:rPr>
          <w:rFonts w:asciiTheme="minorHAnsi" w:hAnsiTheme="minorHAnsi" w:cstheme="minorHAnsi"/>
        </w:rPr>
      </w:pPr>
    </w:p>
    <w:p w14:paraId="1454CD8F" w14:textId="4DB5A006" w:rsidR="00DD18F1" w:rsidRPr="009F7961" w:rsidRDefault="00DD18F1" w:rsidP="008D7C63">
      <w:pPr>
        <w:pStyle w:val="BodyText"/>
        <w:ind w:left="280" w:right="639"/>
        <w:jc w:val="both"/>
        <w:rPr>
          <w:rFonts w:asciiTheme="minorHAnsi" w:hAnsiTheme="minorHAnsi" w:cstheme="minorHAnsi"/>
        </w:rPr>
      </w:pPr>
      <w:r w:rsidRPr="009F7961">
        <w:rPr>
          <w:rFonts w:asciiTheme="minorHAnsi" w:hAnsiTheme="minorHAnsi" w:cstheme="minorHAnsi"/>
        </w:rPr>
        <w:t>For all potential partners that have already been screened by other UN organizations within the past two years, UNDP will use such due diligence as a basis and will only undertake complementary due diligence on criteria that may not have been covered.</w:t>
      </w:r>
    </w:p>
    <w:p w14:paraId="24CC2D36" w14:textId="77777777" w:rsidR="00474239" w:rsidRPr="009F7961" w:rsidRDefault="00474239">
      <w:pPr>
        <w:pStyle w:val="BodyText"/>
        <w:spacing w:before="2"/>
        <w:rPr>
          <w:rFonts w:asciiTheme="minorHAnsi" w:hAnsiTheme="minorHAnsi" w:cstheme="minorHAnsi"/>
        </w:rPr>
      </w:pPr>
    </w:p>
    <w:p w14:paraId="445376FE" w14:textId="40BDD004" w:rsidR="000076B7" w:rsidRPr="009F7961" w:rsidRDefault="000076B7">
      <w:pPr>
        <w:pStyle w:val="BodyText"/>
        <w:ind w:left="280" w:right="634"/>
        <w:jc w:val="both"/>
        <w:rPr>
          <w:rFonts w:asciiTheme="minorHAnsi" w:hAnsiTheme="minorHAnsi" w:cstheme="minorHAnsi"/>
        </w:rPr>
      </w:pPr>
      <w:r w:rsidRPr="009F7961">
        <w:rPr>
          <w:rFonts w:asciiTheme="minorHAnsi" w:hAnsiTheme="minorHAnsi" w:cstheme="minorHAnsi"/>
        </w:rPr>
        <w:t>Guidance for completing the due diligence can be provided by any of the quality assurance mechanisms described in Section 4.</w:t>
      </w:r>
      <w:r w:rsidR="00A34C16" w:rsidRPr="009F7961">
        <w:rPr>
          <w:rFonts w:asciiTheme="minorHAnsi" w:hAnsiTheme="minorHAnsi" w:cstheme="minorHAnsi"/>
        </w:rPr>
        <w:t>5</w:t>
      </w:r>
      <w:r w:rsidRPr="009F7961">
        <w:rPr>
          <w:rFonts w:asciiTheme="minorHAnsi" w:hAnsiTheme="minorHAnsi" w:cstheme="minorHAnsi"/>
        </w:rPr>
        <w:t xml:space="preserve"> below. </w:t>
      </w:r>
    </w:p>
    <w:p w14:paraId="24CC2D3A" w14:textId="77777777" w:rsidR="00474239" w:rsidRPr="009F7961" w:rsidRDefault="00474239" w:rsidP="008D7C63">
      <w:pPr>
        <w:pStyle w:val="BodyText"/>
        <w:ind w:left="280" w:right="636"/>
        <w:jc w:val="both"/>
        <w:rPr>
          <w:rFonts w:asciiTheme="minorHAnsi" w:hAnsiTheme="minorHAnsi" w:cstheme="minorHAnsi"/>
        </w:rPr>
      </w:pPr>
    </w:p>
    <w:p w14:paraId="188396EF" w14:textId="7247644C" w:rsidR="00167985" w:rsidRPr="009F7961" w:rsidRDefault="00167985" w:rsidP="008D7C63">
      <w:pPr>
        <w:pStyle w:val="Heading2"/>
        <w:numPr>
          <w:ilvl w:val="1"/>
          <w:numId w:val="19"/>
        </w:numPr>
        <w:tabs>
          <w:tab w:val="left" w:pos="1015"/>
          <w:tab w:val="left" w:pos="9810"/>
        </w:tabs>
        <w:spacing w:before="1"/>
        <w:rPr>
          <w:rFonts w:asciiTheme="minorHAnsi" w:hAnsiTheme="minorHAnsi" w:cstheme="minorHAnsi"/>
        </w:rPr>
      </w:pPr>
      <w:bookmarkStart w:id="14" w:name="_Toc148198014"/>
      <w:r w:rsidRPr="009F7961">
        <w:rPr>
          <w:rFonts w:asciiTheme="minorHAnsi" w:hAnsiTheme="minorHAnsi" w:cstheme="minorHAnsi"/>
        </w:rPr>
        <w:t>Risk Levels</w:t>
      </w:r>
      <w:bookmarkEnd w:id="14"/>
    </w:p>
    <w:p w14:paraId="0B420AFF" w14:textId="77777777" w:rsidR="00167985" w:rsidRPr="009F7961" w:rsidRDefault="00167985" w:rsidP="00167985">
      <w:pPr>
        <w:pStyle w:val="BodyText"/>
        <w:spacing w:before="11"/>
        <w:rPr>
          <w:rFonts w:asciiTheme="minorHAnsi" w:hAnsiTheme="minorHAnsi" w:cstheme="minorHAnsi"/>
        </w:rPr>
      </w:pPr>
    </w:p>
    <w:p w14:paraId="7FAC86A4" w14:textId="1CF5629E" w:rsidR="00167985" w:rsidRPr="009F7961" w:rsidRDefault="00A34C16" w:rsidP="00167985">
      <w:pPr>
        <w:pStyle w:val="BodyText"/>
        <w:ind w:left="280" w:right="637"/>
        <w:jc w:val="both"/>
        <w:rPr>
          <w:rFonts w:asciiTheme="minorHAnsi" w:hAnsiTheme="minorHAnsi" w:cstheme="minorHAnsi"/>
        </w:rPr>
      </w:pPr>
      <w:r w:rsidRPr="009F7961">
        <w:rPr>
          <w:rFonts w:asciiTheme="minorHAnsi" w:hAnsiTheme="minorHAnsi" w:cstheme="minorHAnsi"/>
        </w:rPr>
        <w:t xml:space="preserve">Completion of the due diligence process will </w:t>
      </w:r>
      <w:r w:rsidR="00F57AD2" w:rsidRPr="009F7961">
        <w:rPr>
          <w:rFonts w:asciiTheme="minorHAnsi" w:hAnsiTheme="minorHAnsi" w:cstheme="minorHAnsi"/>
        </w:rPr>
        <w:t xml:space="preserve">indicate </w:t>
      </w:r>
      <w:r w:rsidR="00B54C17" w:rsidRPr="009F7961">
        <w:rPr>
          <w:rFonts w:asciiTheme="minorHAnsi" w:hAnsiTheme="minorHAnsi" w:cstheme="minorHAnsi"/>
        </w:rPr>
        <w:t xml:space="preserve">the </w:t>
      </w:r>
      <w:r w:rsidRPr="009F7961">
        <w:rPr>
          <w:rFonts w:asciiTheme="minorHAnsi" w:hAnsiTheme="minorHAnsi" w:cstheme="minorHAnsi"/>
        </w:rPr>
        <w:t xml:space="preserve">risk level for each potential partner. This risk level will determine the level of quality assurance that must take place over the due diligence process itself, </w:t>
      </w:r>
      <w:proofErr w:type="gramStart"/>
      <w:r w:rsidRPr="009F7961">
        <w:rPr>
          <w:rFonts w:asciiTheme="minorHAnsi" w:hAnsiTheme="minorHAnsi" w:cstheme="minorHAnsi"/>
        </w:rPr>
        <w:t>and also</w:t>
      </w:r>
      <w:proofErr w:type="gramEnd"/>
      <w:r w:rsidRPr="009F7961">
        <w:rPr>
          <w:rFonts w:asciiTheme="minorHAnsi" w:hAnsiTheme="minorHAnsi" w:cstheme="minorHAnsi"/>
        </w:rPr>
        <w:t xml:space="preserve"> the level at which the decision to engage with the entity will be taken. This policy </w:t>
      </w:r>
      <w:r w:rsidRPr="009F7961">
        <w:rPr>
          <w:rFonts w:asciiTheme="minorHAnsi" w:hAnsiTheme="minorHAnsi" w:cstheme="minorHAnsi"/>
        </w:rPr>
        <w:lastRenderedPageBreak/>
        <w:t>defines four levels of risk, in alignment with UNDP’s ERM policy</w:t>
      </w:r>
      <w:r w:rsidR="00167985" w:rsidRPr="009F7961">
        <w:rPr>
          <w:rFonts w:asciiTheme="minorHAnsi" w:hAnsiTheme="minorHAnsi" w:cstheme="minorHAnsi"/>
        </w:rPr>
        <w:t>:</w:t>
      </w:r>
    </w:p>
    <w:p w14:paraId="18B62FA7" w14:textId="649C5C4C" w:rsidR="00167985" w:rsidRPr="009F7961" w:rsidRDefault="4BA52721" w:rsidP="00C6409C">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bCs/>
        </w:rPr>
        <w:t>High risk:</w:t>
      </w:r>
      <w:r w:rsidR="6C5AD4DC" w:rsidRPr="009F7961">
        <w:rPr>
          <w:rFonts w:asciiTheme="minorHAnsi" w:hAnsiTheme="minorHAnsi" w:cstheme="minorHAnsi"/>
          <w:b/>
          <w:bCs/>
        </w:rPr>
        <w:t xml:space="preserve"> </w:t>
      </w:r>
      <w:r w:rsidRPr="009F7961">
        <w:rPr>
          <w:rFonts w:asciiTheme="minorHAnsi" w:hAnsiTheme="minorHAnsi" w:cstheme="minorHAnsi"/>
        </w:rPr>
        <w:t xml:space="preserve">engagement with sectors of the economy or business practices that are incompatible with UNDP’s vision, mission and values or </w:t>
      </w:r>
      <w:r w:rsidR="4FFE6299" w:rsidRPr="009F7961">
        <w:rPr>
          <w:rFonts w:asciiTheme="minorHAnsi" w:hAnsiTheme="minorHAnsi" w:cstheme="minorHAnsi"/>
        </w:rPr>
        <w:t>private sector entities</w:t>
      </w:r>
      <w:r w:rsidRPr="009F7961">
        <w:rPr>
          <w:rFonts w:asciiTheme="minorHAnsi" w:hAnsiTheme="minorHAnsi" w:cstheme="minorHAnsi"/>
        </w:rPr>
        <w:t xml:space="preserve"> that are in violation of UN resolutions or included on UN ineligibility lists. This is </w:t>
      </w:r>
      <w:r w:rsidR="6EC3A184" w:rsidRPr="009F7961">
        <w:rPr>
          <w:rFonts w:asciiTheme="minorHAnsi" w:hAnsiTheme="minorHAnsi" w:cstheme="minorHAnsi"/>
        </w:rPr>
        <w:t>when the risk assessment identifies evidence</w:t>
      </w:r>
      <w:r w:rsidR="6EC3A184" w:rsidRPr="009F7961">
        <w:rPr>
          <w:rFonts w:asciiTheme="minorHAnsi" w:hAnsiTheme="minorHAnsi" w:cstheme="minorHAnsi"/>
          <w:lang w:val="en-GB"/>
        </w:rPr>
        <w:t xml:space="preserve"> of direct involvement in exclusionary criteria and/or engagement in Extractive Sector</w:t>
      </w:r>
      <w:r w:rsidR="00167985" w:rsidRPr="009F7961">
        <w:rPr>
          <w:rStyle w:val="FootnoteReference"/>
          <w:rFonts w:asciiTheme="minorHAnsi" w:hAnsiTheme="minorHAnsi" w:cstheme="minorHAnsi"/>
        </w:rPr>
        <w:footnoteReference w:id="21"/>
      </w:r>
      <w:r w:rsidRPr="009F7961">
        <w:rPr>
          <w:rFonts w:asciiTheme="minorHAnsi" w:hAnsiTheme="minorHAnsi" w:cstheme="minorHAnsi"/>
        </w:rPr>
        <w:t xml:space="preserve">. </w:t>
      </w:r>
    </w:p>
    <w:p w14:paraId="204EC6B4" w14:textId="327DF316" w:rsidR="00167985" w:rsidRPr="009F7961" w:rsidRDefault="00D30CDB" w:rsidP="00CB0D14">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rPr>
        <w:t>Substantial</w:t>
      </w:r>
      <w:r w:rsidR="00167985" w:rsidRPr="009F7961">
        <w:rPr>
          <w:rFonts w:asciiTheme="minorHAnsi" w:hAnsiTheme="minorHAnsi" w:cstheme="minorHAnsi"/>
          <w:b/>
        </w:rPr>
        <w:t xml:space="preserve"> risk: </w:t>
      </w:r>
      <w:r w:rsidR="00167985" w:rsidRPr="009F7961">
        <w:rPr>
          <w:rFonts w:asciiTheme="minorHAnsi" w:hAnsiTheme="minorHAnsi" w:cstheme="minorHAnsi"/>
        </w:rPr>
        <w:t xml:space="preserve">these are private sector entities for which there is no evidence of </w:t>
      </w:r>
      <w:r w:rsidR="00167985" w:rsidRPr="009F7961">
        <w:rPr>
          <w:rFonts w:asciiTheme="minorHAnsi" w:hAnsiTheme="minorHAnsi" w:cstheme="minorHAnsi"/>
          <w:b/>
          <w:bCs/>
          <w:i/>
          <w:iCs/>
          <w:u w:val="single"/>
        </w:rPr>
        <w:t>direct</w:t>
      </w:r>
      <w:r w:rsidR="00167985" w:rsidRPr="009F7961">
        <w:rPr>
          <w:rFonts w:asciiTheme="minorHAnsi" w:hAnsiTheme="minorHAnsi" w:cstheme="minorHAnsi"/>
        </w:rPr>
        <w:t xml:space="preserve"> involvement in activities relating to exclusionary criteria, but where there is evidence of </w:t>
      </w:r>
      <w:proofErr w:type="gramStart"/>
      <w:r w:rsidR="00167985" w:rsidRPr="009F7961">
        <w:rPr>
          <w:rFonts w:asciiTheme="minorHAnsi" w:hAnsiTheme="minorHAnsi" w:cstheme="minorHAnsi"/>
        </w:rPr>
        <w:t>controversies</w:t>
      </w:r>
      <w:proofErr w:type="gramEnd"/>
      <w:r w:rsidR="00167985" w:rsidRPr="009F7961">
        <w:rPr>
          <w:rFonts w:asciiTheme="minorHAnsi" w:hAnsiTheme="minorHAnsi" w:cstheme="minorHAnsi"/>
        </w:rPr>
        <w:t xml:space="preserve"> and/or engagement in </w:t>
      </w:r>
      <w:r w:rsidR="0013545C" w:rsidRPr="009F7961">
        <w:rPr>
          <w:rFonts w:asciiTheme="minorHAnsi" w:hAnsiTheme="minorHAnsi" w:cstheme="minorHAnsi"/>
        </w:rPr>
        <w:t>high-risk</w:t>
      </w:r>
      <w:r w:rsidR="00167985" w:rsidRPr="009F7961">
        <w:rPr>
          <w:rFonts w:asciiTheme="minorHAnsi" w:hAnsiTheme="minorHAnsi" w:cstheme="minorHAnsi"/>
        </w:rPr>
        <w:t xml:space="preserve"> sector. </w:t>
      </w:r>
    </w:p>
    <w:p w14:paraId="0929A13D" w14:textId="4BC8D587" w:rsidR="00167985" w:rsidRPr="009F7961"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rPr>
        <w:t xml:space="preserve">Moderate Risk: </w:t>
      </w:r>
      <w:r w:rsidRPr="009F7961">
        <w:rPr>
          <w:rFonts w:asciiTheme="minorHAnsi" w:hAnsiTheme="minorHAnsi" w:cstheme="minorHAnsi"/>
          <w:bCs/>
        </w:rPr>
        <w:t xml:space="preserve">these are </w:t>
      </w:r>
      <w:r w:rsidR="00212523" w:rsidRPr="009F7961">
        <w:rPr>
          <w:rFonts w:asciiTheme="minorHAnsi" w:hAnsiTheme="minorHAnsi" w:cstheme="minorHAnsi"/>
        </w:rPr>
        <w:t xml:space="preserve">private sector entities </w:t>
      </w:r>
      <w:r w:rsidRPr="009F7961">
        <w:rPr>
          <w:rFonts w:asciiTheme="minorHAnsi" w:hAnsiTheme="minorHAnsi" w:cstheme="minorHAnsi"/>
          <w:bCs/>
        </w:rPr>
        <w:t>for which there is no evidence of involvement in activities relating to exclusionary criteria</w:t>
      </w:r>
      <w:r w:rsidR="00B07FA6" w:rsidRPr="009F7961">
        <w:rPr>
          <w:rFonts w:asciiTheme="minorHAnsi" w:hAnsiTheme="minorHAnsi" w:cstheme="minorHAnsi"/>
          <w:bCs/>
        </w:rPr>
        <w:t xml:space="preserve"> (direct or indirect)</w:t>
      </w:r>
      <w:r w:rsidRPr="009F7961">
        <w:rPr>
          <w:rFonts w:asciiTheme="minorHAnsi" w:hAnsiTheme="minorHAnsi" w:cstheme="minorHAnsi"/>
          <w:bCs/>
        </w:rPr>
        <w:t xml:space="preserve">, or </w:t>
      </w:r>
      <w:r w:rsidR="00953B5B" w:rsidRPr="009F7961">
        <w:rPr>
          <w:rFonts w:asciiTheme="minorHAnsi" w:hAnsiTheme="minorHAnsi" w:cstheme="minorHAnsi"/>
          <w:bCs/>
        </w:rPr>
        <w:t xml:space="preserve">significant </w:t>
      </w:r>
      <w:r w:rsidRPr="009F7961">
        <w:rPr>
          <w:rFonts w:asciiTheme="minorHAnsi" w:hAnsiTheme="minorHAnsi" w:cstheme="minorHAnsi"/>
          <w:bCs/>
        </w:rPr>
        <w:t xml:space="preserve">controversies, but which </w:t>
      </w:r>
      <w:r w:rsidR="00FA5B4C" w:rsidRPr="009F7961">
        <w:rPr>
          <w:rFonts w:asciiTheme="minorHAnsi" w:hAnsiTheme="minorHAnsi" w:cstheme="minorHAnsi"/>
          <w:bCs/>
        </w:rPr>
        <w:t>are</w:t>
      </w:r>
      <w:r w:rsidRPr="009F7961">
        <w:rPr>
          <w:rFonts w:asciiTheme="minorHAnsi" w:hAnsiTheme="minorHAnsi" w:cstheme="minorHAnsi"/>
          <w:bCs/>
        </w:rPr>
        <w:t xml:space="preserve"> associated with a high-risk sector.</w:t>
      </w:r>
    </w:p>
    <w:p w14:paraId="1D1B5D54" w14:textId="418E532D" w:rsidR="00167985" w:rsidRPr="009F7961" w:rsidRDefault="00167985" w:rsidP="00775C53">
      <w:pPr>
        <w:pStyle w:val="ListParagraph"/>
        <w:numPr>
          <w:ilvl w:val="0"/>
          <w:numId w:val="17"/>
        </w:numPr>
        <w:tabs>
          <w:tab w:val="left" w:pos="1001"/>
        </w:tabs>
        <w:spacing w:before="60"/>
        <w:ind w:right="634"/>
        <w:jc w:val="both"/>
        <w:rPr>
          <w:rFonts w:asciiTheme="minorHAnsi" w:hAnsiTheme="minorHAnsi" w:cstheme="minorHAnsi"/>
        </w:rPr>
      </w:pPr>
      <w:r w:rsidRPr="009F7961">
        <w:rPr>
          <w:rFonts w:asciiTheme="minorHAnsi" w:hAnsiTheme="minorHAnsi" w:cstheme="minorHAnsi"/>
          <w:b/>
        </w:rPr>
        <w:t xml:space="preserve">Low Risk: </w:t>
      </w:r>
      <w:r w:rsidRPr="009F7961">
        <w:rPr>
          <w:rFonts w:asciiTheme="minorHAnsi" w:hAnsiTheme="minorHAnsi" w:cstheme="minorHAnsi"/>
        </w:rPr>
        <w:t xml:space="preserve">these are partners for which there is no evidence of involvement in any activities relating to exclusionary criteria, no evidence of controversies and no link to </w:t>
      </w:r>
      <w:r w:rsidR="0013545C" w:rsidRPr="009F7961">
        <w:rPr>
          <w:rFonts w:asciiTheme="minorHAnsi" w:hAnsiTheme="minorHAnsi" w:cstheme="minorHAnsi"/>
        </w:rPr>
        <w:t>high-risk</w:t>
      </w:r>
      <w:r w:rsidRPr="009F7961">
        <w:rPr>
          <w:rFonts w:asciiTheme="minorHAnsi" w:hAnsiTheme="minorHAnsi" w:cstheme="minorHAnsi"/>
        </w:rPr>
        <w:t xml:space="preserve"> sectors.</w:t>
      </w:r>
    </w:p>
    <w:p w14:paraId="662CCB01" w14:textId="77777777" w:rsidR="000F537B" w:rsidRPr="009F7961" w:rsidRDefault="000F537B" w:rsidP="000F537B">
      <w:pPr>
        <w:pStyle w:val="ListParagraph"/>
        <w:tabs>
          <w:tab w:val="left" w:pos="1001"/>
        </w:tabs>
        <w:ind w:left="1000" w:right="897" w:firstLine="0"/>
        <w:jc w:val="both"/>
        <w:rPr>
          <w:rFonts w:asciiTheme="minorHAnsi" w:hAnsiTheme="minorHAnsi" w:cstheme="minorHAnsi"/>
        </w:rPr>
      </w:pPr>
    </w:p>
    <w:p w14:paraId="118E7310" w14:textId="77777777" w:rsidR="00A222ED" w:rsidRPr="009F7961" w:rsidRDefault="00A222ED" w:rsidP="000F537B">
      <w:pPr>
        <w:pStyle w:val="ListParagraph"/>
        <w:tabs>
          <w:tab w:val="left" w:pos="1001"/>
        </w:tabs>
        <w:ind w:left="1000" w:right="897" w:firstLine="0"/>
        <w:jc w:val="both"/>
        <w:rPr>
          <w:rFonts w:asciiTheme="minorHAnsi" w:hAnsiTheme="minorHAnsi" w:cstheme="minorHAnsi"/>
        </w:rPr>
      </w:pPr>
    </w:p>
    <w:p w14:paraId="0766FCB9" w14:textId="6996D89F" w:rsidR="00062F36" w:rsidRPr="009F7961" w:rsidRDefault="008D22F9" w:rsidP="00062F36">
      <w:pPr>
        <w:pStyle w:val="Heading2"/>
        <w:numPr>
          <w:ilvl w:val="1"/>
          <w:numId w:val="19"/>
        </w:numPr>
        <w:tabs>
          <w:tab w:val="left" w:pos="1015"/>
        </w:tabs>
        <w:spacing w:before="1"/>
        <w:rPr>
          <w:rFonts w:asciiTheme="minorHAnsi" w:hAnsiTheme="minorHAnsi" w:cstheme="minorHAnsi"/>
        </w:rPr>
      </w:pPr>
      <w:bookmarkStart w:id="15" w:name="_Toc148198015"/>
      <w:r w:rsidRPr="009F7961">
        <w:rPr>
          <w:rFonts w:asciiTheme="minorHAnsi" w:hAnsiTheme="minorHAnsi" w:cstheme="minorHAnsi"/>
        </w:rPr>
        <w:t xml:space="preserve">Provision of </w:t>
      </w:r>
      <w:r w:rsidR="00E51A4E" w:rsidRPr="009F7961">
        <w:rPr>
          <w:rFonts w:asciiTheme="minorHAnsi" w:hAnsiTheme="minorHAnsi" w:cstheme="minorHAnsi"/>
        </w:rPr>
        <w:t>A</w:t>
      </w:r>
      <w:r w:rsidRPr="009F7961">
        <w:rPr>
          <w:rFonts w:asciiTheme="minorHAnsi" w:hAnsiTheme="minorHAnsi" w:cstheme="minorHAnsi"/>
        </w:rPr>
        <w:t xml:space="preserve">dvice on, and </w:t>
      </w:r>
      <w:r w:rsidR="00E51A4E" w:rsidRPr="009F7961">
        <w:rPr>
          <w:rFonts w:asciiTheme="minorHAnsi" w:hAnsiTheme="minorHAnsi" w:cstheme="minorHAnsi"/>
        </w:rPr>
        <w:t>Q</w:t>
      </w:r>
      <w:r w:rsidR="00062F36" w:rsidRPr="009F7961">
        <w:rPr>
          <w:rFonts w:asciiTheme="minorHAnsi" w:hAnsiTheme="minorHAnsi" w:cstheme="minorHAnsi"/>
        </w:rPr>
        <w:t xml:space="preserve">uality </w:t>
      </w:r>
      <w:r w:rsidR="00E51A4E" w:rsidRPr="009F7961">
        <w:rPr>
          <w:rFonts w:asciiTheme="minorHAnsi" w:hAnsiTheme="minorHAnsi" w:cstheme="minorHAnsi"/>
        </w:rPr>
        <w:t>A</w:t>
      </w:r>
      <w:r w:rsidR="00062F36" w:rsidRPr="009F7961">
        <w:rPr>
          <w:rFonts w:asciiTheme="minorHAnsi" w:hAnsiTheme="minorHAnsi" w:cstheme="minorHAnsi"/>
        </w:rPr>
        <w:t>ssurance over</w:t>
      </w:r>
      <w:r w:rsidRPr="009F7961">
        <w:rPr>
          <w:rFonts w:asciiTheme="minorHAnsi" w:hAnsiTheme="minorHAnsi" w:cstheme="minorHAnsi"/>
        </w:rPr>
        <w:t>,</w:t>
      </w:r>
      <w:r w:rsidR="00062F36" w:rsidRPr="009F7961">
        <w:rPr>
          <w:rFonts w:asciiTheme="minorHAnsi" w:hAnsiTheme="minorHAnsi" w:cstheme="minorHAnsi"/>
        </w:rPr>
        <w:t xml:space="preserve"> the </w:t>
      </w:r>
      <w:r w:rsidR="00E51A4E" w:rsidRPr="009F7961">
        <w:rPr>
          <w:rFonts w:asciiTheme="minorHAnsi" w:hAnsiTheme="minorHAnsi" w:cstheme="minorHAnsi"/>
        </w:rPr>
        <w:t>D</w:t>
      </w:r>
      <w:r w:rsidR="00062F36" w:rsidRPr="009F7961">
        <w:rPr>
          <w:rFonts w:asciiTheme="minorHAnsi" w:hAnsiTheme="minorHAnsi" w:cstheme="minorHAnsi"/>
        </w:rPr>
        <w:t xml:space="preserve">ue </w:t>
      </w:r>
      <w:r w:rsidR="00E51A4E" w:rsidRPr="009F7961">
        <w:rPr>
          <w:rFonts w:asciiTheme="minorHAnsi" w:hAnsiTheme="minorHAnsi" w:cstheme="minorHAnsi"/>
        </w:rPr>
        <w:t>D</w:t>
      </w:r>
      <w:r w:rsidR="00062F36" w:rsidRPr="009F7961">
        <w:rPr>
          <w:rFonts w:asciiTheme="minorHAnsi" w:hAnsiTheme="minorHAnsi" w:cstheme="minorHAnsi"/>
        </w:rPr>
        <w:t>iligence</w:t>
      </w:r>
      <w:bookmarkEnd w:id="15"/>
      <w:r w:rsidR="00062F36" w:rsidRPr="009F7961">
        <w:rPr>
          <w:rFonts w:asciiTheme="minorHAnsi" w:hAnsiTheme="minorHAnsi" w:cstheme="minorHAnsi"/>
        </w:rPr>
        <w:t xml:space="preserve"> </w:t>
      </w:r>
    </w:p>
    <w:p w14:paraId="14FA0294" w14:textId="77777777" w:rsidR="00062F36" w:rsidRPr="009F7961" w:rsidRDefault="00062F36" w:rsidP="00062F36">
      <w:pPr>
        <w:pStyle w:val="BodyText"/>
        <w:ind w:left="280" w:right="636"/>
        <w:jc w:val="both"/>
        <w:rPr>
          <w:rFonts w:asciiTheme="minorHAnsi" w:hAnsiTheme="minorHAnsi" w:cstheme="minorHAnsi"/>
        </w:rPr>
      </w:pPr>
    </w:p>
    <w:p w14:paraId="5641922D" w14:textId="147B8352" w:rsidR="00062F36" w:rsidRPr="009F7961" w:rsidRDefault="00062F36" w:rsidP="00062F36">
      <w:pPr>
        <w:pStyle w:val="BodyText"/>
        <w:ind w:left="280" w:right="636"/>
        <w:jc w:val="both"/>
        <w:rPr>
          <w:rFonts w:asciiTheme="minorHAnsi" w:hAnsiTheme="minorHAnsi" w:cstheme="minorHAnsi"/>
        </w:rPr>
      </w:pP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ensure that due diligence is conducted in a consistent and high-quality manner, and that the risk of </w:t>
      </w:r>
      <w:proofErr w:type="gramStart"/>
      <w:r w:rsidRPr="009F7961">
        <w:rPr>
          <w:rFonts w:asciiTheme="minorHAnsi" w:hAnsiTheme="minorHAnsi" w:cstheme="minorHAnsi"/>
        </w:rPr>
        <w:t>entering into</w:t>
      </w:r>
      <w:proofErr w:type="gramEnd"/>
      <w:r w:rsidRPr="009F7961">
        <w:rPr>
          <w:rFonts w:asciiTheme="minorHAnsi" w:hAnsiTheme="minorHAnsi" w:cstheme="minorHAnsi"/>
        </w:rPr>
        <w:t xml:space="preserve"> unsuitable partnerships is managed in accordance with UNDP’s risk appetite statement, UNDP operates a quality assurance mechanism over the private sector partnership due diligence process.</w:t>
      </w:r>
      <w:r w:rsidR="000076B7" w:rsidRPr="009F7961">
        <w:rPr>
          <w:rFonts w:asciiTheme="minorHAnsi" w:hAnsiTheme="minorHAnsi" w:cstheme="minorHAnsi"/>
        </w:rPr>
        <w:t xml:space="preserve"> This is aligned with UNDP’s ‘three lines of </w:t>
      </w:r>
      <w:proofErr w:type="spellStart"/>
      <w:r w:rsidR="000076B7" w:rsidRPr="009F7961">
        <w:rPr>
          <w:rFonts w:asciiTheme="minorHAnsi" w:hAnsiTheme="minorHAnsi" w:cstheme="minorHAnsi"/>
        </w:rPr>
        <w:t>defence</w:t>
      </w:r>
      <w:proofErr w:type="spellEnd"/>
      <w:r w:rsidR="000076B7" w:rsidRPr="009F7961">
        <w:rPr>
          <w:rFonts w:asciiTheme="minorHAnsi" w:hAnsiTheme="minorHAnsi" w:cstheme="minorHAnsi"/>
        </w:rPr>
        <w:t xml:space="preserve">’ model, where </w:t>
      </w:r>
      <w:r w:rsidR="00396547" w:rsidRPr="009F7961">
        <w:rPr>
          <w:rFonts w:asciiTheme="minorHAnsi" w:hAnsiTheme="minorHAnsi" w:cstheme="minorHAnsi"/>
        </w:rPr>
        <w:t xml:space="preserve">the </w:t>
      </w:r>
      <w:r w:rsidR="000076B7" w:rsidRPr="009F7961">
        <w:rPr>
          <w:rFonts w:asciiTheme="minorHAnsi" w:hAnsiTheme="minorHAnsi" w:cstheme="minorHAnsi"/>
        </w:rPr>
        <w:t xml:space="preserve">‘second line’ </w:t>
      </w:r>
      <w:r w:rsidR="00106542" w:rsidRPr="009F7961">
        <w:rPr>
          <w:rFonts w:asciiTheme="minorHAnsi" w:hAnsiTheme="minorHAnsi" w:cstheme="minorHAnsi"/>
        </w:rPr>
        <w:t>provides</w:t>
      </w:r>
      <w:r w:rsidR="003E183D" w:rsidRPr="009F7961">
        <w:rPr>
          <w:rFonts w:asciiTheme="minorHAnsi" w:hAnsiTheme="minorHAnsi" w:cstheme="minorHAnsi"/>
        </w:rPr>
        <w:t xml:space="preserve"> internal</w:t>
      </w:r>
      <w:r w:rsidR="00106542" w:rsidRPr="009F7961">
        <w:rPr>
          <w:rFonts w:asciiTheme="minorHAnsi" w:hAnsiTheme="minorHAnsi" w:cstheme="minorHAnsi"/>
        </w:rPr>
        <w:t xml:space="preserve"> </w:t>
      </w:r>
      <w:r w:rsidR="00B871A3" w:rsidRPr="009F7961">
        <w:rPr>
          <w:rFonts w:asciiTheme="minorHAnsi" w:hAnsiTheme="minorHAnsi" w:cstheme="minorHAnsi"/>
        </w:rPr>
        <w:t>technical support and oversight</w:t>
      </w:r>
      <w:r w:rsidR="003E183D" w:rsidRPr="009F7961">
        <w:rPr>
          <w:rFonts w:asciiTheme="minorHAnsi" w:hAnsiTheme="minorHAnsi" w:cstheme="minorHAnsi"/>
        </w:rPr>
        <w:t>,</w:t>
      </w:r>
      <w:r w:rsidR="00B871A3" w:rsidRPr="009F7961">
        <w:rPr>
          <w:rFonts w:asciiTheme="minorHAnsi" w:hAnsiTheme="minorHAnsi" w:cstheme="minorHAnsi"/>
        </w:rPr>
        <w:t xml:space="preserve"> assuring the application of the PSDD Policy and RAT</w:t>
      </w:r>
      <w:r w:rsidR="000076B7" w:rsidRPr="009F7961">
        <w:rPr>
          <w:rFonts w:asciiTheme="minorHAnsi" w:hAnsiTheme="minorHAnsi" w:cstheme="minorHAnsi"/>
        </w:rPr>
        <w:t>.</w:t>
      </w:r>
    </w:p>
    <w:p w14:paraId="15EB200A" w14:textId="6169A3C6" w:rsidR="00167985" w:rsidRPr="009F7961" w:rsidRDefault="00167985" w:rsidP="00167985">
      <w:pPr>
        <w:pStyle w:val="BodyText"/>
        <w:spacing w:before="147"/>
        <w:ind w:left="280" w:right="636"/>
        <w:jc w:val="both"/>
        <w:rPr>
          <w:rFonts w:asciiTheme="minorHAnsi" w:hAnsiTheme="minorHAnsi" w:cstheme="minorHAnsi"/>
        </w:rPr>
      </w:pPr>
      <w:r w:rsidRPr="009F7961">
        <w:rPr>
          <w:rFonts w:asciiTheme="minorHAnsi" w:hAnsiTheme="minorHAnsi" w:cstheme="minorHAnsi"/>
        </w:rPr>
        <w:t xml:space="preserve">The purpose of this </w:t>
      </w:r>
      <w:r w:rsidR="000F672C" w:rsidRPr="009F7961">
        <w:rPr>
          <w:rFonts w:asciiTheme="minorHAnsi" w:hAnsiTheme="minorHAnsi" w:cstheme="minorHAnsi"/>
        </w:rPr>
        <w:t>second line</w:t>
      </w:r>
      <w:r w:rsidR="009B1067" w:rsidRPr="009F7961">
        <w:rPr>
          <w:rFonts w:asciiTheme="minorHAnsi" w:hAnsiTheme="minorHAnsi" w:cstheme="minorHAnsi"/>
        </w:rPr>
        <w:t xml:space="preserve"> review</w:t>
      </w:r>
      <w:r w:rsidRPr="009F7961">
        <w:rPr>
          <w:rFonts w:asciiTheme="minorHAnsi" w:hAnsiTheme="minorHAnsi" w:cstheme="minorHAnsi"/>
        </w:rPr>
        <w:t xml:space="preserve"> process is two-fold:</w:t>
      </w:r>
    </w:p>
    <w:p w14:paraId="7838E623" w14:textId="76E6F9DE" w:rsidR="00167985" w:rsidRPr="009F7961" w:rsidRDefault="00167985" w:rsidP="00C75534">
      <w:pPr>
        <w:pStyle w:val="BodyText"/>
        <w:numPr>
          <w:ilvl w:val="0"/>
          <w:numId w:val="23"/>
        </w:numPr>
        <w:spacing w:before="120"/>
        <w:ind w:right="636"/>
        <w:jc w:val="both"/>
        <w:rPr>
          <w:rFonts w:asciiTheme="minorHAnsi" w:hAnsiTheme="minorHAnsi" w:cstheme="minorHAnsi"/>
        </w:rPr>
      </w:pPr>
      <w:r w:rsidRPr="009F7961">
        <w:rPr>
          <w:rFonts w:asciiTheme="minorHAnsi" w:hAnsiTheme="minorHAnsi" w:cstheme="minorHAnsi"/>
        </w:rPr>
        <w:t xml:space="preserve">To ensure that the </w:t>
      </w:r>
      <w:r w:rsidR="00D66ED0" w:rsidRPr="009F7961">
        <w:rPr>
          <w:rFonts w:asciiTheme="minorHAnsi" w:hAnsiTheme="minorHAnsi" w:cstheme="minorHAnsi"/>
        </w:rPr>
        <w:t xml:space="preserve">appropriate </w:t>
      </w:r>
      <w:r w:rsidRPr="009F7961">
        <w:rPr>
          <w:rFonts w:asciiTheme="minorHAnsi" w:hAnsiTheme="minorHAnsi" w:cstheme="minorHAnsi"/>
        </w:rPr>
        <w:t xml:space="preserve">due diligence process has been </w:t>
      </w:r>
      <w:r w:rsidR="00D66ED0" w:rsidRPr="009F7961">
        <w:rPr>
          <w:rFonts w:asciiTheme="minorHAnsi" w:hAnsiTheme="minorHAnsi" w:cstheme="minorHAnsi"/>
        </w:rPr>
        <w:t>followed</w:t>
      </w:r>
      <w:r w:rsidRPr="009F7961">
        <w:rPr>
          <w:rFonts w:asciiTheme="minorHAnsi" w:hAnsiTheme="minorHAnsi" w:cstheme="minorHAnsi"/>
        </w:rPr>
        <w:t xml:space="preserve">, including evidence gathering and </w:t>
      </w:r>
      <w:r w:rsidR="00A222ED" w:rsidRPr="009F7961">
        <w:rPr>
          <w:rFonts w:asciiTheme="minorHAnsi" w:hAnsiTheme="minorHAnsi" w:cstheme="minorHAnsi"/>
        </w:rPr>
        <w:t>documentation</w:t>
      </w:r>
      <w:r w:rsidR="008B347E" w:rsidRPr="009F7961">
        <w:rPr>
          <w:rFonts w:asciiTheme="minorHAnsi" w:hAnsiTheme="minorHAnsi" w:cstheme="minorHAnsi"/>
        </w:rPr>
        <w:t xml:space="preserve"> in the RAT</w:t>
      </w:r>
      <w:r w:rsidR="00A222ED" w:rsidRPr="009F7961">
        <w:rPr>
          <w:rFonts w:asciiTheme="minorHAnsi" w:hAnsiTheme="minorHAnsi" w:cstheme="minorHAnsi"/>
        </w:rPr>
        <w:t>.</w:t>
      </w:r>
    </w:p>
    <w:p w14:paraId="2D9F169C" w14:textId="194BF4FA" w:rsidR="00167985" w:rsidRPr="009F7961" w:rsidRDefault="4BA52721" w:rsidP="00167985">
      <w:pPr>
        <w:pStyle w:val="BodyText"/>
        <w:numPr>
          <w:ilvl w:val="0"/>
          <w:numId w:val="23"/>
        </w:numPr>
        <w:spacing w:before="147"/>
        <w:ind w:right="636"/>
        <w:jc w:val="both"/>
        <w:rPr>
          <w:rFonts w:asciiTheme="minorHAnsi" w:hAnsiTheme="minorHAnsi" w:cstheme="minorHAnsi"/>
        </w:rPr>
      </w:pPr>
      <w:r w:rsidRPr="009F7961">
        <w:rPr>
          <w:rFonts w:asciiTheme="minorHAnsi" w:hAnsiTheme="minorHAnsi" w:cstheme="minorHAnsi"/>
        </w:rPr>
        <w:t xml:space="preserve">To </w:t>
      </w:r>
      <w:r w:rsidR="1ADFF959" w:rsidRPr="009F7961">
        <w:rPr>
          <w:rFonts w:asciiTheme="minorHAnsi" w:hAnsiTheme="minorHAnsi" w:cstheme="minorHAnsi"/>
        </w:rPr>
        <w:t>provide advisory support to the decision maker</w:t>
      </w:r>
      <w:r w:rsidR="00A222ED" w:rsidRPr="009F7961">
        <w:rPr>
          <w:rFonts w:asciiTheme="minorHAnsi" w:hAnsiTheme="minorHAnsi" w:cstheme="minorHAnsi"/>
        </w:rPr>
        <w:t xml:space="preserve"> </w:t>
      </w:r>
      <w:r w:rsidRPr="009F7961">
        <w:rPr>
          <w:rFonts w:asciiTheme="minorHAnsi" w:hAnsiTheme="minorHAnsi" w:cstheme="minorHAnsi"/>
        </w:rPr>
        <w:t xml:space="preserve">based on the evaluation of </w:t>
      </w:r>
      <w:r w:rsidR="1ADFF959" w:rsidRPr="009F7961">
        <w:rPr>
          <w:rFonts w:asciiTheme="minorHAnsi" w:hAnsiTheme="minorHAnsi" w:cstheme="minorHAnsi"/>
        </w:rPr>
        <w:t xml:space="preserve">identified </w:t>
      </w:r>
      <w:r w:rsidRPr="009F7961">
        <w:rPr>
          <w:rFonts w:asciiTheme="minorHAnsi" w:hAnsiTheme="minorHAnsi" w:cstheme="minorHAnsi"/>
        </w:rPr>
        <w:t>risks and benefits</w:t>
      </w:r>
      <w:r w:rsidR="1ADFF959" w:rsidRPr="009F7961">
        <w:rPr>
          <w:rFonts w:asciiTheme="minorHAnsi" w:hAnsiTheme="minorHAnsi" w:cstheme="minorHAnsi"/>
        </w:rPr>
        <w:t>,</w:t>
      </w:r>
      <w:r w:rsidRPr="009F7961">
        <w:rPr>
          <w:rFonts w:asciiTheme="minorHAnsi" w:hAnsiTheme="minorHAnsi" w:cstheme="minorHAnsi"/>
        </w:rPr>
        <w:t xml:space="preserve"> and the significance of evidence</w:t>
      </w:r>
      <w:r w:rsidR="008B347E" w:rsidRPr="009F7961">
        <w:rPr>
          <w:rFonts w:asciiTheme="minorHAnsi" w:hAnsiTheme="minorHAnsi" w:cstheme="minorHAnsi"/>
        </w:rPr>
        <w:t xml:space="preserve"> in the RAT</w:t>
      </w:r>
      <w:r w:rsidRPr="009F7961">
        <w:rPr>
          <w:rFonts w:asciiTheme="minorHAnsi" w:hAnsiTheme="minorHAnsi" w:cstheme="minorHAnsi"/>
        </w:rPr>
        <w:t xml:space="preserve"> </w:t>
      </w:r>
      <w:r w:rsidR="1ADFF959" w:rsidRPr="009F7961">
        <w:rPr>
          <w:rFonts w:asciiTheme="minorHAnsi" w:hAnsiTheme="minorHAnsi" w:cstheme="minorHAnsi"/>
        </w:rPr>
        <w:t>towards the</w:t>
      </w:r>
      <w:r w:rsidRPr="009F7961">
        <w:rPr>
          <w:rFonts w:asciiTheme="minorHAnsi" w:hAnsiTheme="minorHAnsi" w:cstheme="minorHAnsi"/>
        </w:rPr>
        <w:t xml:space="preserve"> </w:t>
      </w:r>
      <w:r w:rsidR="1ADFF959" w:rsidRPr="009F7961">
        <w:rPr>
          <w:rFonts w:asciiTheme="minorHAnsi" w:hAnsiTheme="minorHAnsi" w:cstheme="minorHAnsi"/>
        </w:rPr>
        <w:t xml:space="preserve">formulation </w:t>
      </w:r>
      <w:r w:rsidRPr="009F7961">
        <w:rPr>
          <w:rFonts w:asciiTheme="minorHAnsi" w:hAnsiTheme="minorHAnsi" w:cstheme="minorHAnsi"/>
        </w:rPr>
        <w:t>of the decision</w:t>
      </w:r>
      <w:r w:rsidR="00167985" w:rsidRPr="009F7961">
        <w:rPr>
          <w:rStyle w:val="FootnoteReference"/>
          <w:rFonts w:asciiTheme="minorHAnsi" w:hAnsiTheme="minorHAnsi" w:cstheme="minorHAnsi"/>
        </w:rPr>
        <w:footnoteReference w:id="22"/>
      </w:r>
      <w:r w:rsidRPr="009F7961">
        <w:rPr>
          <w:rFonts w:asciiTheme="minorHAnsi" w:hAnsiTheme="minorHAnsi" w:cstheme="minorHAnsi"/>
        </w:rPr>
        <w:t>.</w:t>
      </w:r>
    </w:p>
    <w:p w14:paraId="3FBFC687" w14:textId="48DBB4F1" w:rsidR="00167985" w:rsidRPr="009F7961" w:rsidRDefault="00C03DE6" w:rsidP="007D1939">
      <w:pPr>
        <w:pStyle w:val="BodyText"/>
        <w:spacing w:before="147"/>
        <w:ind w:left="280" w:right="636"/>
        <w:jc w:val="both"/>
        <w:rPr>
          <w:rFonts w:asciiTheme="minorHAnsi" w:hAnsiTheme="minorHAnsi" w:cstheme="minorHAnsi"/>
        </w:rPr>
      </w:pPr>
      <w:r w:rsidRPr="009F7961">
        <w:rPr>
          <w:rFonts w:asciiTheme="minorHAnsi" w:hAnsiTheme="minorHAnsi" w:cstheme="minorHAnsi"/>
        </w:rPr>
        <w:t xml:space="preserve">Table 6 shows who </w:t>
      </w:r>
      <w:r w:rsidR="008D22F9" w:rsidRPr="009F7961">
        <w:rPr>
          <w:rFonts w:asciiTheme="minorHAnsi" w:hAnsiTheme="minorHAnsi" w:cstheme="minorHAnsi"/>
        </w:rPr>
        <w:t xml:space="preserve">delivers this advice and </w:t>
      </w:r>
      <w:r w:rsidRPr="009F7961">
        <w:rPr>
          <w:rFonts w:asciiTheme="minorHAnsi" w:hAnsiTheme="minorHAnsi" w:cstheme="minorHAnsi"/>
        </w:rPr>
        <w:t>performs this quality assurance</w:t>
      </w:r>
      <w:r w:rsidR="00872533" w:rsidRPr="009F7961">
        <w:rPr>
          <w:rFonts w:asciiTheme="minorHAnsi" w:hAnsiTheme="minorHAnsi" w:cstheme="minorHAnsi"/>
        </w:rPr>
        <w:t xml:space="preserve"> – this is determined by the risk levels described in Section 4.4</w:t>
      </w:r>
      <w:r w:rsidR="008D22F9" w:rsidRPr="009F7961">
        <w:rPr>
          <w:rFonts w:asciiTheme="minorHAnsi" w:hAnsiTheme="minorHAnsi" w:cstheme="minorHAnsi"/>
        </w:rPr>
        <w:t>.</w:t>
      </w:r>
      <w:r w:rsidR="00175314" w:rsidRPr="009F7961">
        <w:rPr>
          <w:rFonts w:asciiTheme="minorHAnsi" w:hAnsiTheme="minorHAnsi" w:cstheme="minorHAnsi"/>
        </w:rPr>
        <w:t xml:space="preserve"> Advisory focal points and committees exist at CO, Regional Bureau and HQ level.</w:t>
      </w:r>
    </w:p>
    <w:p w14:paraId="2C919AD8" w14:textId="41262DF2" w:rsidR="00062F36" w:rsidRPr="009F7961" w:rsidRDefault="00062F36" w:rsidP="00062F36">
      <w:pPr>
        <w:rPr>
          <w:rFonts w:asciiTheme="minorHAnsi" w:hAnsiTheme="minorHAnsi" w:cstheme="minorHAnsi"/>
        </w:rPr>
      </w:pPr>
    </w:p>
    <w:p w14:paraId="446A20A6" w14:textId="003F8778" w:rsidR="00C03DE6" w:rsidRPr="009F7961" w:rsidRDefault="00C03DE6" w:rsidP="00C03DE6">
      <w:pPr>
        <w:spacing w:before="80"/>
        <w:ind w:left="280"/>
        <w:rPr>
          <w:rFonts w:asciiTheme="minorHAnsi" w:hAnsiTheme="minorHAnsi" w:cstheme="minorHAnsi"/>
          <w:b/>
        </w:rPr>
      </w:pPr>
      <w:r w:rsidRPr="009F7961">
        <w:rPr>
          <w:rFonts w:asciiTheme="minorHAnsi" w:hAnsiTheme="minorHAnsi" w:cstheme="minorHAnsi"/>
          <w:b/>
        </w:rPr>
        <w:t xml:space="preserve">TABLE 6: </w:t>
      </w:r>
      <w:r w:rsidR="008D22F9" w:rsidRPr="009F7961">
        <w:rPr>
          <w:rFonts w:asciiTheme="minorHAnsi" w:hAnsiTheme="minorHAnsi" w:cstheme="minorHAnsi"/>
          <w:b/>
        </w:rPr>
        <w:t>Advisory and quality assurance responsibilities</w:t>
      </w:r>
    </w:p>
    <w:p w14:paraId="70BD8151" w14:textId="77777777" w:rsidR="00C03DE6" w:rsidRPr="009F7961" w:rsidRDefault="00C03DE6" w:rsidP="00062F36">
      <w:pPr>
        <w:rPr>
          <w:rFonts w:asciiTheme="minorHAnsi" w:hAnsiTheme="minorHAnsi" w:cstheme="minorHAnsi"/>
        </w:rPr>
      </w:pPr>
    </w:p>
    <w:tbl>
      <w:tblPr>
        <w:tblStyle w:val="TableGrid"/>
        <w:tblW w:w="4494" w:type="pct"/>
        <w:tblInd w:w="355" w:type="dxa"/>
        <w:tblLook w:val="04A0" w:firstRow="1" w:lastRow="0" w:firstColumn="1" w:lastColumn="0" w:noHBand="0" w:noVBand="1"/>
      </w:tblPr>
      <w:tblGrid>
        <w:gridCol w:w="2160"/>
        <w:gridCol w:w="2257"/>
        <w:gridCol w:w="2257"/>
        <w:gridCol w:w="2260"/>
      </w:tblGrid>
      <w:tr w:rsidR="00C6409C" w:rsidRPr="00D06219" w14:paraId="52E1AD61" w14:textId="77777777" w:rsidTr="00C6409C">
        <w:trPr>
          <w:trHeight w:val="188"/>
        </w:trPr>
        <w:tc>
          <w:tcPr>
            <w:tcW w:w="1209" w:type="pct"/>
            <w:vMerge w:val="restart"/>
            <w:shd w:val="clear" w:color="auto" w:fill="FBD4B4" w:themeFill="accent6" w:themeFillTint="66"/>
            <w:vAlign w:val="center"/>
          </w:tcPr>
          <w:p w14:paraId="4B19EEA9" w14:textId="08BBDB99" w:rsidR="00C6409C" w:rsidRPr="009F7961" w:rsidRDefault="00C6409C" w:rsidP="00C6409C">
            <w:pPr>
              <w:spacing w:before="40" w:after="40"/>
              <w:rPr>
                <w:rFonts w:asciiTheme="minorHAnsi" w:eastAsia="Calibri" w:hAnsiTheme="minorHAnsi" w:cstheme="minorHAnsi"/>
                <w:b/>
                <w:bCs/>
                <w:kern w:val="16"/>
                <w:sz w:val="22"/>
                <w:szCs w:val="22"/>
                <w:lang w:bidi="ar-SA"/>
              </w:rPr>
            </w:pPr>
            <w:r w:rsidRPr="009F7961">
              <w:rPr>
                <w:rFonts w:asciiTheme="minorHAnsi" w:eastAsia="Calibri" w:hAnsiTheme="minorHAnsi" w:cstheme="minorHAnsi"/>
                <w:b/>
                <w:bCs/>
                <w:color w:val="auto"/>
                <w:kern w:val="16"/>
                <w:sz w:val="22"/>
                <w:szCs w:val="22"/>
                <w:lang w:bidi="ar-SA"/>
              </w:rPr>
              <w:t>Initiating Unit</w:t>
            </w:r>
          </w:p>
        </w:tc>
        <w:tc>
          <w:tcPr>
            <w:tcW w:w="3791" w:type="pct"/>
            <w:gridSpan w:val="3"/>
            <w:shd w:val="clear" w:color="auto" w:fill="BDD6EE"/>
            <w:vAlign w:val="center"/>
          </w:tcPr>
          <w:p w14:paraId="3CE5B1C5" w14:textId="14DD273E" w:rsidR="00C6409C" w:rsidRPr="009F7961" w:rsidRDefault="00C6409C" w:rsidP="00C6409C">
            <w:pPr>
              <w:spacing w:before="40" w:after="40"/>
              <w:jc w:val="center"/>
              <w:rPr>
                <w:rFonts w:asciiTheme="minorHAnsi" w:eastAsia="Calibri" w:hAnsiTheme="minorHAnsi" w:cstheme="minorHAnsi"/>
                <w:b/>
                <w:bCs/>
                <w:kern w:val="16"/>
                <w:sz w:val="22"/>
                <w:szCs w:val="22"/>
                <w:lang w:bidi="ar-SA"/>
              </w:rPr>
            </w:pPr>
            <w:r w:rsidRPr="009F7961">
              <w:rPr>
                <w:rFonts w:asciiTheme="minorHAnsi" w:eastAsia="Calibri" w:hAnsiTheme="minorHAnsi" w:cstheme="minorHAnsi"/>
                <w:b/>
                <w:bCs/>
                <w:color w:val="auto"/>
                <w:kern w:val="16"/>
                <w:sz w:val="22"/>
                <w:szCs w:val="22"/>
                <w:lang w:bidi="ar-SA"/>
              </w:rPr>
              <w:t>Quality Assurance / Risk Advisories per Level of Risk</w:t>
            </w:r>
            <w:r w:rsidRPr="009F7961">
              <w:rPr>
                <w:rFonts w:asciiTheme="minorHAnsi" w:eastAsia="Calibri" w:hAnsiTheme="minorHAnsi" w:cstheme="minorHAnsi"/>
                <w:b/>
                <w:bCs/>
                <w:color w:val="auto"/>
                <w:kern w:val="16"/>
                <w:sz w:val="22"/>
                <w:szCs w:val="22"/>
                <w:vertAlign w:val="superscript"/>
                <w:lang w:bidi="ar-SA"/>
              </w:rPr>
              <w:footnoteReference w:id="23"/>
            </w:r>
          </w:p>
        </w:tc>
      </w:tr>
      <w:tr w:rsidR="00C6409C" w:rsidRPr="00D06219" w14:paraId="017096D4" w14:textId="77777777" w:rsidTr="00C6409C">
        <w:trPr>
          <w:trHeight w:val="338"/>
        </w:trPr>
        <w:tc>
          <w:tcPr>
            <w:tcW w:w="1209" w:type="pct"/>
            <w:vMerge/>
            <w:shd w:val="clear" w:color="auto" w:fill="FBD4B4" w:themeFill="accent6" w:themeFillTint="66"/>
            <w:vAlign w:val="center"/>
          </w:tcPr>
          <w:p w14:paraId="3F89B26A" w14:textId="1F2717F0"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p>
        </w:tc>
        <w:tc>
          <w:tcPr>
            <w:tcW w:w="1263" w:type="pct"/>
            <w:shd w:val="clear" w:color="auto" w:fill="BDD6EE"/>
            <w:vAlign w:val="center"/>
          </w:tcPr>
          <w:p w14:paraId="208E7376" w14:textId="24072612" w:rsidR="00C6409C" w:rsidRPr="009F7961"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sz w:val="22"/>
                <w:szCs w:val="22"/>
                <w:lang w:bidi="ar-SA"/>
              </w:rPr>
              <w:t xml:space="preserve">Low Risk  </w:t>
            </w:r>
          </w:p>
        </w:tc>
        <w:tc>
          <w:tcPr>
            <w:tcW w:w="1263" w:type="pct"/>
            <w:shd w:val="clear" w:color="auto" w:fill="BDD6EE"/>
            <w:vAlign w:val="center"/>
          </w:tcPr>
          <w:p w14:paraId="13F03F60" w14:textId="77777777" w:rsidR="00C6409C" w:rsidRPr="009F7961"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Moderate to Substantial Risk</w:t>
            </w:r>
          </w:p>
        </w:tc>
        <w:tc>
          <w:tcPr>
            <w:tcW w:w="1265" w:type="pct"/>
            <w:shd w:val="clear" w:color="auto" w:fill="BDD6EE"/>
            <w:vAlign w:val="center"/>
          </w:tcPr>
          <w:p w14:paraId="02BC009F" w14:textId="5DA8CCE8" w:rsidR="00C6409C" w:rsidRPr="009F7961" w:rsidRDefault="00C6409C" w:rsidP="00C6409C">
            <w:pPr>
              <w:spacing w:before="40" w:after="40"/>
              <w:jc w:val="center"/>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High Risk</w:t>
            </w:r>
          </w:p>
        </w:tc>
      </w:tr>
      <w:tr w:rsidR="00C6409C" w:rsidRPr="00D06219" w14:paraId="3AE6DDAF" w14:textId="77777777" w:rsidTr="00C6409C">
        <w:trPr>
          <w:trHeight w:val="449"/>
        </w:trPr>
        <w:tc>
          <w:tcPr>
            <w:tcW w:w="1209" w:type="pct"/>
            <w:shd w:val="clear" w:color="auto" w:fill="FBD4B4" w:themeFill="accent6" w:themeFillTint="66"/>
            <w:vAlign w:val="center"/>
          </w:tcPr>
          <w:p w14:paraId="5756E5EF" w14:textId="06D7B4B6"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Country Level QA/ Risk Advisory</w:t>
            </w:r>
          </w:p>
        </w:tc>
        <w:tc>
          <w:tcPr>
            <w:tcW w:w="1263" w:type="pct"/>
            <w:vAlign w:val="center"/>
          </w:tcPr>
          <w:p w14:paraId="3BBFE506"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CO PSDD Focal Point</w:t>
            </w:r>
          </w:p>
        </w:tc>
        <w:tc>
          <w:tcPr>
            <w:tcW w:w="1263" w:type="pct"/>
            <w:vAlign w:val="center"/>
          </w:tcPr>
          <w:p w14:paraId="4BC1F0CB"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CO PSDD committee</w:t>
            </w:r>
          </w:p>
        </w:tc>
        <w:tc>
          <w:tcPr>
            <w:tcW w:w="1265" w:type="pct"/>
            <w:vAlign w:val="center"/>
          </w:tcPr>
          <w:p w14:paraId="6A3F7EE0"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Regional PSDD Committee</w:t>
            </w:r>
          </w:p>
        </w:tc>
      </w:tr>
      <w:tr w:rsidR="00C6409C" w:rsidRPr="00D06219" w14:paraId="5A7E35B7" w14:textId="77777777" w:rsidTr="00C6409C">
        <w:trPr>
          <w:trHeight w:val="338"/>
        </w:trPr>
        <w:tc>
          <w:tcPr>
            <w:tcW w:w="1209" w:type="pct"/>
            <w:shd w:val="clear" w:color="auto" w:fill="FBD4B4" w:themeFill="accent6" w:themeFillTint="66"/>
            <w:vAlign w:val="center"/>
          </w:tcPr>
          <w:p w14:paraId="2E7CE817" w14:textId="14DE6B62"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t xml:space="preserve">Regional Bureau QA/ Risk Advisory </w:t>
            </w:r>
          </w:p>
        </w:tc>
        <w:tc>
          <w:tcPr>
            <w:tcW w:w="1263" w:type="pct"/>
            <w:vAlign w:val="center"/>
          </w:tcPr>
          <w:p w14:paraId="08E090AD"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Regional Bureau PSDD Focal Point</w:t>
            </w:r>
          </w:p>
        </w:tc>
        <w:tc>
          <w:tcPr>
            <w:tcW w:w="1263" w:type="pct"/>
            <w:vAlign w:val="center"/>
          </w:tcPr>
          <w:p w14:paraId="2A1AF9EA" w14:textId="2FC9D313"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Regional PSDD Committee</w:t>
            </w:r>
          </w:p>
        </w:tc>
        <w:tc>
          <w:tcPr>
            <w:tcW w:w="1265" w:type="pct"/>
            <w:vAlign w:val="center"/>
          </w:tcPr>
          <w:p w14:paraId="67F26145"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HQ Inter-bureau PSDD Committee</w:t>
            </w:r>
          </w:p>
        </w:tc>
      </w:tr>
      <w:tr w:rsidR="00C6409C" w:rsidRPr="00D06219" w14:paraId="19C48615" w14:textId="77777777" w:rsidTr="00C6409C">
        <w:trPr>
          <w:trHeight w:val="338"/>
        </w:trPr>
        <w:tc>
          <w:tcPr>
            <w:tcW w:w="1209" w:type="pct"/>
            <w:shd w:val="clear" w:color="auto" w:fill="FBD4B4" w:themeFill="accent6" w:themeFillTint="66"/>
            <w:vAlign w:val="center"/>
          </w:tcPr>
          <w:p w14:paraId="5305DF2D" w14:textId="7BA6F235" w:rsidR="00C6409C" w:rsidRPr="009F7961" w:rsidRDefault="00C6409C" w:rsidP="00C6409C">
            <w:pPr>
              <w:spacing w:before="40" w:after="40"/>
              <w:rPr>
                <w:rFonts w:asciiTheme="minorHAnsi" w:eastAsia="Calibri" w:hAnsiTheme="minorHAnsi" w:cstheme="minorHAnsi"/>
                <w:b/>
                <w:bCs/>
                <w:color w:val="000000"/>
                <w:kern w:val="16"/>
                <w:sz w:val="22"/>
                <w:szCs w:val="22"/>
                <w:lang w:bidi="ar-SA"/>
              </w:rPr>
            </w:pPr>
            <w:r w:rsidRPr="009F7961">
              <w:rPr>
                <w:rFonts w:asciiTheme="minorHAnsi" w:eastAsia="Calibri" w:hAnsiTheme="minorHAnsi" w:cstheme="minorHAnsi"/>
                <w:b/>
                <w:bCs/>
                <w:color w:val="000000"/>
                <w:kern w:val="16"/>
                <w:sz w:val="22"/>
                <w:szCs w:val="22"/>
                <w:lang w:bidi="ar-SA"/>
              </w:rPr>
              <w:lastRenderedPageBreak/>
              <w:t>Central Bureau QA/ Risk Advisory</w:t>
            </w:r>
          </w:p>
        </w:tc>
        <w:tc>
          <w:tcPr>
            <w:tcW w:w="1263" w:type="pct"/>
            <w:vAlign w:val="center"/>
          </w:tcPr>
          <w:p w14:paraId="234F96B1" w14:textId="70DD9483"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Central Bureaus PSDD Focal Point</w:t>
            </w:r>
          </w:p>
        </w:tc>
        <w:tc>
          <w:tcPr>
            <w:tcW w:w="1263" w:type="pct"/>
            <w:vAlign w:val="center"/>
          </w:tcPr>
          <w:p w14:paraId="3F54D9DF"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HQ Inter-bureau PSDD Committee</w:t>
            </w:r>
          </w:p>
        </w:tc>
        <w:tc>
          <w:tcPr>
            <w:tcW w:w="1265" w:type="pct"/>
            <w:vAlign w:val="center"/>
          </w:tcPr>
          <w:p w14:paraId="3537041F" w14:textId="77777777" w:rsidR="00C6409C" w:rsidRPr="009F7961" w:rsidRDefault="00C6409C" w:rsidP="00C6409C">
            <w:pPr>
              <w:spacing w:before="40" w:after="40"/>
              <w:jc w:val="center"/>
              <w:rPr>
                <w:rFonts w:asciiTheme="minorHAnsi" w:hAnsiTheme="minorHAnsi" w:cstheme="minorHAnsi"/>
                <w:sz w:val="22"/>
                <w:szCs w:val="22"/>
              </w:rPr>
            </w:pPr>
            <w:r w:rsidRPr="009F7961">
              <w:rPr>
                <w:rFonts w:asciiTheme="minorHAnsi" w:hAnsiTheme="minorHAnsi" w:cstheme="minorHAnsi"/>
                <w:color w:val="auto"/>
                <w:sz w:val="22"/>
                <w:szCs w:val="22"/>
              </w:rPr>
              <w:t>HQ Inter-bureau PSDD Committee</w:t>
            </w:r>
          </w:p>
        </w:tc>
      </w:tr>
    </w:tbl>
    <w:p w14:paraId="413D0F3B" w14:textId="0C61E44C" w:rsidR="000F537B" w:rsidRPr="009F7961" w:rsidRDefault="009F569B" w:rsidP="00B93DE9">
      <w:pPr>
        <w:pStyle w:val="BodyText"/>
        <w:tabs>
          <w:tab w:val="left" w:pos="7733"/>
        </w:tabs>
        <w:spacing w:before="147"/>
        <w:ind w:right="636"/>
        <w:jc w:val="both"/>
        <w:rPr>
          <w:rFonts w:asciiTheme="minorHAnsi" w:hAnsiTheme="minorHAnsi" w:cstheme="minorHAnsi"/>
        </w:rPr>
      </w:pPr>
      <w:r w:rsidRPr="009F7961">
        <w:rPr>
          <w:rFonts w:asciiTheme="minorHAnsi" w:hAnsiTheme="minorHAnsi" w:cstheme="minorHAnsi"/>
        </w:rPr>
        <w:tab/>
      </w:r>
    </w:p>
    <w:p w14:paraId="24CC2D3B" w14:textId="18B35845" w:rsidR="00474239" w:rsidRPr="009F7961" w:rsidRDefault="005F2731">
      <w:pPr>
        <w:pStyle w:val="Heading2"/>
        <w:numPr>
          <w:ilvl w:val="1"/>
          <w:numId w:val="19"/>
        </w:numPr>
        <w:tabs>
          <w:tab w:val="left" w:pos="1015"/>
        </w:tabs>
        <w:rPr>
          <w:rFonts w:asciiTheme="minorHAnsi" w:hAnsiTheme="minorHAnsi" w:cstheme="minorHAnsi"/>
        </w:rPr>
      </w:pPr>
      <w:bookmarkStart w:id="16" w:name="_Toc148198016"/>
      <w:proofErr w:type="gramStart"/>
      <w:r w:rsidRPr="009F7961">
        <w:rPr>
          <w:rFonts w:asciiTheme="minorHAnsi" w:hAnsiTheme="minorHAnsi" w:cstheme="minorHAnsi"/>
        </w:rPr>
        <w:t>Making a</w:t>
      </w:r>
      <w:r w:rsidRPr="009F7961">
        <w:rPr>
          <w:rFonts w:asciiTheme="minorHAnsi" w:hAnsiTheme="minorHAnsi" w:cstheme="minorHAnsi"/>
          <w:spacing w:val="-2"/>
        </w:rPr>
        <w:t xml:space="preserve"> </w:t>
      </w:r>
      <w:r w:rsidRPr="009F7961">
        <w:rPr>
          <w:rFonts w:asciiTheme="minorHAnsi" w:hAnsiTheme="minorHAnsi" w:cstheme="minorHAnsi"/>
        </w:rPr>
        <w:t>Decision</w:t>
      </w:r>
      <w:bookmarkEnd w:id="16"/>
      <w:proofErr w:type="gramEnd"/>
    </w:p>
    <w:p w14:paraId="24CC2D3C" w14:textId="2F734382" w:rsidR="00474239" w:rsidRPr="009F7961" w:rsidRDefault="005F2731">
      <w:pPr>
        <w:pStyle w:val="BodyText"/>
        <w:spacing w:before="147"/>
        <w:ind w:left="280" w:right="636"/>
        <w:jc w:val="both"/>
        <w:rPr>
          <w:rFonts w:asciiTheme="minorHAnsi" w:hAnsiTheme="minorHAnsi" w:cstheme="minorHAnsi"/>
        </w:rPr>
      </w:pPr>
      <w:r w:rsidRPr="009F7961">
        <w:rPr>
          <w:rFonts w:asciiTheme="minorHAnsi" w:hAnsiTheme="minorHAnsi" w:cstheme="minorHAnsi"/>
        </w:rPr>
        <w:t xml:space="preserve">A decision about </w:t>
      </w:r>
      <w:proofErr w:type="gramStart"/>
      <w:r w:rsidRPr="009F7961">
        <w:rPr>
          <w:rFonts w:asciiTheme="minorHAnsi" w:hAnsiTheme="minorHAnsi" w:cstheme="minorHAnsi"/>
        </w:rPr>
        <w:t>whether or not</w:t>
      </w:r>
      <w:proofErr w:type="gramEnd"/>
      <w:r w:rsidRPr="009F7961">
        <w:rPr>
          <w:rFonts w:asciiTheme="minorHAnsi" w:hAnsiTheme="minorHAnsi" w:cstheme="minorHAnsi"/>
        </w:rPr>
        <w:t xml:space="preserve"> to proceed with engagement with a partner will be taken based on the </w:t>
      </w:r>
      <w:proofErr w:type="gramStart"/>
      <w:r w:rsidRPr="009F7961">
        <w:rPr>
          <w:rFonts w:asciiTheme="minorHAnsi" w:hAnsiTheme="minorHAnsi" w:cstheme="minorHAnsi"/>
        </w:rPr>
        <w:t>completed</w:t>
      </w:r>
      <w:proofErr w:type="gramEnd"/>
      <w:r w:rsidRPr="009F7961">
        <w:rPr>
          <w:rFonts w:asciiTheme="minorHAnsi" w:hAnsiTheme="minorHAnsi" w:cstheme="minorHAnsi"/>
        </w:rPr>
        <w:t xml:space="preserve"> due diligence including</w:t>
      </w:r>
      <w:r w:rsidR="00067A9E" w:rsidRPr="009F7961">
        <w:rPr>
          <w:rFonts w:asciiTheme="minorHAnsi" w:hAnsiTheme="minorHAnsi" w:cstheme="minorHAnsi"/>
        </w:rPr>
        <w:t>, as relevant,</w:t>
      </w:r>
      <w:r w:rsidRPr="009F7961">
        <w:rPr>
          <w:rFonts w:asciiTheme="minorHAnsi" w:hAnsiTheme="minorHAnsi" w:cstheme="minorHAnsi"/>
        </w:rPr>
        <w:t xml:space="preserve"> a risk/benefit analysis of the partnership. The risk/benefit analysis shows if the balance between expected risks and expected benefits is in line with the risk tolerance of UNDP. UNDP may generally be willing to bear higher risks if the benefits of the partnership clearly outweigh the risks.</w:t>
      </w:r>
    </w:p>
    <w:p w14:paraId="24CC2D3D" w14:textId="77777777" w:rsidR="00474239" w:rsidRPr="009F7961" w:rsidRDefault="00474239">
      <w:pPr>
        <w:pStyle w:val="BodyText"/>
        <w:spacing w:before="10"/>
        <w:rPr>
          <w:rFonts w:asciiTheme="minorHAnsi" w:hAnsiTheme="minorHAnsi" w:cstheme="minorHAnsi"/>
        </w:rPr>
      </w:pPr>
    </w:p>
    <w:p w14:paraId="24CC2D3E" w14:textId="601B1DFD" w:rsidR="00474239" w:rsidRPr="009F7961" w:rsidRDefault="005F2731">
      <w:pPr>
        <w:pStyle w:val="BodyText"/>
        <w:ind w:left="280" w:right="639"/>
        <w:jc w:val="both"/>
        <w:rPr>
          <w:rFonts w:asciiTheme="minorHAnsi" w:hAnsiTheme="minorHAnsi" w:cstheme="minorHAnsi"/>
        </w:rPr>
      </w:pPr>
      <w:r w:rsidRPr="009F7961">
        <w:rPr>
          <w:rFonts w:asciiTheme="minorHAnsi" w:hAnsiTheme="minorHAnsi" w:cstheme="minorHAnsi"/>
        </w:rPr>
        <w:t>It is essential that there is separation between the staff who are directly involved in developing the relationship</w:t>
      </w:r>
      <w:r w:rsidRPr="009F7961">
        <w:rPr>
          <w:rFonts w:asciiTheme="minorHAnsi" w:hAnsiTheme="minorHAnsi" w:cstheme="minorHAnsi"/>
          <w:spacing w:val="-7"/>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making</w:t>
      </w:r>
      <w:r w:rsidRPr="009F7961">
        <w:rPr>
          <w:rFonts w:asciiTheme="minorHAnsi" w:hAnsiTheme="minorHAnsi" w:cstheme="minorHAnsi"/>
          <w:spacing w:val="-6"/>
        </w:rPr>
        <w:t xml:space="preserve"> </w:t>
      </w:r>
      <w:r w:rsidRPr="009F7961">
        <w:rPr>
          <w:rFonts w:asciiTheme="minorHAnsi" w:hAnsiTheme="minorHAnsi" w:cstheme="minorHAnsi"/>
        </w:rPr>
        <w:t>a</w:t>
      </w:r>
      <w:r w:rsidRPr="009F7961">
        <w:rPr>
          <w:rFonts w:asciiTheme="minorHAnsi" w:hAnsiTheme="minorHAnsi" w:cstheme="minorHAnsi"/>
          <w:spacing w:val="-4"/>
        </w:rPr>
        <w:t xml:space="preserve"> </w:t>
      </w:r>
      <w:r w:rsidRPr="009F7961">
        <w:rPr>
          <w:rFonts w:asciiTheme="minorHAnsi" w:hAnsiTheme="minorHAnsi" w:cstheme="minorHAnsi"/>
        </w:rPr>
        <w:t>recommendation</w:t>
      </w:r>
      <w:r w:rsidRPr="009F7961">
        <w:rPr>
          <w:rFonts w:asciiTheme="minorHAnsi" w:hAnsiTheme="minorHAnsi" w:cstheme="minorHAnsi"/>
          <w:spacing w:val="-4"/>
        </w:rPr>
        <w:t xml:space="preserve"> </w:t>
      </w:r>
      <w:r w:rsidRPr="009F7961">
        <w:rPr>
          <w:rFonts w:asciiTheme="minorHAnsi" w:hAnsiTheme="minorHAnsi" w:cstheme="minorHAnsi"/>
        </w:rPr>
        <w:t>as</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4"/>
        </w:rPr>
        <w:t xml:space="preserve"> </w:t>
      </w:r>
      <w:proofErr w:type="gramStart"/>
      <w:r w:rsidRPr="009F7961">
        <w:rPr>
          <w:rFonts w:asciiTheme="minorHAnsi" w:hAnsiTheme="minorHAnsi" w:cstheme="minorHAnsi"/>
        </w:rPr>
        <w:t>whether</w:t>
      </w:r>
      <w:r w:rsidRPr="009F7961">
        <w:rPr>
          <w:rFonts w:asciiTheme="minorHAnsi" w:hAnsiTheme="minorHAnsi" w:cstheme="minorHAnsi"/>
          <w:spacing w:val="-4"/>
        </w:rPr>
        <w:t xml:space="preserve"> </w:t>
      </w:r>
      <w:r w:rsidRPr="009F7961">
        <w:rPr>
          <w:rFonts w:asciiTheme="minorHAnsi" w:hAnsiTheme="minorHAnsi" w:cstheme="minorHAnsi"/>
        </w:rPr>
        <w:t>or</w:t>
      </w:r>
      <w:r w:rsidRPr="009F7961">
        <w:rPr>
          <w:rFonts w:asciiTheme="minorHAnsi" w:hAnsiTheme="minorHAnsi" w:cstheme="minorHAnsi"/>
          <w:spacing w:val="-3"/>
        </w:rPr>
        <w:t xml:space="preserve"> </w:t>
      </w:r>
      <w:r w:rsidRPr="009F7961">
        <w:rPr>
          <w:rFonts w:asciiTheme="minorHAnsi" w:hAnsiTheme="minorHAnsi" w:cstheme="minorHAnsi"/>
        </w:rPr>
        <w:t>not</w:t>
      </w:r>
      <w:proofErr w:type="gramEnd"/>
      <w:r w:rsidRPr="009F7961">
        <w:rPr>
          <w:rFonts w:asciiTheme="minorHAnsi" w:hAnsiTheme="minorHAnsi" w:cstheme="minorHAnsi"/>
          <w:spacing w:val="-5"/>
        </w:rPr>
        <w:t xml:space="preserve"> </w:t>
      </w:r>
      <w:r w:rsidRPr="009F7961">
        <w:rPr>
          <w:rFonts w:asciiTheme="minorHAnsi" w:hAnsiTheme="minorHAnsi" w:cstheme="minorHAnsi"/>
        </w:rPr>
        <w:t>to</w:t>
      </w:r>
      <w:r w:rsidRPr="009F7961">
        <w:rPr>
          <w:rFonts w:asciiTheme="minorHAnsi" w:hAnsiTheme="minorHAnsi" w:cstheme="minorHAnsi"/>
          <w:spacing w:val="-7"/>
        </w:rPr>
        <w:t xml:space="preserve"> </w:t>
      </w:r>
      <w:r w:rsidRPr="009F7961">
        <w:rPr>
          <w:rFonts w:asciiTheme="minorHAnsi" w:hAnsiTheme="minorHAnsi" w:cstheme="minorHAnsi"/>
        </w:rPr>
        <w:t>proceed,</w:t>
      </w:r>
      <w:r w:rsidRPr="009F7961">
        <w:rPr>
          <w:rFonts w:asciiTheme="minorHAnsi" w:hAnsiTheme="minorHAnsi" w:cstheme="minorHAnsi"/>
          <w:spacing w:val="-6"/>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6"/>
        </w:rPr>
        <w:t xml:space="preserve"> </w:t>
      </w:r>
      <w:r w:rsidRPr="009F7961">
        <w:rPr>
          <w:rFonts w:asciiTheme="minorHAnsi" w:hAnsiTheme="minorHAnsi" w:cstheme="minorHAnsi"/>
        </w:rPr>
        <w:t>staff</w:t>
      </w:r>
      <w:r w:rsidRPr="009F7961">
        <w:rPr>
          <w:rFonts w:asciiTheme="minorHAnsi" w:hAnsiTheme="minorHAnsi" w:cstheme="minorHAnsi"/>
          <w:spacing w:val="-6"/>
        </w:rPr>
        <w:t xml:space="preserve"> </w:t>
      </w:r>
      <w:r w:rsidRPr="009F7961">
        <w:rPr>
          <w:rFonts w:asciiTheme="minorHAnsi" w:hAnsiTheme="minorHAnsi" w:cstheme="minorHAnsi"/>
        </w:rPr>
        <w:t>who</w:t>
      </w:r>
      <w:r w:rsidRPr="009F7961">
        <w:rPr>
          <w:rFonts w:asciiTheme="minorHAnsi" w:hAnsiTheme="minorHAnsi" w:cstheme="minorHAnsi"/>
          <w:spacing w:val="-4"/>
        </w:rPr>
        <w:t xml:space="preserve"> </w:t>
      </w:r>
      <w:r w:rsidRPr="009F7961">
        <w:rPr>
          <w:rFonts w:asciiTheme="minorHAnsi" w:hAnsiTheme="minorHAnsi" w:cstheme="minorHAnsi"/>
        </w:rPr>
        <w:t>make</w:t>
      </w:r>
      <w:r w:rsidRPr="009F7961">
        <w:rPr>
          <w:rFonts w:asciiTheme="minorHAnsi" w:hAnsiTheme="minorHAnsi" w:cstheme="minorHAnsi"/>
          <w:spacing w:val="-3"/>
        </w:rPr>
        <w:t xml:space="preserve"> </w:t>
      </w:r>
      <w:r w:rsidRPr="009F7961">
        <w:rPr>
          <w:rFonts w:asciiTheme="minorHAnsi" w:hAnsiTheme="minorHAnsi" w:cstheme="minorHAnsi"/>
        </w:rPr>
        <w:t>the final decision.</w:t>
      </w:r>
      <w:r w:rsidR="00C03DE6" w:rsidRPr="009F7961">
        <w:rPr>
          <w:rFonts w:asciiTheme="minorHAnsi" w:hAnsiTheme="minorHAnsi" w:cstheme="minorHAnsi"/>
        </w:rPr>
        <w:t xml:space="preserve"> It is also important that</w:t>
      </w:r>
      <w:r w:rsidR="008D22F9" w:rsidRPr="009F7961">
        <w:rPr>
          <w:rFonts w:asciiTheme="minorHAnsi" w:hAnsiTheme="minorHAnsi" w:cstheme="minorHAnsi"/>
        </w:rPr>
        <w:t>, as with the quality assurance responsibilities,</w:t>
      </w:r>
      <w:r w:rsidR="00C03DE6" w:rsidRPr="009F7961">
        <w:rPr>
          <w:rFonts w:asciiTheme="minorHAnsi" w:hAnsiTheme="minorHAnsi" w:cstheme="minorHAnsi"/>
        </w:rPr>
        <w:t xml:space="preserve"> decision making is aligned with the level of risk and is aligned with the ERM policy.</w:t>
      </w:r>
    </w:p>
    <w:p w14:paraId="5102FBAE" w14:textId="77777777" w:rsidR="008D22F9" w:rsidRPr="009F7961" w:rsidRDefault="008D22F9">
      <w:pPr>
        <w:pStyle w:val="BodyText"/>
        <w:ind w:left="280" w:right="639"/>
        <w:jc w:val="both"/>
        <w:rPr>
          <w:rFonts w:asciiTheme="minorHAnsi" w:hAnsiTheme="minorHAnsi" w:cstheme="minorHAnsi"/>
        </w:rPr>
      </w:pPr>
    </w:p>
    <w:p w14:paraId="0B5A5465" w14:textId="2A9BE3C7" w:rsidR="008D22F9" w:rsidRPr="009F7961" w:rsidRDefault="008D22F9">
      <w:pPr>
        <w:pStyle w:val="BodyText"/>
        <w:ind w:left="280" w:right="639"/>
        <w:jc w:val="both"/>
        <w:rPr>
          <w:rFonts w:asciiTheme="minorHAnsi" w:hAnsiTheme="minorHAnsi" w:cstheme="minorHAnsi"/>
        </w:rPr>
      </w:pPr>
      <w:r w:rsidRPr="009F7961">
        <w:rPr>
          <w:rFonts w:asciiTheme="minorHAnsi" w:hAnsiTheme="minorHAnsi" w:cstheme="minorHAnsi"/>
        </w:rPr>
        <w:t xml:space="preserve">Table 7 shows where decision making responsibility lies within the organization, </w:t>
      </w:r>
      <w:r w:rsidR="00187CCB" w:rsidRPr="009F7961">
        <w:rPr>
          <w:rFonts w:asciiTheme="minorHAnsi" w:hAnsiTheme="minorHAnsi" w:cstheme="minorHAnsi"/>
        </w:rPr>
        <w:t>in</w:t>
      </w:r>
      <w:r w:rsidRPr="009F7961">
        <w:rPr>
          <w:rFonts w:asciiTheme="minorHAnsi" w:hAnsiTheme="minorHAnsi" w:cstheme="minorHAnsi"/>
        </w:rPr>
        <w:t xml:space="preserve"> align</w:t>
      </w:r>
      <w:r w:rsidR="00187CCB" w:rsidRPr="009F7961">
        <w:rPr>
          <w:rFonts w:asciiTheme="minorHAnsi" w:hAnsiTheme="minorHAnsi" w:cstheme="minorHAnsi"/>
        </w:rPr>
        <w:t xml:space="preserve">ment with </w:t>
      </w:r>
      <w:r w:rsidRPr="009F7961">
        <w:rPr>
          <w:rFonts w:asciiTheme="minorHAnsi" w:hAnsiTheme="minorHAnsi" w:cstheme="minorHAnsi"/>
        </w:rPr>
        <w:t xml:space="preserve">the level of risk. </w:t>
      </w:r>
    </w:p>
    <w:p w14:paraId="5E24A340" w14:textId="68BD0EE4" w:rsidR="008D22F9" w:rsidRPr="009F7961" w:rsidRDefault="008D22F9">
      <w:pPr>
        <w:pStyle w:val="BodyText"/>
        <w:ind w:left="280" w:right="639"/>
        <w:jc w:val="both"/>
        <w:rPr>
          <w:rFonts w:asciiTheme="minorHAnsi" w:hAnsiTheme="minorHAnsi" w:cstheme="minorHAnsi"/>
        </w:rPr>
      </w:pPr>
    </w:p>
    <w:p w14:paraId="2DDE76B4" w14:textId="7C0A1ED0" w:rsidR="007D1939" w:rsidRPr="009F7961" w:rsidRDefault="007D1939" w:rsidP="007D1939">
      <w:pPr>
        <w:spacing w:before="80"/>
        <w:ind w:left="280"/>
        <w:rPr>
          <w:rFonts w:asciiTheme="minorHAnsi" w:hAnsiTheme="minorHAnsi" w:cstheme="minorHAnsi"/>
          <w:b/>
        </w:rPr>
      </w:pPr>
      <w:r w:rsidRPr="009F7961">
        <w:rPr>
          <w:rFonts w:asciiTheme="minorHAnsi" w:hAnsiTheme="minorHAnsi" w:cstheme="minorHAnsi"/>
          <w:b/>
        </w:rPr>
        <w:t xml:space="preserve">TABLE 7: Decision making </w:t>
      </w:r>
      <w:r w:rsidR="00293B24" w:rsidRPr="009F7961">
        <w:rPr>
          <w:rFonts w:asciiTheme="minorHAnsi" w:hAnsiTheme="minorHAnsi" w:cstheme="minorHAnsi"/>
          <w:b/>
        </w:rPr>
        <w:t>responsibilities.</w:t>
      </w:r>
    </w:p>
    <w:p w14:paraId="37F11FC3" w14:textId="77777777" w:rsidR="007D1939" w:rsidRPr="009F7961" w:rsidRDefault="007D1939">
      <w:pPr>
        <w:pStyle w:val="BodyText"/>
        <w:ind w:left="280" w:right="639"/>
        <w:jc w:val="both"/>
        <w:rPr>
          <w:rFonts w:asciiTheme="minorHAnsi" w:hAnsiTheme="minorHAnsi" w:cstheme="minorHAnsi"/>
        </w:rPr>
      </w:pPr>
    </w:p>
    <w:tbl>
      <w:tblPr>
        <w:tblStyle w:val="TableGrid"/>
        <w:tblW w:w="4527" w:type="pct"/>
        <w:tblInd w:w="355" w:type="dxa"/>
        <w:tblLook w:val="04A0" w:firstRow="1" w:lastRow="0" w:firstColumn="1" w:lastColumn="0" w:noHBand="0" w:noVBand="1"/>
      </w:tblPr>
      <w:tblGrid>
        <w:gridCol w:w="1440"/>
        <w:gridCol w:w="2574"/>
        <w:gridCol w:w="2646"/>
        <w:gridCol w:w="2340"/>
      </w:tblGrid>
      <w:tr w:rsidR="0046210B" w:rsidRPr="00D06219" w14:paraId="3F40D880" w14:textId="77777777" w:rsidTr="00C6409C">
        <w:trPr>
          <w:trHeight w:val="361"/>
          <w:tblHeader/>
        </w:trPr>
        <w:tc>
          <w:tcPr>
            <w:tcW w:w="800" w:type="pct"/>
            <w:shd w:val="clear" w:color="auto" w:fill="FBD4B4" w:themeFill="accent6" w:themeFillTint="66"/>
          </w:tcPr>
          <w:p w14:paraId="66149C16" w14:textId="3C39A9BB" w:rsidR="0046210B" w:rsidRPr="009F7961" w:rsidRDefault="0046210B" w:rsidP="00C6409C">
            <w:pPr>
              <w:spacing w:before="40" w:after="40"/>
              <w:ind w:right="-109"/>
              <w:rPr>
                <w:rFonts w:asciiTheme="minorHAnsi" w:hAnsiTheme="minorHAnsi" w:cstheme="minorHAnsi"/>
                <w:b/>
                <w:bCs/>
                <w:sz w:val="22"/>
                <w:szCs w:val="22"/>
              </w:rPr>
            </w:pPr>
            <w:r w:rsidRPr="009F7961">
              <w:rPr>
                <w:rFonts w:asciiTheme="minorHAnsi" w:hAnsiTheme="minorHAnsi" w:cstheme="minorHAnsi"/>
                <w:b/>
                <w:bCs/>
                <w:sz w:val="22"/>
                <w:szCs w:val="22"/>
              </w:rPr>
              <w:t>Level of Risk</w:t>
            </w:r>
          </w:p>
        </w:tc>
        <w:tc>
          <w:tcPr>
            <w:tcW w:w="1430" w:type="pct"/>
            <w:shd w:val="clear" w:color="auto" w:fill="B6DDE8" w:themeFill="accent5" w:themeFillTint="66"/>
          </w:tcPr>
          <w:p w14:paraId="01B0739C" w14:textId="180EAD1F" w:rsidR="0046210B" w:rsidRPr="009F7961" w:rsidRDefault="007D4069" w:rsidP="00C6409C">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Explanation of risk level</w:t>
            </w:r>
          </w:p>
        </w:tc>
        <w:tc>
          <w:tcPr>
            <w:tcW w:w="1470" w:type="pct"/>
            <w:shd w:val="clear" w:color="auto" w:fill="B6DDE8" w:themeFill="accent5" w:themeFillTint="66"/>
          </w:tcPr>
          <w:p w14:paraId="3FB4EB9B" w14:textId="3F5074BD" w:rsidR="0046210B" w:rsidRPr="009F7961" w:rsidRDefault="0046210B" w:rsidP="00C6409C">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Level of Decision Making</w:t>
            </w:r>
          </w:p>
        </w:tc>
        <w:tc>
          <w:tcPr>
            <w:tcW w:w="1300" w:type="pct"/>
            <w:shd w:val="clear" w:color="auto" w:fill="B6DDE8" w:themeFill="accent5" w:themeFillTint="66"/>
          </w:tcPr>
          <w:p w14:paraId="1ABF7D91" w14:textId="0C9B53A6" w:rsidR="0046210B" w:rsidRPr="009F7961" w:rsidRDefault="0046210B" w:rsidP="00C6409C">
            <w:pPr>
              <w:spacing w:before="40" w:after="40"/>
              <w:jc w:val="center"/>
              <w:rPr>
                <w:rFonts w:asciiTheme="minorHAnsi" w:hAnsiTheme="minorHAnsi" w:cstheme="minorHAnsi"/>
                <w:b/>
                <w:bCs/>
                <w:sz w:val="22"/>
                <w:szCs w:val="22"/>
              </w:rPr>
            </w:pPr>
            <w:r w:rsidRPr="009F7961">
              <w:rPr>
                <w:rFonts w:asciiTheme="minorHAnsi" w:hAnsiTheme="minorHAnsi" w:cstheme="minorHAnsi"/>
                <w:b/>
                <w:bCs/>
                <w:sz w:val="22"/>
                <w:szCs w:val="22"/>
              </w:rPr>
              <w:t>Explanatory notes</w:t>
            </w:r>
          </w:p>
        </w:tc>
      </w:tr>
      <w:tr w:rsidR="0046210B" w:rsidRPr="00D06219" w14:paraId="0AB03DD7" w14:textId="77777777" w:rsidTr="00C6409C">
        <w:trPr>
          <w:trHeight w:val="944"/>
        </w:trPr>
        <w:tc>
          <w:tcPr>
            <w:tcW w:w="800" w:type="pct"/>
            <w:tcBorders>
              <w:bottom w:val="single" w:sz="4" w:space="0" w:color="auto"/>
            </w:tcBorders>
            <w:shd w:val="clear" w:color="auto" w:fill="FBD4B4" w:themeFill="accent6" w:themeFillTint="66"/>
          </w:tcPr>
          <w:p w14:paraId="35BE8283"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Low risk</w:t>
            </w:r>
          </w:p>
          <w:p w14:paraId="68A1B786" w14:textId="77777777" w:rsidR="0046210B" w:rsidRPr="009F7961" w:rsidRDefault="0046210B" w:rsidP="00C6409C">
            <w:pPr>
              <w:spacing w:before="40" w:after="40"/>
              <w:rPr>
                <w:rFonts w:asciiTheme="minorHAnsi" w:hAnsiTheme="minorHAnsi" w:cstheme="minorHAnsi"/>
                <w:b/>
                <w:bCs/>
                <w:sz w:val="22"/>
                <w:szCs w:val="22"/>
                <w:u w:val="single"/>
              </w:rPr>
            </w:pPr>
          </w:p>
        </w:tc>
        <w:tc>
          <w:tcPr>
            <w:tcW w:w="1430" w:type="pct"/>
            <w:tcBorders>
              <w:bottom w:val="single" w:sz="4" w:space="0" w:color="auto"/>
            </w:tcBorders>
          </w:tcPr>
          <w:p w14:paraId="3962FDCA" w14:textId="50FC7ACD"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 xml:space="preserve">Partners for which there is no evidence of involvement in any activities relating to exclusionary criteria, no evidence of controversies and no link to </w:t>
            </w:r>
            <w:r w:rsidR="0013545C" w:rsidRPr="009F7961">
              <w:rPr>
                <w:rFonts w:asciiTheme="minorHAnsi" w:hAnsiTheme="minorHAnsi" w:cstheme="minorHAnsi"/>
                <w:sz w:val="22"/>
                <w:szCs w:val="22"/>
              </w:rPr>
              <w:t>high-risk</w:t>
            </w:r>
            <w:r w:rsidRPr="009F7961">
              <w:rPr>
                <w:rFonts w:asciiTheme="minorHAnsi" w:hAnsiTheme="minorHAnsi" w:cstheme="minorHAnsi"/>
                <w:sz w:val="22"/>
                <w:szCs w:val="22"/>
              </w:rPr>
              <w:t xml:space="preserve"> sectors</w:t>
            </w:r>
          </w:p>
        </w:tc>
        <w:tc>
          <w:tcPr>
            <w:tcW w:w="1470" w:type="pct"/>
            <w:tcBorders>
              <w:bottom w:val="single" w:sz="4" w:space="0" w:color="auto"/>
            </w:tcBorders>
          </w:tcPr>
          <w:p w14:paraId="1F0A8B04" w14:textId="694FE722" w:rsidR="0046210B" w:rsidRPr="009F7961" w:rsidRDefault="0046210B" w:rsidP="00C6409C">
            <w:pPr>
              <w:spacing w:before="40" w:after="40"/>
              <w:rPr>
                <w:rFonts w:asciiTheme="minorHAnsi" w:hAnsiTheme="minorHAnsi" w:cstheme="minorHAnsi"/>
                <w:sz w:val="22"/>
                <w:szCs w:val="22"/>
                <w:lang w:val="en-US"/>
              </w:rPr>
            </w:pPr>
            <w:r w:rsidRPr="009F7961">
              <w:rPr>
                <w:rFonts w:asciiTheme="minorHAnsi" w:hAnsiTheme="minorHAnsi" w:cstheme="minorHAnsi"/>
                <w:sz w:val="22"/>
                <w:szCs w:val="22"/>
                <w:lang w:val="en-US"/>
              </w:rPr>
              <w:t>RR for Country Level</w:t>
            </w:r>
          </w:p>
          <w:p w14:paraId="7283CB2D" w14:textId="77777777" w:rsidR="0046210B" w:rsidRPr="009F7961" w:rsidRDefault="0046210B" w:rsidP="00C6409C">
            <w:pPr>
              <w:spacing w:before="40" w:after="40"/>
              <w:rPr>
                <w:rFonts w:asciiTheme="minorHAnsi" w:hAnsiTheme="minorHAnsi" w:cstheme="minorHAnsi"/>
                <w:sz w:val="22"/>
                <w:szCs w:val="22"/>
                <w:lang w:val="en-US"/>
              </w:rPr>
            </w:pPr>
            <w:r w:rsidRPr="009F7961">
              <w:rPr>
                <w:rFonts w:asciiTheme="minorHAnsi" w:hAnsiTheme="minorHAnsi" w:cstheme="minorHAnsi"/>
                <w:sz w:val="22"/>
                <w:szCs w:val="22"/>
                <w:lang w:val="en-US"/>
              </w:rPr>
              <w:t>Bureau Directors for regional and global level</w:t>
            </w:r>
          </w:p>
        </w:tc>
        <w:tc>
          <w:tcPr>
            <w:tcW w:w="1300" w:type="pct"/>
            <w:tcBorders>
              <w:bottom w:val="single" w:sz="4" w:space="0" w:color="auto"/>
            </w:tcBorders>
          </w:tcPr>
          <w:p w14:paraId="45167C6D" w14:textId="77777777"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Decision taken at the level of the initiating unit</w:t>
            </w:r>
          </w:p>
        </w:tc>
      </w:tr>
      <w:tr w:rsidR="0046210B" w:rsidRPr="00D06219" w14:paraId="3C39D0F2" w14:textId="77777777" w:rsidTr="00C6409C">
        <w:trPr>
          <w:trHeight w:val="1169"/>
        </w:trPr>
        <w:tc>
          <w:tcPr>
            <w:tcW w:w="800" w:type="pct"/>
            <w:tcBorders>
              <w:top w:val="single" w:sz="4" w:space="0" w:color="auto"/>
              <w:bottom w:val="single" w:sz="4" w:space="0" w:color="auto"/>
              <w:right w:val="single" w:sz="4" w:space="0" w:color="auto"/>
            </w:tcBorders>
            <w:shd w:val="clear" w:color="auto" w:fill="FBD4B4" w:themeFill="accent6" w:themeFillTint="66"/>
          </w:tcPr>
          <w:p w14:paraId="26410539"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Moderate Risk</w:t>
            </w:r>
          </w:p>
        </w:tc>
        <w:tc>
          <w:tcPr>
            <w:tcW w:w="1430" w:type="pct"/>
            <w:tcBorders>
              <w:top w:val="single" w:sz="4" w:space="0" w:color="auto"/>
              <w:bottom w:val="single" w:sz="4" w:space="0" w:color="auto"/>
              <w:right w:val="single" w:sz="4" w:space="0" w:color="auto"/>
              <w:tl2br w:val="nil"/>
              <w:tr2bl w:val="nil"/>
            </w:tcBorders>
          </w:tcPr>
          <w:p w14:paraId="4368CC15" w14:textId="0BE5C9B2" w:rsidR="0046210B" w:rsidRPr="009F7961" w:rsidRDefault="007D4069"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P</w:t>
            </w:r>
            <w:r w:rsidR="0046210B" w:rsidRPr="009F7961">
              <w:rPr>
                <w:rFonts w:asciiTheme="minorHAnsi" w:hAnsiTheme="minorHAnsi" w:cstheme="minorHAnsi"/>
                <w:sz w:val="22"/>
                <w:szCs w:val="22"/>
              </w:rPr>
              <w:t>artners for which there is no evidence of involvement in activities relating to exclusionary criteria</w:t>
            </w:r>
            <w:r w:rsidR="00A3780C" w:rsidRPr="009F7961">
              <w:rPr>
                <w:rFonts w:asciiTheme="minorHAnsi" w:hAnsiTheme="minorHAnsi" w:cstheme="minorHAnsi"/>
                <w:sz w:val="22"/>
                <w:szCs w:val="22"/>
              </w:rPr>
              <w:t xml:space="preserve"> (direct or indirect)</w:t>
            </w:r>
            <w:r w:rsidR="0046210B" w:rsidRPr="009F7961">
              <w:rPr>
                <w:rFonts w:asciiTheme="minorHAnsi" w:hAnsiTheme="minorHAnsi" w:cstheme="minorHAnsi"/>
                <w:sz w:val="22"/>
                <w:szCs w:val="22"/>
              </w:rPr>
              <w:t>, or controversies, but which is associated with a high-risk sector.</w:t>
            </w:r>
          </w:p>
        </w:tc>
        <w:tc>
          <w:tcPr>
            <w:tcW w:w="1470" w:type="pct"/>
            <w:tcBorders>
              <w:top w:val="single" w:sz="4" w:space="0" w:color="auto"/>
              <w:left w:val="single" w:sz="4" w:space="0" w:color="auto"/>
              <w:bottom w:val="single" w:sz="4" w:space="0" w:color="auto"/>
              <w:right w:val="single" w:sz="4" w:space="0" w:color="auto"/>
              <w:tl2br w:val="nil"/>
              <w:tr2bl w:val="nil"/>
            </w:tcBorders>
          </w:tcPr>
          <w:p w14:paraId="27722450" w14:textId="5AF4FF01"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lang w:val="en-US"/>
              </w:rPr>
              <w:t xml:space="preserve">Bureau Directors </w:t>
            </w:r>
            <w:r w:rsidR="00CD58FC" w:rsidRPr="009F7961">
              <w:rPr>
                <w:rFonts w:asciiTheme="minorHAnsi" w:hAnsiTheme="minorHAnsi" w:cstheme="minorHAnsi"/>
                <w:sz w:val="22"/>
                <w:szCs w:val="22"/>
                <w:lang w:val="en-US"/>
              </w:rPr>
              <w:t xml:space="preserve">for both </w:t>
            </w:r>
            <w:proofErr w:type="gramStart"/>
            <w:r w:rsidR="00CD58FC" w:rsidRPr="009F7961">
              <w:rPr>
                <w:rFonts w:asciiTheme="minorHAnsi" w:hAnsiTheme="minorHAnsi" w:cstheme="minorHAnsi"/>
                <w:sz w:val="22"/>
                <w:szCs w:val="22"/>
                <w:lang w:val="en-US"/>
              </w:rPr>
              <w:t>country</w:t>
            </w:r>
            <w:proofErr w:type="gramEnd"/>
            <w:r w:rsidR="00CD58FC" w:rsidRPr="009F7961">
              <w:rPr>
                <w:rFonts w:asciiTheme="minorHAnsi" w:hAnsiTheme="minorHAnsi" w:cstheme="minorHAnsi"/>
                <w:sz w:val="22"/>
                <w:szCs w:val="22"/>
                <w:lang w:val="en-US"/>
              </w:rPr>
              <w:t>, regional and global level</w:t>
            </w:r>
          </w:p>
        </w:tc>
        <w:tc>
          <w:tcPr>
            <w:tcW w:w="1300" w:type="pct"/>
            <w:tcBorders>
              <w:top w:val="single" w:sz="4" w:space="0" w:color="auto"/>
              <w:left w:val="single" w:sz="4" w:space="0" w:color="auto"/>
              <w:bottom w:val="single" w:sz="4" w:space="0" w:color="auto"/>
            </w:tcBorders>
          </w:tcPr>
          <w:p w14:paraId="60E7EB46" w14:textId="2C4F5431"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For engagement with high-risk sector</w:t>
            </w:r>
            <w:r w:rsidR="00D66ED0" w:rsidRPr="009F7961">
              <w:rPr>
                <w:rFonts w:asciiTheme="minorHAnsi" w:hAnsiTheme="minorHAnsi" w:cstheme="minorHAnsi"/>
                <w:sz w:val="22"/>
                <w:szCs w:val="22"/>
              </w:rPr>
              <w:t xml:space="preserve"> at the CO</w:t>
            </w:r>
            <w:r w:rsidR="00A3780C" w:rsidRPr="009F7961">
              <w:rPr>
                <w:rFonts w:asciiTheme="minorHAnsi" w:hAnsiTheme="minorHAnsi" w:cstheme="minorHAnsi"/>
                <w:sz w:val="22"/>
                <w:szCs w:val="22"/>
              </w:rPr>
              <w:t xml:space="preserve"> level</w:t>
            </w:r>
            <w:r w:rsidRPr="009F7961">
              <w:rPr>
                <w:rFonts w:asciiTheme="minorHAnsi" w:hAnsiTheme="minorHAnsi" w:cstheme="minorHAnsi"/>
                <w:sz w:val="22"/>
                <w:szCs w:val="22"/>
              </w:rPr>
              <w:t xml:space="preserve">, decision is escalated </w:t>
            </w:r>
            <w:r w:rsidR="00A2471D" w:rsidRPr="009F7961">
              <w:rPr>
                <w:rFonts w:asciiTheme="minorHAnsi" w:hAnsiTheme="minorHAnsi" w:cstheme="minorHAnsi"/>
                <w:sz w:val="22"/>
                <w:szCs w:val="22"/>
              </w:rPr>
              <w:t>to Regional Bureau Directors</w:t>
            </w:r>
            <w:r w:rsidR="00747432" w:rsidRPr="009F7961">
              <w:rPr>
                <w:rFonts w:asciiTheme="minorHAnsi" w:hAnsiTheme="minorHAnsi" w:cstheme="minorHAnsi"/>
                <w:sz w:val="22"/>
                <w:szCs w:val="22"/>
              </w:rPr>
              <w:t xml:space="preserve">. In all cases, the </w:t>
            </w:r>
            <w:r w:rsidR="00B22858" w:rsidRPr="009F7961">
              <w:rPr>
                <w:rFonts w:asciiTheme="minorHAnsi" w:hAnsiTheme="minorHAnsi" w:cstheme="minorHAnsi"/>
                <w:sz w:val="22"/>
                <w:szCs w:val="22"/>
              </w:rPr>
              <w:t>RAT is</w:t>
            </w:r>
            <w:r w:rsidR="00A2471D" w:rsidRPr="009F7961">
              <w:rPr>
                <w:rFonts w:asciiTheme="minorHAnsi" w:hAnsiTheme="minorHAnsi" w:cstheme="minorHAnsi"/>
                <w:sz w:val="22"/>
                <w:szCs w:val="22"/>
              </w:rPr>
              <w:t xml:space="preserve"> </w:t>
            </w:r>
            <w:r w:rsidRPr="009F7961">
              <w:rPr>
                <w:rFonts w:asciiTheme="minorHAnsi" w:hAnsiTheme="minorHAnsi" w:cstheme="minorHAnsi"/>
                <w:sz w:val="22"/>
                <w:szCs w:val="22"/>
              </w:rPr>
              <w:t xml:space="preserve">  shared with the Risk Committee for information</w:t>
            </w:r>
          </w:p>
        </w:tc>
      </w:tr>
      <w:tr w:rsidR="0046210B" w:rsidRPr="00D06219" w14:paraId="16BF6994" w14:textId="77777777" w:rsidTr="00C6409C">
        <w:trPr>
          <w:trHeight w:val="935"/>
        </w:trPr>
        <w:tc>
          <w:tcPr>
            <w:tcW w:w="800" w:type="pct"/>
            <w:tcBorders>
              <w:top w:val="single" w:sz="4" w:space="0" w:color="auto"/>
            </w:tcBorders>
            <w:shd w:val="clear" w:color="auto" w:fill="FBD4B4" w:themeFill="accent6" w:themeFillTint="66"/>
          </w:tcPr>
          <w:p w14:paraId="111198B4"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Substantial Risk</w:t>
            </w:r>
          </w:p>
        </w:tc>
        <w:tc>
          <w:tcPr>
            <w:tcW w:w="1430" w:type="pct"/>
            <w:tcBorders>
              <w:top w:val="single" w:sz="4" w:space="0" w:color="auto"/>
              <w:tl2br w:val="nil"/>
              <w:tr2bl w:val="nil"/>
            </w:tcBorders>
          </w:tcPr>
          <w:p w14:paraId="4F7BBE77" w14:textId="74E95718"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 xml:space="preserve">Partners for which there is no evidence of direct involvement in activities relating to exclusionary criteria, but where there is evidence of controversies and/or engagement in </w:t>
            </w:r>
            <w:r w:rsidR="0013545C" w:rsidRPr="009F7961">
              <w:rPr>
                <w:rFonts w:asciiTheme="minorHAnsi" w:hAnsiTheme="minorHAnsi" w:cstheme="minorHAnsi"/>
                <w:sz w:val="22"/>
                <w:szCs w:val="22"/>
              </w:rPr>
              <w:t>high-risk</w:t>
            </w:r>
            <w:r w:rsidRPr="009F7961">
              <w:rPr>
                <w:rFonts w:asciiTheme="minorHAnsi" w:hAnsiTheme="minorHAnsi" w:cstheme="minorHAnsi"/>
                <w:sz w:val="22"/>
                <w:szCs w:val="22"/>
              </w:rPr>
              <w:t xml:space="preserve"> sector</w:t>
            </w:r>
          </w:p>
        </w:tc>
        <w:tc>
          <w:tcPr>
            <w:tcW w:w="1470" w:type="pct"/>
            <w:tcBorders>
              <w:top w:val="single" w:sz="4" w:space="0" w:color="auto"/>
              <w:bottom w:val="single" w:sz="4" w:space="0" w:color="auto"/>
              <w:tl2br w:val="nil"/>
              <w:tr2bl w:val="nil"/>
            </w:tcBorders>
          </w:tcPr>
          <w:p w14:paraId="6B1BDB20" w14:textId="266A1A32"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lang w:val="en-US"/>
              </w:rPr>
              <w:t xml:space="preserve">Bureau Directors </w:t>
            </w:r>
          </w:p>
          <w:p w14:paraId="26B23B22" w14:textId="77777777" w:rsidR="0046210B" w:rsidRPr="009F7961" w:rsidRDefault="0046210B" w:rsidP="00C6409C">
            <w:pPr>
              <w:spacing w:before="40" w:after="40"/>
              <w:rPr>
                <w:rFonts w:asciiTheme="minorHAnsi" w:hAnsiTheme="minorHAnsi" w:cstheme="minorHAnsi"/>
                <w:sz w:val="22"/>
                <w:szCs w:val="22"/>
              </w:rPr>
            </w:pPr>
          </w:p>
        </w:tc>
        <w:tc>
          <w:tcPr>
            <w:tcW w:w="1300" w:type="pct"/>
            <w:tcBorders>
              <w:top w:val="single" w:sz="4" w:space="0" w:color="auto"/>
            </w:tcBorders>
          </w:tcPr>
          <w:p w14:paraId="1E935F65" w14:textId="13860AB5"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For engagement with high-risk sector</w:t>
            </w:r>
            <w:r w:rsidR="00A3780C" w:rsidRPr="009F7961">
              <w:rPr>
                <w:rFonts w:asciiTheme="minorHAnsi" w:hAnsiTheme="minorHAnsi" w:cstheme="minorHAnsi"/>
                <w:sz w:val="22"/>
                <w:szCs w:val="22"/>
              </w:rPr>
              <w:t xml:space="preserve"> at the CO level</w:t>
            </w:r>
            <w:r w:rsidRPr="009F7961">
              <w:rPr>
                <w:rFonts w:asciiTheme="minorHAnsi" w:hAnsiTheme="minorHAnsi" w:cstheme="minorHAnsi"/>
                <w:sz w:val="22"/>
                <w:szCs w:val="22"/>
              </w:rPr>
              <w:t xml:space="preserve">, </w:t>
            </w:r>
            <w:r w:rsidR="00B22858" w:rsidRPr="009F7961">
              <w:rPr>
                <w:rFonts w:asciiTheme="minorHAnsi" w:hAnsiTheme="minorHAnsi" w:cstheme="minorHAnsi"/>
                <w:sz w:val="22"/>
                <w:szCs w:val="22"/>
              </w:rPr>
              <w:t>decision is escalated to Regional Bureau Directors. In all cases, the RAT is</w:t>
            </w:r>
            <w:r w:rsidRPr="009F7961">
              <w:rPr>
                <w:rFonts w:asciiTheme="minorHAnsi" w:hAnsiTheme="minorHAnsi" w:cstheme="minorHAnsi"/>
                <w:sz w:val="22"/>
                <w:szCs w:val="22"/>
              </w:rPr>
              <w:t xml:space="preserve"> shared with the Risk Committee for information</w:t>
            </w:r>
          </w:p>
        </w:tc>
      </w:tr>
      <w:tr w:rsidR="0046210B" w:rsidRPr="00D06219" w14:paraId="1DE4A59E" w14:textId="77777777" w:rsidTr="00C6409C">
        <w:trPr>
          <w:trHeight w:val="361"/>
        </w:trPr>
        <w:tc>
          <w:tcPr>
            <w:tcW w:w="800" w:type="pct"/>
            <w:shd w:val="clear" w:color="auto" w:fill="FBD4B4" w:themeFill="accent6" w:themeFillTint="66"/>
          </w:tcPr>
          <w:p w14:paraId="48421BF8" w14:textId="77777777" w:rsidR="0046210B" w:rsidRPr="009F7961" w:rsidRDefault="0046210B" w:rsidP="00C6409C">
            <w:pPr>
              <w:spacing w:before="40" w:after="40"/>
              <w:rPr>
                <w:rFonts w:asciiTheme="minorHAnsi" w:hAnsiTheme="minorHAnsi" w:cstheme="minorHAnsi"/>
                <w:b/>
                <w:bCs/>
                <w:sz w:val="22"/>
                <w:szCs w:val="22"/>
                <w:u w:val="single"/>
              </w:rPr>
            </w:pPr>
            <w:r w:rsidRPr="009F7961">
              <w:rPr>
                <w:rFonts w:asciiTheme="minorHAnsi" w:hAnsiTheme="minorHAnsi" w:cstheme="minorHAnsi"/>
                <w:b/>
                <w:bCs/>
                <w:sz w:val="22"/>
                <w:szCs w:val="22"/>
                <w:u w:val="single"/>
              </w:rPr>
              <w:t>High Risk</w:t>
            </w:r>
          </w:p>
        </w:tc>
        <w:tc>
          <w:tcPr>
            <w:tcW w:w="1430" w:type="pct"/>
            <w:tcBorders>
              <w:tl2br w:val="nil"/>
              <w:tr2bl w:val="nil"/>
            </w:tcBorders>
          </w:tcPr>
          <w:p w14:paraId="078C3180" w14:textId="562F5B32" w:rsidR="0046210B" w:rsidRPr="009F7961" w:rsidRDefault="6ABADEC7"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P</w:t>
            </w:r>
            <w:r w:rsidR="16840C13" w:rsidRPr="009F7961">
              <w:rPr>
                <w:rFonts w:asciiTheme="minorHAnsi" w:hAnsiTheme="minorHAnsi" w:cstheme="minorHAnsi"/>
                <w:sz w:val="22"/>
                <w:szCs w:val="22"/>
              </w:rPr>
              <w:t>artner</w:t>
            </w:r>
            <w:r w:rsidRPr="009F7961">
              <w:rPr>
                <w:rFonts w:asciiTheme="minorHAnsi" w:hAnsiTheme="minorHAnsi" w:cstheme="minorHAnsi"/>
                <w:sz w:val="22"/>
                <w:szCs w:val="22"/>
              </w:rPr>
              <w:t>s</w:t>
            </w:r>
            <w:r w:rsidR="16840C13" w:rsidRPr="009F7961">
              <w:rPr>
                <w:rFonts w:asciiTheme="minorHAnsi" w:hAnsiTheme="minorHAnsi" w:cstheme="minorHAnsi"/>
                <w:sz w:val="22"/>
                <w:szCs w:val="22"/>
              </w:rPr>
              <w:t xml:space="preserve"> </w:t>
            </w:r>
            <w:r w:rsidRPr="009F7961">
              <w:rPr>
                <w:rFonts w:asciiTheme="minorHAnsi" w:hAnsiTheme="minorHAnsi" w:cstheme="minorHAnsi"/>
                <w:sz w:val="22"/>
                <w:szCs w:val="22"/>
              </w:rPr>
              <w:t>who are</w:t>
            </w:r>
            <w:r w:rsidR="16840C13" w:rsidRPr="009F7961">
              <w:rPr>
                <w:rFonts w:asciiTheme="minorHAnsi" w:hAnsiTheme="minorHAnsi" w:cstheme="minorHAnsi"/>
                <w:sz w:val="22"/>
                <w:szCs w:val="22"/>
              </w:rPr>
              <w:t xml:space="preserve"> engaged in any activities that fall </w:t>
            </w:r>
            <w:r w:rsidR="16840C13" w:rsidRPr="009F7961">
              <w:rPr>
                <w:rFonts w:asciiTheme="minorHAnsi" w:hAnsiTheme="minorHAnsi" w:cstheme="minorHAnsi"/>
                <w:sz w:val="22"/>
                <w:szCs w:val="22"/>
              </w:rPr>
              <w:lastRenderedPageBreak/>
              <w:t>under the exclusionary criteria, or where there is direct evidence of involvement in extractive industries</w:t>
            </w:r>
            <w:r w:rsidR="0046210B" w:rsidRPr="009F7961">
              <w:rPr>
                <w:rStyle w:val="FootnoteReference"/>
                <w:rFonts w:asciiTheme="minorHAnsi" w:hAnsiTheme="minorHAnsi" w:cstheme="minorHAnsi"/>
                <w:sz w:val="22"/>
                <w:szCs w:val="22"/>
              </w:rPr>
              <w:footnoteReference w:id="24"/>
            </w:r>
            <w:r w:rsidR="16840C13" w:rsidRPr="009F7961">
              <w:rPr>
                <w:rFonts w:asciiTheme="minorHAnsi" w:hAnsiTheme="minorHAnsi" w:cstheme="minorHAnsi"/>
                <w:sz w:val="22"/>
                <w:szCs w:val="22"/>
              </w:rPr>
              <w:t>.</w:t>
            </w:r>
          </w:p>
        </w:tc>
        <w:tc>
          <w:tcPr>
            <w:tcW w:w="1470" w:type="pct"/>
            <w:tcBorders>
              <w:tl2br w:val="nil"/>
              <w:tr2bl w:val="nil"/>
            </w:tcBorders>
          </w:tcPr>
          <w:p w14:paraId="2B37E4B1" w14:textId="5946ADF3" w:rsidR="0046210B" w:rsidRPr="009F7961" w:rsidRDefault="0046210B"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lastRenderedPageBreak/>
              <w:t>Corporate Risk Committee</w:t>
            </w:r>
          </w:p>
        </w:tc>
        <w:tc>
          <w:tcPr>
            <w:tcW w:w="1300" w:type="pct"/>
          </w:tcPr>
          <w:p w14:paraId="1A4D2DD9" w14:textId="02821B9A" w:rsidR="0046210B" w:rsidRPr="009F7961" w:rsidRDefault="16840C13" w:rsidP="00C6409C">
            <w:pPr>
              <w:spacing w:before="40" w:after="40"/>
              <w:rPr>
                <w:rFonts w:asciiTheme="minorHAnsi" w:hAnsiTheme="minorHAnsi" w:cstheme="minorHAnsi"/>
                <w:sz w:val="22"/>
                <w:szCs w:val="22"/>
              </w:rPr>
            </w:pPr>
            <w:r w:rsidRPr="009F7961">
              <w:rPr>
                <w:rFonts w:asciiTheme="minorHAnsi" w:hAnsiTheme="minorHAnsi" w:cstheme="minorHAnsi"/>
                <w:sz w:val="22"/>
                <w:szCs w:val="22"/>
              </w:rPr>
              <w:t xml:space="preserve">For any direct involvement in </w:t>
            </w:r>
            <w:r w:rsidRPr="009F7961">
              <w:rPr>
                <w:rFonts w:asciiTheme="minorHAnsi" w:hAnsiTheme="minorHAnsi" w:cstheme="minorHAnsi"/>
                <w:sz w:val="22"/>
                <w:szCs w:val="22"/>
              </w:rPr>
              <w:lastRenderedPageBreak/>
              <w:t>exclusionary criteria and/or engagement in extractive</w:t>
            </w:r>
            <w:r w:rsidR="4FFE6299" w:rsidRPr="009F7961">
              <w:rPr>
                <w:rFonts w:asciiTheme="minorHAnsi" w:hAnsiTheme="minorHAnsi" w:cstheme="minorHAnsi"/>
                <w:sz w:val="22"/>
                <w:szCs w:val="22"/>
              </w:rPr>
              <w:t xml:space="preserve"> industries</w:t>
            </w:r>
            <w:r w:rsidR="0046210B" w:rsidRPr="009F7961">
              <w:rPr>
                <w:rStyle w:val="FootnoteReference"/>
                <w:rFonts w:asciiTheme="minorHAnsi" w:hAnsiTheme="minorHAnsi" w:cstheme="minorHAnsi"/>
                <w:sz w:val="22"/>
                <w:szCs w:val="22"/>
              </w:rPr>
              <w:footnoteReference w:id="25"/>
            </w:r>
          </w:p>
        </w:tc>
      </w:tr>
    </w:tbl>
    <w:p w14:paraId="6818BCCF" w14:textId="77777777" w:rsidR="008D22F9" w:rsidRPr="009F7961" w:rsidRDefault="008D22F9">
      <w:pPr>
        <w:pStyle w:val="BodyText"/>
        <w:ind w:left="280" w:right="639"/>
        <w:jc w:val="both"/>
        <w:rPr>
          <w:rFonts w:asciiTheme="minorHAnsi" w:hAnsiTheme="minorHAnsi" w:cstheme="minorHAnsi"/>
        </w:rPr>
      </w:pPr>
    </w:p>
    <w:p w14:paraId="24CC2D3F" w14:textId="77777777" w:rsidR="00474239" w:rsidRPr="009F7961" w:rsidRDefault="00474239">
      <w:pPr>
        <w:pStyle w:val="BodyText"/>
        <w:spacing w:before="1"/>
        <w:rPr>
          <w:rFonts w:asciiTheme="minorHAnsi" w:hAnsiTheme="minorHAnsi" w:cstheme="minorHAnsi"/>
          <w:highlight w:val="green"/>
        </w:rPr>
      </w:pPr>
    </w:p>
    <w:p w14:paraId="54CBD62C" w14:textId="71063BB7" w:rsidR="009A538D" w:rsidRPr="009F7961" w:rsidRDefault="005F2731">
      <w:pPr>
        <w:pStyle w:val="BodyText"/>
        <w:ind w:left="280" w:right="634"/>
        <w:jc w:val="both"/>
        <w:rPr>
          <w:rFonts w:asciiTheme="minorHAnsi" w:hAnsiTheme="minorHAnsi" w:cstheme="minorHAnsi"/>
        </w:rPr>
      </w:pPr>
      <w:r w:rsidRPr="009F7961">
        <w:rPr>
          <w:rFonts w:asciiTheme="minorHAnsi" w:hAnsiTheme="minorHAnsi" w:cstheme="minorHAnsi"/>
        </w:rPr>
        <w:t xml:space="preserve">All decisions related to partnerships with </w:t>
      </w:r>
      <w:r w:rsidR="00A3780C" w:rsidRPr="009F7961">
        <w:rPr>
          <w:rFonts w:asciiTheme="minorHAnsi" w:hAnsiTheme="minorHAnsi" w:cstheme="minorHAnsi"/>
        </w:rPr>
        <w:t xml:space="preserve">private sector entities </w:t>
      </w:r>
      <w:r w:rsidRPr="009F7961">
        <w:rPr>
          <w:rFonts w:asciiTheme="minorHAnsi" w:hAnsiTheme="minorHAnsi" w:cstheme="minorHAnsi"/>
        </w:rPr>
        <w:t xml:space="preserve">to which </w:t>
      </w:r>
      <w:r w:rsidR="00A3780C" w:rsidRPr="009F7961">
        <w:rPr>
          <w:rFonts w:asciiTheme="minorHAnsi" w:hAnsiTheme="minorHAnsi" w:cstheme="minorHAnsi"/>
        </w:rPr>
        <w:t xml:space="preserve">direct involvement in </w:t>
      </w:r>
      <w:r w:rsidRPr="009F7961">
        <w:rPr>
          <w:rFonts w:asciiTheme="minorHAnsi" w:hAnsiTheme="minorHAnsi" w:cstheme="minorHAnsi"/>
        </w:rPr>
        <w:t xml:space="preserve">exclusionary criteria apply </w:t>
      </w:r>
      <w:r w:rsidR="00706D7C" w:rsidRPr="009F7961">
        <w:rPr>
          <w:rFonts w:asciiTheme="minorHAnsi" w:hAnsiTheme="minorHAnsi" w:cstheme="minorHAnsi"/>
        </w:rPr>
        <w:t>and/</w:t>
      </w:r>
      <w:r w:rsidR="00A3780C" w:rsidRPr="009F7961">
        <w:rPr>
          <w:rFonts w:asciiTheme="minorHAnsi" w:hAnsiTheme="minorHAnsi" w:cstheme="minorHAnsi"/>
        </w:rPr>
        <w:t xml:space="preserve">or which are engaged in extractive industries </w:t>
      </w:r>
      <w:r w:rsidRPr="009F7961">
        <w:rPr>
          <w:rFonts w:asciiTheme="minorHAnsi" w:hAnsiTheme="minorHAnsi" w:cstheme="minorHAnsi"/>
        </w:rPr>
        <w:t xml:space="preserve">must be escalated to </w:t>
      </w:r>
      <w:r w:rsidR="0046210B" w:rsidRPr="009F7961">
        <w:rPr>
          <w:rFonts w:asciiTheme="minorHAnsi" w:hAnsiTheme="minorHAnsi" w:cstheme="minorHAnsi"/>
        </w:rPr>
        <w:t>the Corporate Risk Committee</w:t>
      </w:r>
      <w:r w:rsidRPr="009F7961">
        <w:rPr>
          <w:rFonts w:asciiTheme="minorHAnsi" w:hAnsiTheme="minorHAnsi" w:cstheme="minorHAnsi"/>
        </w:rPr>
        <w:t>.</w:t>
      </w:r>
      <w:r w:rsidR="00C57E88" w:rsidRPr="009F7961">
        <w:rPr>
          <w:rFonts w:asciiTheme="minorHAnsi" w:hAnsiTheme="minorHAnsi" w:cstheme="minorHAnsi"/>
        </w:rPr>
        <w:t xml:space="preserve"> </w:t>
      </w:r>
      <w:r w:rsidRPr="009F7961">
        <w:rPr>
          <w:rFonts w:asciiTheme="minorHAnsi" w:hAnsiTheme="minorHAnsi" w:cstheme="minorHAnsi"/>
          <w:spacing w:val="-40"/>
        </w:rPr>
        <w:t xml:space="preserve"> </w:t>
      </w:r>
      <w:r w:rsidRPr="009F7961">
        <w:rPr>
          <w:rFonts w:asciiTheme="minorHAnsi" w:hAnsiTheme="minorHAnsi" w:cstheme="minorHAnsi"/>
        </w:rPr>
        <w:t>In cases where the potential partner is involved in a high-risk sector (listed on p. 6</w:t>
      </w:r>
      <w:r w:rsidR="004D285F" w:rsidRPr="009F7961">
        <w:rPr>
          <w:rFonts w:asciiTheme="minorHAnsi" w:hAnsiTheme="minorHAnsi" w:cstheme="minorHAnsi"/>
        </w:rPr>
        <w:t>,</w:t>
      </w:r>
      <w:r w:rsidR="00A3780C" w:rsidRPr="009F7961">
        <w:rPr>
          <w:rFonts w:asciiTheme="minorHAnsi" w:hAnsiTheme="minorHAnsi" w:cstheme="minorHAnsi"/>
        </w:rPr>
        <w:t xml:space="preserve"> excluding extractive industries</w:t>
      </w:r>
      <w:r w:rsidRPr="009F7961">
        <w:rPr>
          <w:rFonts w:asciiTheme="minorHAnsi" w:hAnsiTheme="minorHAnsi" w:cstheme="minorHAnsi"/>
        </w:rPr>
        <w:t xml:space="preserve">) the </w:t>
      </w:r>
      <w:r w:rsidR="0046210B" w:rsidRPr="009F7961">
        <w:rPr>
          <w:rFonts w:asciiTheme="minorHAnsi" w:hAnsiTheme="minorHAnsi" w:cstheme="minorHAnsi"/>
        </w:rPr>
        <w:t xml:space="preserve">Corporate Risk Committee must be aware of the potential partnership. </w:t>
      </w:r>
    </w:p>
    <w:p w14:paraId="6C0B94A2" w14:textId="77777777" w:rsidR="009A538D" w:rsidRPr="009F7961" w:rsidRDefault="009A538D">
      <w:pPr>
        <w:pStyle w:val="BodyText"/>
        <w:ind w:left="280" w:right="634"/>
        <w:jc w:val="both"/>
        <w:rPr>
          <w:rFonts w:asciiTheme="minorHAnsi" w:hAnsiTheme="minorHAnsi" w:cstheme="minorHAnsi"/>
        </w:rPr>
      </w:pPr>
    </w:p>
    <w:p w14:paraId="52B54D98" w14:textId="6DEA2032" w:rsidR="005A7342" w:rsidRPr="009F7961" w:rsidRDefault="005F2731">
      <w:pPr>
        <w:pStyle w:val="BodyText"/>
        <w:ind w:left="280" w:right="639"/>
        <w:jc w:val="both"/>
        <w:rPr>
          <w:rFonts w:asciiTheme="minorHAnsi" w:hAnsiTheme="minorHAnsi" w:cstheme="minorHAnsi"/>
          <w:highlight w:val="yellow"/>
        </w:rPr>
      </w:pPr>
      <w:r w:rsidRPr="009F7961">
        <w:rPr>
          <w:rFonts w:asciiTheme="minorHAnsi" w:hAnsiTheme="minorHAnsi" w:cstheme="minorHAnsi"/>
        </w:rPr>
        <w:t xml:space="preserve">For </w:t>
      </w:r>
      <w:r w:rsidR="00AD5F69" w:rsidRPr="009F7961">
        <w:rPr>
          <w:rFonts w:asciiTheme="minorHAnsi" w:hAnsiTheme="minorHAnsi" w:cstheme="minorHAnsi"/>
        </w:rPr>
        <w:t xml:space="preserve">all </w:t>
      </w:r>
      <w:r w:rsidRPr="009F7961">
        <w:rPr>
          <w:rFonts w:asciiTheme="minorHAnsi" w:hAnsiTheme="minorHAnsi" w:cstheme="minorHAnsi"/>
        </w:rPr>
        <w:t>potential partners</w:t>
      </w:r>
      <w:r w:rsidR="00AD5F69" w:rsidRPr="009F7961">
        <w:rPr>
          <w:rFonts w:asciiTheme="minorHAnsi" w:hAnsiTheme="minorHAnsi" w:cstheme="minorHAnsi"/>
        </w:rPr>
        <w:t xml:space="preserve">, </w:t>
      </w:r>
      <w:r w:rsidR="00AD5F69" w:rsidRPr="009F7961">
        <w:rPr>
          <w:rFonts w:asciiTheme="minorHAnsi" w:hAnsiTheme="minorHAnsi" w:cstheme="minorHAnsi"/>
          <w:lang w:val="de-CH"/>
        </w:rPr>
        <w:t xml:space="preserve">the </w:t>
      </w:r>
      <w:hyperlink r:id="rId17" w:history="1">
        <w:r w:rsidR="00AD5F69" w:rsidRPr="009F7961">
          <w:rPr>
            <w:rStyle w:val="Hyperlink"/>
            <w:rFonts w:asciiTheme="minorHAnsi" w:hAnsiTheme="minorHAnsi" w:cstheme="minorHAnsi"/>
          </w:rPr>
          <w:t>AML/CFT self-certification</w:t>
        </w:r>
      </w:hyperlink>
      <w:r w:rsidR="00AD5F69" w:rsidRPr="009F7961">
        <w:rPr>
          <w:rFonts w:asciiTheme="minorHAnsi" w:hAnsiTheme="minorHAnsi" w:cstheme="minorHAnsi"/>
          <w:lang w:val="de-CH"/>
        </w:rPr>
        <w:t xml:space="preserve"> </w:t>
      </w:r>
      <w:r w:rsidR="00AD5F69" w:rsidRPr="009F7961">
        <w:rPr>
          <w:rFonts w:asciiTheme="minorHAnsi" w:hAnsiTheme="minorHAnsi" w:cstheme="minorHAnsi"/>
        </w:rPr>
        <w:t>will be submitted</w:t>
      </w:r>
      <w:r w:rsidR="00E07BF3" w:rsidRPr="009F7961">
        <w:rPr>
          <w:rFonts w:asciiTheme="minorHAnsi" w:hAnsiTheme="minorHAnsi" w:cstheme="minorHAnsi"/>
        </w:rPr>
        <w:t xml:space="preserve">, </w:t>
      </w:r>
      <w:r w:rsidR="00AD5F69" w:rsidRPr="009F7961">
        <w:rPr>
          <w:rFonts w:asciiTheme="minorHAnsi" w:hAnsiTheme="minorHAnsi" w:cstheme="minorHAnsi"/>
        </w:rPr>
        <w:t>confirm</w:t>
      </w:r>
      <w:r w:rsidR="00E07BF3" w:rsidRPr="009F7961">
        <w:rPr>
          <w:rFonts w:asciiTheme="minorHAnsi" w:hAnsiTheme="minorHAnsi" w:cstheme="minorHAnsi"/>
        </w:rPr>
        <w:t>ing the en</w:t>
      </w:r>
      <w:r w:rsidR="002B0E88" w:rsidRPr="009F7961">
        <w:rPr>
          <w:rFonts w:asciiTheme="minorHAnsi" w:hAnsiTheme="minorHAnsi" w:cstheme="minorHAnsi"/>
        </w:rPr>
        <w:t>t</w:t>
      </w:r>
      <w:r w:rsidR="00E07BF3" w:rsidRPr="009F7961">
        <w:rPr>
          <w:rFonts w:asciiTheme="minorHAnsi" w:hAnsiTheme="minorHAnsi" w:cstheme="minorHAnsi"/>
        </w:rPr>
        <w:t xml:space="preserve">ity has </w:t>
      </w:r>
      <w:r w:rsidR="00AD5F69" w:rsidRPr="009F7961">
        <w:rPr>
          <w:rFonts w:asciiTheme="minorHAnsi" w:hAnsiTheme="minorHAnsi" w:cstheme="minorHAnsi"/>
        </w:rPr>
        <w:t xml:space="preserve">provided complete and accurate information, </w:t>
      </w:r>
      <w:r w:rsidR="00DD18F1" w:rsidRPr="009F7961">
        <w:rPr>
          <w:rFonts w:asciiTheme="minorHAnsi" w:hAnsiTheme="minorHAnsi" w:cstheme="minorHAnsi"/>
        </w:rPr>
        <w:t xml:space="preserve">the entity is </w:t>
      </w:r>
      <w:r w:rsidR="00AD5F69" w:rsidRPr="009F7961">
        <w:rPr>
          <w:rFonts w:asciiTheme="minorHAnsi" w:hAnsiTheme="minorHAnsi" w:cstheme="minorHAnsi"/>
        </w:rPr>
        <w:t>not subject to any sanctions, will comply with applicable laws and regulations to fight money laundering and terrorism financing; and that they will promptly inform UNDP of any breaches to the certification.</w:t>
      </w:r>
      <w:r w:rsidR="00A547A2" w:rsidRPr="009F7961">
        <w:rPr>
          <w:rFonts w:asciiTheme="minorHAnsi" w:hAnsiTheme="minorHAnsi" w:cstheme="minorHAnsi"/>
        </w:rPr>
        <w:t xml:space="preserve"> </w:t>
      </w:r>
    </w:p>
    <w:p w14:paraId="24CC2D4E" w14:textId="44D64367" w:rsidR="00474239" w:rsidRPr="009F7961" w:rsidRDefault="005F2731" w:rsidP="00D13A23">
      <w:pPr>
        <w:pStyle w:val="Heading2"/>
        <w:numPr>
          <w:ilvl w:val="1"/>
          <w:numId w:val="19"/>
        </w:numPr>
        <w:tabs>
          <w:tab w:val="left" w:pos="1015"/>
          <w:tab w:val="left" w:pos="7095"/>
        </w:tabs>
        <w:spacing w:before="182" w:line="364" w:lineRule="exact"/>
        <w:rPr>
          <w:rFonts w:asciiTheme="minorHAnsi" w:hAnsiTheme="minorHAnsi" w:cstheme="minorHAnsi"/>
        </w:rPr>
      </w:pPr>
      <w:bookmarkStart w:id="17" w:name="_Toc148198017"/>
      <w:r w:rsidRPr="009F7961">
        <w:rPr>
          <w:rFonts w:asciiTheme="minorHAnsi" w:hAnsiTheme="minorHAnsi" w:cstheme="minorHAnsi"/>
        </w:rPr>
        <w:t>Monitoring the Partnership, Managing Risk</w:t>
      </w:r>
      <w:r w:rsidRPr="009F7961">
        <w:rPr>
          <w:rFonts w:asciiTheme="minorHAnsi" w:hAnsiTheme="minorHAnsi" w:cstheme="minorHAnsi"/>
          <w:spacing w:val="-14"/>
        </w:rPr>
        <w:t xml:space="preserve"> </w:t>
      </w:r>
      <w:r w:rsidRPr="009F7961">
        <w:rPr>
          <w:rFonts w:asciiTheme="minorHAnsi" w:hAnsiTheme="minorHAnsi" w:cstheme="minorHAnsi"/>
        </w:rPr>
        <w:t>and</w:t>
      </w:r>
      <w:r w:rsidRPr="009F7961">
        <w:rPr>
          <w:rFonts w:asciiTheme="minorHAnsi" w:hAnsiTheme="minorHAnsi" w:cstheme="minorHAnsi"/>
          <w:spacing w:val="-4"/>
        </w:rPr>
        <w:t xml:space="preserve"> </w:t>
      </w:r>
      <w:r w:rsidRPr="009F7961">
        <w:rPr>
          <w:rFonts w:asciiTheme="minorHAnsi" w:hAnsiTheme="minorHAnsi" w:cstheme="minorHAnsi"/>
        </w:rPr>
        <w:t>Reporting</w:t>
      </w:r>
      <w:bookmarkEnd w:id="17"/>
      <w:r w:rsidRPr="009F7961">
        <w:rPr>
          <w:rFonts w:asciiTheme="minorHAnsi" w:hAnsiTheme="minorHAnsi" w:cstheme="minorHAnsi"/>
        </w:rPr>
        <w:tab/>
      </w:r>
    </w:p>
    <w:p w14:paraId="6147CAF3" w14:textId="295688B8" w:rsidR="006E0247" w:rsidRPr="009F7961" w:rsidRDefault="006E0247" w:rsidP="006E0247">
      <w:pPr>
        <w:pStyle w:val="BodyText"/>
        <w:ind w:left="280" w:right="639"/>
        <w:jc w:val="both"/>
        <w:rPr>
          <w:rFonts w:asciiTheme="minorHAnsi" w:hAnsiTheme="minorHAnsi" w:cstheme="minorHAnsi"/>
        </w:rPr>
      </w:pPr>
      <w:r w:rsidRPr="009F7961">
        <w:rPr>
          <w:rFonts w:asciiTheme="minorHAnsi" w:hAnsiTheme="minorHAnsi" w:cstheme="minorHAnsi"/>
        </w:rPr>
        <w:t xml:space="preserve">The frequency of </w:t>
      </w:r>
      <w:proofErr w:type="gramStart"/>
      <w:r w:rsidRPr="009F7961">
        <w:rPr>
          <w:rFonts w:asciiTheme="minorHAnsi" w:hAnsiTheme="minorHAnsi" w:cstheme="minorHAnsi"/>
        </w:rPr>
        <w:t>the monitoring of</w:t>
      </w:r>
      <w:proofErr w:type="gramEnd"/>
      <w:r w:rsidRPr="009F7961">
        <w:rPr>
          <w:rFonts w:asciiTheme="minorHAnsi" w:hAnsiTheme="minorHAnsi" w:cstheme="minorHAnsi"/>
        </w:rPr>
        <w:t xml:space="preserve"> partnerships will </w:t>
      </w:r>
      <w:r w:rsidR="00872533" w:rsidRPr="009F7961">
        <w:rPr>
          <w:rFonts w:asciiTheme="minorHAnsi" w:hAnsiTheme="minorHAnsi" w:cstheme="minorHAnsi"/>
        </w:rPr>
        <w:t xml:space="preserve">also </w:t>
      </w:r>
      <w:r w:rsidRPr="009F7961">
        <w:rPr>
          <w:rFonts w:asciiTheme="minorHAnsi" w:hAnsiTheme="minorHAnsi" w:cstheme="minorHAnsi"/>
        </w:rPr>
        <w:t>be determined by the level of risk. The Partnership Initiator / Relationship Manager will conduct monitoring on the following basis:</w:t>
      </w:r>
    </w:p>
    <w:p w14:paraId="1A41AA3D" w14:textId="77777777" w:rsidR="006E0247" w:rsidRPr="009F7961" w:rsidRDefault="006E0247" w:rsidP="006E0247">
      <w:pPr>
        <w:rPr>
          <w:rStyle w:val="cf01"/>
          <w:rFonts w:asciiTheme="minorHAnsi" w:hAnsiTheme="minorHAnsi" w:cstheme="minorHAnsi"/>
          <w:sz w:val="22"/>
          <w:szCs w:val="22"/>
        </w:rPr>
      </w:pPr>
    </w:p>
    <w:tbl>
      <w:tblPr>
        <w:tblStyle w:val="TableGrid"/>
        <w:tblW w:w="0" w:type="auto"/>
        <w:tblInd w:w="279" w:type="dxa"/>
        <w:tblLook w:val="04A0" w:firstRow="1" w:lastRow="0" w:firstColumn="1" w:lastColumn="0" w:noHBand="0" w:noVBand="1"/>
      </w:tblPr>
      <w:tblGrid>
        <w:gridCol w:w="2246"/>
        <w:gridCol w:w="1790"/>
        <w:gridCol w:w="3060"/>
        <w:gridCol w:w="1890"/>
      </w:tblGrid>
      <w:tr w:rsidR="006E0247" w:rsidRPr="00D06219" w14:paraId="767D26A1" w14:textId="77777777" w:rsidTr="00983380">
        <w:trPr>
          <w:trHeight w:val="338"/>
        </w:trPr>
        <w:tc>
          <w:tcPr>
            <w:tcW w:w="2246" w:type="dxa"/>
            <w:shd w:val="clear" w:color="auto" w:fill="FBD4B4" w:themeFill="accent6" w:themeFillTint="66"/>
            <w:vAlign w:val="center"/>
          </w:tcPr>
          <w:p w14:paraId="642CB775" w14:textId="77777777" w:rsidR="006E0247" w:rsidRPr="009F7961" w:rsidRDefault="006E0247" w:rsidP="00F745B3">
            <w:pPr>
              <w:rPr>
                <w:rFonts w:asciiTheme="minorHAnsi" w:hAnsiTheme="minorHAnsi" w:cstheme="minorHAnsi"/>
                <w:b/>
                <w:bCs/>
                <w:sz w:val="22"/>
                <w:szCs w:val="22"/>
              </w:rPr>
            </w:pPr>
            <w:r w:rsidRPr="009F7961">
              <w:rPr>
                <w:rFonts w:asciiTheme="minorHAnsi" w:hAnsiTheme="minorHAnsi" w:cstheme="minorHAnsi"/>
                <w:b/>
                <w:bCs/>
                <w:sz w:val="22"/>
                <w:szCs w:val="22"/>
              </w:rPr>
              <w:t>Monitoring based on Risk Severity</w:t>
            </w:r>
          </w:p>
        </w:tc>
        <w:tc>
          <w:tcPr>
            <w:tcW w:w="1790" w:type="dxa"/>
            <w:shd w:val="clear" w:color="auto" w:fill="DBE5F1" w:themeFill="accent1" w:themeFillTint="33"/>
            <w:vAlign w:val="center"/>
          </w:tcPr>
          <w:p w14:paraId="2286E06B" w14:textId="0FD873D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Low Risk</w:t>
            </w:r>
          </w:p>
        </w:tc>
        <w:tc>
          <w:tcPr>
            <w:tcW w:w="3060" w:type="dxa"/>
            <w:shd w:val="clear" w:color="auto" w:fill="DBE5F1" w:themeFill="accent1" w:themeFillTint="33"/>
            <w:vAlign w:val="center"/>
          </w:tcPr>
          <w:p w14:paraId="2B5C2557"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Moderate to Substantial Risk</w:t>
            </w:r>
          </w:p>
        </w:tc>
        <w:tc>
          <w:tcPr>
            <w:tcW w:w="1890" w:type="dxa"/>
            <w:shd w:val="clear" w:color="auto" w:fill="DBE5F1" w:themeFill="accent1" w:themeFillTint="33"/>
            <w:vAlign w:val="center"/>
          </w:tcPr>
          <w:p w14:paraId="0911447D" w14:textId="7DE0C456"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High Risk</w:t>
            </w:r>
          </w:p>
        </w:tc>
      </w:tr>
      <w:tr w:rsidR="006E0247" w:rsidRPr="00D06219" w14:paraId="7217068D" w14:textId="77777777" w:rsidTr="00983380">
        <w:trPr>
          <w:trHeight w:val="338"/>
        </w:trPr>
        <w:tc>
          <w:tcPr>
            <w:tcW w:w="2246" w:type="dxa"/>
            <w:shd w:val="clear" w:color="auto" w:fill="FBD4B4" w:themeFill="accent6" w:themeFillTint="66"/>
            <w:vAlign w:val="center"/>
          </w:tcPr>
          <w:p w14:paraId="3A3FE9AC" w14:textId="77777777" w:rsidR="006E0247" w:rsidRPr="009F7961" w:rsidRDefault="006E0247" w:rsidP="00F745B3">
            <w:pPr>
              <w:rPr>
                <w:rFonts w:asciiTheme="minorHAnsi" w:hAnsiTheme="minorHAnsi" w:cstheme="minorHAnsi"/>
                <w:b/>
                <w:bCs/>
                <w:sz w:val="22"/>
                <w:szCs w:val="22"/>
              </w:rPr>
            </w:pPr>
            <w:r w:rsidRPr="009F7961">
              <w:rPr>
                <w:rFonts w:asciiTheme="minorHAnsi" w:hAnsiTheme="minorHAnsi" w:cstheme="minorHAnsi"/>
                <w:b/>
                <w:bCs/>
                <w:sz w:val="22"/>
                <w:szCs w:val="22"/>
              </w:rPr>
              <w:t>Frequency</w:t>
            </w:r>
          </w:p>
        </w:tc>
        <w:tc>
          <w:tcPr>
            <w:tcW w:w="1790" w:type="dxa"/>
            <w:vAlign w:val="center"/>
          </w:tcPr>
          <w:p w14:paraId="40F436A3"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Annually</w:t>
            </w:r>
          </w:p>
        </w:tc>
        <w:tc>
          <w:tcPr>
            <w:tcW w:w="3060" w:type="dxa"/>
            <w:vAlign w:val="center"/>
          </w:tcPr>
          <w:p w14:paraId="73E0EC2B"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Six-monthly</w:t>
            </w:r>
          </w:p>
        </w:tc>
        <w:tc>
          <w:tcPr>
            <w:tcW w:w="1890" w:type="dxa"/>
            <w:vAlign w:val="center"/>
          </w:tcPr>
          <w:p w14:paraId="16D12F7A" w14:textId="77777777" w:rsidR="006E0247" w:rsidRPr="009F7961" w:rsidRDefault="006E0247" w:rsidP="00983380">
            <w:pPr>
              <w:jc w:val="center"/>
              <w:rPr>
                <w:rFonts w:asciiTheme="minorHAnsi" w:hAnsiTheme="minorHAnsi" w:cstheme="minorHAnsi"/>
                <w:b/>
                <w:bCs/>
                <w:sz w:val="22"/>
                <w:szCs w:val="22"/>
              </w:rPr>
            </w:pPr>
            <w:r w:rsidRPr="009F7961">
              <w:rPr>
                <w:rFonts w:asciiTheme="minorHAnsi" w:hAnsiTheme="minorHAnsi" w:cstheme="minorHAnsi"/>
                <w:b/>
                <w:bCs/>
                <w:sz w:val="22"/>
                <w:szCs w:val="22"/>
              </w:rPr>
              <w:t>Quarterly</w:t>
            </w:r>
          </w:p>
        </w:tc>
      </w:tr>
    </w:tbl>
    <w:p w14:paraId="78634801" w14:textId="77777777" w:rsidR="006E0247" w:rsidRPr="009F7961" w:rsidRDefault="006E0247" w:rsidP="006E0247">
      <w:pPr>
        <w:kinsoku w:val="0"/>
        <w:rPr>
          <w:rStyle w:val="cf01"/>
          <w:rFonts w:asciiTheme="minorHAnsi" w:hAnsiTheme="minorHAnsi" w:cstheme="minorHAnsi"/>
          <w:sz w:val="22"/>
          <w:szCs w:val="22"/>
        </w:rPr>
      </w:pPr>
    </w:p>
    <w:p w14:paraId="66307EAC" w14:textId="5AD84188" w:rsidR="006E0247" w:rsidRPr="009F7961" w:rsidRDefault="006E0247" w:rsidP="001F6E77">
      <w:pPr>
        <w:pStyle w:val="Heading2"/>
        <w:numPr>
          <w:ilvl w:val="1"/>
          <w:numId w:val="19"/>
        </w:numPr>
        <w:tabs>
          <w:tab w:val="left" w:pos="1015"/>
          <w:tab w:val="left" w:pos="7095"/>
        </w:tabs>
        <w:spacing w:before="182" w:line="364" w:lineRule="exact"/>
        <w:rPr>
          <w:rFonts w:asciiTheme="minorHAnsi" w:hAnsiTheme="minorHAnsi" w:cstheme="minorHAnsi"/>
        </w:rPr>
      </w:pPr>
      <w:bookmarkStart w:id="18" w:name="_Toc148198018"/>
      <w:r w:rsidRPr="009F7961">
        <w:rPr>
          <w:rFonts w:asciiTheme="minorHAnsi" w:hAnsiTheme="minorHAnsi" w:cstheme="minorHAnsi"/>
        </w:rPr>
        <w:t>Spot-checking</w:t>
      </w:r>
      <w:r w:rsidR="00FF66FE" w:rsidRPr="009F7961">
        <w:rPr>
          <w:rFonts w:asciiTheme="minorHAnsi" w:hAnsiTheme="minorHAnsi" w:cstheme="minorHAnsi"/>
        </w:rPr>
        <w:t xml:space="preserve"> of the due diligence process</w:t>
      </w:r>
      <w:bookmarkEnd w:id="18"/>
    </w:p>
    <w:p w14:paraId="4A8B0B0F" w14:textId="5F929EFF" w:rsidR="002453AF" w:rsidRPr="009F7961" w:rsidRDefault="00FF66FE" w:rsidP="002453AF">
      <w:pPr>
        <w:pStyle w:val="BodyText"/>
        <w:ind w:left="280" w:right="639"/>
        <w:jc w:val="both"/>
        <w:rPr>
          <w:rFonts w:asciiTheme="minorHAnsi" w:hAnsiTheme="minorHAnsi" w:cstheme="minorHAnsi"/>
        </w:rPr>
      </w:pPr>
      <w:r w:rsidRPr="009F7961">
        <w:rPr>
          <w:rFonts w:asciiTheme="minorHAnsi" w:hAnsiTheme="minorHAnsi" w:cstheme="minorHAnsi"/>
        </w:rPr>
        <w:t xml:space="preserve">Spot checks of the due diligence process are carried out </w:t>
      </w:r>
      <w:r w:rsidR="00D35AF4" w:rsidRPr="009F7961">
        <w:rPr>
          <w:rFonts w:asciiTheme="minorHAnsi" w:hAnsiTheme="minorHAnsi" w:cstheme="minorHAnsi"/>
        </w:rPr>
        <w:t xml:space="preserve">every alternate year, </w:t>
      </w:r>
      <w:r w:rsidRPr="009F7961">
        <w:rPr>
          <w:rFonts w:asciiTheme="minorHAnsi" w:hAnsiTheme="minorHAnsi" w:cstheme="minorHAnsi"/>
        </w:rPr>
        <w:t xml:space="preserve">as part of UNDP’s ‘third line’ of </w:t>
      </w:r>
      <w:proofErr w:type="spellStart"/>
      <w:r w:rsidRPr="009F7961">
        <w:rPr>
          <w:rFonts w:asciiTheme="minorHAnsi" w:hAnsiTheme="minorHAnsi" w:cstheme="minorHAnsi"/>
        </w:rPr>
        <w:t>defen</w:t>
      </w:r>
      <w:r w:rsidR="00696890" w:rsidRPr="009F7961">
        <w:rPr>
          <w:rFonts w:asciiTheme="minorHAnsi" w:hAnsiTheme="minorHAnsi" w:cstheme="minorHAnsi"/>
        </w:rPr>
        <w:t>c</w:t>
      </w:r>
      <w:r w:rsidRPr="009F7961">
        <w:rPr>
          <w:rFonts w:asciiTheme="minorHAnsi" w:hAnsiTheme="minorHAnsi" w:cstheme="minorHAnsi"/>
        </w:rPr>
        <w:t>e</w:t>
      </w:r>
      <w:proofErr w:type="spellEnd"/>
      <w:r w:rsidRPr="009F7961">
        <w:rPr>
          <w:rFonts w:asciiTheme="minorHAnsi" w:hAnsiTheme="minorHAnsi" w:cstheme="minorHAnsi"/>
        </w:rPr>
        <w:t xml:space="preserve">. This will validate that the due diligence process was conducted as per the policy and related guidance and that necessary monitoring of the partner risk assessment and treatment mechanisms are operational. </w:t>
      </w:r>
      <w:r w:rsidR="008455E8" w:rsidRPr="009F7961">
        <w:rPr>
          <w:rFonts w:asciiTheme="minorHAnsi" w:hAnsiTheme="minorHAnsi" w:cstheme="minorHAnsi"/>
        </w:rPr>
        <w:t>Regional Bureaus</w:t>
      </w:r>
      <w:r w:rsidR="00CC3D65" w:rsidRPr="009F7961">
        <w:rPr>
          <w:rFonts w:asciiTheme="minorHAnsi" w:hAnsiTheme="minorHAnsi" w:cstheme="minorHAnsi"/>
        </w:rPr>
        <w:t xml:space="preserve"> carry out</w:t>
      </w:r>
      <w:r w:rsidR="008455E8" w:rsidRPr="009F7961">
        <w:rPr>
          <w:rFonts w:asciiTheme="minorHAnsi" w:hAnsiTheme="minorHAnsi" w:cstheme="minorHAnsi"/>
        </w:rPr>
        <w:t xml:space="preserve"> spot-</w:t>
      </w:r>
      <w:proofErr w:type="gramStart"/>
      <w:r w:rsidR="008455E8" w:rsidRPr="009F7961">
        <w:rPr>
          <w:rFonts w:asciiTheme="minorHAnsi" w:hAnsiTheme="minorHAnsi" w:cstheme="minorHAnsi"/>
        </w:rPr>
        <w:t>check</w:t>
      </w:r>
      <w:proofErr w:type="gramEnd"/>
      <w:r w:rsidR="008455E8" w:rsidRPr="009F7961">
        <w:rPr>
          <w:rFonts w:asciiTheme="minorHAnsi" w:hAnsiTheme="minorHAnsi" w:cstheme="minorHAnsi"/>
        </w:rPr>
        <w:t xml:space="preserve"> </w:t>
      </w:r>
      <w:r w:rsidR="00CC3D65" w:rsidRPr="009F7961">
        <w:rPr>
          <w:rFonts w:asciiTheme="minorHAnsi" w:hAnsiTheme="minorHAnsi" w:cstheme="minorHAnsi"/>
        </w:rPr>
        <w:t xml:space="preserve">for </w:t>
      </w:r>
      <w:r w:rsidR="003662FD" w:rsidRPr="009F7961">
        <w:rPr>
          <w:rFonts w:asciiTheme="minorHAnsi" w:hAnsiTheme="minorHAnsi" w:cstheme="minorHAnsi"/>
        </w:rPr>
        <w:t>due diligence</w:t>
      </w:r>
      <w:r w:rsidR="00EB604F" w:rsidRPr="009F7961">
        <w:rPr>
          <w:rFonts w:asciiTheme="minorHAnsi" w:hAnsiTheme="minorHAnsi" w:cstheme="minorHAnsi"/>
        </w:rPr>
        <w:t xml:space="preserve"> conducted by Country Offices</w:t>
      </w:r>
      <w:r w:rsidR="00CC3D65" w:rsidRPr="009F7961">
        <w:rPr>
          <w:rFonts w:asciiTheme="minorHAnsi" w:hAnsiTheme="minorHAnsi" w:cstheme="minorHAnsi"/>
        </w:rPr>
        <w:t xml:space="preserve">. </w:t>
      </w:r>
      <w:r w:rsidR="00162513" w:rsidRPr="009F7961">
        <w:rPr>
          <w:rFonts w:asciiTheme="minorHAnsi" w:hAnsiTheme="minorHAnsi" w:cstheme="minorHAnsi"/>
        </w:rPr>
        <w:t>BPPS Effectiveness Group wil</w:t>
      </w:r>
      <w:r w:rsidR="00222EC4" w:rsidRPr="009F7961">
        <w:rPr>
          <w:rFonts w:asciiTheme="minorHAnsi" w:hAnsiTheme="minorHAnsi" w:cstheme="minorHAnsi"/>
        </w:rPr>
        <w:t>l</w:t>
      </w:r>
      <w:r w:rsidR="00162513" w:rsidRPr="009F7961">
        <w:rPr>
          <w:rFonts w:asciiTheme="minorHAnsi" w:hAnsiTheme="minorHAnsi" w:cstheme="minorHAnsi"/>
        </w:rPr>
        <w:t xml:space="preserve"> organize an independent assessment </w:t>
      </w:r>
      <w:r w:rsidR="00222EC4" w:rsidRPr="009F7961">
        <w:rPr>
          <w:rFonts w:asciiTheme="minorHAnsi" w:hAnsiTheme="minorHAnsi" w:cstheme="minorHAnsi"/>
        </w:rPr>
        <w:t xml:space="preserve">for compliance with the due diligence policy </w:t>
      </w:r>
      <w:r w:rsidR="00CC3D65" w:rsidRPr="009F7961">
        <w:rPr>
          <w:rFonts w:asciiTheme="minorHAnsi" w:hAnsiTheme="minorHAnsi" w:cstheme="minorHAnsi"/>
        </w:rPr>
        <w:t>for Regional and Central Bureau</w:t>
      </w:r>
      <w:r w:rsidR="00222EC4" w:rsidRPr="009F7961">
        <w:rPr>
          <w:rFonts w:asciiTheme="minorHAnsi" w:hAnsiTheme="minorHAnsi" w:cstheme="minorHAnsi"/>
        </w:rPr>
        <w:t>s</w:t>
      </w:r>
      <w:r w:rsidR="007B6ABD" w:rsidRPr="009F7961">
        <w:rPr>
          <w:rFonts w:asciiTheme="minorHAnsi" w:hAnsiTheme="minorHAnsi" w:cstheme="minorHAnsi"/>
        </w:rPr>
        <w:t>.</w:t>
      </w:r>
    </w:p>
    <w:p w14:paraId="0C1F05A1" w14:textId="7E593EA3" w:rsidR="000F537B" w:rsidRPr="009F7961" w:rsidRDefault="000F537B" w:rsidP="000F537B">
      <w:pPr>
        <w:pStyle w:val="Heading2"/>
        <w:numPr>
          <w:ilvl w:val="1"/>
          <w:numId w:val="19"/>
        </w:numPr>
        <w:tabs>
          <w:tab w:val="left" w:pos="1015"/>
          <w:tab w:val="left" w:pos="7095"/>
        </w:tabs>
        <w:spacing w:before="182" w:line="364" w:lineRule="exact"/>
        <w:rPr>
          <w:rFonts w:asciiTheme="minorHAnsi" w:hAnsiTheme="minorHAnsi" w:cstheme="minorHAnsi"/>
        </w:rPr>
      </w:pPr>
      <w:bookmarkStart w:id="19" w:name="_Toc148198019"/>
      <w:r w:rsidRPr="009F7961">
        <w:rPr>
          <w:rFonts w:asciiTheme="minorHAnsi" w:hAnsiTheme="minorHAnsi" w:cstheme="minorHAnsi"/>
        </w:rPr>
        <w:t>Crisis situations</w:t>
      </w:r>
      <w:bookmarkEnd w:id="19"/>
    </w:p>
    <w:p w14:paraId="7DB9B228" w14:textId="1027197C" w:rsidR="000F537B" w:rsidRPr="009F7961" w:rsidRDefault="000F537B" w:rsidP="000F537B">
      <w:pPr>
        <w:pStyle w:val="BodyText"/>
        <w:ind w:left="280" w:right="639"/>
        <w:jc w:val="both"/>
        <w:rPr>
          <w:rFonts w:asciiTheme="minorHAnsi" w:hAnsiTheme="minorHAnsi" w:cstheme="minorHAnsi"/>
        </w:rPr>
      </w:pPr>
      <w:r w:rsidRPr="009F7961">
        <w:rPr>
          <w:rFonts w:asciiTheme="minorHAnsi" w:hAnsiTheme="minorHAnsi" w:cstheme="minorHAnsi"/>
        </w:rPr>
        <w:t>In crisis setting</w:t>
      </w:r>
      <w:r w:rsidR="003302A9" w:rsidRPr="009F7961">
        <w:rPr>
          <w:rFonts w:asciiTheme="minorHAnsi" w:hAnsiTheme="minorHAnsi" w:cstheme="minorHAnsi"/>
        </w:rPr>
        <w:t>s</w:t>
      </w:r>
      <w:r w:rsidRPr="009F7961">
        <w:rPr>
          <w:rFonts w:asciiTheme="minorHAnsi" w:hAnsiTheme="minorHAnsi" w:cstheme="minorHAnsi"/>
        </w:rPr>
        <w:t xml:space="preserve">, the quality assurance </w:t>
      </w:r>
      <w:r w:rsidR="003302A9" w:rsidRPr="009F7961">
        <w:rPr>
          <w:rFonts w:asciiTheme="minorHAnsi" w:hAnsiTheme="minorHAnsi" w:cstheme="minorHAnsi"/>
        </w:rPr>
        <w:t xml:space="preserve">over </w:t>
      </w:r>
      <w:r w:rsidR="002F3ADE" w:rsidRPr="009F7961">
        <w:rPr>
          <w:rFonts w:asciiTheme="minorHAnsi" w:hAnsiTheme="minorHAnsi" w:cstheme="minorHAnsi"/>
        </w:rPr>
        <w:t xml:space="preserve">the </w:t>
      </w:r>
      <w:r w:rsidR="003302A9" w:rsidRPr="009F7961">
        <w:rPr>
          <w:rFonts w:asciiTheme="minorHAnsi" w:hAnsiTheme="minorHAnsi" w:cstheme="minorHAnsi"/>
        </w:rPr>
        <w:t>due diligence</w:t>
      </w:r>
      <w:r w:rsidR="002F3ADE" w:rsidRPr="009F7961">
        <w:rPr>
          <w:rFonts w:asciiTheme="minorHAnsi" w:hAnsiTheme="minorHAnsi" w:cstheme="minorHAnsi"/>
        </w:rPr>
        <w:t xml:space="preserve"> process,</w:t>
      </w:r>
      <w:r w:rsidR="003302A9" w:rsidRPr="009F7961">
        <w:rPr>
          <w:rFonts w:asciiTheme="minorHAnsi" w:hAnsiTheme="minorHAnsi" w:cstheme="minorHAnsi"/>
        </w:rPr>
        <w:t xml:space="preserve"> </w:t>
      </w:r>
      <w:r w:rsidRPr="009F7961">
        <w:rPr>
          <w:rFonts w:asciiTheme="minorHAnsi" w:hAnsiTheme="minorHAnsi" w:cstheme="minorHAnsi"/>
        </w:rPr>
        <w:t xml:space="preserve">and </w:t>
      </w:r>
      <w:r w:rsidR="002F3ADE" w:rsidRPr="009F7961">
        <w:rPr>
          <w:rFonts w:asciiTheme="minorHAnsi" w:hAnsiTheme="minorHAnsi" w:cstheme="minorHAnsi"/>
        </w:rPr>
        <w:t xml:space="preserve">the </w:t>
      </w:r>
      <w:r w:rsidRPr="009F7961">
        <w:rPr>
          <w:rFonts w:asciiTheme="minorHAnsi" w:hAnsiTheme="minorHAnsi" w:cstheme="minorHAnsi"/>
        </w:rPr>
        <w:t>decision</w:t>
      </w:r>
      <w:r w:rsidR="002F3ADE" w:rsidRPr="009F7961">
        <w:rPr>
          <w:rFonts w:asciiTheme="minorHAnsi" w:hAnsiTheme="minorHAnsi" w:cstheme="minorHAnsi"/>
        </w:rPr>
        <w:t>-making</w:t>
      </w:r>
      <w:r w:rsidRPr="009F7961">
        <w:rPr>
          <w:rFonts w:asciiTheme="minorHAnsi" w:hAnsiTheme="minorHAnsi" w:cstheme="minorHAnsi"/>
        </w:rPr>
        <w:t xml:space="preserve"> on </w:t>
      </w:r>
      <w:r w:rsidR="002F3ADE" w:rsidRPr="009F7961">
        <w:rPr>
          <w:rFonts w:asciiTheme="minorHAnsi" w:hAnsiTheme="minorHAnsi" w:cstheme="minorHAnsi"/>
        </w:rPr>
        <w:t xml:space="preserve">which </w:t>
      </w:r>
      <w:r w:rsidRPr="009F7961">
        <w:rPr>
          <w:rFonts w:asciiTheme="minorHAnsi" w:hAnsiTheme="minorHAnsi" w:cstheme="minorHAnsi"/>
        </w:rPr>
        <w:t>p</w:t>
      </w:r>
      <w:r w:rsidR="002F3ADE" w:rsidRPr="009F7961">
        <w:rPr>
          <w:rFonts w:asciiTheme="minorHAnsi" w:hAnsiTheme="minorHAnsi" w:cstheme="minorHAnsi"/>
        </w:rPr>
        <w:t>rivate sector p</w:t>
      </w:r>
      <w:r w:rsidRPr="009F7961">
        <w:rPr>
          <w:rFonts w:asciiTheme="minorHAnsi" w:hAnsiTheme="minorHAnsi" w:cstheme="minorHAnsi"/>
        </w:rPr>
        <w:t xml:space="preserve">artnerships </w:t>
      </w:r>
      <w:r w:rsidR="002F3ADE" w:rsidRPr="009F7961">
        <w:rPr>
          <w:rFonts w:asciiTheme="minorHAnsi" w:hAnsiTheme="minorHAnsi" w:cstheme="minorHAnsi"/>
        </w:rPr>
        <w:t xml:space="preserve">to pursue </w:t>
      </w:r>
      <w:r w:rsidRPr="009F7961">
        <w:rPr>
          <w:rFonts w:asciiTheme="minorHAnsi" w:hAnsiTheme="minorHAnsi" w:cstheme="minorHAnsi"/>
        </w:rPr>
        <w:t>with the private sector</w:t>
      </w:r>
      <w:r w:rsidR="00EB604F" w:rsidRPr="009F7961">
        <w:rPr>
          <w:rFonts w:asciiTheme="minorHAnsi" w:hAnsiTheme="minorHAnsi" w:cstheme="minorHAnsi"/>
        </w:rPr>
        <w:t>,</w:t>
      </w:r>
      <w:r w:rsidRPr="009F7961">
        <w:rPr>
          <w:rFonts w:asciiTheme="minorHAnsi" w:hAnsiTheme="minorHAnsi" w:cstheme="minorHAnsi"/>
        </w:rPr>
        <w:t xml:space="preserve"> </w:t>
      </w:r>
      <w:r w:rsidR="009E3B38" w:rsidRPr="009F7961">
        <w:rPr>
          <w:rFonts w:asciiTheme="minorHAnsi" w:hAnsiTheme="minorHAnsi" w:cstheme="minorHAnsi"/>
        </w:rPr>
        <w:t>can be</w:t>
      </w:r>
      <w:r w:rsidR="002F3ADE" w:rsidRPr="009F7961">
        <w:rPr>
          <w:rFonts w:asciiTheme="minorHAnsi" w:hAnsiTheme="minorHAnsi" w:cstheme="minorHAnsi"/>
        </w:rPr>
        <w:t xml:space="preserve"> made</w:t>
      </w:r>
      <w:r w:rsidRPr="009F7961">
        <w:rPr>
          <w:rFonts w:asciiTheme="minorHAnsi" w:hAnsiTheme="minorHAnsi" w:cstheme="minorHAnsi"/>
        </w:rPr>
        <w:t xml:space="preserve"> by the </w:t>
      </w:r>
      <w:r w:rsidR="009E3B38" w:rsidRPr="009F7961">
        <w:rPr>
          <w:rFonts w:asciiTheme="minorHAnsi" w:hAnsiTheme="minorHAnsi" w:cstheme="minorHAnsi"/>
        </w:rPr>
        <w:t>Relevant Bureau Director or</w:t>
      </w:r>
      <w:r w:rsidR="00AF19A7" w:rsidRPr="009F7961">
        <w:rPr>
          <w:rFonts w:asciiTheme="minorHAnsi" w:hAnsiTheme="minorHAnsi" w:cstheme="minorHAnsi"/>
        </w:rPr>
        <w:t xml:space="preserve"> by</w:t>
      </w:r>
      <w:r w:rsidR="009E3B38" w:rsidRPr="009F7961">
        <w:rPr>
          <w:rFonts w:asciiTheme="minorHAnsi" w:hAnsiTheme="minorHAnsi" w:cstheme="minorHAnsi"/>
        </w:rPr>
        <w:t xml:space="preserve"> the </w:t>
      </w:r>
      <w:r w:rsidRPr="009F7961">
        <w:rPr>
          <w:rFonts w:asciiTheme="minorHAnsi" w:hAnsiTheme="minorHAnsi" w:cstheme="minorHAnsi"/>
        </w:rPr>
        <w:t xml:space="preserve">Crisis Board, with the </w:t>
      </w:r>
      <w:r w:rsidR="00461AF5" w:rsidRPr="009F7961">
        <w:rPr>
          <w:rFonts w:asciiTheme="minorHAnsi" w:hAnsiTheme="minorHAnsi" w:cstheme="minorHAnsi"/>
        </w:rPr>
        <w:t xml:space="preserve">same </w:t>
      </w:r>
      <w:r w:rsidRPr="009F7961">
        <w:rPr>
          <w:rFonts w:asciiTheme="minorHAnsi" w:hAnsiTheme="minorHAnsi" w:cstheme="minorHAnsi"/>
        </w:rPr>
        <w:t>requirement for monitoring</w:t>
      </w:r>
      <w:r w:rsidR="00461AF5" w:rsidRPr="009F7961">
        <w:rPr>
          <w:rFonts w:asciiTheme="minorHAnsi" w:hAnsiTheme="minorHAnsi" w:cstheme="minorHAnsi"/>
        </w:rPr>
        <w:t xml:space="preserve"> as non-crisis settings</w:t>
      </w:r>
      <w:r w:rsidRPr="009F7961">
        <w:rPr>
          <w:rFonts w:asciiTheme="minorHAnsi" w:hAnsiTheme="minorHAnsi" w:cstheme="minorHAnsi"/>
        </w:rPr>
        <w:t>.</w:t>
      </w:r>
    </w:p>
    <w:p w14:paraId="7AA068A7" w14:textId="77777777" w:rsidR="00E547E8" w:rsidRPr="009F7961" w:rsidRDefault="00E547E8">
      <w:pPr>
        <w:spacing w:line="264" w:lineRule="auto"/>
        <w:jc w:val="both"/>
        <w:rPr>
          <w:rFonts w:asciiTheme="minorHAnsi" w:hAnsiTheme="minorHAnsi" w:cstheme="minorHAnsi"/>
        </w:rPr>
      </w:pPr>
    </w:p>
    <w:p w14:paraId="24CC2D52" w14:textId="5024FADD" w:rsidR="005A7342" w:rsidRPr="009F7961" w:rsidRDefault="005A7342">
      <w:pPr>
        <w:spacing w:line="264" w:lineRule="auto"/>
        <w:jc w:val="both"/>
        <w:rPr>
          <w:rFonts w:asciiTheme="minorHAnsi" w:hAnsiTheme="minorHAnsi" w:cstheme="minorHAnsi"/>
        </w:rPr>
        <w:sectPr w:rsidR="005A7342" w:rsidRPr="009F7961" w:rsidSect="009770E2">
          <w:footerReference w:type="default" r:id="rId18"/>
          <w:pgSz w:w="11910" w:h="16840"/>
          <w:pgMar w:top="1170" w:right="800" w:bottom="630" w:left="1160" w:header="450" w:footer="445" w:gutter="0"/>
          <w:cols w:space="720"/>
        </w:sectPr>
      </w:pPr>
    </w:p>
    <w:p w14:paraId="24CC2D53" w14:textId="4889740B" w:rsidR="00474239" w:rsidRPr="009F7961" w:rsidRDefault="00474239">
      <w:pPr>
        <w:pStyle w:val="BodyText"/>
        <w:rPr>
          <w:rFonts w:asciiTheme="minorHAnsi" w:hAnsiTheme="minorHAnsi" w:cstheme="minorHAnsi"/>
        </w:rPr>
      </w:pPr>
    </w:p>
    <w:p w14:paraId="24CC2D54" w14:textId="5DDECBB8" w:rsidR="00474239" w:rsidRPr="009F7961" w:rsidRDefault="00EE56C9" w:rsidP="00EE56C9">
      <w:pPr>
        <w:spacing w:before="80"/>
        <w:ind w:left="280"/>
        <w:rPr>
          <w:rFonts w:asciiTheme="minorHAnsi" w:hAnsiTheme="minorHAnsi" w:cstheme="minorHAnsi"/>
          <w:b/>
        </w:rPr>
      </w:pPr>
      <w:r w:rsidRPr="009F7961">
        <w:rPr>
          <w:rFonts w:asciiTheme="minorHAnsi" w:hAnsiTheme="minorHAnsi" w:cstheme="minorHAnsi"/>
          <w:b/>
        </w:rPr>
        <w:t xml:space="preserve">FIGURE </w:t>
      </w:r>
      <w:r w:rsidR="005F2731" w:rsidRPr="009F7961">
        <w:rPr>
          <w:rFonts w:asciiTheme="minorHAnsi" w:hAnsiTheme="minorHAnsi" w:cstheme="minorHAnsi"/>
          <w:b/>
        </w:rPr>
        <w:t>1 UNDP Due Diligence Policy</w:t>
      </w:r>
    </w:p>
    <w:p w14:paraId="24CC2D55" w14:textId="16EA8DDB" w:rsidR="00474239" w:rsidRPr="009F7961" w:rsidRDefault="00474239">
      <w:pPr>
        <w:pStyle w:val="BodyText"/>
        <w:spacing w:before="10"/>
        <w:rPr>
          <w:rFonts w:asciiTheme="minorHAnsi" w:hAnsiTheme="minorHAnsi" w:cstheme="minorHAnsi"/>
          <w:b/>
        </w:rPr>
      </w:pPr>
    </w:p>
    <w:p w14:paraId="5FB20DB6" w14:textId="77777777" w:rsidR="00474239" w:rsidRPr="009F7961" w:rsidRDefault="00474239">
      <w:pPr>
        <w:rPr>
          <w:rFonts w:asciiTheme="minorHAnsi" w:hAnsiTheme="minorHAnsi" w:cstheme="minorHAnsi"/>
        </w:rPr>
      </w:pPr>
    </w:p>
    <w:p w14:paraId="24CC2D56" w14:textId="281B0E18" w:rsidR="0072299D" w:rsidRPr="009F7961" w:rsidRDefault="0072299D">
      <w:pPr>
        <w:rPr>
          <w:rFonts w:asciiTheme="minorHAnsi" w:hAnsiTheme="minorHAnsi" w:cstheme="minorHAnsi"/>
        </w:rPr>
        <w:sectPr w:rsidR="0072299D" w:rsidRPr="009F7961" w:rsidSect="009770E2">
          <w:footerReference w:type="default" r:id="rId19"/>
          <w:pgSz w:w="16840" w:h="11910" w:orient="landscape"/>
          <w:pgMar w:top="1350" w:right="720" w:bottom="1440" w:left="1340" w:header="360" w:footer="380" w:gutter="0"/>
          <w:cols w:space="720"/>
        </w:sectPr>
      </w:pPr>
      <w:r w:rsidRPr="009F7961">
        <w:rPr>
          <w:rStyle w:val="ui-provider"/>
          <w:rFonts w:asciiTheme="minorHAnsi" w:hAnsiTheme="minorHAnsi" w:cstheme="minorHAnsi"/>
        </w:rPr>
        <w:t>[Will be developed and added to the policy in due course]</w:t>
      </w:r>
    </w:p>
    <w:p w14:paraId="24CC2D57" w14:textId="77777777" w:rsidR="00474239" w:rsidRPr="009F7961" w:rsidRDefault="005F2731">
      <w:pPr>
        <w:pStyle w:val="Heading1"/>
        <w:spacing w:before="80"/>
        <w:ind w:left="460" w:firstLine="0"/>
        <w:rPr>
          <w:rFonts w:asciiTheme="minorHAnsi" w:hAnsiTheme="minorHAnsi" w:cstheme="minorHAnsi"/>
          <w:sz w:val="22"/>
          <w:szCs w:val="22"/>
        </w:rPr>
      </w:pPr>
      <w:bookmarkStart w:id="20" w:name="_Toc148198020"/>
      <w:r w:rsidRPr="009F7961">
        <w:rPr>
          <w:rFonts w:asciiTheme="minorHAnsi" w:hAnsiTheme="minorHAnsi" w:cstheme="minorHAnsi"/>
          <w:color w:val="365F91"/>
          <w:sz w:val="22"/>
          <w:szCs w:val="22"/>
        </w:rPr>
        <w:lastRenderedPageBreak/>
        <w:t>Annex 1: Guiding Principles and Types of Partnerships with the Private Sector</w:t>
      </w:r>
      <w:bookmarkEnd w:id="20"/>
    </w:p>
    <w:p w14:paraId="24CC2D58" w14:textId="77777777" w:rsidR="00474239" w:rsidRPr="009F7961" w:rsidRDefault="005F2731">
      <w:pPr>
        <w:pStyle w:val="Heading2"/>
        <w:numPr>
          <w:ilvl w:val="1"/>
          <w:numId w:val="16"/>
        </w:numPr>
        <w:tabs>
          <w:tab w:val="left" w:pos="821"/>
        </w:tabs>
        <w:spacing w:before="243"/>
        <w:ind w:hanging="361"/>
        <w:rPr>
          <w:rFonts w:asciiTheme="minorHAnsi" w:hAnsiTheme="minorHAnsi" w:cstheme="minorHAnsi"/>
        </w:rPr>
      </w:pPr>
      <w:bookmarkStart w:id="21" w:name="_Toc148198021"/>
      <w:r w:rsidRPr="009F7961">
        <w:rPr>
          <w:rFonts w:asciiTheme="minorHAnsi" w:hAnsiTheme="minorHAnsi" w:cstheme="minorHAnsi"/>
        </w:rPr>
        <w:t>Partnership</w:t>
      </w:r>
      <w:r w:rsidRPr="009F7961">
        <w:rPr>
          <w:rFonts w:asciiTheme="minorHAnsi" w:hAnsiTheme="minorHAnsi" w:cstheme="minorHAnsi"/>
          <w:spacing w:val="-1"/>
        </w:rPr>
        <w:t xml:space="preserve"> </w:t>
      </w:r>
      <w:r w:rsidRPr="009F7961">
        <w:rPr>
          <w:rFonts w:asciiTheme="minorHAnsi" w:hAnsiTheme="minorHAnsi" w:cstheme="minorHAnsi"/>
        </w:rPr>
        <w:t>Definition</w:t>
      </w:r>
      <w:bookmarkEnd w:id="21"/>
    </w:p>
    <w:p w14:paraId="24CC2D59" w14:textId="74EBC2DE" w:rsidR="00474239" w:rsidRPr="009F7961" w:rsidRDefault="005F2731">
      <w:pPr>
        <w:pStyle w:val="BodyText"/>
        <w:spacing w:before="112"/>
        <w:ind w:left="100" w:right="133"/>
        <w:jc w:val="both"/>
        <w:rPr>
          <w:rFonts w:asciiTheme="minorHAnsi" w:hAnsiTheme="minorHAnsi" w:cstheme="minorHAnsi"/>
        </w:rPr>
      </w:pPr>
      <w:r w:rsidRPr="009F7961">
        <w:rPr>
          <w:rFonts w:asciiTheme="minorHAnsi" w:hAnsiTheme="minorHAnsi" w:cstheme="minorHAnsi"/>
        </w:rPr>
        <w:t>UNDP</w:t>
      </w:r>
      <w:r w:rsidRPr="009F7961">
        <w:rPr>
          <w:rFonts w:asciiTheme="minorHAnsi" w:hAnsiTheme="minorHAnsi" w:cstheme="minorHAnsi"/>
          <w:spacing w:val="-10"/>
        </w:rPr>
        <w:t xml:space="preserve"> </w:t>
      </w:r>
      <w:r w:rsidRPr="009F7961">
        <w:rPr>
          <w:rFonts w:asciiTheme="minorHAnsi" w:hAnsiTheme="minorHAnsi" w:cstheme="minorHAnsi"/>
        </w:rPr>
        <w:t>defines</w:t>
      </w:r>
      <w:r w:rsidRPr="009F7961">
        <w:rPr>
          <w:rFonts w:asciiTheme="minorHAnsi" w:hAnsiTheme="minorHAnsi" w:cstheme="minorHAnsi"/>
          <w:spacing w:val="-9"/>
        </w:rPr>
        <w:t xml:space="preserve"> </w:t>
      </w:r>
      <w:r w:rsidRPr="009F7961">
        <w:rPr>
          <w:rFonts w:asciiTheme="minorHAnsi" w:hAnsiTheme="minorHAnsi" w:cstheme="minorHAnsi"/>
        </w:rPr>
        <w:t>partnership</w:t>
      </w:r>
      <w:r w:rsidRPr="009F7961">
        <w:rPr>
          <w:rFonts w:asciiTheme="minorHAnsi" w:hAnsiTheme="minorHAnsi" w:cstheme="minorHAnsi"/>
          <w:spacing w:val="-9"/>
        </w:rPr>
        <w:t xml:space="preserve"> </w:t>
      </w:r>
      <w:r w:rsidRPr="009F7961">
        <w:rPr>
          <w:rFonts w:asciiTheme="minorHAnsi" w:hAnsiTheme="minorHAnsi" w:cstheme="minorHAnsi"/>
        </w:rPr>
        <w:t>as</w:t>
      </w:r>
      <w:r w:rsidRPr="009F7961">
        <w:rPr>
          <w:rFonts w:asciiTheme="minorHAnsi" w:hAnsiTheme="minorHAnsi" w:cstheme="minorHAnsi"/>
          <w:spacing w:val="-9"/>
        </w:rPr>
        <w:t xml:space="preserve"> </w:t>
      </w:r>
      <w:r w:rsidRPr="009F7961">
        <w:rPr>
          <w:rFonts w:asciiTheme="minorHAnsi" w:hAnsiTheme="minorHAnsi" w:cstheme="minorHAnsi"/>
        </w:rPr>
        <w:t>“a</w:t>
      </w:r>
      <w:r w:rsidRPr="009F7961">
        <w:rPr>
          <w:rFonts w:asciiTheme="minorHAnsi" w:hAnsiTheme="minorHAnsi" w:cstheme="minorHAnsi"/>
          <w:spacing w:val="-8"/>
        </w:rPr>
        <w:t xml:space="preserve"> </w:t>
      </w:r>
      <w:r w:rsidRPr="009F7961">
        <w:rPr>
          <w:rFonts w:asciiTheme="minorHAnsi" w:hAnsiTheme="minorHAnsi" w:cstheme="minorHAnsi"/>
        </w:rPr>
        <w:t>voluntary</w:t>
      </w:r>
      <w:r w:rsidRPr="009F7961">
        <w:rPr>
          <w:rFonts w:asciiTheme="minorHAnsi" w:hAnsiTheme="minorHAnsi" w:cstheme="minorHAnsi"/>
          <w:spacing w:val="-12"/>
        </w:rPr>
        <w:t xml:space="preserve"> </w:t>
      </w:r>
      <w:r w:rsidRPr="009F7961">
        <w:rPr>
          <w:rFonts w:asciiTheme="minorHAnsi" w:hAnsiTheme="minorHAnsi" w:cstheme="minorHAnsi"/>
        </w:rPr>
        <w:t>and</w:t>
      </w:r>
      <w:r w:rsidRPr="009F7961">
        <w:rPr>
          <w:rFonts w:asciiTheme="minorHAnsi" w:hAnsiTheme="minorHAnsi" w:cstheme="minorHAnsi"/>
          <w:spacing w:val="-8"/>
        </w:rPr>
        <w:t xml:space="preserve"> </w:t>
      </w:r>
      <w:r w:rsidRPr="009F7961">
        <w:rPr>
          <w:rFonts w:asciiTheme="minorHAnsi" w:hAnsiTheme="minorHAnsi" w:cstheme="minorHAnsi"/>
        </w:rPr>
        <w:t>collaborative</w:t>
      </w:r>
      <w:r w:rsidRPr="009F7961">
        <w:rPr>
          <w:rFonts w:asciiTheme="minorHAnsi" w:hAnsiTheme="minorHAnsi" w:cstheme="minorHAnsi"/>
          <w:spacing w:val="-9"/>
        </w:rPr>
        <w:t xml:space="preserve"> </w:t>
      </w:r>
      <w:r w:rsidRPr="009F7961">
        <w:rPr>
          <w:rFonts w:asciiTheme="minorHAnsi" w:hAnsiTheme="minorHAnsi" w:cstheme="minorHAnsi"/>
        </w:rPr>
        <w:t>agreement</w:t>
      </w:r>
      <w:r w:rsidRPr="009F7961">
        <w:rPr>
          <w:rFonts w:asciiTheme="minorHAnsi" w:hAnsiTheme="minorHAnsi" w:cstheme="minorHAnsi"/>
          <w:spacing w:val="-7"/>
        </w:rPr>
        <w:t xml:space="preserve"> </w:t>
      </w:r>
      <w:r w:rsidRPr="009F7961">
        <w:rPr>
          <w:rFonts w:asciiTheme="minorHAnsi" w:hAnsiTheme="minorHAnsi" w:cstheme="minorHAnsi"/>
        </w:rPr>
        <w:t>or</w:t>
      </w:r>
      <w:r w:rsidRPr="009F7961">
        <w:rPr>
          <w:rFonts w:asciiTheme="minorHAnsi" w:hAnsiTheme="minorHAnsi" w:cstheme="minorHAnsi"/>
          <w:spacing w:val="-9"/>
        </w:rPr>
        <w:t xml:space="preserve"> </w:t>
      </w:r>
      <w:r w:rsidRPr="009F7961">
        <w:rPr>
          <w:rFonts w:asciiTheme="minorHAnsi" w:hAnsiTheme="minorHAnsi" w:cstheme="minorHAnsi"/>
        </w:rPr>
        <w:t>arrangement</w:t>
      </w:r>
      <w:r w:rsidRPr="009F7961">
        <w:rPr>
          <w:rFonts w:asciiTheme="minorHAnsi" w:hAnsiTheme="minorHAnsi" w:cstheme="minorHAnsi"/>
          <w:spacing w:val="-7"/>
        </w:rPr>
        <w:t xml:space="preserve"> </w:t>
      </w:r>
      <w:r w:rsidRPr="009F7961">
        <w:rPr>
          <w:rFonts w:asciiTheme="minorHAnsi" w:hAnsiTheme="minorHAnsi" w:cstheme="minorHAnsi"/>
        </w:rPr>
        <w:t>between</w:t>
      </w:r>
      <w:r w:rsidRPr="009F7961">
        <w:rPr>
          <w:rFonts w:asciiTheme="minorHAnsi" w:hAnsiTheme="minorHAnsi" w:cstheme="minorHAnsi"/>
          <w:spacing w:val="-4"/>
        </w:rPr>
        <w:t xml:space="preserve"> </w:t>
      </w:r>
      <w:r w:rsidRPr="009F7961">
        <w:rPr>
          <w:rFonts w:asciiTheme="minorHAnsi" w:hAnsiTheme="minorHAnsi" w:cstheme="minorHAnsi"/>
        </w:rPr>
        <w:t>UNDP and the private sector, as well as potentially other entities, in which all participants agree to work together to achieve a common purpose or undertake a specific task and to share risks, responsibilities, resources, and benefits. Nothing in such a partnership shall be deemed to establish either party as the agent</w:t>
      </w:r>
      <w:r w:rsidRPr="009F7961">
        <w:rPr>
          <w:rFonts w:asciiTheme="minorHAnsi" w:hAnsiTheme="minorHAnsi" w:cstheme="minorHAnsi"/>
          <w:spacing w:val="-3"/>
        </w:rPr>
        <w:t xml:space="preserve"> </w:t>
      </w:r>
      <w:r w:rsidRPr="009F7961">
        <w:rPr>
          <w:rFonts w:asciiTheme="minorHAnsi" w:hAnsiTheme="minorHAnsi" w:cstheme="minorHAnsi"/>
        </w:rPr>
        <w:t>of</w:t>
      </w:r>
      <w:r w:rsidRPr="009F7961">
        <w:rPr>
          <w:rFonts w:asciiTheme="minorHAnsi" w:hAnsiTheme="minorHAnsi" w:cstheme="minorHAnsi"/>
          <w:spacing w:val="-5"/>
        </w:rPr>
        <w:t xml:space="preserve"> </w:t>
      </w:r>
      <w:r w:rsidRPr="009F7961">
        <w:rPr>
          <w:rFonts w:asciiTheme="minorHAnsi" w:hAnsiTheme="minorHAnsi" w:cstheme="minorHAnsi"/>
        </w:rPr>
        <w:t>the</w:t>
      </w:r>
      <w:r w:rsidRPr="009F7961">
        <w:rPr>
          <w:rFonts w:asciiTheme="minorHAnsi" w:hAnsiTheme="minorHAnsi" w:cstheme="minorHAnsi"/>
          <w:spacing w:val="-5"/>
        </w:rPr>
        <w:t xml:space="preserve"> </w:t>
      </w:r>
      <w:r w:rsidRPr="009F7961">
        <w:rPr>
          <w:rFonts w:asciiTheme="minorHAnsi" w:hAnsiTheme="minorHAnsi" w:cstheme="minorHAnsi"/>
        </w:rPr>
        <w:t>other</w:t>
      </w:r>
      <w:r w:rsidRPr="009F7961">
        <w:rPr>
          <w:rFonts w:asciiTheme="minorHAnsi" w:hAnsiTheme="minorHAnsi" w:cstheme="minorHAnsi"/>
          <w:spacing w:val="-5"/>
        </w:rPr>
        <w:t xml:space="preserve"> </w:t>
      </w:r>
      <w:r w:rsidRPr="009F7961">
        <w:rPr>
          <w:rFonts w:asciiTheme="minorHAnsi" w:hAnsiTheme="minorHAnsi" w:cstheme="minorHAnsi"/>
        </w:rPr>
        <w:t>party</w:t>
      </w:r>
      <w:r w:rsidRPr="009F7961">
        <w:rPr>
          <w:rFonts w:asciiTheme="minorHAnsi" w:hAnsiTheme="minorHAnsi" w:cstheme="minorHAnsi"/>
          <w:spacing w:val="-6"/>
        </w:rPr>
        <w:t xml:space="preserve"> </w:t>
      </w:r>
      <w:r w:rsidRPr="009F7961">
        <w:rPr>
          <w:rFonts w:asciiTheme="minorHAnsi" w:hAnsiTheme="minorHAnsi" w:cstheme="minorHAnsi"/>
        </w:rPr>
        <w:t>or</w:t>
      </w:r>
      <w:r w:rsidRPr="009F7961">
        <w:rPr>
          <w:rFonts w:asciiTheme="minorHAnsi" w:hAnsiTheme="minorHAnsi" w:cstheme="minorHAnsi"/>
          <w:spacing w:val="-2"/>
        </w:rPr>
        <w:t xml:space="preserve"> </w:t>
      </w:r>
      <w:r w:rsidRPr="009F7961">
        <w:rPr>
          <w:rFonts w:asciiTheme="minorHAnsi" w:hAnsiTheme="minorHAnsi" w:cstheme="minorHAnsi"/>
        </w:rPr>
        <w:t>create</w:t>
      </w:r>
      <w:r w:rsidRPr="009F7961">
        <w:rPr>
          <w:rFonts w:asciiTheme="minorHAnsi" w:hAnsiTheme="minorHAnsi" w:cstheme="minorHAnsi"/>
          <w:spacing w:val="-3"/>
        </w:rPr>
        <w:t xml:space="preserve"> </w:t>
      </w:r>
      <w:r w:rsidRPr="009F7961">
        <w:rPr>
          <w:rFonts w:asciiTheme="minorHAnsi" w:hAnsiTheme="minorHAnsi" w:cstheme="minorHAnsi"/>
        </w:rPr>
        <w:t>a</w:t>
      </w:r>
      <w:r w:rsidRPr="009F7961">
        <w:rPr>
          <w:rFonts w:asciiTheme="minorHAnsi" w:hAnsiTheme="minorHAnsi" w:cstheme="minorHAnsi"/>
          <w:spacing w:val="-6"/>
        </w:rPr>
        <w:t xml:space="preserve"> </w:t>
      </w:r>
      <w:r w:rsidRPr="009F7961">
        <w:rPr>
          <w:rFonts w:asciiTheme="minorHAnsi" w:hAnsiTheme="minorHAnsi" w:cstheme="minorHAnsi"/>
        </w:rPr>
        <w:t>'legal'</w:t>
      </w:r>
      <w:r w:rsidRPr="009F7961">
        <w:rPr>
          <w:rFonts w:asciiTheme="minorHAnsi" w:hAnsiTheme="minorHAnsi" w:cstheme="minorHAnsi"/>
          <w:spacing w:val="-6"/>
        </w:rPr>
        <w:t xml:space="preserve"> </w:t>
      </w:r>
      <w:r w:rsidRPr="009F7961">
        <w:rPr>
          <w:rFonts w:asciiTheme="minorHAnsi" w:hAnsiTheme="minorHAnsi" w:cstheme="minorHAnsi"/>
        </w:rPr>
        <w:t>partnership</w:t>
      </w:r>
      <w:r w:rsidRPr="009F7961">
        <w:rPr>
          <w:rFonts w:asciiTheme="minorHAnsi" w:hAnsiTheme="minorHAnsi" w:cstheme="minorHAnsi"/>
          <w:spacing w:val="-6"/>
        </w:rPr>
        <w:t xml:space="preserve"> </w:t>
      </w:r>
      <w:r w:rsidRPr="009F7961">
        <w:rPr>
          <w:rFonts w:asciiTheme="minorHAnsi" w:hAnsiTheme="minorHAnsi" w:cstheme="minorHAnsi"/>
        </w:rPr>
        <w:t>or</w:t>
      </w:r>
      <w:r w:rsidRPr="009F7961">
        <w:rPr>
          <w:rFonts w:asciiTheme="minorHAnsi" w:hAnsiTheme="minorHAnsi" w:cstheme="minorHAnsi"/>
          <w:spacing w:val="-8"/>
        </w:rPr>
        <w:t xml:space="preserve"> </w:t>
      </w:r>
      <w:r w:rsidRPr="009F7961">
        <w:rPr>
          <w:rFonts w:asciiTheme="minorHAnsi" w:hAnsiTheme="minorHAnsi" w:cstheme="minorHAnsi"/>
        </w:rPr>
        <w:t>joint</w:t>
      </w:r>
      <w:r w:rsidRPr="009F7961">
        <w:rPr>
          <w:rFonts w:asciiTheme="minorHAnsi" w:hAnsiTheme="minorHAnsi" w:cstheme="minorHAnsi"/>
          <w:spacing w:val="-2"/>
        </w:rPr>
        <w:t xml:space="preserve"> </w:t>
      </w:r>
      <w:r w:rsidRPr="009F7961">
        <w:rPr>
          <w:rFonts w:asciiTheme="minorHAnsi" w:hAnsiTheme="minorHAnsi" w:cstheme="minorHAnsi"/>
        </w:rPr>
        <w:t>venture</w:t>
      </w:r>
      <w:r w:rsidRPr="009F7961">
        <w:rPr>
          <w:rFonts w:asciiTheme="minorHAnsi" w:hAnsiTheme="minorHAnsi" w:cstheme="minorHAnsi"/>
          <w:spacing w:val="-6"/>
        </w:rPr>
        <w:t xml:space="preserve"> </w:t>
      </w:r>
      <w:r w:rsidRPr="009F7961">
        <w:rPr>
          <w:rFonts w:asciiTheme="minorHAnsi" w:hAnsiTheme="minorHAnsi" w:cstheme="minorHAnsi"/>
        </w:rPr>
        <w:t>between</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5"/>
        </w:rPr>
        <w:t xml:space="preserve"> </w:t>
      </w:r>
      <w:r w:rsidRPr="009F7961">
        <w:rPr>
          <w:rFonts w:asciiTheme="minorHAnsi" w:hAnsiTheme="minorHAnsi" w:cstheme="minorHAnsi"/>
        </w:rPr>
        <w:t>parties.</w:t>
      </w:r>
      <w:r w:rsidRPr="009F7961">
        <w:rPr>
          <w:rFonts w:asciiTheme="minorHAnsi" w:hAnsiTheme="minorHAnsi" w:cstheme="minorHAnsi"/>
          <w:spacing w:val="-4"/>
        </w:rPr>
        <w:t xml:space="preserve"> </w:t>
      </w:r>
      <w:r w:rsidRPr="009F7961">
        <w:rPr>
          <w:rFonts w:asciiTheme="minorHAnsi" w:hAnsiTheme="minorHAnsi" w:cstheme="minorHAnsi"/>
        </w:rPr>
        <w:t>Neither</w:t>
      </w:r>
      <w:r w:rsidRPr="009F7961">
        <w:rPr>
          <w:rFonts w:asciiTheme="minorHAnsi" w:hAnsiTheme="minorHAnsi" w:cstheme="minorHAnsi"/>
          <w:spacing w:val="-3"/>
        </w:rPr>
        <w:t xml:space="preserve"> </w:t>
      </w:r>
      <w:r w:rsidRPr="009F7961">
        <w:rPr>
          <w:rFonts w:asciiTheme="minorHAnsi" w:hAnsiTheme="minorHAnsi" w:cstheme="minorHAnsi"/>
        </w:rPr>
        <w:t>party has</w:t>
      </w:r>
      <w:r w:rsidRPr="009F7961">
        <w:rPr>
          <w:rFonts w:asciiTheme="minorHAnsi" w:hAnsiTheme="minorHAnsi" w:cstheme="minorHAnsi"/>
          <w:spacing w:val="-8"/>
        </w:rPr>
        <w:t xml:space="preserve"> </w:t>
      </w:r>
      <w:r w:rsidRPr="009F7961">
        <w:rPr>
          <w:rFonts w:asciiTheme="minorHAnsi" w:hAnsiTheme="minorHAnsi" w:cstheme="minorHAnsi"/>
        </w:rPr>
        <w:t>power</w:t>
      </w:r>
      <w:r w:rsidRPr="009F7961">
        <w:rPr>
          <w:rFonts w:asciiTheme="minorHAnsi" w:hAnsiTheme="minorHAnsi" w:cstheme="minorHAnsi"/>
          <w:spacing w:val="-10"/>
        </w:rPr>
        <w:t xml:space="preserve"> </w:t>
      </w:r>
      <w:r w:rsidRPr="009F7961">
        <w:rPr>
          <w:rFonts w:asciiTheme="minorHAnsi" w:hAnsiTheme="minorHAnsi" w:cstheme="minorHAnsi"/>
        </w:rPr>
        <w:t>to</w:t>
      </w:r>
      <w:r w:rsidRPr="009F7961">
        <w:rPr>
          <w:rFonts w:asciiTheme="minorHAnsi" w:hAnsiTheme="minorHAnsi" w:cstheme="minorHAnsi"/>
          <w:spacing w:val="-8"/>
        </w:rPr>
        <w:t xml:space="preserve"> </w:t>
      </w:r>
      <w:r w:rsidRPr="009F7961">
        <w:rPr>
          <w:rFonts w:asciiTheme="minorHAnsi" w:hAnsiTheme="minorHAnsi" w:cstheme="minorHAnsi"/>
        </w:rPr>
        <w:t>bind</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7"/>
        </w:rPr>
        <w:t xml:space="preserve"> </w:t>
      </w:r>
      <w:r w:rsidRPr="009F7961">
        <w:rPr>
          <w:rFonts w:asciiTheme="minorHAnsi" w:hAnsiTheme="minorHAnsi" w:cstheme="minorHAnsi"/>
        </w:rPr>
        <w:t>other</w:t>
      </w:r>
      <w:r w:rsidRPr="009F7961">
        <w:rPr>
          <w:rFonts w:asciiTheme="minorHAnsi" w:hAnsiTheme="minorHAnsi" w:cstheme="minorHAnsi"/>
          <w:spacing w:val="-10"/>
        </w:rPr>
        <w:t xml:space="preserve"> </w:t>
      </w:r>
      <w:r w:rsidRPr="009F7961">
        <w:rPr>
          <w:rFonts w:asciiTheme="minorHAnsi" w:hAnsiTheme="minorHAnsi" w:cstheme="minorHAnsi"/>
        </w:rPr>
        <w:t>party</w:t>
      </w:r>
      <w:r w:rsidRPr="009F7961">
        <w:rPr>
          <w:rFonts w:asciiTheme="minorHAnsi" w:hAnsiTheme="minorHAnsi" w:cstheme="minorHAnsi"/>
          <w:spacing w:val="-10"/>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to</w:t>
      </w:r>
      <w:r w:rsidRPr="009F7961">
        <w:rPr>
          <w:rFonts w:asciiTheme="minorHAnsi" w:hAnsiTheme="minorHAnsi" w:cstheme="minorHAnsi"/>
          <w:spacing w:val="-10"/>
        </w:rPr>
        <w:t xml:space="preserve"> </w:t>
      </w:r>
      <w:r w:rsidRPr="009F7961">
        <w:rPr>
          <w:rFonts w:asciiTheme="minorHAnsi" w:hAnsiTheme="minorHAnsi" w:cstheme="minorHAnsi"/>
        </w:rPr>
        <w:t>contract</w:t>
      </w:r>
      <w:r w:rsidRPr="009F7961">
        <w:rPr>
          <w:rFonts w:asciiTheme="minorHAnsi" w:hAnsiTheme="minorHAnsi" w:cstheme="minorHAnsi"/>
          <w:spacing w:val="-10"/>
        </w:rPr>
        <w:t xml:space="preserve"> </w:t>
      </w:r>
      <w:r w:rsidRPr="009F7961">
        <w:rPr>
          <w:rFonts w:asciiTheme="minorHAnsi" w:hAnsiTheme="minorHAnsi" w:cstheme="minorHAnsi"/>
        </w:rPr>
        <w:t>in</w:t>
      </w:r>
      <w:r w:rsidRPr="009F7961">
        <w:rPr>
          <w:rFonts w:asciiTheme="minorHAnsi" w:hAnsiTheme="minorHAnsi" w:cstheme="minorHAnsi"/>
          <w:spacing w:val="-10"/>
        </w:rPr>
        <w:t xml:space="preserve"> </w:t>
      </w:r>
      <w:r w:rsidRPr="009F7961">
        <w:rPr>
          <w:rFonts w:asciiTheme="minorHAnsi" w:hAnsiTheme="minorHAnsi" w:cstheme="minorHAnsi"/>
        </w:rPr>
        <w:t>the</w:t>
      </w:r>
      <w:r w:rsidRPr="009F7961">
        <w:rPr>
          <w:rFonts w:asciiTheme="minorHAnsi" w:hAnsiTheme="minorHAnsi" w:cstheme="minorHAnsi"/>
          <w:spacing w:val="-11"/>
        </w:rPr>
        <w:t xml:space="preserve"> </w:t>
      </w:r>
      <w:r w:rsidRPr="009F7961">
        <w:rPr>
          <w:rFonts w:asciiTheme="minorHAnsi" w:hAnsiTheme="minorHAnsi" w:cstheme="minorHAnsi"/>
        </w:rPr>
        <w:t>name</w:t>
      </w:r>
      <w:r w:rsidRPr="009F7961">
        <w:rPr>
          <w:rFonts w:asciiTheme="minorHAnsi" w:hAnsiTheme="minorHAnsi" w:cstheme="minorHAnsi"/>
          <w:spacing w:val="-7"/>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other</w:t>
      </w:r>
      <w:r w:rsidRPr="009F7961">
        <w:rPr>
          <w:rFonts w:asciiTheme="minorHAnsi" w:hAnsiTheme="minorHAnsi" w:cstheme="minorHAnsi"/>
          <w:spacing w:val="-7"/>
        </w:rPr>
        <w:t xml:space="preserve"> </w:t>
      </w:r>
      <w:r w:rsidRPr="009F7961">
        <w:rPr>
          <w:rFonts w:asciiTheme="minorHAnsi" w:hAnsiTheme="minorHAnsi" w:cstheme="minorHAnsi"/>
        </w:rPr>
        <w:t>party</w:t>
      </w:r>
      <w:r w:rsidRPr="009F7961">
        <w:rPr>
          <w:rFonts w:asciiTheme="minorHAnsi" w:hAnsiTheme="minorHAnsi" w:cstheme="minorHAnsi"/>
          <w:spacing w:val="-11"/>
        </w:rPr>
        <w:t xml:space="preserve"> </w:t>
      </w:r>
      <w:r w:rsidRPr="009F7961">
        <w:rPr>
          <w:rFonts w:asciiTheme="minorHAnsi" w:hAnsiTheme="minorHAnsi" w:cstheme="minorHAnsi"/>
        </w:rPr>
        <w:t>or</w:t>
      </w:r>
      <w:r w:rsidRPr="009F7961">
        <w:rPr>
          <w:rFonts w:asciiTheme="minorHAnsi" w:hAnsiTheme="minorHAnsi" w:cstheme="minorHAnsi"/>
          <w:spacing w:val="-9"/>
        </w:rPr>
        <w:t xml:space="preserve"> </w:t>
      </w:r>
      <w:r w:rsidRPr="009F7961">
        <w:rPr>
          <w:rFonts w:asciiTheme="minorHAnsi" w:hAnsiTheme="minorHAnsi" w:cstheme="minorHAnsi"/>
        </w:rPr>
        <w:t>create</w:t>
      </w:r>
      <w:r w:rsidRPr="009F7961">
        <w:rPr>
          <w:rFonts w:asciiTheme="minorHAnsi" w:hAnsiTheme="minorHAnsi" w:cstheme="minorHAnsi"/>
          <w:spacing w:val="-11"/>
        </w:rPr>
        <w:t xml:space="preserve"> </w:t>
      </w:r>
      <w:r w:rsidRPr="009F7961">
        <w:rPr>
          <w:rFonts w:asciiTheme="minorHAnsi" w:hAnsiTheme="minorHAnsi" w:cstheme="minorHAnsi"/>
        </w:rPr>
        <w:t>a</w:t>
      </w:r>
      <w:r w:rsidRPr="009F7961">
        <w:rPr>
          <w:rFonts w:asciiTheme="minorHAnsi" w:hAnsiTheme="minorHAnsi" w:cstheme="minorHAnsi"/>
          <w:spacing w:val="-7"/>
        </w:rPr>
        <w:t xml:space="preserve"> </w:t>
      </w:r>
      <w:r w:rsidRPr="009F7961">
        <w:rPr>
          <w:rFonts w:asciiTheme="minorHAnsi" w:hAnsiTheme="minorHAnsi" w:cstheme="minorHAnsi"/>
        </w:rPr>
        <w:t>liability</w:t>
      </w:r>
      <w:r w:rsidRPr="009F7961">
        <w:rPr>
          <w:rFonts w:asciiTheme="minorHAnsi" w:hAnsiTheme="minorHAnsi" w:cstheme="minorHAnsi"/>
          <w:spacing w:val="-11"/>
        </w:rPr>
        <w:t xml:space="preserve"> </w:t>
      </w:r>
      <w:r w:rsidRPr="009F7961">
        <w:rPr>
          <w:rFonts w:asciiTheme="minorHAnsi" w:hAnsiTheme="minorHAnsi" w:cstheme="minorHAnsi"/>
        </w:rPr>
        <w:t>against the other in any manner</w:t>
      </w:r>
      <w:r w:rsidRPr="009F7961">
        <w:rPr>
          <w:rFonts w:asciiTheme="minorHAnsi" w:hAnsiTheme="minorHAnsi" w:cstheme="minorHAnsi"/>
          <w:spacing w:val="-6"/>
        </w:rPr>
        <w:t xml:space="preserve"> </w:t>
      </w:r>
      <w:r w:rsidRPr="009F7961">
        <w:rPr>
          <w:rFonts w:asciiTheme="minorHAnsi" w:hAnsiTheme="minorHAnsi" w:cstheme="minorHAnsi"/>
        </w:rPr>
        <w:t>whatsoever.</w:t>
      </w:r>
      <w:r w:rsidR="0089617F" w:rsidRPr="009F7961">
        <w:rPr>
          <w:rStyle w:val="FootnoteReference"/>
          <w:rFonts w:asciiTheme="minorHAnsi" w:hAnsiTheme="minorHAnsi" w:cstheme="minorHAnsi"/>
        </w:rPr>
        <w:footnoteReference w:id="26"/>
      </w:r>
    </w:p>
    <w:p w14:paraId="24CC2D5A" w14:textId="77777777" w:rsidR="00474239" w:rsidRPr="009F7961" w:rsidRDefault="00474239">
      <w:pPr>
        <w:pStyle w:val="BodyText"/>
        <w:rPr>
          <w:rFonts w:asciiTheme="minorHAnsi" w:hAnsiTheme="minorHAnsi" w:cstheme="minorHAnsi"/>
        </w:rPr>
      </w:pPr>
    </w:p>
    <w:p w14:paraId="24CC2D5B" w14:textId="77777777" w:rsidR="00474239" w:rsidRPr="009F7961" w:rsidRDefault="005F2731">
      <w:pPr>
        <w:pStyle w:val="Heading2"/>
        <w:numPr>
          <w:ilvl w:val="1"/>
          <w:numId w:val="16"/>
        </w:numPr>
        <w:tabs>
          <w:tab w:val="left" w:pos="821"/>
        </w:tabs>
        <w:ind w:hanging="361"/>
        <w:rPr>
          <w:rFonts w:asciiTheme="minorHAnsi" w:hAnsiTheme="minorHAnsi" w:cstheme="minorHAnsi"/>
        </w:rPr>
      </w:pPr>
      <w:bookmarkStart w:id="22" w:name="_Toc148198022"/>
      <w:r w:rsidRPr="009F7961">
        <w:rPr>
          <w:rFonts w:asciiTheme="minorHAnsi" w:hAnsiTheme="minorHAnsi" w:cstheme="minorHAnsi"/>
        </w:rPr>
        <w:t>Guiding Principles for</w:t>
      </w:r>
      <w:r w:rsidRPr="009F7961">
        <w:rPr>
          <w:rFonts w:asciiTheme="minorHAnsi" w:hAnsiTheme="minorHAnsi" w:cstheme="minorHAnsi"/>
          <w:spacing w:val="-3"/>
        </w:rPr>
        <w:t xml:space="preserve"> </w:t>
      </w:r>
      <w:r w:rsidRPr="009F7961">
        <w:rPr>
          <w:rFonts w:asciiTheme="minorHAnsi" w:hAnsiTheme="minorHAnsi" w:cstheme="minorHAnsi"/>
        </w:rPr>
        <w:t>Partnerships</w:t>
      </w:r>
      <w:bookmarkEnd w:id="22"/>
    </w:p>
    <w:p w14:paraId="24CC2D5C" w14:textId="77777777" w:rsidR="00474239" w:rsidRPr="009F7961" w:rsidRDefault="005F2731" w:rsidP="008057D5">
      <w:pPr>
        <w:pStyle w:val="BodyText"/>
        <w:spacing w:before="147" w:after="120"/>
        <w:ind w:left="100" w:right="136"/>
        <w:jc w:val="both"/>
        <w:rPr>
          <w:rFonts w:asciiTheme="minorHAnsi" w:hAnsiTheme="minorHAnsi" w:cstheme="minorHAnsi"/>
        </w:rPr>
      </w:pPr>
      <w:r w:rsidRPr="009F7961">
        <w:rPr>
          <w:rFonts w:asciiTheme="minorHAnsi" w:hAnsiTheme="minorHAnsi" w:cstheme="minorHAnsi"/>
        </w:rPr>
        <w:t>Regardless</w:t>
      </w:r>
      <w:r w:rsidRPr="009F7961">
        <w:rPr>
          <w:rFonts w:asciiTheme="minorHAnsi" w:hAnsiTheme="minorHAnsi" w:cstheme="minorHAnsi"/>
          <w:spacing w:val="-9"/>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nature</w:t>
      </w:r>
      <w:r w:rsidRPr="009F7961">
        <w:rPr>
          <w:rFonts w:asciiTheme="minorHAnsi" w:hAnsiTheme="minorHAnsi" w:cstheme="minorHAnsi"/>
          <w:spacing w:val="-8"/>
        </w:rPr>
        <w:t xml:space="preserve"> </w:t>
      </w:r>
      <w:r w:rsidRPr="009F7961">
        <w:rPr>
          <w:rFonts w:asciiTheme="minorHAnsi" w:hAnsiTheme="minorHAnsi" w:cstheme="minorHAnsi"/>
        </w:rPr>
        <w:t>of</w:t>
      </w:r>
      <w:r w:rsidRPr="009F7961">
        <w:rPr>
          <w:rFonts w:asciiTheme="minorHAnsi" w:hAnsiTheme="minorHAnsi" w:cstheme="minorHAnsi"/>
          <w:spacing w:val="-10"/>
        </w:rPr>
        <w:t xml:space="preserve"> </w:t>
      </w:r>
      <w:r w:rsidRPr="009F7961">
        <w:rPr>
          <w:rFonts w:asciiTheme="minorHAnsi" w:hAnsiTheme="minorHAnsi" w:cstheme="minorHAnsi"/>
        </w:rPr>
        <w:t>UNDP’s</w:t>
      </w:r>
      <w:r w:rsidRPr="009F7961">
        <w:rPr>
          <w:rFonts w:asciiTheme="minorHAnsi" w:hAnsiTheme="minorHAnsi" w:cstheme="minorHAnsi"/>
          <w:spacing w:val="-8"/>
        </w:rPr>
        <w:t xml:space="preserve"> </w:t>
      </w:r>
      <w:r w:rsidRPr="009F7961">
        <w:rPr>
          <w:rFonts w:asciiTheme="minorHAnsi" w:hAnsiTheme="minorHAnsi" w:cstheme="minorHAnsi"/>
        </w:rPr>
        <w:t>engagement</w:t>
      </w:r>
      <w:r w:rsidRPr="009F7961">
        <w:rPr>
          <w:rFonts w:asciiTheme="minorHAnsi" w:hAnsiTheme="minorHAnsi" w:cstheme="minorHAnsi"/>
          <w:spacing w:val="-7"/>
        </w:rPr>
        <w:t xml:space="preserve"> </w:t>
      </w:r>
      <w:r w:rsidRPr="009F7961">
        <w:rPr>
          <w:rFonts w:asciiTheme="minorHAnsi" w:hAnsiTheme="minorHAnsi" w:cstheme="minorHAnsi"/>
        </w:rPr>
        <w:t>or</w:t>
      </w:r>
      <w:r w:rsidRPr="009F7961">
        <w:rPr>
          <w:rFonts w:asciiTheme="minorHAnsi" w:hAnsiTheme="minorHAnsi" w:cstheme="minorHAnsi"/>
          <w:spacing w:val="-8"/>
        </w:rPr>
        <w:t xml:space="preserve"> </w:t>
      </w:r>
      <w:r w:rsidRPr="009F7961">
        <w:rPr>
          <w:rFonts w:asciiTheme="minorHAnsi" w:hAnsiTheme="minorHAnsi" w:cstheme="minorHAnsi"/>
        </w:rPr>
        <w:t>partnership</w:t>
      </w:r>
      <w:r w:rsidRPr="009F7961">
        <w:rPr>
          <w:rFonts w:asciiTheme="minorHAnsi" w:hAnsiTheme="minorHAnsi" w:cstheme="minorHAnsi"/>
          <w:spacing w:val="-9"/>
        </w:rPr>
        <w:t xml:space="preserve"> </w:t>
      </w:r>
      <w:r w:rsidRPr="009F7961">
        <w:rPr>
          <w:rFonts w:asciiTheme="minorHAnsi" w:hAnsiTheme="minorHAnsi" w:cstheme="minorHAnsi"/>
        </w:rPr>
        <w:t>with</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private</w:t>
      </w:r>
      <w:r w:rsidRPr="009F7961">
        <w:rPr>
          <w:rFonts w:asciiTheme="minorHAnsi" w:hAnsiTheme="minorHAnsi" w:cstheme="minorHAnsi"/>
          <w:spacing w:val="-4"/>
        </w:rPr>
        <w:t xml:space="preserve"> </w:t>
      </w:r>
      <w:r w:rsidRPr="009F7961">
        <w:rPr>
          <w:rFonts w:asciiTheme="minorHAnsi" w:hAnsiTheme="minorHAnsi" w:cstheme="minorHAnsi"/>
        </w:rPr>
        <w:t>sector</w:t>
      </w:r>
      <w:r w:rsidRPr="009F7961">
        <w:rPr>
          <w:rFonts w:asciiTheme="minorHAnsi" w:hAnsiTheme="minorHAnsi" w:cstheme="minorHAnsi"/>
          <w:spacing w:val="-8"/>
        </w:rPr>
        <w:t xml:space="preserve"> </w:t>
      </w:r>
      <w:r w:rsidRPr="009F7961">
        <w:rPr>
          <w:rFonts w:asciiTheme="minorHAnsi" w:hAnsiTheme="minorHAnsi" w:cstheme="minorHAnsi"/>
        </w:rPr>
        <w:t>(see</w:t>
      </w:r>
      <w:r w:rsidRPr="009F7961">
        <w:rPr>
          <w:rFonts w:asciiTheme="minorHAnsi" w:hAnsiTheme="minorHAnsi" w:cstheme="minorHAnsi"/>
          <w:spacing w:val="-9"/>
        </w:rPr>
        <w:t xml:space="preserve"> </w:t>
      </w:r>
      <w:r w:rsidRPr="009F7961">
        <w:rPr>
          <w:rFonts w:asciiTheme="minorHAnsi" w:hAnsiTheme="minorHAnsi" w:cstheme="minorHAnsi"/>
        </w:rPr>
        <w:t>Annex</w:t>
      </w:r>
      <w:r w:rsidRPr="009F7961">
        <w:rPr>
          <w:rFonts w:asciiTheme="minorHAnsi" w:hAnsiTheme="minorHAnsi" w:cstheme="minorHAnsi"/>
          <w:spacing w:val="-9"/>
        </w:rPr>
        <w:t xml:space="preserve"> </w:t>
      </w:r>
      <w:r w:rsidRPr="009F7961">
        <w:rPr>
          <w:rFonts w:asciiTheme="minorHAnsi" w:hAnsiTheme="minorHAnsi" w:cstheme="minorHAnsi"/>
        </w:rPr>
        <w:t>1</w:t>
      </w:r>
      <w:r w:rsidRPr="009F7961">
        <w:rPr>
          <w:rFonts w:asciiTheme="minorHAnsi" w:hAnsiTheme="minorHAnsi" w:cstheme="minorHAnsi"/>
          <w:spacing w:val="-9"/>
        </w:rPr>
        <w:t xml:space="preserve"> </w:t>
      </w:r>
      <w:r w:rsidRPr="009F7961">
        <w:rPr>
          <w:rFonts w:asciiTheme="minorHAnsi" w:hAnsiTheme="minorHAnsi" w:cstheme="minorHAnsi"/>
        </w:rPr>
        <w:t>for illustrative types of engagement), they should be guided by the principles outlined</w:t>
      </w:r>
      <w:r w:rsidRPr="009F7961">
        <w:rPr>
          <w:rFonts w:asciiTheme="minorHAnsi" w:hAnsiTheme="minorHAnsi" w:cstheme="minorHAnsi"/>
          <w:spacing w:val="-13"/>
        </w:rPr>
        <w:t xml:space="preserve"> </w:t>
      </w:r>
      <w:r w:rsidRPr="009F7961">
        <w:rPr>
          <w:rFonts w:asciiTheme="minorHAnsi" w:hAnsiTheme="minorHAnsi" w:cstheme="minorHAnsi"/>
        </w:rPr>
        <w:t>below.</w:t>
      </w:r>
    </w:p>
    <w:p w14:paraId="24CC2D5E" w14:textId="77777777" w:rsidR="00474239" w:rsidRPr="009F7961" w:rsidRDefault="00474239">
      <w:pPr>
        <w:pStyle w:val="BodyText"/>
        <w:spacing w:before="3"/>
        <w:rPr>
          <w:rFonts w:asciiTheme="minorHAnsi" w:hAnsiTheme="minorHAnsi" w:cstheme="minorHAnsi"/>
        </w:rPr>
      </w:pPr>
    </w:p>
    <w:p w14:paraId="24CC2D5F" w14:textId="77777777" w:rsidR="00474239" w:rsidRPr="009F7961" w:rsidRDefault="005F2731" w:rsidP="008057D5">
      <w:pPr>
        <w:spacing w:after="120"/>
        <w:ind w:left="100"/>
        <w:jc w:val="both"/>
        <w:rPr>
          <w:rFonts w:asciiTheme="minorHAnsi" w:hAnsiTheme="minorHAnsi" w:cstheme="minorHAnsi"/>
          <w:b/>
        </w:rPr>
      </w:pPr>
      <w:r w:rsidRPr="009F7961">
        <w:rPr>
          <w:rFonts w:asciiTheme="minorHAnsi" w:hAnsiTheme="minorHAnsi" w:cstheme="minorHAnsi"/>
          <w:b/>
        </w:rPr>
        <w:t>TABLE 1: Guiding Principles for Partnerships</w:t>
      </w:r>
    </w:p>
    <w:tbl>
      <w:tblPr>
        <w:tblW w:w="906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5"/>
        <w:gridCol w:w="6660"/>
      </w:tblGrid>
      <w:tr w:rsidR="00474239" w:rsidRPr="00D06219" w14:paraId="24CC2D63" w14:textId="77777777" w:rsidTr="008057D5">
        <w:trPr>
          <w:trHeight w:val="491"/>
          <w:tblHeader/>
        </w:trPr>
        <w:tc>
          <w:tcPr>
            <w:tcW w:w="2405" w:type="dxa"/>
            <w:shd w:val="clear" w:color="auto" w:fill="8DB3E2" w:themeFill="text2" w:themeFillTint="66"/>
          </w:tcPr>
          <w:p w14:paraId="24CC2D61"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Principles</w:t>
            </w:r>
          </w:p>
        </w:tc>
        <w:tc>
          <w:tcPr>
            <w:tcW w:w="6660" w:type="dxa"/>
            <w:shd w:val="clear" w:color="auto" w:fill="8DB3E2" w:themeFill="text2" w:themeFillTint="66"/>
          </w:tcPr>
          <w:p w14:paraId="24CC2D62"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Description</w:t>
            </w:r>
          </w:p>
        </w:tc>
      </w:tr>
      <w:tr w:rsidR="00474239" w:rsidRPr="00D06219" w14:paraId="24CC2D67" w14:textId="77777777" w:rsidTr="008057D5">
        <w:trPr>
          <w:trHeight w:val="2224"/>
        </w:trPr>
        <w:tc>
          <w:tcPr>
            <w:tcW w:w="2405" w:type="dxa"/>
          </w:tcPr>
          <w:p w14:paraId="24CC2D64"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Advance UNDP goals</w:t>
            </w:r>
          </w:p>
        </w:tc>
        <w:tc>
          <w:tcPr>
            <w:tcW w:w="6660" w:type="dxa"/>
          </w:tcPr>
          <w:p w14:paraId="24CC2D65" w14:textId="77777777" w:rsidR="00474239" w:rsidRPr="009F7961" w:rsidRDefault="005F2731" w:rsidP="008057D5">
            <w:pPr>
              <w:pStyle w:val="TableParagraph"/>
              <w:spacing w:before="60" w:after="60"/>
              <w:ind w:left="107" w:right="97"/>
              <w:jc w:val="both"/>
              <w:rPr>
                <w:rFonts w:asciiTheme="minorHAnsi" w:hAnsiTheme="minorHAnsi" w:cstheme="minorHAnsi"/>
              </w:rPr>
            </w:pPr>
            <w:r w:rsidRPr="009F7961">
              <w:rPr>
                <w:rFonts w:asciiTheme="minorHAnsi" w:hAnsiTheme="minorHAnsi" w:cstheme="minorHAnsi"/>
              </w:rPr>
              <w:t>Partnerships must focus on advancing UNDP goals, while recognizing the need for mutual benefits for all partners involved. A clear purpose for the partnership along with the added value (additionality) of the partnership in advancing UNDP’s strategic priorities should be clearly defined.</w:t>
            </w:r>
          </w:p>
          <w:p w14:paraId="24CC2D66" w14:textId="77777777" w:rsidR="00474239" w:rsidRPr="009F7961" w:rsidRDefault="005F2731" w:rsidP="008057D5">
            <w:pPr>
              <w:pStyle w:val="TableParagraph"/>
              <w:spacing w:before="60" w:after="60"/>
              <w:ind w:left="107" w:right="103"/>
              <w:jc w:val="both"/>
              <w:rPr>
                <w:rFonts w:asciiTheme="minorHAnsi" w:hAnsiTheme="minorHAnsi" w:cstheme="minorHAnsi"/>
              </w:rPr>
            </w:pPr>
            <w:r w:rsidRPr="009F7961">
              <w:rPr>
                <w:rFonts w:asciiTheme="minorHAnsi" w:hAnsiTheme="minorHAnsi" w:cstheme="minorHAnsi"/>
              </w:rPr>
              <w:t xml:space="preserve">To ensure sustained engagement and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maximize development impact, UNDP seeks in its work with the private sector to prioritize areas that are of immediate or close relevance to the core interests of the private sector partners.</w:t>
            </w:r>
          </w:p>
        </w:tc>
      </w:tr>
      <w:tr w:rsidR="00474239" w:rsidRPr="00D06219" w14:paraId="24CC2D6A" w14:textId="77777777" w:rsidTr="008057D5">
        <w:trPr>
          <w:trHeight w:val="649"/>
        </w:trPr>
        <w:tc>
          <w:tcPr>
            <w:tcW w:w="2405" w:type="dxa"/>
          </w:tcPr>
          <w:p w14:paraId="24CC2D68"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Maintain integrity, independence and impartiality</w:t>
            </w:r>
          </w:p>
        </w:tc>
        <w:tc>
          <w:tcPr>
            <w:tcW w:w="6660" w:type="dxa"/>
          </w:tcPr>
          <w:p w14:paraId="24CC2D69" w14:textId="5B9E4AC3" w:rsidR="00474239" w:rsidRPr="009F7961" w:rsidRDefault="005F2731" w:rsidP="008057D5">
            <w:pPr>
              <w:pStyle w:val="TableParagraph"/>
              <w:spacing w:before="60" w:after="60"/>
              <w:ind w:left="107" w:right="102"/>
              <w:jc w:val="both"/>
              <w:rPr>
                <w:rFonts w:asciiTheme="minorHAnsi" w:hAnsiTheme="minorHAnsi" w:cstheme="minorHAnsi"/>
              </w:rPr>
            </w:pPr>
            <w:proofErr w:type="gramStart"/>
            <w:r w:rsidRPr="009F7961">
              <w:rPr>
                <w:rFonts w:asciiTheme="minorHAnsi" w:hAnsiTheme="minorHAnsi" w:cstheme="minorHAnsi"/>
              </w:rPr>
              <w:t>Engagements</w:t>
            </w:r>
            <w:proofErr w:type="gramEnd"/>
            <w:r w:rsidRPr="009F7961">
              <w:rPr>
                <w:rFonts w:asciiTheme="minorHAnsi" w:hAnsiTheme="minorHAnsi" w:cstheme="minorHAnsi"/>
              </w:rPr>
              <w:t xml:space="preserve"> with the private sector must allow UNDP to remain unbiased and maintain its integrity, </w:t>
            </w:r>
            <w:r w:rsidR="0013545C" w:rsidRPr="009F7961">
              <w:rPr>
                <w:rFonts w:asciiTheme="minorHAnsi" w:hAnsiTheme="minorHAnsi" w:cstheme="minorHAnsi"/>
              </w:rPr>
              <w:t>independence,</w:t>
            </w:r>
            <w:r w:rsidRPr="009F7961">
              <w:rPr>
                <w:rFonts w:asciiTheme="minorHAnsi" w:hAnsiTheme="minorHAnsi" w:cstheme="minorHAnsi"/>
              </w:rPr>
              <w:t xml:space="preserve"> and impartiality.</w:t>
            </w:r>
          </w:p>
        </w:tc>
      </w:tr>
      <w:tr w:rsidR="00474239" w:rsidRPr="00D06219" w14:paraId="24CC2D6D" w14:textId="77777777" w:rsidTr="008057D5">
        <w:trPr>
          <w:trHeight w:val="1711"/>
        </w:trPr>
        <w:tc>
          <w:tcPr>
            <w:tcW w:w="2405" w:type="dxa"/>
          </w:tcPr>
          <w:p w14:paraId="24CC2D6B"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Ensure transparency</w:t>
            </w:r>
          </w:p>
        </w:tc>
        <w:tc>
          <w:tcPr>
            <w:tcW w:w="6660" w:type="dxa"/>
          </w:tcPr>
          <w:p w14:paraId="24CC2D6C" w14:textId="77777777" w:rsidR="00474239" w:rsidRPr="009F7961" w:rsidRDefault="005F2731" w:rsidP="008057D5">
            <w:pPr>
              <w:pStyle w:val="TableParagraph"/>
              <w:spacing w:before="60" w:after="60"/>
              <w:ind w:left="107" w:right="99"/>
              <w:jc w:val="both"/>
              <w:rPr>
                <w:rFonts w:asciiTheme="minorHAnsi" w:hAnsiTheme="minorHAnsi" w:cstheme="minorHAnsi"/>
              </w:rPr>
            </w:pPr>
            <w:r w:rsidRPr="009F7961">
              <w:rPr>
                <w:rFonts w:asciiTheme="minorHAnsi" w:hAnsiTheme="minorHAnsi" w:cstheme="minorHAnsi"/>
              </w:rPr>
              <w:t>UNDP</w:t>
            </w:r>
            <w:r w:rsidRPr="009F7961">
              <w:rPr>
                <w:rFonts w:asciiTheme="minorHAnsi" w:hAnsiTheme="minorHAnsi" w:cstheme="minorHAnsi"/>
                <w:spacing w:val="-15"/>
              </w:rPr>
              <w:t xml:space="preserve"> </w:t>
            </w:r>
            <w:r w:rsidRPr="009F7961">
              <w:rPr>
                <w:rFonts w:asciiTheme="minorHAnsi" w:hAnsiTheme="minorHAnsi" w:cstheme="minorHAnsi"/>
              </w:rPr>
              <w:t>is</w:t>
            </w:r>
            <w:r w:rsidRPr="009F7961">
              <w:rPr>
                <w:rFonts w:asciiTheme="minorHAnsi" w:hAnsiTheme="minorHAnsi" w:cstheme="minorHAnsi"/>
                <w:spacing w:val="-13"/>
              </w:rPr>
              <w:t xml:space="preserve"> </w:t>
            </w:r>
            <w:r w:rsidRPr="009F7961">
              <w:rPr>
                <w:rFonts w:asciiTheme="minorHAnsi" w:hAnsiTheme="minorHAnsi" w:cstheme="minorHAnsi"/>
              </w:rPr>
              <w:t>a</w:t>
            </w:r>
            <w:r w:rsidRPr="009F7961">
              <w:rPr>
                <w:rFonts w:asciiTheme="minorHAnsi" w:hAnsiTheme="minorHAnsi" w:cstheme="minorHAnsi"/>
                <w:spacing w:val="-13"/>
              </w:rPr>
              <w:t xml:space="preserve"> </w:t>
            </w:r>
            <w:r w:rsidRPr="009F7961">
              <w:rPr>
                <w:rFonts w:asciiTheme="minorHAnsi" w:hAnsiTheme="minorHAnsi" w:cstheme="minorHAnsi"/>
              </w:rPr>
              <w:t>public</w:t>
            </w:r>
            <w:r w:rsidRPr="009F7961">
              <w:rPr>
                <w:rFonts w:asciiTheme="minorHAnsi" w:hAnsiTheme="minorHAnsi" w:cstheme="minorHAnsi"/>
                <w:spacing w:val="-13"/>
              </w:rPr>
              <w:t xml:space="preserve"> </w:t>
            </w:r>
            <w:r w:rsidRPr="009F7961">
              <w:rPr>
                <w:rFonts w:asciiTheme="minorHAnsi" w:hAnsiTheme="minorHAnsi" w:cstheme="minorHAnsi"/>
              </w:rPr>
              <w:t>organization</w:t>
            </w:r>
            <w:r w:rsidRPr="009F7961">
              <w:rPr>
                <w:rFonts w:asciiTheme="minorHAnsi" w:hAnsiTheme="minorHAnsi" w:cstheme="minorHAnsi"/>
                <w:spacing w:val="-14"/>
              </w:rPr>
              <w:t xml:space="preserve"> </w:t>
            </w:r>
            <w:r w:rsidRPr="009F7961">
              <w:rPr>
                <w:rFonts w:asciiTheme="minorHAnsi" w:hAnsiTheme="minorHAnsi" w:cstheme="minorHAnsi"/>
              </w:rPr>
              <w:t>and</w:t>
            </w:r>
            <w:r w:rsidRPr="009F7961">
              <w:rPr>
                <w:rFonts w:asciiTheme="minorHAnsi" w:hAnsiTheme="minorHAnsi" w:cstheme="minorHAnsi"/>
                <w:spacing w:val="-13"/>
              </w:rPr>
              <w:t xml:space="preserve"> </w:t>
            </w:r>
            <w:r w:rsidRPr="009F7961">
              <w:rPr>
                <w:rFonts w:asciiTheme="minorHAnsi" w:hAnsiTheme="minorHAnsi" w:cstheme="minorHAnsi"/>
              </w:rPr>
              <w:t>cooperation</w:t>
            </w:r>
            <w:r w:rsidRPr="009F7961">
              <w:rPr>
                <w:rFonts w:asciiTheme="minorHAnsi" w:hAnsiTheme="minorHAnsi" w:cstheme="minorHAnsi"/>
                <w:spacing w:val="-13"/>
              </w:rPr>
              <w:t xml:space="preserve"> </w:t>
            </w:r>
            <w:r w:rsidRPr="009F7961">
              <w:rPr>
                <w:rFonts w:asciiTheme="minorHAnsi" w:hAnsiTheme="minorHAnsi" w:cstheme="minorHAnsi"/>
              </w:rPr>
              <w:t>with</w:t>
            </w:r>
            <w:r w:rsidRPr="009F7961">
              <w:rPr>
                <w:rFonts w:asciiTheme="minorHAnsi" w:hAnsiTheme="minorHAnsi" w:cstheme="minorHAnsi"/>
                <w:spacing w:val="-13"/>
              </w:rPr>
              <w:t xml:space="preserve"> </w:t>
            </w:r>
            <w:r w:rsidRPr="009F7961">
              <w:rPr>
                <w:rFonts w:asciiTheme="minorHAnsi" w:hAnsiTheme="minorHAnsi" w:cstheme="minorHAnsi"/>
              </w:rPr>
              <w:t>the</w:t>
            </w:r>
            <w:r w:rsidRPr="009F7961">
              <w:rPr>
                <w:rFonts w:asciiTheme="minorHAnsi" w:hAnsiTheme="minorHAnsi" w:cstheme="minorHAnsi"/>
                <w:spacing w:val="-15"/>
              </w:rPr>
              <w:t xml:space="preserve"> </w:t>
            </w:r>
            <w:r w:rsidRPr="009F7961">
              <w:rPr>
                <w:rFonts w:asciiTheme="minorHAnsi" w:hAnsiTheme="minorHAnsi" w:cstheme="minorHAnsi"/>
              </w:rPr>
              <w:t>private sector</w:t>
            </w:r>
            <w:r w:rsidRPr="009F7961">
              <w:rPr>
                <w:rFonts w:asciiTheme="minorHAnsi" w:hAnsiTheme="minorHAnsi" w:cstheme="minorHAnsi"/>
                <w:spacing w:val="-13"/>
              </w:rPr>
              <w:t xml:space="preserve"> </w:t>
            </w:r>
            <w:r w:rsidRPr="009F7961">
              <w:rPr>
                <w:rFonts w:asciiTheme="minorHAnsi" w:hAnsiTheme="minorHAnsi" w:cstheme="minorHAnsi"/>
              </w:rPr>
              <w:t>must</w:t>
            </w:r>
            <w:r w:rsidRPr="009F7961">
              <w:rPr>
                <w:rFonts w:asciiTheme="minorHAnsi" w:hAnsiTheme="minorHAnsi" w:cstheme="minorHAnsi"/>
                <w:spacing w:val="-13"/>
              </w:rPr>
              <w:t xml:space="preserve"> </w:t>
            </w:r>
            <w:r w:rsidRPr="009F7961">
              <w:rPr>
                <w:rFonts w:asciiTheme="minorHAnsi" w:hAnsiTheme="minorHAnsi" w:cstheme="minorHAnsi"/>
              </w:rPr>
              <w:t>be</w:t>
            </w:r>
            <w:r w:rsidRPr="009F7961">
              <w:rPr>
                <w:rFonts w:asciiTheme="minorHAnsi" w:hAnsiTheme="minorHAnsi" w:cstheme="minorHAnsi"/>
                <w:spacing w:val="-14"/>
              </w:rPr>
              <w:t xml:space="preserve"> </w:t>
            </w:r>
            <w:r w:rsidRPr="009F7961">
              <w:rPr>
                <w:rFonts w:asciiTheme="minorHAnsi" w:hAnsiTheme="minorHAnsi" w:cstheme="minorHAnsi"/>
              </w:rPr>
              <w:t>transparent,</w:t>
            </w:r>
            <w:r w:rsidRPr="009F7961">
              <w:rPr>
                <w:rFonts w:asciiTheme="minorHAnsi" w:hAnsiTheme="minorHAnsi" w:cstheme="minorHAnsi"/>
                <w:spacing w:val="-16"/>
              </w:rPr>
              <w:t xml:space="preserve"> </w:t>
            </w:r>
            <w:r w:rsidRPr="009F7961">
              <w:rPr>
                <w:rFonts w:asciiTheme="minorHAnsi" w:hAnsiTheme="minorHAnsi" w:cstheme="minorHAnsi"/>
              </w:rPr>
              <w:t>with</w:t>
            </w:r>
            <w:r w:rsidRPr="009F7961">
              <w:rPr>
                <w:rFonts w:asciiTheme="minorHAnsi" w:hAnsiTheme="minorHAnsi" w:cstheme="minorHAnsi"/>
                <w:spacing w:val="-13"/>
              </w:rPr>
              <w:t xml:space="preserve"> </w:t>
            </w:r>
            <w:r w:rsidRPr="009F7961">
              <w:rPr>
                <w:rFonts w:asciiTheme="minorHAnsi" w:hAnsiTheme="minorHAnsi" w:cstheme="minorHAnsi"/>
              </w:rPr>
              <w:t>information</w:t>
            </w:r>
            <w:r w:rsidRPr="009F7961">
              <w:rPr>
                <w:rFonts w:asciiTheme="minorHAnsi" w:hAnsiTheme="minorHAnsi" w:cstheme="minorHAnsi"/>
                <w:spacing w:val="-13"/>
              </w:rPr>
              <w:t xml:space="preserve"> </w:t>
            </w:r>
            <w:r w:rsidRPr="009F7961">
              <w:rPr>
                <w:rFonts w:asciiTheme="minorHAnsi" w:hAnsiTheme="minorHAnsi" w:cstheme="minorHAnsi"/>
              </w:rPr>
              <w:t>on</w:t>
            </w:r>
            <w:r w:rsidRPr="009F7961">
              <w:rPr>
                <w:rFonts w:asciiTheme="minorHAnsi" w:hAnsiTheme="minorHAnsi" w:cstheme="minorHAnsi"/>
                <w:spacing w:val="-16"/>
              </w:rPr>
              <w:t xml:space="preserve"> </w:t>
            </w:r>
            <w:r w:rsidRPr="009F7961">
              <w:rPr>
                <w:rFonts w:asciiTheme="minorHAnsi" w:hAnsiTheme="minorHAnsi" w:cstheme="minorHAnsi"/>
              </w:rPr>
              <w:t>the</w:t>
            </w:r>
            <w:r w:rsidRPr="009F7961">
              <w:rPr>
                <w:rFonts w:asciiTheme="minorHAnsi" w:hAnsiTheme="minorHAnsi" w:cstheme="minorHAnsi"/>
                <w:spacing w:val="-13"/>
              </w:rPr>
              <w:t xml:space="preserve"> </w:t>
            </w:r>
            <w:r w:rsidRPr="009F7961">
              <w:rPr>
                <w:rFonts w:asciiTheme="minorHAnsi" w:hAnsiTheme="minorHAnsi" w:cstheme="minorHAnsi"/>
              </w:rPr>
              <w:t>purpose</w:t>
            </w:r>
            <w:r w:rsidRPr="009F7961">
              <w:rPr>
                <w:rFonts w:asciiTheme="minorHAnsi" w:hAnsiTheme="minorHAnsi" w:cstheme="minorHAnsi"/>
                <w:spacing w:val="-13"/>
              </w:rPr>
              <w:t xml:space="preserve"> </w:t>
            </w:r>
            <w:r w:rsidRPr="009F7961">
              <w:rPr>
                <w:rFonts w:asciiTheme="minorHAnsi" w:hAnsiTheme="minorHAnsi" w:cstheme="minorHAnsi"/>
              </w:rPr>
              <w:t>and scope of the collaboration being available to the public. Developing</w:t>
            </w:r>
            <w:r w:rsidRPr="009F7961">
              <w:rPr>
                <w:rFonts w:asciiTheme="minorHAnsi" w:hAnsiTheme="minorHAnsi" w:cstheme="minorHAnsi"/>
                <w:spacing w:val="-17"/>
              </w:rPr>
              <w:t xml:space="preserve"> </w:t>
            </w:r>
            <w:r w:rsidRPr="009F7961">
              <w:rPr>
                <w:rFonts w:asciiTheme="minorHAnsi" w:hAnsiTheme="minorHAnsi" w:cstheme="minorHAnsi"/>
              </w:rPr>
              <w:t>accountable</w:t>
            </w:r>
            <w:r w:rsidRPr="009F7961">
              <w:rPr>
                <w:rFonts w:asciiTheme="minorHAnsi" w:hAnsiTheme="minorHAnsi" w:cstheme="minorHAnsi"/>
                <w:spacing w:val="-13"/>
              </w:rPr>
              <w:t xml:space="preserve"> </w:t>
            </w:r>
            <w:r w:rsidRPr="009F7961">
              <w:rPr>
                <w:rFonts w:asciiTheme="minorHAnsi" w:hAnsiTheme="minorHAnsi" w:cstheme="minorHAnsi"/>
              </w:rPr>
              <w:t>and</w:t>
            </w:r>
            <w:r w:rsidRPr="009F7961">
              <w:rPr>
                <w:rFonts w:asciiTheme="minorHAnsi" w:hAnsiTheme="minorHAnsi" w:cstheme="minorHAnsi"/>
                <w:spacing w:val="-14"/>
              </w:rPr>
              <w:t xml:space="preserve"> </w:t>
            </w:r>
            <w:r w:rsidRPr="009F7961">
              <w:rPr>
                <w:rFonts w:asciiTheme="minorHAnsi" w:hAnsiTheme="minorHAnsi" w:cstheme="minorHAnsi"/>
              </w:rPr>
              <w:t>transparent</w:t>
            </w:r>
            <w:r w:rsidRPr="009F7961">
              <w:rPr>
                <w:rFonts w:asciiTheme="minorHAnsi" w:hAnsiTheme="minorHAnsi" w:cstheme="minorHAnsi"/>
                <w:spacing w:val="-12"/>
              </w:rPr>
              <w:t xml:space="preserve"> </w:t>
            </w:r>
            <w:r w:rsidRPr="009F7961">
              <w:rPr>
                <w:rFonts w:asciiTheme="minorHAnsi" w:hAnsiTheme="minorHAnsi" w:cstheme="minorHAnsi"/>
              </w:rPr>
              <w:t>governance</w:t>
            </w:r>
            <w:r w:rsidRPr="009F7961">
              <w:rPr>
                <w:rFonts w:asciiTheme="minorHAnsi" w:hAnsiTheme="minorHAnsi" w:cstheme="minorHAnsi"/>
                <w:spacing w:val="-14"/>
              </w:rPr>
              <w:t xml:space="preserve"> </w:t>
            </w:r>
            <w:r w:rsidRPr="009F7961">
              <w:rPr>
                <w:rFonts w:asciiTheme="minorHAnsi" w:hAnsiTheme="minorHAnsi" w:cstheme="minorHAnsi"/>
              </w:rPr>
              <w:t>structures, setting measurable targets, and having a robust monitoring</w:t>
            </w:r>
            <w:r w:rsidRPr="009F7961">
              <w:rPr>
                <w:rFonts w:asciiTheme="minorHAnsi" w:hAnsiTheme="minorHAnsi" w:cstheme="minorHAnsi"/>
                <w:spacing w:val="-30"/>
              </w:rPr>
              <w:t xml:space="preserve"> </w:t>
            </w:r>
            <w:r w:rsidRPr="009F7961">
              <w:rPr>
                <w:rFonts w:asciiTheme="minorHAnsi" w:hAnsiTheme="minorHAnsi" w:cstheme="minorHAnsi"/>
              </w:rPr>
              <w:t>and reviewing framework also reinforces the transparency of the partnership. Relevant information about the partnership</w:t>
            </w:r>
            <w:r w:rsidRPr="009F7961">
              <w:rPr>
                <w:rFonts w:asciiTheme="minorHAnsi" w:hAnsiTheme="minorHAnsi" w:cstheme="minorHAnsi"/>
                <w:spacing w:val="-30"/>
              </w:rPr>
              <w:t xml:space="preserve"> </w:t>
            </w:r>
            <w:r w:rsidRPr="009F7961">
              <w:rPr>
                <w:rFonts w:asciiTheme="minorHAnsi" w:hAnsiTheme="minorHAnsi" w:cstheme="minorHAnsi"/>
              </w:rPr>
              <w:t>should be made available on UNDP’s</w:t>
            </w:r>
            <w:r w:rsidRPr="009F7961">
              <w:rPr>
                <w:rFonts w:asciiTheme="minorHAnsi" w:hAnsiTheme="minorHAnsi" w:cstheme="minorHAnsi"/>
                <w:spacing w:val="-3"/>
              </w:rPr>
              <w:t xml:space="preserve"> </w:t>
            </w:r>
            <w:r w:rsidRPr="009F7961">
              <w:rPr>
                <w:rFonts w:asciiTheme="minorHAnsi" w:hAnsiTheme="minorHAnsi" w:cstheme="minorHAnsi"/>
              </w:rPr>
              <w:t>website.</w:t>
            </w:r>
          </w:p>
        </w:tc>
      </w:tr>
      <w:tr w:rsidR="00474239" w:rsidRPr="00D06219" w14:paraId="24CC2D71" w14:textId="77777777" w:rsidTr="008057D5">
        <w:trPr>
          <w:trHeight w:val="880"/>
        </w:trPr>
        <w:tc>
          <w:tcPr>
            <w:tcW w:w="2405" w:type="dxa"/>
          </w:tcPr>
          <w:p w14:paraId="24CC2D6E" w14:textId="77777777" w:rsidR="00474239" w:rsidRPr="009F7961" w:rsidRDefault="005F2731" w:rsidP="008057D5">
            <w:pPr>
              <w:pStyle w:val="TableParagraph"/>
              <w:spacing w:before="60" w:after="60"/>
              <w:ind w:left="107"/>
              <w:rPr>
                <w:rFonts w:asciiTheme="minorHAnsi" w:hAnsiTheme="minorHAnsi" w:cstheme="minorHAnsi"/>
                <w:b/>
              </w:rPr>
            </w:pPr>
            <w:r w:rsidRPr="009F7961">
              <w:rPr>
                <w:rFonts w:asciiTheme="minorHAnsi" w:hAnsiTheme="minorHAnsi" w:cstheme="minorHAnsi"/>
                <w:b/>
              </w:rPr>
              <w:t>Non-exclusivity and no unfair advantage</w:t>
            </w:r>
          </w:p>
        </w:tc>
        <w:tc>
          <w:tcPr>
            <w:tcW w:w="6660" w:type="dxa"/>
          </w:tcPr>
          <w:p w14:paraId="24CC2D70" w14:textId="670F001B" w:rsidR="00474239" w:rsidRPr="009F7961" w:rsidRDefault="0013545C" w:rsidP="00BB6E91">
            <w:pPr>
              <w:pStyle w:val="TableParagraph"/>
              <w:spacing w:before="60" w:after="60"/>
              <w:ind w:left="107" w:right="99"/>
              <w:jc w:val="both"/>
              <w:rPr>
                <w:rFonts w:asciiTheme="minorHAnsi" w:hAnsiTheme="minorHAnsi" w:cstheme="minorHAnsi"/>
              </w:rPr>
            </w:pPr>
            <w:r w:rsidRPr="009F7961">
              <w:rPr>
                <w:rFonts w:asciiTheme="minorHAnsi" w:hAnsiTheme="minorHAnsi" w:cstheme="minorHAnsi"/>
              </w:rPr>
              <w:t>UNDP gives no exclusivity</w:t>
            </w:r>
            <w:r w:rsidR="005F2731" w:rsidRPr="009F7961">
              <w:rPr>
                <w:rFonts w:asciiTheme="minorHAnsi" w:hAnsiTheme="minorHAnsi" w:cstheme="minorHAnsi"/>
              </w:rPr>
              <w:t xml:space="preserve"> </w:t>
            </w:r>
            <w:r w:rsidRPr="009F7961">
              <w:rPr>
                <w:rFonts w:asciiTheme="minorHAnsi" w:hAnsiTheme="minorHAnsi" w:cstheme="minorHAnsi"/>
              </w:rPr>
              <w:t>or unfair advantage</w:t>
            </w:r>
            <w:r w:rsidR="005F2731" w:rsidRPr="009F7961">
              <w:rPr>
                <w:rFonts w:asciiTheme="minorHAnsi" w:hAnsiTheme="minorHAnsi" w:cstheme="minorHAnsi"/>
              </w:rPr>
              <w:t xml:space="preserve"> or</w:t>
            </w:r>
            <w:r w:rsidR="005F2731" w:rsidRPr="009F7961">
              <w:rPr>
                <w:rFonts w:asciiTheme="minorHAnsi" w:hAnsiTheme="minorHAnsi" w:cstheme="minorHAnsi"/>
                <w:spacing w:val="19"/>
              </w:rPr>
              <w:t xml:space="preserve"> </w:t>
            </w:r>
            <w:r w:rsidR="005F2731" w:rsidRPr="009F7961">
              <w:rPr>
                <w:rFonts w:asciiTheme="minorHAnsi" w:hAnsiTheme="minorHAnsi" w:cstheme="minorHAnsi"/>
              </w:rPr>
              <w:t>implied</w:t>
            </w:r>
            <w:r w:rsidR="00BB6E91" w:rsidRPr="009F7961">
              <w:rPr>
                <w:rFonts w:asciiTheme="minorHAnsi" w:hAnsiTheme="minorHAnsi" w:cstheme="minorHAnsi"/>
              </w:rPr>
              <w:t xml:space="preserve"> </w:t>
            </w:r>
            <w:r w:rsidR="005F2731" w:rsidRPr="009F7961">
              <w:rPr>
                <w:rFonts w:asciiTheme="minorHAnsi" w:hAnsiTheme="minorHAnsi" w:cstheme="minorHAnsi"/>
              </w:rPr>
              <w:t xml:space="preserve">endorsement to any private sector organization, </w:t>
            </w:r>
            <w:r w:rsidRPr="009F7961">
              <w:rPr>
                <w:rFonts w:asciiTheme="minorHAnsi" w:hAnsiTheme="minorHAnsi" w:cstheme="minorHAnsi"/>
              </w:rPr>
              <w:t>product,</w:t>
            </w:r>
            <w:r w:rsidR="005F2731" w:rsidRPr="009F7961">
              <w:rPr>
                <w:rFonts w:asciiTheme="minorHAnsi" w:hAnsiTheme="minorHAnsi" w:cstheme="minorHAnsi"/>
              </w:rPr>
              <w:t xml:space="preserve"> or service, which might lead to unintended consequences such</w:t>
            </w:r>
            <w:r w:rsidR="005F2731" w:rsidRPr="009F7961">
              <w:rPr>
                <w:rFonts w:asciiTheme="minorHAnsi" w:hAnsiTheme="minorHAnsi" w:cstheme="minorHAnsi"/>
                <w:spacing w:val="15"/>
              </w:rPr>
              <w:t xml:space="preserve"> </w:t>
            </w:r>
            <w:r w:rsidR="005F2731" w:rsidRPr="009F7961">
              <w:rPr>
                <w:rFonts w:asciiTheme="minorHAnsi" w:hAnsiTheme="minorHAnsi" w:cstheme="minorHAnsi"/>
              </w:rPr>
              <w:t>as</w:t>
            </w:r>
            <w:r w:rsidR="00BB6E91" w:rsidRPr="009F7961">
              <w:rPr>
                <w:rFonts w:asciiTheme="minorHAnsi" w:hAnsiTheme="minorHAnsi" w:cstheme="minorHAnsi"/>
              </w:rPr>
              <w:t xml:space="preserve"> market distortion and crowding out of other economic actors. Each private sector organization has an equal opportunity to propose cooperative arrangements with UNDP, and UNDP cooperates</w:t>
            </w:r>
            <w:r w:rsidR="00BB6E91" w:rsidRPr="009F7961">
              <w:rPr>
                <w:rFonts w:asciiTheme="minorHAnsi" w:hAnsiTheme="minorHAnsi" w:cstheme="minorHAnsi"/>
                <w:spacing w:val="-9"/>
              </w:rPr>
              <w:t xml:space="preserve"> </w:t>
            </w:r>
            <w:r w:rsidR="00BB6E91" w:rsidRPr="009F7961">
              <w:rPr>
                <w:rFonts w:asciiTheme="minorHAnsi" w:hAnsiTheme="minorHAnsi" w:cstheme="minorHAnsi"/>
              </w:rPr>
              <w:t>with</w:t>
            </w:r>
            <w:r w:rsidR="00BB6E91" w:rsidRPr="009F7961">
              <w:rPr>
                <w:rFonts w:asciiTheme="minorHAnsi" w:hAnsiTheme="minorHAnsi" w:cstheme="minorHAnsi"/>
                <w:spacing w:val="-11"/>
              </w:rPr>
              <w:t xml:space="preserve"> </w:t>
            </w:r>
            <w:r w:rsidR="00BB6E91" w:rsidRPr="009F7961">
              <w:rPr>
                <w:rFonts w:asciiTheme="minorHAnsi" w:hAnsiTheme="minorHAnsi" w:cstheme="minorHAnsi"/>
              </w:rPr>
              <w:t>any</w:t>
            </w:r>
            <w:r w:rsidR="00BB6E91" w:rsidRPr="009F7961">
              <w:rPr>
                <w:rFonts w:asciiTheme="minorHAnsi" w:hAnsiTheme="minorHAnsi" w:cstheme="minorHAnsi"/>
                <w:spacing w:val="-11"/>
              </w:rPr>
              <w:t xml:space="preserve"> </w:t>
            </w:r>
            <w:r w:rsidR="00BB6E91" w:rsidRPr="009F7961">
              <w:rPr>
                <w:rFonts w:asciiTheme="minorHAnsi" w:hAnsiTheme="minorHAnsi" w:cstheme="minorHAnsi"/>
              </w:rPr>
              <w:t>partner</w:t>
            </w:r>
            <w:r w:rsidR="00BB6E91" w:rsidRPr="009F7961">
              <w:rPr>
                <w:rFonts w:asciiTheme="minorHAnsi" w:hAnsiTheme="minorHAnsi" w:cstheme="minorHAnsi"/>
                <w:spacing w:val="-10"/>
              </w:rPr>
              <w:t xml:space="preserve"> </w:t>
            </w:r>
            <w:r w:rsidR="00BB6E91" w:rsidRPr="009F7961">
              <w:rPr>
                <w:rFonts w:asciiTheme="minorHAnsi" w:hAnsiTheme="minorHAnsi" w:cstheme="minorHAnsi"/>
              </w:rPr>
              <w:t>from</w:t>
            </w:r>
            <w:r w:rsidR="00BB6E91" w:rsidRPr="009F7961">
              <w:rPr>
                <w:rFonts w:asciiTheme="minorHAnsi" w:hAnsiTheme="minorHAnsi" w:cstheme="minorHAnsi"/>
                <w:spacing w:val="-12"/>
              </w:rPr>
              <w:t xml:space="preserve"> </w:t>
            </w:r>
            <w:r w:rsidR="00BB6E91" w:rsidRPr="009F7961">
              <w:rPr>
                <w:rFonts w:asciiTheme="minorHAnsi" w:hAnsiTheme="minorHAnsi" w:cstheme="minorHAnsi"/>
              </w:rPr>
              <w:t>the</w:t>
            </w:r>
            <w:r w:rsidR="00BB6E91" w:rsidRPr="009F7961">
              <w:rPr>
                <w:rFonts w:asciiTheme="minorHAnsi" w:hAnsiTheme="minorHAnsi" w:cstheme="minorHAnsi"/>
                <w:spacing w:val="-8"/>
              </w:rPr>
              <w:t xml:space="preserve"> </w:t>
            </w:r>
            <w:r w:rsidR="00BB6E91" w:rsidRPr="009F7961">
              <w:rPr>
                <w:rFonts w:asciiTheme="minorHAnsi" w:hAnsiTheme="minorHAnsi" w:cstheme="minorHAnsi"/>
              </w:rPr>
              <w:t>private</w:t>
            </w:r>
            <w:r w:rsidR="00BB6E91" w:rsidRPr="009F7961">
              <w:rPr>
                <w:rFonts w:asciiTheme="minorHAnsi" w:hAnsiTheme="minorHAnsi" w:cstheme="minorHAnsi"/>
                <w:spacing w:val="-8"/>
              </w:rPr>
              <w:t xml:space="preserve"> </w:t>
            </w:r>
            <w:r w:rsidR="00BB6E91" w:rsidRPr="009F7961">
              <w:rPr>
                <w:rFonts w:asciiTheme="minorHAnsi" w:hAnsiTheme="minorHAnsi" w:cstheme="minorHAnsi"/>
              </w:rPr>
              <w:t>sector,</w:t>
            </w:r>
            <w:r w:rsidR="00BB6E91" w:rsidRPr="009F7961">
              <w:rPr>
                <w:rFonts w:asciiTheme="minorHAnsi" w:hAnsiTheme="minorHAnsi" w:cstheme="minorHAnsi"/>
                <w:spacing w:val="-9"/>
              </w:rPr>
              <w:t xml:space="preserve"> </w:t>
            </w:r>
            <w:r w:rsidR="00BB6E91" w:rsidRPr="009F7961">
              <w:rPr>
                <w:rFonts w:asciiTheme="minorHAnsi" w:hAnsiTheme="minorHAnsi" w:cstheme="minorHAnsi"/>
              </w:rPr>
              <w:t>even</w:t>
            </w:r>
            <w:r w:rsidR="00BB6E91" w:rsidRPr="009F7961">
              <w:rPr>
                <w:rFonts w:asciiTheme="minorHAnsi" w:hAnsiTheme="minorHAnsi" w:cstheme="minorHAnsi"/>
                <w:spacing w:val="-9"/>
              </w:rPr>
              <w:t xml:space="preserve"> </w:t>
            </w:r>
            <w:r w:rsidR="00BB6E91" w:rsidRPr="009F7961">
              <w:rPr>
                <w:rFonts w:asciiTheme="minorHAnsi" w:hAnsiTheme="minorHAnsi" w:cstheme="minorHAnsi"/>
              </w:rPr>
              <w:t>if</w:t>
            </w:r>
            <w:r w:rsidR="00BB6E91" w:rsidRPr="009F7961">
              <w:rPr>
                <w:rFonts w:asciiTheme="minorHAnsi" w:hAnsiTheme="minorHAnsi" w:cstheme="minorHAnsi"/>
                <w:spacing w:val="-11"/>
              </w:rPr>
              <w:t xml:space="preserve"> </w:t>
            </w:r>
            <w:r w:rsidR="00BB6E91" w:rsidRPr="009F7961">
              <w:rPr>
                <w:rFonts w:asciiTheme="minorHAnsi" w:hAnsiTheme="minorHAnsi" w:cstheme="minorHAnsi"/>
              </w:rPr>
              <w:t>that organization is a competitor to another already in partnership with</w:t>
            </w:r>
            <w:r w:rsidR="00BB6E91" w:rsidRPr="009F7961">
              <w:rPr>
                <w:rFonts w:asciiTheme="minorHAnsi" w:hAnsiTheme="minorHAnsi" w:cstheme="minorHAnsi"/>
                <w:spacing w:val="-1"/>
              </w:rPr>
              <w:t xml:space="preserve"> </w:t>
            </w:r>
            <w:r w:rsidR="00BB6E91" w:rsidRPr="009F7961">
              <w:rPr>
                <w:rFonts w:asciiTheme="minorHAnsi" w:hAnsiTheme="minorHAnsi" w:cstheme="minorHAnsi"/>
              </w:rPr>
              <w:t>UNDP.</w:t>
            </w:r>
          </w:p>
        </w:tc>
      </w:tr>
      <w:tr w:rsidR="00474239" w:rsidRPr="00D06219" w14:paraId="24CC2D7C" w14:textId="77777777" w:rsidTr="008057D5">
        <w:trPr>
          <w:trHeight w:val="997"/>
        </w:trPr>
        <w:tc>
          <w:tcPr>
            <w:tcW w:w="2405" w:type="dxa"/>
          </w:tcPr>
          <w:p w14:paraId="24CC2D7A" w14:textId="77777777" w:rsidR="00474239" w:rsidRPr="009F7961" w:rsidRDefault="005F2731" w:rsidP="008057D5">
            <w:pPr>
              <w:pStyle w:val="TableParagraph"/>
              <w:spacing w:before="60" w:after="60" w:line="251" w:lineRule="exact"/>
              <w:ind w:left="107"/>
              <w:rPr>
                <w:rFonts w:asciiTheme="minorHAnsi" w:hAnsiTheme="minorHAnsi" w:cstheme="minorHAnsi"/>
                <w:b/>
              </w:rPr>
            </w:pPr>
            <w:r w:rsidRPr="009F7961">
              <w:rPr>
                <w:rFonts w:asciiTheme="minorHAnsi" w:hAnsiTheme="minorHAnsi" w:cstheme="minorHAnsi"/>
                <w:b/>
              </w:rPr>
              <w:lastRenderedPageBreak/>
              <w:t>Cost-effectiveness</w:t>
            </w:r>
          </w:p>
        </w:tc>
        <w:tc>
          <w:tcPr>
            <w:tcW w:w="6660" w:type="dxa"/>
          </w:tcPr>
          <w:p w14:paraId="24CC2D7B" w14:textId="49845348" w:rsidR="00474239" w:rsidRPr="009F7961" w:rsidRDefault="005F2731" w:rsidP="008057D5">
            <w:pPr>
              <w:pStyle w:val="TableParagraph"/>
              <w:spacing w:before="60" w:after="60"/>
              <w:ind w:left="107" w:right="99"/>
              <w:jc w:val="both"/>
              <w:rPr>
                <w:rFonts w:asciiTheme="minorHAnsi" w:hAnsiTheme="minorHAnsi" w:cstheme="minorHAnsi"/>
              </w:rPr>
            </w:pPr>
            <w:r w:rsidRPr="009F7961">
              <w:rPr>
                <w:rFonts w:asciiTheme="minorHAnsi" w:hAnsiTheme="minorHAnsi" w:cstheme="minorHAnsi"/>
              </w:rPr>
              <w:t xml:space="preserve">Partnerships should seek to minimize the administrative and financial burden they impose on UNDP and its </w:t>
            </w:r>
            <w:proofErr w:type="gramStart"/>
            <w:r w:rsidRPr="009F7961">
              <w:rPr>
                <w:rFonts w:asciiTheme="minorHAnsi" w:hAnsiTheme="minorHAnsi" w:cstheme="minorHAnsi"/>
              </w:rPr>
              <w:t>partners</w:t>
            </w:r>
            <w:proofErr w:type="gramEnd"/>
            <w:r w:rsidRPr="009F7961">
              <w:rPr>
                <w:rFonts w:asciiTheme="minorHAnsi" w:hAnsiTheme="minorHAnsi" w:cstheme="minorHAnsi"/>
              </w:rPr>
              <w:t xml:space="preserve"> </w:t>
            </w:r>
            <w:r w:rsidR="0013545C" w:rsidRPr="009F7961">
              <w:rPr>
                <w:rFonts w:asciiTheme="minorHAnsi" w:hAnsiTheme="minorHAnsi" w:cstheme="minorHAnsi"/>
              </w:rPr>
              <w:t>i.e.,</w:t>
            </w:r>
            <w:r w:rsidRPr="009F7961">
              <w:rPr>
                <w:rFonts w:asciiTheme="minorHAnsi" w:hAnsiTheme="minorHAnsi" w:cstheme="minorHAnsi"/>
              </w:rPr>
              <w:t xml:space="preserve"> in principle should be reciprocal.</w:t>
            </w:r>
          </w:p>
        </w:tc>
      </w:tr>
      <w:tr w:rsidR="00474239" w:rsidRPr="00D06219" w14:paraId="24CC2D81" w14:textId="77777777" w:rsidTr="00B37718">
        <w:trPr>
          <w:trHeight w:val="2449"/>
        </w:trPr>
        <w:tc>
          <w:tcPr>
            <w:tcW w:w="2405" w:type="dxa"/>
          </w:tcPr>
          <w:p w14:paraId="24CC2D7D" w14:textId="77777777" w:rsidR="00474239" w:rsidRPr="009F7961" w:rsidRDefault="005F2731" w:rsidP="00B37718">
            <w:pPr>
              <w:pStyle w:val="TableParagraph"/>
              <w:spacing w:before="60" w:after="60"/>
              <w:ind w:left="107" w:right="87"/>
              <w:rPr>
                <w:rFonts w:asciiTheme="minorHAnsi" w:hAnsiTheme="minorHAnsi" w:cstheme="minorHAnsi"/>
                <w:b/>
              </w:rPr>
            </w:pPr>
            <w:r w:rsidRPr="009F7961">
              <w:rPr>
                <w:rFonts w:asciiTheme="minorHAnsi" w:hAnsiTheme="minorHAnsi" w:cstheme="minorHAnsi"/>
                <w:b/>
              </w:rPr>
              <w:t>Clearly defined roles and responsibilities and shared risk and benefits</w:t>
            </w:r>
          </w:p>
        </w:tc>
        <w:tc>
          <w:tcPr>
            <w:tcW w:w="6660" w:type="dxa"/>
          </w:tcPr>
          <w:p w14:paraId="24CC2D7E" w14:textId="77777777" w:rsidR="00474239" w:rsidRPr="009F7961" w:rsidRDefault="005F2731" w:rsidP="008057D5">
            <w:pPr>
              <w:pStyle w:val="TableParagraph"/>
              <w:spacing w:before="60" w:after="60"/>
              <w:ind w:left="107" w:right="98"/>
              <w:jc w:val="both"/>
              <w:rPr>
                <w:rFonts w:asciiTheme="minorHAnsi" w:hAnsiTheme="minorHAnsi" w:cstheme="minorHAnsi"/>
              </w:rPr>
            </w:pPr>
            <w:r w:rsidRPr="009F7961">
              <w:rPr>
                <w:rFonts w:asciiTheme="minorHAnsi" w:hAnsiTheme="minorHAnsi" w:cstheme="minorHAnsi"/>
              </w:rPr>
              <w:t xml:space="preserve">Regardless of the nature of the engagement UNDP </w:t>
            </w:r>
            <w:proofErr w:type="gramStart"/>
            <w:r w:rsidRPr="009F7961">
              <w:rPr>
                <w:rFonts w:asciiTheme="minorHAnsi" w:hAnsiTheme="minorHAnsi" w:cstheme="minorHAnsi"/>
              </w:rPr>
              <w:t>enters into</w:t>
            </w:r>
            <w:proofErr w:type="gramEnd"/>
            <w:r w:rsidRPr="009F7961">
              <w:rPr>
                <w:rFonts w:asciiTheme="minorHAnsi" w:hAnsiTheme="minorHAnsi" w:cstheme="minorHAnsi"/>
              </w:rPr>
              <w:t xml:space="preserve"> with a private sector entity, it is essential to clearly articulate the benefits each partner expects </w:t>
            </w:r>
            <w:proofErr w:type="gramStart"/>
            <w:r w:rsidRPr="009F7961">
              <w:rPr>
                <w:rFonts w:asciiTheme="minorHAnsi" w:hAnsiTheme="minorHAnsi" w:cstheme="minorHAnsi"/>
              </w:rPr>
              <w:t>as a result of</w:t>
            </w:r>
            <w:proofErr w:type="gramEnd"/>
            <w:r w:rsidRPr="009F7961">
              <w:rPr>
                <w:rFonts w:asciiTheme="minorHAnsi" w:hAnsiTheme="minorHAnsi" w:cstheme="minorHAnsi"/>
              </w:rPr>
              <w:t xml:space="preserve"> the partnership, while agreeing to share risks.</w:t>
            </w:r>
          </w:p>
          <w:p w14:paraId="24CC2D7F" w14:textId="77777777" w:rsidR="00474239" w:rsidRPr="009F7961" w:rsidRDefault="005F2731" w:rsidP="008057D5">
            <w:pPr>
              <w:pStyle w:val="TableParagraph"/>
              <w:spacing w:before="60" w:after="60"/>
              <w:ind w:left="107" w:right="102"/>
              <w:jc w:val="both"/>
              <w:rPr>
                <w:rFonts w:asciiTheme="minorHAnsi" w:hAnsiTheme="minorHAnsi" w:cstheme="minorHAnsi"/>
              </w:rPr>
            </w:pPr>
            <w:r w:rsidRPr="009F7961">
              <w:rPr>
                <w:rFonts w:asciiTheme="minorHAnsi" w:hAnsiTheme="minorHAnsi" w:cstheme="minorHAnsi"/>
              </w:rPr>
              <w:t>When a partnership arrangement will have financial implications for UNDP, a formal written agreement should be established between UNDP and the private partner.</w:t>
            </w:r>
          </w:p>
          <w:p w14:paraId="24CC2D80" w14:textId="77777777" w:rsidR="00474239" w:rsidRPr="009F7961" w:rsidRDefault="005F2731" w:rsidP="008057D5">
            <w:pPr>
              <w:pStyle w:val="TableParagraph"/>
              <w:spacing w:before="60" w:after="60"/>
              <w:ind w:left="107" w:right="101"/>
              <w:jc w:val="both"/>
              <w:rPr>
                <w:rFonts w:asciiTheme="minorHAnsi" w:hAnsiTheme="minorHAnsi" w:cstheme="minorHAnsi"/>
              </w:rPr>
            </w:pP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ensure sound management of the partnership, the roles</w:t>
            </w:r>
            <w:r w:rsidRPr="009F7961">
              <w:rPr>
                <w:rFonts w:asciiTheme="minorHAnsi" w:hAnsiTheme="minorHAnsi" w:cstheme="minorHAnsi"/>
                <w:spacing w:val="-15"/>
              </w:rPr>
              <w:t xml:space="preserve"> </w:t>
            </w:r>
            <w:r w:rsidRPr="009F7961">
              <w:rPr>
                <w:rFonts w:asciiTheme="minorHAnsi" w:hAnsiTheme="minorHAnsi" w:cstheme="minorHAnsi"/>
              </w:rPr>
              <w:t>and</w:t>
            </w:r>
            <w:r w:rsidRPr="009F7961">
              <w:rPr>
                <w:rFonts w:asciiTheme="minorHAnsi" w:hAnsiTheme="minorHAnsi" w:cstheme="minorHAnsi"/>
                <w:spacing w:val="-14"/>
              </w:rPr>
              <w:t xml:space="preserve"> </w:t>
            </w:r>
            <w:r w:rsidRPr="009F7961">
              <w:rPr>
                <w:rFonts w:asciiTheme="minorHAnsi" w:hAnsiTheme="minorHAnsi" w:cstheme="minorHAnsi"/>
              </w:rPr>
              <w:t>responsibilities</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6"/>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r w:rsidRPr="009F7961">
              <w:rPr>
                <w:rFonts w:asciiTheme="minorHAnsi" w:hAnsiTheme="minorHAnsi" w:cstheme="minorHAnsi"/>
              </w:rPr>
              <w:t>partners</w:t>
            </w:r>
            <w:r w:rsidRPr="009F7961">
              <w:rPr>
                <w:rFonts w:asciiTheme="minorHAnsi" w:hAnsiTheme="minorHAnsi" w:cstheme="minorHAnsi"/>
                <w:spacing w:val="-14"/>
              </w:rPr>
              <w:t xml:space="preserve"> </w:t>
            </w:r>
            <w:r w:rsidRPr="009F7961">
              <w:rPr>
                <w:rFonts w:asciiTheme="minorHAnsi" w:hAnsiTheme="minorHAnsi" w:cstheme="minorHAnsi"/>
              </w:rPr>
              <w:t>must</w:t>
            </w:r>
            <w:r w:rsidRPr="009F7961">
              <w:rPr>
                <w:rFonts w:asciiTheme="minorHAnsi" w:hAnsiTheme="minorHAnsi" w:cstheme="minorHAnsi"/>
                <w:spacing w:val="-14"/>
              </w:rPr>
              <w:t xml:space="preserve"> </w:t>
            </w:r>
            <w:r w:rsidRPr="009F7961">
              <w:rPr>
                <w:rFonts w:asciiTheme="minorHAnsi" w:hAnsiTheme="minorHAnsi" w:cstheme="minorHAnsi"/>
              </w:rPr>
              <w:t>be</w:t>
            </w:r>
            <w:r w:rsidRPr="009F7961">
              <w:rPr>
                <w:rFonts w:asciiTheme="minorHAnsi" w:hAnsiTheme="minorHAnsi" w:cstheme="minorHAnsi"/>
                <w:spacing w:val="-14"/>
              </w:rPr>
              <w:t xml:space="preserve"> </w:t>
            </w:r>
            <w:r w:rsidRPr="009F7961">
              <w:rPr>
                <w:rFonts w:asciiTheme="minorHAnsi" w:hAnsiTheme="minorHAnsi" w:cstheme="minorHAnsi"/>
              </w:rPr>
              <w:t>clearly</w:t>
            </w:r>
            <w:r w:rsidRPr="009F7961">
              <w:rPr>
                <w:rFonts w:asciiTheme="minorHAnsi" w:hAnsiTheme="minorHAnsi" w:cstheme="minorHAnsi"/>
                <w:spacing w:val="-19"/>
              </w:rPr>
              <w:t xml:space="preserve"> </w:t>
            </w:r>
            <w:r w:rsidRPr="009F7961">
              <w:rPr>
                <w:rFonts w:asciiTheme="minorHAnsi" w:hAnsiTheme="minorHAnsi" w:cstheme="minorHAnsi"/>
              </w:rPr>
              <w:t>defined and understood. This understanding will be set out in the partnership</w:t>
            </w:r>
            <w:r w:rsidRPr="009F7961">
              <w:rPr>
                <w:rFonts w:asciiTheme="minorHAnsi" w:hAnsiTheme="minorHAnsi" w:cstheme="minorHAnsi"/>
                <w:spacing w:val="-1"/>
              </w:rPr>
              <w:t xml:space="preserve"> </w:t>
            </w:r>
            <w:r w:rsidRPr="009F7961">
              <w:rPr>
                <w:rFonts w:asciiTheme="minorHAnsi" w:hAnsiTheme="minorHAnsi" w:cstheme="minorHAnsi"/>
              </w:rPr>
              <w:t>agreement.</w:t>
            </w:r>
          </w:p>
        </w:tc>
      </w:tr>
    </w:tbl>
    <w:p w14:paraId="24CC2D82" w14:textId="77777777" w:rsidR="00474239" w:rsidRPr="009F7961" w:rsidRDefault="00474239">
      <w:pPr>
        <w:pStyle w:val="BodyText"/>
        <w:rPr>
          <w:rFonts w:asciiTheme="minorHAnsi" w:hAnsiTheme="minorHAnsi" w:cstheme="minorHAnsi"/>
        </w:rPr>
      </w:pPr>
    </w:p>
    <w:p w14:paraId="24CC2D83" w14:textId="77777777" w:rsidR="00474239" w:rsidRPr="009F7961" w:rsidRDefault="00474239">
      <w:pPr>
        <w:pStyle w:val="BodyText"/>
        <w:spacing w:before="5"/>
        <w:rPr>
          <w:rFonts w:asciiTheme="minorHAnsi" w:hAnsiTheme="minorHAnsi" w:cstheme="minorHAnsi"/>
        </w:rPr>
      </w:pPr>
    </w:p>
    <w:p w14:paraId="24CC2D84" w14:textId="77777777" w:rsidR="00474239" w:rsidRPr="009F7961" w:rsidRDefault="005F2731">
      <w:pPr>
        <w:pStyle w:val="Heading2"/>
        <w:numPr>
          <w:ilvl w:val="1"/>
          <w:numId w:val="16"/>
        </w:numPr>
        <w:tabs>
          <w:tab w:val="left" w:pos="821"/>
        </w:tabs>
        <w:spacing w:before="101"/>
        <w:ind w:hanging="361"/>
        <w:rPr>
          <w:rFonts w:asciiTheme="minorHAnsi" w:hAnsiTheme="minorHAnsi" w:cstheme="minorHAnsi"/>
        </w:rPr>
      </w:pPr>
      <w:bookmarkStart w:id="23" w:name="_Toc148198023"/>
      <w:r w:rsidRPr="009F7961">
        <w:rPr>
          <w:rFonts w:asciiTheme="minorHAnsi" w:hAnsiTheme="minorHAnsi" w:cstheme="minorHAnsi"/>
        </w:rPr>
        <w:t>Types of</w:t>
      </w:r>
      <w:r w:rsidRPr="009F7961">
        <w:rPr>
          <w:rFonts w:asciiTheme="minorHAnsi" w:hAnsiTheme="minorHAnsi" w:cstheme="minorHAnsi"/>
          <w:spacing w:val="-2"/>
        </w:rPr>
        <w:t xml:space="preserve"> </w:t>
      </w:r>
      <w:r w:rsidRPr="009F7961">
        <w:rPr>
          <w:rFonts w:asciiTheme="minorHAnsi" w:hAnsiTheme="minorHAnsi" w:cstheme="minorHAnsi"/>
        </w:rPr>
        <w:t>Engagement</w:t>
      </w:r>
      <w:bookmarkEnd w:id="23"/>
    </w:p>
    <w:p w14:paraId="24CC2D85" w14:textId="77777777" w:rsidR="00474239" w:rsidRPr="009F7961" w:rsidRDefault="005F2731">
      <w:pPr>
        <w:pStyle w:val="BodyText"/>
        <w:spacing w:before="148"/>
        <w:ind w:left="100" w:right="133"/>
        <w:jc w:val="both"/>
        <w:rPr>
          <w:rFonts w:asciiTheme="minorHAnsi" w:hAnsiTheme="minorHAnsi" w:cstheme="minorHAnsi"/>
        </w:rPr>
      </w:pPr>
      <w:r w:rsidRPr="009F7961">
        <w:rPr>
          <w:rFonts w:asciiTheme="minorHAnsi" w:hAnsiTheme="minorHAnsi" w:cstheme="minorHAnsi"/>
        </w:rPr>
        <w:t>UNDP acknowledges that innovative ways of partnering with the private sector are needed and encourages</w:t>
      </w:r>
      <w:r w:rsidRPr="009F7961">
        <w:rPr>
          <w:rFonts w:asciiTheme="minorHAnsi" w:hAnsiTheme="minorHAnsi" w:cstheme="minorHAnsi"/>
          <w:spacing w:val="-9"/>
        </w:rPr>
        <w:t xml:space="preserve"> </w:t>
      </w:r>
      <w:r w:rsidRPr="009F7961">
        <w:rPr>
          <w:rFonts w:asciiTheme="minorHAnsi" w:hAnsiTheme="minorHAnsi" w:cstheme="minorHAnsi"/>
        </w:rPr>
        <w:t>creativity</w:t>
      </w:r>
      <w:r w:rsidRPr="009F7961">
        <w:rPr>
          <w:rFonts w:asciiTheme="minorHAnsi" w:hAnsiTheme="minorHAnsi" w:cstheme="minorHAnsi"/>
          <w:spacing w:val="-12"/>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flexibility</w:t>
      </w:r>
      <w:r w:rsidRPr="009F7961">
        <w:rPr>
          <w:rFonts w:asciiTheme="minorHAnsi" w:hAnsiTheme="minorHAnsi" w:cstheme="minorHAnsi"/>
          <w:spacing w:val="-12"/>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shaping</w:t>
      </w:r>
      <w:r w:rsidRPr="009F7961">
        <w:rPr>
          <w:rFonts w:asciiTheme="minorHAnsi" w:hAnsiTheme="minorHAnsi" w:cstheme="minorHAnsi"/>
          <w:spacing w:val="-12"/>
        </w:rPr>
        <w:t xml:space="preserve"> </w:t>
      </w:r>
      <w:r w:rsidRPr="009F7961">
        <w:rPr>
          <w:rFonts w:asciiTheme="minorHAnsi" w:hAnsiTheme="minorHAnsi" w:cstheme="minorHAnsi"/>
        </w:rPr>
        <w:t>collaborative</w:t>
      </w:r>
      <w:r w:rsidRPr="009F7961">
        <w:rPr>
          <w:rFonts w:asciiTheme="minorHAnsi" w:hAnsiTheme="minorHAnsi" w:cstheme="minorHAnsi"/>
          <w:spacing w:val="-8"/>
        </w:rPr>
        <w:t xml:space="preserve"> </w:t>
      </w:r>
      <w:r w:rsidRPr="009F7961">
        <w:rPr>
          <w:rFonts w:asciiTheme="minorHAnsi" w:hAnsiTheme="minorHAnsi" w:cstheme="minorHAnsi"/>
        </w:rPr>
        <w:t>arrangements</w:t>
      </w:r>
      <w:r w:rsidRPr="009F7961">
        <w:rPr>
          <w:rFonts w:asciiTheme="minorHAnsi" w:hAnsiTheme="minorHAnsi" w:cstheme="minorHAnsi"/>
          <w:spacing w:val="-9"/>
        </w:rPr>
        <w:t xml:space="preserve"> </w:t>
      </w:r>
      <w:r w:rsidRPr="009F7961">
        <w:rPr>
          <w:rFonts w:asciiTheme="minorHAnsi" w:hAnsiTheme="minorHAnsi" w:cstheme="minorHAnsi"/>
        </w:rPr>
        <w:t>that</w:t>
      </w:r>
      <w:r w:rsidRPr="009F7961">
        <w:rPr>
          <w:rFonts w:asciiTheme="minorHAnsi" w:hAnsiTheme="minorHAnsi" w:cstheme="minorHAnsi"/>
          <w:spacing w:val="-8"/>
        </w:rPr>
        <w:t xml:space="preserve"> </w:t>
      </w:r>
      <w:r w:rsidRPr="009F7961">
        <w:rPr>
          <w:rFonts w:asciiTheme="minorHAnsi" w:hAnsiTheme="minorHAnsi" w:cstheme="minorHAnsi"/>
        </w:rPr>
        <w:t>can</w:t>
      </w:r>
      <w:r w:rsidRPr="009F7961">
        <w:rPr>
          <w:rFonts w:asciiTheme="minorHAnsi" w:hAnsiTheme="minorHAnsi" w:cstheme="minorHAnsi"/>
          <w:spacing w:val="-12"/>
        </w:rPr>
        <w:t xml:space="preserve"> </w:t>
      </w:r>
      <w:r w:rsidRPr="009F7961">
        <w:rPr>
          <w:rFonts w:asciiTheme="minorHAnsi" w:hAnsiTheme="minorHAnsi" w:cstheme="minorHAnsi"/>
        </w:rPr>
        <w:t>draw</w:t>
      </w:r>
      <w:r w:rsidRPr="009F7961">
        <w:rPr>
          <w:rFonts w:asciiTheme="minorHAnsi" w:hAnsiTheme="minorHAnsi" w:cstheme="minorHAnsi"/>
          <w:spacing w:val="-9"/>
        </w:rPr>
        <w:t xml:space="preserve"> </w:t>
      </w:r>
      <w:r w:rsidRPr="009F7961">
        <w:rPr>
          <w:rFonts w:asciiTheme="minorHAnsi" w:hAnsiTheme="minorHAnsi" w:cstheme="minorHAnsi"/>
        </w:rPr>
        <w:t>on</w:t>
      </w:r>
      <w:r w:rsidRPr="009F7961">
        <w:rPr>
          <w:rFonts w:asciiTheme="minorHAnsi" w:hAnsiTheme="minorHAnsi" w:cstheme="minorHAnsi"/>
          <w:spacing w:val="-12"/>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various assets</w:t>
      </w:r>
      <w:r w:rsidRPr="009F7961">
        <w:rPr>
          <w:rFonts w:asciiTheme="minorHAnsi" w:hAnsiTheme="minorHAnsi" w:cstheme="minorHAnsi"/>
          <w:spacing w:val="-15"/>
        </w:rPr>
        <w:t xml:space="preserve"> </w:t>
      </w:r>
      <w:r w:rsidRPr="009F7961">
        <w:rPr>
          <w:rFonts w:asciiTheme="minorHAnsi" w:hAnsiTheme="minorHAnsi" w:cstheme="minorHAnsi"/>
        </w:rPr>
        <w:t>that</w:t>
      </w:r>
      <w:r w:rsidRPr="009F7961">
        <w:rPr>
          <w:rFonts w:asciiTheme="minorHAnsi" w:hAnsiTheme="minorHAnsi" w:cstheme="minorHAnsi"/>
          <w:spacing w:val="-12"/>
        </w:rPr>
        <w:t xml:space="preserve"> </w:t>
      </w:r>
      <w:r w:rsidRPr="009F7961">
        <w:rPr>
          <w:rFonts w:asciiTheme="minorHAnsi" w:hAnsiTheme="minorHAnsi" w:cstheme="minorHAnsi"/>
        </w:rPr>
        <w:t>the</w:t>
      </w:r>
      <w:r w:rsidRPr="009F7961">
        <w:rPr>
          <w:rFonts w:asciiTheme="minorHAnsi" w:hAnsiTheme="minorHAnsi" w:cstheme="minorHAnsi"/>
          <w:spacing w:val="-13"/>
        </w:rPr>
        <w:t xml:space="preserve"> </w:t>
      </w:r>
      <w:r w:rsidRPr="009F7961">
        <w:rPr>
          <w:rFonts w:asciiTheme="minorHAnsi" w:hAnsiTheme="minorHAnsi" w:cstheme="minorHAnsi"/>
        </w:rPr>
        <w:t>private</w:t>
      </w:r>
      <w:r w:rsidRPr="009F7961">
        <w:rPr>
          <w:rFonts w:asciiTheme="minorHAnsi" w:hAnsiTheme="minorHAnsi" w:cstheme="minorHAnsi"/>
          <w:spacing w:val="-13"/>
        </w:rPr>
        <w:t xml:space="preserve"> </w:t>
      </w:r>
      <w:r w:rsidRPr="009F7961">
        <w:rPr>
          <w:rFonts w:asciiTheme="minorHAnsi" w:hAnsiTheme="minorHAnsi" w:cstheme="minorHAnsi"/>
        </w:rPr>
        <w:t>sector</w:t>
      </w:r>
      <w:r w:rsidRPr="009F7961">
        <w:rPr>
          <w:rFonts w:asciiTheme="minorHAnsi" w:hAnsiTheme="minorHAnsi" w:cstheme="minorHAnsi"/>
          <w:spacing w:val="-15"/>
        </w:rPr>
        <w:t xml:space="preserve"> </w:t>
      </w:r>
      <w:r w:rsidRPr="009F7961">
        <w:rPr>
          <w:rFonts w:asciiTheme="minorHAnsi" w:hAnsiTheme="minorHAnsi" w:cstheme="minorHAnsi"/>
        </w:rPr>
        <w:t>can</w:t>
      </w:r>
      <w:r w:rsidRPr="009F7961">
        <w:rPr>
          <w:rFonts w:asciiTheme="minorHAnsi" w:hAnsiTheme="minorHAnsi" w:cstheme="minorHAnsi"/>
          <w:spacing w:val="-13"/>
        </w:rPr>
        <w:t xml:space="preserve"> </w:t>
      </w:r>
      <w:r w:rsidRPr="009F7961">
        <w:rPr>
          <w:rFonts w:asciiTheme="minorHAnsi" w:hAnsiTheme="minorHAnsi" w:cstheme="minorHAnsi"/>
        </w:rPr>
        <w:t>bring</w:t>
      </w:r>
      <w:r w:rsidRPr="009F7961">
        <w:rPr>
          <w:rFonts w:asciiTheme="minorHAnsi" w:hAnsiTheme="minorHAnsi" w:cstheme="minorHAnsi"/>
          <w:spacing w:val="-16"/>
        </w:rPr>
        <w:t xml:space="preserve"> </w:t>
      </w:r>
      <w:r w:rsidRPr="009F7961">
        <w:rPr>
          <w:rFonts w:asciiTheme="minorHAnsi" w:hAnsiTheme="minorHAnsi" w:cstheme="minorHAnsi"/>
        </w:rPr>
        <w:t>to</w:t>
      </w:r>
      <w:r w:rsidRPr="009F7961">
        <w:rPr>
          <w:rFonts w:asciiTheme="minorHAnsi" w:hAnsiTheme="minorHAnsi" w:cstheme="minorHAnsi"/>
          <w:spacing w:val="-13"/>
        </w:rPr>
        <w:t xml:space="preserve"> </w:t>
      </w:r>
      <w:r w:rsidRPr="009F7961">
        <w:rPr>
          <w:rFonts w:asciiTheme="minorHAnsi" w:hAnsiTheme="minorHAnsi" w:cstheme="minorHAnsi"/>
        </w:rPr>
        <w:t>development</w:t>
      </w:r>
      <w:r w:rsidRPr="009F7961">
        <w:rPr>
          <w:rFonts w:asciiTheme="minorHAnsi" w:hAnsiTheme="minorHAnsi" w:cstheme="minorHAnsi"/>
          <w:spacing w:val="-12"/>
        </w:rPr>
        <w:t xml:space="preserve"> </w:t>
      </w:r>
      <w:r w:rsidRPr="009F7961">
        <w:rPr>
          <w:rFonts w:asciiTheme="minorHAnsi" w:hAnsiTheme="minorHAnsi" w:cstheme="minorHAnsi"/>
        </w:rPr>
        <w:t>and</w:t>
      </w:r>
      <w:r w:rsidRPr="009F7961">
        <w:rPr>
          <w:rFonts w:asciiTheme="minorHAnsi" w:hAnsiTheme="minorHAnsi" w:cstheme="minorHAnsi"/>
          <w:spacing w:val="-13"/>
        </w:rPr>
        <w:t xml:space="preserve"> </w:t>
      </w:r>
      <w:r w:rsidRPr="009F7961">
        <w:rPr>
          <w:rFonts w:asciiTheme="minorHAnsi" w:hAnsiTheme="minorHAnsi" w:cstheme="minorHAnsi"/>
        </w:rPr>
        <w:t>that</w:t>
      </w:r>
      <w:r w:rsidRPr="009F7961">
        <w:rPr>
          <w:rFonts w:asciiTheme="minorHAnsi" w:hAnsiTheme="minorHAnsi" w:cstheme="minorHAnsi"/>
          <w:spacing w:val="-12"/>
        </w:rPr>
        <w:t xml:space="preserve"> </w:t>
      </w:r>
      <w:r w:rsidRPr="009F7961">
        <w:rPr>
          <w:rFonts w:asciiTheme="minorHAnsi" w:hAnsiTheme="minorHAnsi" w:cstheme="minorHAnsi"/>
        </w:rPr>
        <w:t>can</w:t>
      </w:r>
      <w:r w:rsidRPr="009F7961">
        <w:rPr>
          <w:rFonts w:asciiTheme="minorHAnsi" w:hAnsiTheme="minorHAnsi" w:cstheme="minorHAnsi"/>
          <w:spacing w:val="-16"/>
        </w:rPr>
        <w:t xml:space="preserve"> </w:t>
      </w:r>
      <w:r w:rsidRPr="009F7961">
        <w:rPr>
          <w:rFonts w:asciiTheme="minorHAnsi" w:hAnsiTheme="minorHAnsi" w:cstheme="minorHAnsi"/>
        </w:rPr>
        <w:t>help</w:t>
      </w:r>
      <w:r w:rsidRPr="009F7961">
        <w:rPr>
          <w:rFonts w:asciiTheme="minorHAnsi" w:hAnsiTheme="minorHAnsi" w:cstheme="minorHAnsi"/>
          <w:spacing w:val="-13"/>
        </w:rPr>
        <w:t xml:space="preserve"> </w:t>
      </w:r>
      <w:r w:rsidRPr="009F7961">
        <w:rPr>
          <w:rFonts w:asciiTheme="minorHAnsi" w:hAnsiTheme="minorHAnsi" w:cstheme="minorHAnsi"/>
        </w:rPr>
        <w:t>deliver</w:t>
      </w:r>
      <w:r w:rsidRPr="009F7961">
        <w:rPr>
          <w:rFonts w:asciiTheme="minorHAnsi" w:hAnsiTheme="minorHAnsi" w:cstheme="minorHAnsi"/>
          <w:spacing w:val="-12"/>
        </w:rPr>
        <w:t xml:space="preserve"> </w:t>
      </w:r>
      <w:r w:rsidRPr="009F7961">
        <w:rPr>
          <w:rFonts w:asciiTheme="minorHAnsi" w:hAnsiTheme="minorHAnsi" w:cstheme="minorHAnsi"/>
        </w:rPr>
        <w:t>effective</w:t>
      </w:r>
      <w:r w:rsidRPr="009F7961">
        <w:rPr>
          <w:rFonts w:asciiTheme="minorHAnsi" w:hAnsiTheme="minorHAnsi" w:cstheme="minorHAnsi"/>
          <w:spacing w:val="-13"/>
        </w:rPr>
        <w:t xml:space="preserve"> </w:t>
      </w:r>
      <w:r w:rsidRPr="009F7961">
        <w:rPr>
          <w:rFonts w:asciiTheme="minorHAnsi" w:hAnsiTheme="minorHAnsi" w:cstheme="minorHAnsi"/>
        </w:rPr>
        <w:t>and</w:t>
      </w:r>
      <w:r w:rsidRPr="009F7961">
        <w:rPr>
          <w:rFonts w:asciiTheme="minorHAnsi" w:hAnsiTheme="minorHAnsi" w:cstheme="minorHAnsi"/>
          <w:spacing w:val="-15"/>
        </w:rPr>
        <w:t xml:space="preserve"> </w:t>
      </w:r>
      <w:r w:rsidRPr="009F7961">
        <w:rPr>
          <w:rFonts w:asciiTheme="minorHAnsi" w:hAnsiTheme="minorHAnsi" w:cstheme="minorHAnsi"/>
        </w:rPr>
        <w:t>sustainable development</w:t>
      </w:r>
      <w:r w:rsidRPr="009F7961">
        <w:rPr>
          <w:rFonts w:asciiTheme="minorHAnsi" w:hAnsiTheme="minorHAnsi" w:cstheme="minorHAnsi"/>
          <w:spacing w:val="1"/>
        </w:rPr>
        <w:t xml:space="preserve"> </w:t>
      </w:r>
      <w:r w:rsidRPr="009F7961">
        <w:rPr>
          <w:rFonts w:asciiTheme="minorHAnsi" w:hAnsiTheme="minorHAnsi" w:cstheme="minorHAnsi"/>
        </w:rPr>
        <w:t>results.</w:t>
      </w:r>
    </w:p>
    <w:p w14:paraId="24CC2D86" w14:textId="77777777" w:rsidR="00474239" w:rsidRPr="009F7961" w:rsidRDefault="00474239">
      <w:pPr>
        <w:pStyle w:val="BodyText"/>
        <w:spacing w:before="1"/>
        <w:rPr>
          <w:rFonts w:asciiTheme="minorHAnsi" w:hAnsiTheme="minorHAnsi" w:cstheme="minorHAnsi"/>
        </w:rPr>
      </w:pPr>
    </w:p>
    <w:p w14:paraId="24CC2D87" w14:textId="77777777" w:rsidR="00474239" w:rsidRPr="009F7961" w:rsidRDefault="005F2731">
      <w:pPr>
        <w:pStyle w:val="BodyText"/>
        <w:ind w:left="100" w:right="141"/>
        <w:jc w:val="both"/>
        <w:rPr>
          <w:rFonts w:asciiTheme="minorHAnsi" w:hAnsiTheme="minorHAnsi" w:cstheme="minorHAnsi"/>
        </w:rPr>
      </w:pPr>
      <w:r w:rsidRPr="009F7961">
        <w:rPr>
          <w:rFonts w:asciiTheme="minorHAnsi" w:hAnsiTheme="minorHAnsi" w:cstheme="minorHAnsi"/>
        </w:rPr>
        <w:t>When</w:t>
      </w:r>
      <w:r w:rsidRPr="009F7961">
        <w:rPr>
          <w:rFonts w:asciiTheme="minorHAnsi" w:hAnsiTheme="minorHAnsi" w:cstheme="minorHAnsi"/>
          <w:spacing w:val="-15"/>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partnership</w:t>
      </w:r>
      <w:r w:rsidRPr="009F7961">
        <w:rPr>
          <w:rFonts w:asciiTheme="minorHAnsi" w:hAnsiTheme="minorHAnsi" w:cstheme="minorHAnsi"/>
          <w:spacing w:val="-15"/>
        </w:rPr>
        <w:t xml:space="preserve"> </w:t>
      </w:r>
      <w:r w:rsidRPr="009F7961">
        <w:rPr>
          <w:rFonts w:asciiTheme="minorHAnsi" w:hAnsiTheme="minorHAnsi" w:cstheme="minorHAnsi"/>
        </w:rPr>
        <w:t>arrangement</w:t>
      </w:r>
      <w:r w:rsidRPr="009F7961">
        <w:rPr>
          <w:rFonts w:asciiTheme="minorHAnsi" w:hAnsiTheme="minorHAnsi" w:cstheme="minorHAnsi"/>
          <w:spacing w:val="-13"/>
        </w:rPr>
        <w:t xml:space="preserve"> </w:t>
      </w:r>
      <w:r w:rsidRPr="009F7961">
        <w:rPr>
          <w:rFonts w:asciiTheme="minorHAnsi" w:hAnsiTheme="minorHAnsi" w:cstheme="minorHAnsi"/>
        </w:rPr>
        <w:t>will</w:t>
      </w:r>
      <w:r w:rsidRPr="009F7961">
        <w:rPr>
          <w:rFonts w:asciiTheme="minorHAnsi" w:hAnsiTheme="minorHAnsi" w:cstheme="minorHAnsi"/>
          <w:spacing w:val="-14"/>
        </w:rPr>
        <w:t xml:space="preserve"> </w:t>
      </w:r>
      <w:r w:rsidRPr="009F7961">
        <w:rPr>
          <w:rFonts w:asciiTheme="minorHAnsi" w:hAnsiTheme="minorHAnsi" w:cstheme="minorHAnsi"/>
        </w:rPr>
        <w:t>have</w:t>
      </w:r>
      <w:r w:rsidRPr="009F7961">
        <w:rPr>
          <w:rFonts w:asciiTheme="minorHAnsi" w:hAnsiTheme="minorHAnsi" w:cstheme="minorHAnsi"/>
          <w:spacing w:val="-14"/>
        </w:rPr>
        <w:t xml:space="preserve"> </w:t>
      </w:r>
      <w:r w:rsidRPr="009F7961">
        <w:rPr>
          <w:rFonts w:asciiTheme="minorHAnsi" w:hAnsiTheme="minorHAnsi" w:cstheme="minorHAnsi"/>
        </w:rPr>
        <w:t>financial</w:t>
      </w:r>
      <w:r w:rsidRPr="009F7961">
        <w:rPr>
          <w:rFonts w:asciiTheme="minorHAnsi" w:hAnsiTheme="minorHAnsi" w:cstheme="minorHAnsi"/>
          <w:spacing w:val="-13"/>
        </w:rPr>
        <w:t xml:space="preserve"> </w:t>
      </w:r>
      <w:r w:rsidRPr="009F7961">
        <w:rPr>
          <w:rFonts w:asciiTheme="minorHAnsi" w:hAnsiTheme="minorHAnsi" w:cstheme="minorHAnsi"/>
        </w:rPr>
        <w:t>implications</w:t>
      </w:r>
      <w:r w:rsidRPr="009F7961">
        <w:rPr>
          <w:rFonts w:asciiTheme="minorHAnsi" w:hAnsiTheme="minorHAnsi" w:cstheme="minorHAnsi"/>
          <w:spacing w:val="-15"/>
        </w:rPr>
        <w:t xml:space="preserve"> </w:t>
      </w:r>
      <w:r w:rsidRPr="009F7961">
        <w:rPr>
          <w:rFonts w:asciiTheme="minorHAnsi" w:hAnsiTheme="minorHAnsi" w:cstheme="minorHAnsi"/>
        </w:rPr>
        <w:t>for</w:t>
      </w:r>
      <w:r w:rsidRPr="009F7961">
        <w:rPr>
          <w:rFonts w:asciiTheme="minorHAnsi" w:hAnsiTheme="minorHAnsi" w:cstheme="minorHAnsi"/>
          <w:spacing w:val="-14"/>
        </w:rPr>
        <w:t xml:space="preserve"> </w:t>
      </w:r>
      <w:r w:rsidRPr="009F7961">
        <w:rPr>
          <w:rFonts w:asciiTheme="minorHAnsi" w:hAnsiTheme="minorHAnsi" w:cstheme="minorHAnsi"/>
        </w:rPr>
        <w:t>UNDP,</w:t>
      </w:r>
      <w:r w:rsidRPr="009F7961">
        <w:rPr>
          <w:rFonts w:asciiTheme="minorHAnsi" w:hAnsiTheme="minorHAnsi" w:cstheme="minorHAnsi"/>
          <w:spacing w:val="-16"/>
        </w:rPr>
        <w:t xml:space="preserve"> </w:t>
      </w:r>
      <w:r w:rsidRPr="009F7961">
        <w:rPr>
          <w:rFonts w:asciiTheme="minorHAnsi" w:hAnsiTheme="minorHAnsi" w:cstheme="minorHAnsi"/>
        </w:rPr>
        <w:t>a</w:t>
      </w:r>
      <w:r w:rsidRPr="009F7961">
        <w:rPr>
          <w:rFonts w:asciiTheme="minorHAnsi" w:hAnsiTheme="minorHAnsi" w:cstheme="minorHAnsi"/>
          <w:spacing w:val="-14"/>
        </w:rPr>
        <w:t xml:space="preserve"> </w:t>
      </w:r>
      <w:r w:rsidRPr="009F7961">
        <w:rPr>
          <w:rFonts w:asciiTheme="minorHAnsi" w:hAnsiTheme="minorHAnsi" w:cstheme="minorHAnsi"/>
        </w:rPr>
        <w:t>formal</w:t>
      </w:r>
      <w:r w:rsidRPr="009F7961">
        <w:rPr>
          <w:rFonts w:asciiTheme="minorHAnsi" w:hAnsiTheme="minorHAnsi" w:cstheme="minorHAnsi"/>
          <w:spacing w:val="-13"/>
        </w:rPr>
        <w:t xml:space="preserve"> </w:t>
      </w:r>
      <w:r w:rsidRPr="009F7961">
        <w:rPr>
          <w:rFonts w:asciiTheme="minorHAnsi" w:hAnsiTheme="minorHAnsi" w:cstheme="minorHAnsi"/>
        </w:rPr>
        <w:t>written</w:t>
      </w:r>
      <w:r w:rsidRPr="009F7961">
        <w:rPr>
          <w:rFonts w:asciiTheme="minorHAnsi" w:hAnsiTheme="minorHAnsi" w:cstheme="minorHAnsi"/>
          <w:spacing w:val="-15"/>
        </w:rPr>
        <w:t xml:space="preserve"> </w:t>
      </w:r>
      <w:r w:rsidRPr="009F7961">
        <w:rPr>
          <w:rFonts w:asciiTheme="minorHAnsi" w:hAnsiTheme="minorHAnsi" w:cstheme="minorHAnsi"/>
        </w:rPr>
        <w:t>agreement should be established between UNDP and the private</w:t>
      </w:r>
      <w:r w:rsidRPr="009F7961">
        <w:rPr>
          <w:rFonts w:asciiTheme="minorHAnsi" w:hAnsiTheme="minorHAnsi" w:cstheme="minorHAnsi"/>
          <w:spacing w:val="-7"/>
        </w:rPr>
        <w:t xml:space="preserve"> </w:t>
      </w:r>
      <w:r w:rsidRPr="009F7961">
        <w:rPr>
          <w:rFonts w:asciiTheme="minorHAnsi" w:hAnsiTheme="minorHAnsi" w:cstheme="minorHAnsi"/>
        </w:rPr>
        <w:t>partner.</w:t>
      </w:r>
    </w:p>
    <w:p w14:paraId="24CC2D88" w14:textId="77777777" w:rsidR="00474239" w:rsidRPr="009F7961" w:rsidRDefault="00474239">
      <w:pPr>
        <w:pStyle w:val="BodyText"/>
        <w:spacing w:before="11"/>
        <w:rPr>
          <w:rFonts w:asciiTheme="minorHAnsi" w:hAnsiTheme="minorHAnsi" w:cstheme="minorHAnsi"/>
        </w:rPr>
      </w:pPr>
    </w:p>
    <w:p w14:paraId="24CC2D89" w14:textId="77777777" w:rsidR="00474239" w:rsidRPr="009F7961" w:rsidRDefault="005F2731">
      <w:pPr>
        <w:pStyle w:val="BodyText"/>
        <w:ind w:left="100" w:right="143"/>
        <w:jc w:val="both"/>
        <w:rPr>
          <w:rFonts w:asciiTheme="minorHAnsi" w:hAnsiTheme="minorHAnsi" w:cstheme="minorHAnsi"/>
        </w:rPr>
      </w:pPr>
      <w:r w:rsidRPr="009F7961">
        <w:rPr>
          <w:rFonts w:asciiTheme="minorHAnsi" w:hAnsiTheme="minorHAnsi" w:cstheme="minorHAnsi"/>
        </w:rPr>
        <w:t>Examples of various types of engagement are highlighted in the table below. It should be noted that specific partnerships may include a combination of two or more of these types of engagement.</w:t>
      </w:r>
    </w:p>
    <w:p w14:paraId="24CC2D8A" w14:textId="77777777" w:rsidR="00474239" w:rsidRPr="009F7961" w:rsidRDefault="00474239">
      <w:pPr>
        <w:pStyle w:val="BodyText"/>
        <w:spacing w:before="10"/>
        <w:rPr>
          <w:rFonts w:asciiTheme="minorHAnsi" w:hAnsiTheme="minorHAnsi" w:cstheme="minorHAnsi"/>
        </w:rPr>
      </w:pPr>
    </w:p>
    <w:p w14:paraId="24CC2D8B" w14:textId="77777777" w:rsidR="00474239" w:rsidRPr="009F7961" w:rsidRDefault="005F2731">
      <w:pPr>
        <w:pStyle w:val="BodyText"/>
        <w:spacing w:before="1"/>
        <w:ind w:left="100"/>
        <w:jc w:val="both"/>
        <w:rPr>
          <w:rFonts w:asciiTheme="minorHAnsi" w:hAnsiTheme="minorHAnsi" w:cstheme="minorHAnsi"/>
        </w:rPr>
      </w:pPr>
      <w:r w:rsidRPr="009F7961">
        <w:rPr>
          <w:rFonts w:asciiTheme="minorHAnsi" w:hAnsiTheme="minorHAnsi" w:cstheme="minorHAnsi"/>
        </w:rPr>
        <w:t>More detailed illustrations of these types of engagement can be found in Annex 2.</w:t>
      </w:r>
    </w:p>
    <w:p w14:paraId="24CC2D8C" w14:textId="77777777" w:rsidR="00474239" w:rsidRPr="009F7961" w:rsidRDefault="00474239">
      <w:pPr>
        <w:jc w:val="both"/>
        <w:rPr>
          <w:rFonts w:asciiTheme="minorHAnsi" w:hAnsiTheme="minorHAnsi" w:cstheme="minorHAnsi"/>
        </w:rPr>
        <w:sectPr w:rsidR="00474239" w:rsidRPr="009F7961" w:rsidSect="009770E2">
          <w:footerReference w:type="default" r:id="rId20"/>
          <w:pgSz w:w="11910" w:h="16840"/>
          <w:pgMar w:top="1420" w:right="1300" w:bottom="990" w:left="1340" w:header="540" w:footer="985" w:gutter="0"/>
          <w:cols w:space="720"/>
        </w:sectPr>
      </w:pPr>
    </w:p>
    <w:p w14:paraId="24CC2D8D" w14:textId="4366E029" w:rsidR="00474239" w:rsidRPr="009F7961" w:rsidRDefault="005F2731">
      <w:pPr>
        <w:spacing w:before="80"/>
        <w:ind w:left="100"/>
        <w:rPr>
          <w:rFonts w:asciiTheme="minorHAnsi" w:hAnsiTheme="minorHAnsi" w:cstheme="minorHAnsi"/>
          <w:b/>
        </w:rPr>
      </w:pPr>
      <w:r w:rsidRPr="009F7961">
        <w:rPr>
          <w:rFonts w:asciiTheme="minorHAnsi" w:hAnsiTheme="minorHAnsi" w:cstheme="minorHAnsi"/>
          <w:b/>
        </w:rPr>
        <w:lastRenderedPageBreak/>
        <w:t>TABLE 2: Types of Engagement</w:t>
      </w:r>
    </w:p>
    <w:p w14:paraId="38F97D8C" w14:textId="77777777" w:rsidR="00AC60AE" w:rsidRPr="009F7961" w:rsidRDefault="00AC60AE">
      <w:pPr>
        <w:spacing w:before="80"/>
        <w:ind w:left="100"/>
        <w:rPr>
          <w:rFonts w:asciiTheme="minorHAnsi" w:hAnsiTheme="minorHAnsi" w:cstheme="minorHAnsi"/>
          <w:b/>
        </w:rPr>
      </w:pPr>
    </w:p>
    <w:tbl>
      <w:tblPr>
        <w:tblW w:w="0" w:type="auto"/>
        <w:tblInd w:w="218" w:type="dxa"/>
        <w:tblBorders>
          <w:top w:val="single" w:sz="4" w:space="0" w:color="7E7E7E"/>
          <w:left w:val="single" w:sz="4" w:space="0" w:color="7E7E7E"/>
          <w:bottom w:val="single" w:sz="4" w:space="0" w:color="7E7E7E"/>
          <w:right w:val="single" w:sz="4" w:space="0" w:color="7E7E7E"/>
          <w:insideH w:val="single" w:sz="4" w:space="0" w:color="7E7E7E"/>
          <w:insideV w:val="single" w:sz="4" w:space="0" w:color="7E7E7E"/>
        </w:tblBorders>
        <w:tblLayout w:type="fixed"/>
        <w:tblCellMar>
          <w:left w:w="0" w:type="dxa"/>
          <w:right w:w="0" w:type="dxa"/>
        </w:tblCellMar>
        <w:tblLook w:val="01E0" w:firstRow="1" w:lastRow="1" w:firstColumn="1" w:lastColumn="1" w:noHBand="0" w:noVBand="0"/>
      </w:tblPr>
      <w:tblGrid>
        <w:gridCol w:w="2110"/>
        <w:gridCol w:w="3318"/>
        <w:gridCol w:w="3483"/>
      </w:tblGrid>
      <w:tr w:rsidR="00474239" w:rsidRPr="00D06219" w14:paraId="24CC2D91" w14:textId="77777777" w:rsidTr="00B37718">
        <w:trPr>
          <w:trHeight w:val="494"/>
          <w:tblHeader/>
        </w:trPr>
        <w:tc>
          <w:tcPr>
            <w:tcW w:w="2110" w:type="dxa"/>
            <w:shd w:val="clear" w:color="auto" w:fill="8DB3E1"/>
            <w:vAlign w:val="center"/>
          </w:tcPr>
          <w:p w14:paraId="24CC2D8E" w14:textId="77777777" w:rsidR="00474239" w:rsidRPr="009F7961" w:rsidRDefault="005F2731" w:rsidP="00B37718">
            <w:pPr>
              <w:pStyle w:val="TableParagraph"/>
              <w:spacing w:before="120" w:after="120"/>
              <w:ind w:left="243" w:right="233"/>
              <w:jc w:val="center"/>
              <w:rPr>
                <w:rFonts w:asciiTheme="minorHAnsi" w:hAnsiTheme="minorHAnsi" w:cstheme="minorHAnsi"/>
                <w:b/>
              </w:rPr>
            </w:pPr>
            <w:r w:rsidRPr="009F7961">
              <w:rPr>
                <w:rFonts w:asciiTheme="minorHAnsi" w:hAnsiTheme="minorHAnsi" w:cstheme="minorHAnsi"/>
                <w:b/>
              </w:rPr>
              <w:t>Partnership type</w:t>
            </w:r>
          </w:p>
        </w:tc>
        <w:tc>
          <w:tcPr>
            <w:tcW w:w="3318" w:type="dxa"/>
            <w:shd w:val="clear" w:color="auto" w:fill="8DB3E1"/>
            <w:vAlign w:val="center"/>
          </w:tcPr>
          <w:p w14:paraId="24CC2D8F" w14:textId="77777777" w:rsidR="00474239" w:rsidRPr="009F7961" w:rsidRDefault="005F2731" w:rsidP="00B37718">
            <w:pPr>
              <w:pStyle w:val="TableParagraph"/>
              <w:spacing w:before="120" w:after="120"/>
              <w:ind w:left="1252" w:right="1245"/>
              <w:jc w:val="center"/>
              <w:rPr>
                <w:rFonts w:asciiTheme="minorHAnsi" w:hAnsiTheme="minorHAnsi" w:cstheme="minorHAnsi"/>
                <w:b/>
              </w:rPr>
            </w:pPr>
            <w:r w:rsidRPr="009F7961">
              <w:rPr>
                <w:rFonts w:asciiTheme="minorHAnsi" w:hAnsiTheme="minorHAnsi" w:cstheme="minorHAnsi"/>
                <w:b/>
              </w:rPr>
              <w:t>Purpose</w:t>
            </w:r>
          </w:p>
        </w:tc>
        <w:tc>
          <w:tcPr>
            <w:tcW w:w="3483" w:type="dxa"/>
            <w:shd w:val="clear" w:color="auto" w:fill="8DB3E1"/>
            <w:vAlign w:val="center"/>
          </w:tcPr>
          <w:p w14:paraId="24CC2D90" w14:textId="4715C53F" w:rsidR="00474239" w:rsidRPr="009F7961" w:rsidRDefault="005F2731" w:rsidP="00483CDF">
            <w:pPr>
              <w:pStyle w:val="TableParagraph"/>
              <w:spacing w:before="120" w:after="120"/>
              <w:ind w:left="135" w:right="129"/>
              <w:jc w:val="center"/>
              <w:rPr>
                <w:rFonts w:asciiTheme="minorHAnsi" w:hAnsiTheme="minorHAnsi" w:cstheme="minorHAnsi"/>
                <w:b/>
              </w:rPr>
            </w:pPr>
            <w:r w:rsidRPr="009F7961">
              <w:rPr>
                <w:rFonts w:asciiTheme="minorHAnsi" w:hAnsiTheme="minorHAnsi" w:cstheme="minorHAnsi"/>
                <w:b/>
              </w:rPr>
              <w:t xml:space="preserve">UNDP instruments </w:t>
            </w:r>
            <w:r w:rsidR="00E46DDF" w:rsidRPr="009F7961">
              <w:rPr>
                <w:rFonts w:asciiTheme="minorHAnsi" w:hAnsiTheme="minorHAnsi" w:cstheme="minorHAnsi"/>
                <w:b/>
              </w:rPr>
              <w:t>signed with the Private Sector</w:t>
            </w:r>
          </w:p>
        </w:tc>
      </w:tr>
      <w:tr w:rsidR="00474239" w:rsidRPr="00D06219" w14:paraId="24CC2D95" w14:textId="77777777" w:rsidTr="418E8D3F">
        <w:trPr>
          <w:trHeight w:val="1504"/>
        </w:trPr>
        <w:tc>
          <w:tcPr>
            <w:tcW w:w="2110" w:type="dxa"/>
            <w:shd w:val="clear" w:color="auto" w:fill="DBE4F0"/>
          </w:tcPr>
          <w:p w14:paraId="24CC2D92" w14:textId="77777777" w:rsidR="00474239" w:rsidRPr="009F7961" w:rsidRDefault="005F2731" w:rsidP="00B37718">
            <w:pPr>
              <w:pStyle w:val="TableParagraph"/>
              <w:spacing w:before="120" w:after="120"/>
              <w:ind w:left="753" w:right="86" w:hanging="641"/>
              <w:rPr>
                <w:rFonts w:asciiTheme="minorHAnsi" w:hAnsiTheme="minorHAnsi" w:cstheme="minorHAnsi"/>
              </w:rPr>
            </w:pPr>
            <w:r w:rsidRPr="009F7961">
              <w:rPr>
                <w:rFonts w:asciiTheme="minorHAnsi" w:hAnsiTheme="minorHAnsi" w:cstheme="minorHAnsi"/>
              </w:rPr>
              <w:t>Advocacy and Policy Dialog</w:t>
            </w:r>
          </w:p>
        </w:tc>
        <w:tc>
          <w:tcPr>
            <w:tcW w:w="3318" w:type="dxa"/>
          </w:tcPr>
          <w:p w14:paraId="24CC2D93" w14:textId="77777777" w:rsidR="00474239" w:rsidRPr="009F7961" w:rsidRDefault="005F2731" w:rsidP="00B37718">
            <w:pPr>
              <w:pStyle w:val="TableParagraph"/>
              <w:spacing w:before="120" w:after="120"/>
              <w:ind w:left="107" w:right="104"/>
              <w:rPr>
                <w:rFonts w:asciiTheme="minorHAnsi" w:hAnsiTheme="minorHAnsi" w:cstheme="minorHAnsi"/>
              </w:rPr>
            </w:pPr>
            <w:r w:rsidRPr="009F7961">
              <w:rPr>
                <w:rFonts w:asciiTheme="minorHAnsi" w:hAnsiTheme="minorHAnsi" w:cstheme="minorHAnsi"/>
              </w:rPr>
              <w:t>Influence and encourage the private sector to bring about a change in the way business is done through more responsible and sustainable approaches.</w:t>
            </w:r>
          </w:p>
        </w:tc>
        <w:tc>
          <w:tcPr>
            <w:tcW w:w="3483" w:type="dxa"/>
          </w:tcPr>
          <w:p w14:paraId="3D51D528" w14:textId="293CDBE1" w:rsidR="004742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Memorandum of Understanding</w:t>
            </w:r>
          </w:p>
          <w:p w14:paraId="24CC2D94" w14:textId="521107B4" w:rsidR="00A945EF" w:rsidRPr="009F7961" w:rsidRDefault="00A945EF"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Exchange of Letters (non-financial or financial)</w:t>
            </w:r>
          </w:p>
        </w:tc>
      </w:tr>
      <w:tr w:rsidR="00474239" w:rsidRPr="00D06219" w14:paraId="24CC2D9C" w14:textId="77777777" w:rsidTr="418E8D3F">
        <w:trPr>
          <w:trHeight w:val="1329"/>
        </w:trPr>
        <w:tc>
          <w:tcPr>
            <w:tcW w:w="2110" w:type="dxa"/>
            <w:shd w:val="clear" w:color="auto" w:fill="DBE4F0"/>
          </w:tcPr>
          <w:p w14:paraId="24CC2D96" w14:textId="77777777" w:rsidR="00474239" w:rsidRPr="009F7961" w:rsidRDefault="005F2731" w:rsidP="00B37718">
            <w:pPr>
              <w:pStyle w:val="TableParagraph"/>
              <w:spacing w:before="120" w:after="120"/>
              <w:ind w:left="484" w:right="459" w:firstLine="158"/>
              <w:rPr>
                <w:rFonts w:asciiTheme="minorHAnsi" w:hAnsiTheme="minorHAnsi" w:cstheme="minorHAnsi"/>
              </w:rPr>
            </w:pPr>
            <w:r w:rsidRPr="009F7961">
              <w:rPr>
                <w:rFonts w:asciiTheme="minorHAnsi" w:hAnsiTheme="minorHAnsi" w:cstheme="minorHAnsi"/>
              </w:rPr>
              <w:t>Resource Mobilization</w:t>
            </w:r>
          </w:p>
        </w:tc>
        <w:tc>
          <w:tcPr>
            <w:tcW w:w="3318" w:type="dxa"/>
          </w:tcPr>
          <w:p w14:paraId="24CC2D97" w14:textId="1519EF0C" w:rsidR="00474239" w:rsidRPr="009F7961" w:rsidRDefault="005F2731" w:rsidP="00B37718">
            <w:pPr>
              <w:pStyle w:val="TableParagraph"/>
              <w:spacing w:before="120" w:after="120"/>
              <w:ind w:left="107" w:right="297"/>
              <w:rPr>
                <w:rFonts w:asciiTheme="minorHAnsi" w:hAnsiTheme="minorHAnsi" w:cstheme="minorHAnsi"/>
              </w:rPr>
            </w:pPr>
            <w:r w:rsidRPr="009F7961">
              <w:rPr>
                <w:rFonts w:asciiTheme="minorHAnsi" w:hAnsiTheme="minorHAnsi" w:cstheme="minorHAnsi"/>
              </w:rPr>
              <w:t>Mobilize financial and in-kind resources from the private sector to support UNDP</w:t>
            </w:r>
            <w:r w:rsidR="00F72D2A" w:rsidRPr="009F7961">
              <w:rPr>
                <w:rFonts w:asciiTheme="minorHAnsi" w:hAnsiTheme="minorHAnsi" w:cstheme="minorHAnsi"/>
              </w:rPr>
              <w:t xml:space="preserve"> portfolios,</w:t>
            </w:r>
            <w:r w:rsidRPr="009F7961">
              <w:rPr>
                <w:rFonts w:asciiTheme="minorHAnsi" w:hAnsiTheme="minorHAnsi" w:cstheme="minorHAnsi"/>
              </w:rPr>
              <w:t xml:space="preserve"> programs and projects</w:t>
            </w:r>
          </w:p>
        </w:tc>
        <w:tc>
          <w:tcPr>
            <w:tcW w:w="3483" w:type="dxa"/>
          </w:tcPr>
          <w:p w14:paraId="2C3BC321"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Financing</w:t>
            </w:r>
            <w:r w:rsidRPr="009F7961">
              <w:rPr>
                <w:rFonts w:asciiTheme="minorHAnsi" w:hAnsiTheme="minorHAnsi" w:cstheme="minorHAnsi"/>
                <w:spacing w:val="-4"/>
              </w:rPr>
              <w:t xml:space="preserve"> </w:t>
            </w:r>
            <w:r w:rsidRPr="009F7961">
              <w:rPr>
                <w:rFonts w:asciiTheme="minorHAnsi" w:hAnsiTheme="minorHAnsi" w:cstheme="minorHAnsi"/>
              </w:rPr>
              <w:t>agreements ($100,000 and above)</w:t>
            </w:r>
          </w:p>
          <w:p w14:paraId="0BB99EDC"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Pro-bono</w:t>
            </w:r>
            <w:r w:rsidRPr="009F7961">
              <w:rPr>
                <w:rFonts w:asciiTheme="minorHAnsi" w:hAnsiTheme="minorHAnsi" w:cstheme="minorHAnsi"/>
                <w:spacing w:val="-1"/>
              </w:rPr>
              <w:t xml:space="preserve"> </w:t>
            </w:r>
            <w:r w:rsidRPr="009F7961">
              <w:rPr>
                <w:rFonts w:asciiTheme="minorHAnsi" w:hAnsiTheme="minorHAnsi" w:cstheme="minorHAnsi"/>
              </w:rPr>
              <w:t>agreement</w:t>
            </w:r>
          </w:p>
          <w:p w14:paraId="6B10178A"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Contribution agreement (pro-bono + financing agreement)</w:t>
            </w:r>
          </w:p>
          <w:p w14:paraId="6363FD1F"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Small Financial Contribution Agreement (less than $100,000)</w:t>
            </w:r>
          </w:p>
          <w:p w14:paraId="0DF26EFF"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Exchange of Letters (less than $100,000)</w:t>
            </w:r>
          </w:p>
          <w:p w14:paraId="2898F339" w14:textId="139FACB9" w:rsidR="00566B39" w:rsidRPr="009F7961" w:rsidRDefault="00C95F83"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Parallel</w:t>
            </w:r>
            <w:r w:rsidR="00566B39" w:rsidRPr="009F7961">
              <w:rPr>
                <w:rFonts w:asciiTheme="minorHAnsi" w:hAnsiTheme="minorHAnsi" w:cstheme="minorHAnsi"/>
              </w:rPr>
              <w:t xml:space="preserve"> funding</w:t>
            </w:r>
          </w:p>
          <w:p w14:paraId="05190111" w14:textId="18ED364A" w:rsidR="00A945EF"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Development Services Agreement</w:t>
            </w:r>
          </w:p>
          <w:p w14:paraId="24CC2D9B" w14:textId="7049F7AB" w:rsidR="00474239" w:rsidRPr="009F7961" w:rsidRDefault="00C95F83"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NRLA</w:t>
            </w:r>
            <w:r w:rsidRPr="009F7961" w:rsidDel="00566B39">
              <w:rPr>
                <w:rFonts w:asciiTheme="minorHAnsi" w:hAnsiTheme="minorHAnsi" w:cstheme="minorHAnsi"/>
              </w:rPr>
              <w:t xml:space="preserve"> </w:t>
            </w:r>
          </w:p>
        </w:tc>
      </w:tr>
      <w:tr w:rsidR="00566B39" w:rsidRPr="00D06219" w14:paraId="24CC2DA1" w14:textId="77777777" w:rsidTr="418E8D3F">
        <w:trPr>
          <w:trHeight w:val="1505"/>
        </w:trPr>
        <w:tc>
          <w:tcPr>
            <w:tcW w:w="2110" w:type="dxa"/>
            <w:shd w:val="clear" w:color="auto" w:fill="DBE4F0"/>
          </w:tcPr>
          <w:p w14:paraId="24CC2D9D" w14:textId="60AF3F4C" w:rsidR="00566B39" w:rsidRPr="009F7961" w:rsidRDefault="00566B39" w:rsidP="00B37718">
            <w:pPr>
              <w:pStyle w:val="TableParagraph"/>
              <w:spacing w:before="120" w:after="120"/>
              <w:ind w:left="243" w:right="233"/>
              <w:jc w:val="center"/>
              <w:rPr>
                <w:rFonts w:asciiTheme="minorHAnsi" w:hAnsiTheme="minorHAnsi" w:cstheme="minorHAnsi"/>
              </w:rPr>
            </w:pPr>
            <w:r w:rsidRPr="009F7961">
              <w:rPr>
                <w:rFonts w:asciiTheme="minorHAnsi" w:hAnsiTheme="minorHAnsi" w:cstheme="minorHAnsi"/>
              </w:rPr>
              <w:t>Innovation challenges (prized challenges)</w:t>
            </w:r>
          </w:p>
        </w:tc>
        <w:tc>
          <w:tcPr>
            <w:tcW w:w="3318" w:type="dxa"/>
          </w:tcPr>
          <w:p w14:paraId="24CC2D9E" w14:textId="3E1C4144" w:rsidR="00566B39" w:rsidRPr="009F7961" w:rsidRDefault="00566B39" w:rsidP="00B37718">
            <w:pPr>
              <w:pStyle w:val="TableParagraph"/>
              <w:spacing w:before="120" w:after="120"/>
              <w:ind w:left="107" w:right="119"/>
              <w:rPr>
                <w:rFonts w:asciiTheme="minorHAnsi" w:hAnsiTheme="minorHAnsi" w:cstheme="minorHAnsi"/>
              </w:rPr>
            </w:pPr>
            <w:r w:rsidRPr="009F7961">
              <w:rPr>
                <w:rFonts w:asciiTheme="minorHAnsi" w:hAnsiTheme="minorHAnsi" w:cstheme="minorHAnsi"/>
              </w:rPr>
              <w:t>Innovation challenges are defined as prized challenges that Business Units (Country Offices) organize to solicit innovative ideas and solutions to address development challenges which cannot be achieved through traditional solicitation processes.</w:t>
            </w:r>
          </w:p>
        </w:tc>
        <w:tc>
          <w:tcPr>
            <w:tcW w:w="3483" w:type="dxa"/>
          </w:tcPr>
          <w:p w14:paraId="24CC2DA0" w14:textId="2560AC3C"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Innovation Challenge Agreement</w:t>
            </w:r>
          </w:p>
        </w:tc>
      </w:tr>
      <w:tr w:rsidR="00566B39" w:rsidRPr="00D06219" w14:paraId="24CC2DA8" w14:textId="77777777" w:rsidTr="418E8D3F">
        <w:trPr>
          <w:trHeight w:val="1504"/>
        </w:trPr>
        <w:tc>
          <w:tcPr>
            <w:tcW w:w="2110" w:type="dxa"/>
            <w:shd w:val="clear" w:color="auto" w:fill="DBE4F0"/>
          </w:tcPr>
          <w:p w14:paraId="24CC2DA2" w14:textId="77777777" w:rsidR="00566B39" w:rsidRPr="009F7961" w:rsidRDefault="00566B39" w:rsidP="00B37718">
            <w:pPr>
              <w:pStyle w:val="TableParagraph"/>
              <w:spacing w:before="120" w:after="120"/>
              <w:ind w:left="240" w:right="233"/>
              <w:jc w:val="center"/>
              <w:rPr>
                <w:rFonts w:asciiTheme="minorHAnsi" w:hAnsiTheme="minorHAnsi" w:cstheme="minorHAnsi"/>
              </w:rPr>
            </w:pPr>
            <w:r w:rsidRPr="009F7961">
              <w:rPr>
                <w:rFonts w:asciiTheme="minorHAnsi" w:hAnsiTheme="minorHAnsi" w:cstheme="minorHAnsi"/>
              </w:rPr>
              <w:t>Core Business for Inclusive Market Development</w:t>
            </w:r>
          </w:p>
        </w:tc>
        <w:tc>
          <w:tcPr>
            <w:tcW w:w="3318" w:type="dxa"/>
          </w:tcPr>
          <w:p w14:paraId="24CC2DA3" w14:textId="77777777" w:rsidR="00566B39" w:rsidRPr="009F7961" w:rsidRDefault="00566B39" w:rsidP="00B37718">
            <w:pPr>
              <w:pStyle w:val="TableParagraph"/>
              <w:spacing w:before="120" w:after="120"/>
              <w:ind w:left="107" w:right="310"/>
              <w:rPr>
                <w:rFonts w:asciiTheme="minorHAnsi" w:hAnsiTheme="minorHAnsi" w:cstheme="minorHAnsi"/>
              </w:rPr>
            </w:pPr>
            <w:r w:rsidRPr="009F7961">
              <w:rPr>
                <w:rFonts w:asciiTheme="minorHAnsi" w:hAnsiTheme="minorHAnsi" w:cstheme="minorHAnsi"/>
              </w:rPr>
              <w:t>Harness the private sector’s core business strengths (expertise, services, technology, etc.) to implement or promote inclusive business models.</w:t>
            </w:r>
          </w:p>
        </w:tc>
        <w:tc>
          <w:tcPr>
            <w:tcW w:w="3483" w:type="dxa"/>
          </w:tcPr>
          <w:p w14:paraId="67CA2DFD"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Memorandum of Understanding</w:t>
            </w:r>
          </w:p>
          <w:p w14:paraId="525322D1"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Technical assistance</w:t>
            </w:r>
          </w:p>
          <w:p w14:paraId="5A6B98F2"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Financing</w:t>
            </w:r>
            <w:r w:rsidRPr="009F7961">
              <w:rPr>
                <w:rFonts w:asciiTheme="minorHAnsi" w:hAnsiTheme="minorHAnsi" w:cstheme="minorHAnsi"/>
                <w:spacing w:val="-4"/>
              </w:rPr>
              <w:t xml:space="preserve"> </w:t>
            </w:r>
            <w:r w:rsidRPr="009F7961">
              <w:rPr>
                <w:rFonts w:asciiTheme="minorHAnsi" w:hAnsiTheme="minorHAnsi" w:cstheme="minorHAnsi"/>
              </w:rPr>
              <w:t>agreements ($100,000 and above)</w:t>
            </w:r>
          </w:p>
          <w:p w14:paraId="6CD760C4"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Pro-bono</w:t>
            </w:r>
            <w:r w:rsidRPr="009F7961">
              <w:rPr>
                <w:rFonts w:asciiTheme="minorHAnsi" w:hAnsiTheme="minorHAnsi" w:cstheme="minorHAnsi"/>
                <w:spacing w:val="-1"/>
              </w:rPr>
              <w:t xml:space="preserve"> </w:t>
            </w:r>
            <w:r w:rsidRPr="009F7961">
              <w:rPr>
                <w:rFonts w:asciiTheme="minorHAnsi" w:hAnsiTheme="minorHAnsi" w:cstheme="minorHAnsi"/>
              </w:rPr>
              <w:t>agreement</w:t>
            </w:r>
          </w:p>
          <w:p w14:paraId="1DA82BC7"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Contribution agreement (pro-bono + financing agreement)</w:t>
            </w:r>
          </w:p>
          <w:p w14:paraId="57A42C69"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 xml:space="preserve">Small Financial Contribution </w:t>
            </w:r>
            <w:r w:rsidRPr="009F7961">
              <w:rPr>
                <w:rFonts w:asciiTheme="minorHAnsi" w:hAnsiTheme="minorHAnsi" w:cstheme="minorHAnsi"/>
              </w:rPr>
              <w:lastRenderedPageBreak/>
              <w:t>Agreement (less than $100,000)</w:t>
            </w:r>
          </w:p>
          <w:p w14:paraId="24CC2DA7" w14:textId="158110DB"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Exchange of Letters (less than $100,000)</w:t>
            </w:r>
          </w:p>
        </w:tc>
      </w:tr>
      <w:tr w:rsidR="00566B39" w:rsidRPr="00D06219" w14:paraId="24CC2DAE" w14:textId="77777777" w:rsidTr="418E8D3F">
        <w:trPr>
          <w:trHeight w:val="1759"/>
        </w:trPr>
        <w:tc>
          <w:tcPr>
            <w:tcW w:w="2110" w:type="dxa"/>
            <w:shd w:val="clear" w:color="auto" w:fill="DBE4F0"/>
          </w:tcPr>
          <w:p w14:paraId="24CC2DA9" w14:textId="77777777" w:rsidR="00566B39" w:rsidRPr="009F7961" w:rsidRDefault="00566B39" w:rsidP="00B37718">
            <w:pPr>
              <w:pStyle w:val="TableParagraph"/>
              <w:spacing w:before="120" w:after="120"/>
              <w:ind w:left="510" w:right="263" w:hanging="221"/>
              <w:rPr>
                <w:rFonts w:asciiTheme="minorHAnsi" w:hAnsiTheme="minorHAnsi" w:cstheme="minorHAnsi"/>
              </w:rPr>
            </w:pPr>
            <w:r w:rsidRPr="009F7961">
              <w:rPr>
                <w:rFonts w:asciiTheme="minorHAnsi" w:hAnsiTheme="minorHAnsi" w:cstheme="minorHAnsi"/>
              </w:rPr>
              <w:lastRenderedPageBreak/>
              <w:t>Transformational Partnerships</w:t>
            </w:r>
          </w:p>
        </w:tc>
        <w:tc>
          <w:tcPr>
            <w:tcW w:w="3318" w:type="dxa"/>
          </w:tcPr>
          <w:p w14:paraId="24CC2DAA" w14:textId="77777777" w:rsidR="00566B39" w:rsidRPr="009F7961" w:rsidRDefault="00566B39" w:rsidP="00B37718">
            <w:pPr>
              <w:pStyle w:val="TableParagraph"/>
              <w:spacing w:before="120" w:after="120"/>
              <w:ind w:left="107" w:right="487"/>
              <w:rPr>
                <w:rFonts w:asciiTheme="minorHAnsi" w:hAnsiTheme="minorHAnsi" w:cstheme="minorHAnsi"/>
              </w:rPr>
            </w:pPr>
            <w:r w:rsidRPr="009F7961">
              <w:rPr>
                <w:rFonts w:asciiTheme="minorHAnsi" w:hAnsiTheme="minorHAnsi" w:cstheme="minorHAnsi"/>
              </w:rPr>
              <w:t>Multi-stakeholder and multi</w:t>
            </w:r>
            <w:proofErr w:type="gramStart"/>
            <w:r w:rsidRPr="009F7961">
              <w:rPr>
                <w:rFonts w:asciiTheme="minorHAnsi" w:hAnsiTheme="minorHAnsi" w:cstheme="minorHAnsi"/>
              </w:rPr>
              <w:t>- dimensional</w:t>
            </w:r>
            <w:proofErr w:type="gramEnd"/>
            <w:r w:rsidRPr="009F7961">
              <w:rPr>
                <w:rFonts w:asciiTheme="minorHAnsi" w:hAnsiTheme="minorHAnsi" w:cstheme="minorHAnsi"/>
              </w:rPr>
              <w:t xml:space="preserve"> partnerships that leverage each partner’s core competencies and are set up to address a systemic issue on a broad scale.</w:t>
            </w:r>
          </w:p>
        </w:tc>
        <w:tc>
          <w:tcPr>
            <w:tcW w:w="3483" w:type="dxa"/>
          </w:tcPr>
          <w:p w14:paraId="431E2C69"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Memorandum of Understanding</w:t>
            </w:r>
          </w:p>
          <w:p w14:paraId="779A8E16" w14:textId="77777777"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Cost-sharing</w:t>
            </w:r>
            <w:r w:rsidRPr="009F7961">
              <w:rPr>
                <w:rFonts w:asciiTheme="minorHAnsi" w:hAnsiTheme="minorHAnsi" w:cstheme="minorHAnsi"/>
                <w:spacing w:val="-4"/>
              </w:rPr>
              <w:t xml:space="preserve"> </w:t>
            </w:r>
            <w:r w:rsidRPr="009F7961">
              <w:rPr>
                <w:rFonts w:asciiTheme="minorHAnsi" w:hAnsiTheme="minorHAnsi" w:cstheme="minorHAnsi"/>
              </w:rPr>
              <w:t>agreements</w:t>
            </w:r>
          </w:p>
          <w:p w14:paraId="24CC2DAD" w14:textId="431DFDFB"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Statement of Intent</w:t>
            </w:r>
          </w:p>
        </w:tc>
      </w:tr>
      <w:tr w:rsidR="00566B39" w:rsidRPr="00D06219" w14:paraId="05CE217A" w14:textId="77777777" w:rsidTr="418E8D3F">
        <w:trPr>
          <w:trHeight w:val="1759"/>
        </w:trPr>
        <w:tc>
          <w:tcPr>
            <w:tcW w:w="2110" w:type="dxa"/>
            <w:shd w:val="clear" w:color="auto" w:fill="DBE4F0"/>
          </w:tcPr>
          <w:p w14:paraId="382792C9" w14:textId="6BA0CC53" w:rsidR="00566B39" w:rsidRPr="009F7961" w:rsidRDefault="00566B39" w:rsidP="00B37718">
            <w:pPr>
              <w:pStyle w:val="TableParagraph"/>
              <w:spacing w:before="120" w:after="120"/>
              <w:ind w:left="510" w:right="263" w:hanging="221"/>
              <w:rPr>
                <w:rFonts w:asciiTheme="minorHAnsi" w:hAnsiTheme="minorHAnsi" w:cstheme="minorHAnsi"/>
              </w:rPr>
            </w:pPr>
            <w:r w:rsidRPr="009F7961">
              <w:rPr>
                <w:rFonts w:asciiTheme="minorHAnsi" w:hAnsiTheme="minorHAnsi" w:cstheme="minorHAnsi"/>
              </w:rPr>
              <w:t>Responsible Party</w:t>
            </w:r>
          </w:p>
        </w:tc>
        <w:tc>
          <w:tcPr>
            <w:tcW w:w="3318" w:type="dxa"/>
          </w:tcPr>
          <w:p w14:paraId="61370B2D" w14:textId="12CB8517" w:rsidR="00566B39" w:rsidRPr="009F7961" w:rsidRDefault="00566B39" w:rsidP="00B37718">
            <w:pPr>
              <w:pStyle w:val="TableParagraph"/>
              <w:spacing w:before="120" w:after="120"/>
              <w:ind w:left="107" w:right="487"/>
              <w:rPr>
                <w:rFonts w:asciiTheme="minorHAnsi" w:hAnsiTheme="minorHAnsi" w:cstheme="minorHAnsi"/>
              </w:rPr>
            </w:pPr>
            <w:r w:rsidRPr="009F7961">
              <w:rPr>
                <w:rFonts w:asciiTheme="minorHAnsi" w:hAnsiTheme="minorHAnsi" w:cstheme="minorHAnsi"/>
              </w:rPr>
              <w:t>Performance-Based payments (PBPs) are a type of agreement between UNDP and a responsible party to provide funding upon the verified achievement of an agreed measurable development result. No advances are provided, rather payments are made only upon the verified achievement of agreed results. This approach gives greater incentive to responsible parties to achieve results.</w:t>
            </w:r>
          </w:p>
        </w:tc>
        <w:tc>
          <w:tcPr>
            <w:tcW w:w="3483" w:type="dxa"/>
          </w:tcPr>
          <w:p w14:paraId="61BB12BE" w14:textId="77777777" w:rsidR="00566B39" w:rsidRPr="009F7961" w:rsidRDefault="6899F39D"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Responsible Party Agreement</w:t>
            </w:r>
            <w:r w:rsidR="00566B39" w:rsidRPr="009F7961">
              <w:rPr>
                <w:rStyle w:val="FootnoteReference"/>
                <w:rFonts w:asciiTheme="minorHAnsi" w:hAnsiTheme="minorHAnsi" w:cstheme="minorHAnsi"/>
              </w:rPr>
              <w:footnoteReference w:id="27"/>
            </w:r>
          </w:p>
          <w:p w14:paraId="17B4953E" w14:textId="60CADD4F" w:rsidR="00566B39" w:rsidRPr="009F7961" w:rsidRDefault="00566B39" w:rsidP="00483CDF">
            <w:pPr>
              <w:pStyle w:val="TableParagraph"/>
              <w:numPr>
                <w:ilvl w:val="0"/>
                <w:numId w:val="30"/>
              </w:numPr>
              <w:spacing w:before="120" w:after="120"/>
              <w:ind w:left="383" w:right="129" w:hanging="270"/>
              <w:rPr>
                <w:rFonts w:asciiTheme="minorHAnsi" w:hAnsiTheme="minorHAnsi" w:cstheme="minorHAnsi"/>
              </w:rPr>
            </w:pPr>
            <w:r w:rsidRPr="009F7961">
              <w:rPr>
                <w:rFonts w:asciiTheme="minorHAnsi" w:hAnsiTheme="minorHAnsi" w:cstheme="minorHAnsi"/>
              </w:rPr>
              <w:t>Performance-Based Payment Agreement</w:t>
            </w:r>
          </w:p>
        </w:tc>
      </w:tr>
      <w:tr w:rsidR="00566B39" w:rsidRPr="00D06219" w14:paraId="5671D217" w14:textId="77777777" w:rsidTr="418E8D3F">
        <w:trPr>
          <w:trHeight w:val="1759"/>
        </w:trPr>
        <w:tc>
          <w:tcPr>
            <w:tcW w:w="2110" w:type="dxa"/>
            <w:shd w:val="clear" w:color="auto" w:fill="DBE4F0"/>
          </w:tcPr>
          <w:p w14:paraId="1E747F6B" w14:textId="49B49ABD" w:rsidR="00566B39" w:rsidRPr="009F7961" w:rsidRDefault="00566B39" w:rsidP="00B37718">
            <w:pPr>
              <w:pStyle w:val="TableParagraph"/>
              <w:spacing w:before="120" w:after="120"/>
              <w:ind w:left="510" w:right="263" w:hanging="221"/>
              <w:rPr>
                <w:rFonts w:asciiTheme="minorHAnsi" w:hAnsiTheme="minorHAnsi" w:cstheme="minorHAnsi"/>
              </w:rPr>
            </w:pPr>
            <w:r w:rsidRPr="009F7961">
              <w:rPr>
                <w:rFonts w:asciiTheme="minorHAnsi" w:hAnsiTheme="minorHAnsi" w:cstheme="minorHAnsi"/>
              </w:rPr>
              <w:t>Crowd funding</w:t>
            </w:r>
          </w:p>
        </w:tc>
        <w:tc>
          <w:tcPr>
            <w:tcW w:w="3318" w:type="dxa"/>
          </w:tcPr>
          <w:p w14:paraId="7648E2A4" w14:textId="55AD6140" w:rsidR="00566B39" w:rsidRPr="009F7961" w:rsidRDefault="00F966C7" w:rsidP="00B37718">
            <w:pPr>
              <w:pStyle w:val="TableParagraph"/>
              <w:spacing w:before="120" w:after="120"/>
              <w:ind w:left="107" w:right="487"/>
              <w:rPr>
                <w:rFonts w:asciiTheme="minorHAnsi" w:hAnsiTheme="minorHAnsi" w:cstheme="minorHAnsi"/>
              </w:rPr>
            </w:pPr>
            <w:r w:rsidRPr="009F7961">
              <w:rPr>
                <w:rFonts w:asciiTheme="minorHAnsi" w:hAnsiTheme="minorHAnsi" w:cstheme="minorHAnsi"/>
              </w:rPr>
              <w:t>Classy Platform</w:t>
            </w:r>
          </w:p>
        </w:tc>
        <w:tc>
          <w:tcPr>
            <w:tcW w:w="3483" w:type="dxa"/>
          </w:tcPr>
          <w:p w14:paraId="652BA550" w14:textId="31DB1C32" w:rsidR="00566B39" w:rsidRPr="009F7961" w:rsidRDefault="00FD5440" w:rsidP="00483CDF">
            <w:pPr>
              <w:pStyle w:val="TableParagraph"/>
              <w:tabs>
                <w:tab w:val="left" w:pos="283"/>
              </w:tabs>
              <w:spacing w:before="120" w:after="120"/>
              <w:ind w:left="282" w:right="129"/>
              <w:rPr>
                <w:rFonts w:asciiTheme="minorHAnsi" w:hAnsiTheme="minorHAnsi" w:cstheme="minorHAnsi"/>
              </w:rPr>
            </w:pPr>
            <w:r w:rsidRPr="009F7961">
              <w:rPr>
                <w:rFonts w:asciiTheme="minorHAnsi" w:hAnsiTheme="minorHAnsi" w:cstheme="minorHAnsi"/>
              </w:rPr>
              <w:t>No agreement signed</w:t>
            </w:r>
          </w:p>
        </w:tc>
      </w:tr>
    </w:tbl>
    <w:p w14:paraId="24CC2DAF" w14:textId="77777777" w:rsidR="00474239" w:rsidRPr="009F7961" w:rsidRDefault="00474239">
      <w:pPr>
        <w:pStyle w:val="BodyText"/>
        <w:spacing w:before="3"/>
        <w:rPr>
          <w:rFonts w:asciiTheme="minorHAnsi" w:hAnsiTheme="minorHAnsi" w:cstheme="minorHAnsi"/>
          <w:b/>
        </w:rPr>
      </w:pPr>
    </w:p>
    <w:p w14:paraId="24CC2DB0" w14:textId="77777777" w:rsidR="00474239" w:rsidRPr="009F7961" w:rsidRDefault="005F2731">
      <w:pPr>
        <w:pStyle w:val="BodyText"/>
        <w:spacing w:before="1"/>
        <w:ind w:left="100"/>
        <w:rPr>
          <w:rFonts w:asciiTheme="minorHAnsi" w:hAnsiTheme="minorHAnsi" w:cstheme="minorHAnsi"/>
        </w:rPr>
      </w:pPr>
      <w:r w:rsidRPr="009F7961">
        <w:rPr>
          <w:rFonts w:asciiTheme="minorHAnsi" w:hAnsiTheme="minorHAnsi" w:cstheme="minorHAnsi"/>
        </w:rPr>
        <w:t>More information in Annex 2: Types of Engagement with the Private Sector</w:t>
      </w:r>
    </w:p>
    <w:p w14:paraId="166B09EB" w14:textId="77777777" w:rsidR="00474239" w:rsidRPr="009F7961" w:rsidRDefault="00474239">
      <w:pPr>
        <w:rPr>
          <w:rFonts w:asciiTheme="minorHAnsi" w:hAnsiTheme="minorHAnsi" w:cstheme="minorHAnsi"/>
        </w:rPr>
      </w:pPr>
    </w:p>
    <w:p w14:paraId="6EBB6C9B" w14:textId="77777777" w:rsidR="00055397" w:rsidRPr="009F7961" w:rsidRDefault="00055397" w:rsidP="00055397">
      <w:pPr>
        <w:rPr>
          <w:rFonts w:asciiTheme="minorHAnsi" w:hAnsiTheme="minorHAnsi" w:cstheme="minorHAnsi"/>
        </w:rPr>
      </w:pPr>
    </w:p>
    <w:p w14:paraId="394B2E0C" w14:textId="77777777" w:rsidR="00055397" w:rsidRPr="009F7961" w:rsidRDefault="00055397" w:rsidP="00055397">
      <w:pPr>
        <w:rPr>
          <w:rFonts w:asciiTheme="minorHAnsi" w:hAnsiTheme="minorHAnsi" w:cstheme="minorHAnsi"/>
        </w:rPr>
      </w:pPr>
    </w:p>
    <w:p w14:paraId="6B21C108" w14:textId="7479DB05" w:rsidR="00055397" w:rsidRPr="009F7961" w:rsidRDefault="00055397" w:rsidP="00055397">
      <w:pPr>
        <w:tabs>
          <w:tab w:val="left" w:pos="7193"/>
        </w:tabs>
        <w:rPr>
          <w:rFonts w:asciiTheme="minorHAnsi" w:hAnsiTheme="minorHAnsi" w:cstheme="minorHAnsi"/>
        </w:rPr>
      </w:pPr>
      <w:r w:rsidRPr="009F7961">
        <w:rPr>
          <w:rFonts w:asciiTheme="minorHAnsi" w:hAnsiTheme="minorHAnsi" w:cstheme="minorHAnsi"/>
        </w:rPr>
        <w:tab/>
      </w:r>
    </w:p>
    <w:p w14:paraId="24CC2DB1" w14:textId="117FF229" w:rsidR="00055397" w:rsidRPr="009F7961" w:rsidRDefault="00055397" w:rsidP="00055397">
      <w:pPr>
        <w:tabs>
          <w:tab w:val="left" w:pos="7193"/>
        </w:tabs>
        <w:rPr>
          <w:rFonts w:asciiTheme="minorHAnsi" w:hAnsiTheme="minorHAnsi" w:cstheme="minorHAnsi"/>
        </w:rPr>
        <w:sectPr w:rsidR="00055397" w:rsidRPr="009F7961" w:rsidSect="009770E2">
          <w:pgSz w:w="11910" w:h="16840"/>
          <w:pgMar w:top="1340" w:right="1300" w:bottom="1440" w:left="1340" w:header="450" w:footer="1250" w:gutter="0"/>
          <w:cols w:space="720"/>
        </w:sectPr>
      </w:pPr>
      <w:r w:rsidRPr="009F7961">
        <w:rPr>
          <w:rFonts w:asciiTheme="minorHAnsi" w:hAnsiTheme="minorHAnsi" w:cstheme="minorHAnsi"/>
        </w:rPr>
        <w:tab/>
      </w:r>
    </w:p>
    <w:p w14:paraId="24CC2DB2" w14:textId="77777777" w:rsidR="00474239" w:rsidRPr="009F7961" w:rsidRDefault="005F2731">
      <w:pPr>
        <w:pStyle w:val="Heading1"/>
        <w:spacing w:before="82"/>
        <w:ind w:left="460" w:firstLine="0"/>
        <w:rPr>
          <w:rFonts w:asciiTheme="minorHAnsi" w:hAnsiTheme="minorHAnsi" w:cstheme="minorHAnsi"/>
          <w:sz w:val="22"/>
          <w:szCs w:val="22"/>
        </w:rPr>
      </w:pPr>
      <w:bookmarkStart w:id="24" w:name="_Toc148198024"/>
      <w:r w:rsidRPr="009F7961">
        <w:rPr>
          <w:rFonts w:asciiTheme="minorHAnsi" w:hAnsiTheme="minorHAnsi" w:cstheme="minorHAnsi"/>
          <w:color w:val="365F91"/>
          <w:sz w:val="22"/>
          <w:szCs w:val="22"/>
        </w:rPr>
        <w:lastRenderedPageBreak/>
        <w:t>Annex 2: Types of engagement with the private sector</w:t>
      </w:r>
      <w:bookmarkEnd w:id="24"/>
    </w:p>
    <w:p w14:paraId="24CC2DB3" w14:textId="77777777" w:rsidR="00474239" w:rsidRPr="009F7961" w:rsidRDefault="00474239">
      <w:pPr>
        <w:pStyle w:val="BodyText"/>
        <w:rPr>
          <w:rFonts w:asciiTheme="minorHAnsi" w:hAnsiTheme="minorHAnsi" w:cstheme="minorHAnsi"/>
          <w:b/>
        </w:rPr>
      </w:pPr>
    </w:p>
    <w:p w14:paraId="24CC2DB4" w14:textId="77777777" w:rsidR="00474239" w:rsidRPr="009F7961" w:rsidRDefault="005F2731">
      <w:pPr>
        <w:pStyle w:val="Heading2"/>
        <w:numPr>
          <w:ilvl w:val="0"/>
          <w:numId w:val="1"/>
        </w:numPr>
        <w:tabs>
          <w:tab w:val="left" w:pos="372"/>
        </w:tabs>
        <w:rPr>
          <w:rFonts w:asciiTheme="minorHAnsi" w:hAnsiTheme="minorHAnsi" w:cstheme="minorHAnsi"/>
        </w:rPr>
      </w:pPr>
      <w:bookmarkStart w:id="25" w:name="_Toc148198025"/>
      <w:r w:rsidRPr="009F7961">
        <w:rPr>
          <w:rFonts w:asciiTheme="minorHAnsi" w:hAnsiTheme="minorHAnsi" w:cstheme="minorHAnsi"/>
          <w:spacing w:val="3"/>
        </w:rPr>
        <w:t xml:space="preserve">Advocacy </w:t>
      </w:r>
      <w:r w:rsidRPr="009F7961">
        <w:rPr>
          <w:rFonts w:asciiTheme="minorHAnsi" w:hAnsiTheme="minorHAnsi" w:cstheme="minorHAnsi"/>
          <w:spacing w:val="2"/>
        </w:rPr>
        <w:t>and Policy</w:t>
      </w:r>
      <w:r w:rsidRPr="009F7961">
        <w:rPr>
          <w:rFonts w:asciiTheme="minorHAnsi" w:hAnsiTheme="minorHAnsi" w:cstheme="minorHAnsi"/>
          <w:spacing w:val="21"/>
        </w:rPr>
        <w:t xml:space="preserve"> </w:t>
      </w:r>
      <w:r w:rsidRPr="009F7961">
        <w:rPr>
          <w:rFonts w:asciiTheme="minorHAnsi" w:hAnsiTheme="minorHAnsi" w:cstheme="minorHAnsi"/>
          <w:spacing w:val="2"/>
        </w:rPr>
        <w:t>Dialog</w:t>
      </w:r>
      <w:bookmarkEnd w:id="25"/>
    </w:p>
    <w:p w14:paraId="24CC2DB5" w14:textId="75EA4CC5" w:rsidR="00474239" w:rsidRPr="009F7961" w:rsidRDefault="00940183">
      <w:pPr>
        <w:pStyle w:val="BodyText"/>
        <w:spacing w:before="115"/>
        <w:ind w:left="100" w:right="5201"/>
        <w:jc w:val="both"/>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45" behindDoc="0" locked="0" layoutInCell="1" allowOverlap="1" wp14:anchorId="24CC2E48" wp14:editId="63D82402">
                <wp:simplePos x="0" y="0"/>
                <wp:positionH relativeFrom="page">
                  <wp:posOffset>3562985</wp:posOffset>
                </wp:positionH>
                <wp:positionV relativeFrom="paragraph">
                  <wp:posOffset>53975</wp:posOffset>
                </wp:positionV>
                <wp:extent cx="3096895" cy="316293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6895" cy="3162935"/>
                          <a:chOff x="5611" y="85"/>
                          <a:chExt cx="4877" cy="4981"/>
                        </a:xfrm>
                      </wpg:grpSpPr>
                      <pic:pic xmlns:pic="http://schemas.openxmlformats.org/drawingml/2006/picture">
                        <pic:nvPicPr>
                          <pic:cNvPr id="35"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5611" y="84"/>
                            <a:ext cx="4877" cy="498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6" name="Picture 2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671" y="113"/>
                            <a:ext cx="4757" cy="4860"/>
                          </a:xfrm>
                          <a:prstGeom prst="rect">
                            <a:avLst/>
                          </a:prstGeom>
                          <a:noFill/>
                          <a:extLst>
                            <a:ext uri="{909E8E84-426E-40DD-AFC4-6F175D3DCCD1}">
                              <a14:hiddenFill xmlns:a14="http://schemas.microsoft.com/office/drawing/2010/main">
                                <a:solidFill>
                                  <a:srgbClr val="FFFFFF"/>
                                </a:solidFill>
                              </a14:hiddenFill>
                            </a:ext>
                          </a:extLst>
                        </pic:spPr>
                      </pic:pic>
                      <wps:wsp>
                        <wps:cNvPr id="37" name="Text Box 21"/>
                        <wps:cNvSpPr txBox="1">
                          <a:spLocks noChangeArrowheads="1"/>
                        </wps:cNvSpPr>
                        <wps:spPr bwMode="auto">
                          <a:xfrm>
                            <a:off x="5671" y="113"/>
                            <a:ext cx="4757" cy="4860"/>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9" w14:textId="77777777" w:rsidR="00474239" w:rsidRDefault="005F2731">
                              <w:pPr>
                                <w:spacing w:before="191"/>
                                <w:ind w:left="142"/>
                                <w:jc w:val="both"/>
                                <w:rPr>
                                  <w:b/>
                                </w:rPr>
                              </w:pPr>
                              <w:r>
                                <w:rPr>
                                  <w:b/>
                                  <w:u w:val="thick"/>
                                </w:rPr>
                                <w:t>Case Study – Advocacy and Policy Dialog</w:t>
                              </w:r>
                            </w:p>
                            <w:p w14:paraId="24CC2E7A" w14:textId="77777777" w:rsidR="00474239" w:rsidRDefault="005F2731">
                              <w:pPr>
                                <w:spacing w:before="114"/>
                                <w:ind w:left="142" w:right="138"/>
                                <w:jc w:val="both"/>
                              </w:pPr>
                              <w:r>
                                <w:t xml:space="preserve">In Africa, UNDP established the </w:t>
                              </w:r>
                              <w:r>
                                <w:rPr>
                                  <w:b/>
                                </w:rPr>
                                <w:t>African Facility for Inclusive Markets (AFIM)</w:t>
                              </w:r>
                              <w:r>
                                <w:t>, enabling public- private dialog and collaboration on priority issues such as agro-food value chains. AFIM serves as a platform for coordinating inclusive growth activities between the UN, governments, regional economic communities, and the private sector. Through workshops and targeted interventions, AFIM facilitates knowledge-sharing, access to finance, and the dissemination of best practices in inclusive market development, with an emphasis on creating opportunities for low-income and marginalized groups.</w:t>
                              </w:r>
                            </w:p>
                            <w:p w14:paraId="24CC2E7B" w14:textId="1C6E4E8F" w:rsidR="00474239" w:rsidRDefault="005F2731">
                              <w:pPr>
                                <w:spacing w:before="120"/>
                                <w:ind w:left="142" w:right="138"/>
                                <w:jc w:val="both"/>
                              </w:pPr>
                              <w:r>
                                <w:t>In 2011, AFIM brokered the ‘</w:t>
                              </w:r>
                              <w:hyperlink r:id="rId23">
                                <w:r>
                                  <w:rPr>
                                    <w:color w:val="6C8AA9"/>
                                    <w:u w:val="single" w:color="6C8AA9"/>
                                  </w:rPr>
                                  <w:t>Johannesburg</w:t>
                                </w:r>
                              </w:hyperlink>
                              <w:r>
                                <w:rPr>
                                  <w:color w:val="6C8AA9"/>
                                </w:rPr>
                                <w:t xml:space="preserve"> </w:t>
                              </w:r>
                              <w:hyperlink r:id="rId24">
                                <w:r>
                                  <w:rPr>
                                    <w:color w:val="6C8AA9"/>
                                    <w:u w:val="single" w:color="6C8AA9"/>
                                  </w:rPr>
                                  <w:t>Declaration</w:t>
                                </w:r>
                              </w:hyperlink>
                              <w:r>
                                <w:t>’ which is the first joint public-private declaration on agribusiness, food and nutrition.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8" id="Group 34" o:spid="_x0000_s1026" style="position:absolute;left:0;text-align:left;margin-left:280.55pt;margin-top:4.25pt;width:243.85pt;height:249.05pt;z-index:251658245;mso-position-horizontal-relative:page" coordorigin="5611,85" coordsize="4877,49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5611;top:84;width:4877;height:4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">
                  <v:imagedata r:id="rId25" o:title=""/>
                </v:shape>
                <v:shape id="Picture 22" o:spid="_x0000_s1028" type="#_x0000_t75" style="position:absolute;left:5671;top:113;width:4757;height:4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">
                  <v:imagedata r:id="rId26" o:title=""/>
                </v:shape>
                <v:shapetype id="_x0000_t202" coordsize="21600,21600" o:spt="202" path="m,l,21600r21600,l21600,xe">
                  <v:stroke joinstyle="miter"/>
                  <v:path gradientshapeok="t" o:connecttype="rect"/>
                </v:shapetype>
                <v:shape id="Text Box 21" o:spid="_x0000_s1029" type="#_x0000_t202" style="position:absolute;left:5671;top:113;width:4757;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" filled="f" strokecolor="#497dba" strokeweight=".72pt">
                  <v:textbox inset="0,0,0,0">
                    <w:txbxContent>
                      <w:p w14:paraId="24CC2E79" w14:textId="77777777" w:rsidR="00474239" w:rsidRDefault="005F2731">
                        <w:pPr>
                          <w:spacing w:before="191"/>
                          <w:ind w:left="142"/>
                          <w:jc w:val="both"/>
                          <w:rPr>
                            <w:b/>
                          </w:rPr>
                        </w:pPr>
                        <w:r>
                          <w:rPr>
                            <w:b/>
                            <w:u w:val="thick"/>
                          </w:rPr>
                          <w:t>Case Study – Advocacy and Policy Dialog</w:t>
                        </w:r>
                      </w:p>
                      <w:p w14:paraId="24CC2E7A" w14:textId="77777777" w:rsidR="00474239" w:rsidRDefault="005F2731">
                        <w:pPr>
                          <w:spacing w:before="114"/>
                          <w:ind w:left="142" w:right="138"/>
                          <w:jc w:val="both"/>
                        </w:pPr>
                        <w:r>
                          <w:t xml:space="preserve">In Africa, UNDP established the </w:t>
                        </w:r>
                        <w:r>
                          <w:rPr>
                            <w:b/>
                          </w:rPr>
                          <w:t>African Facility for Inclusive Markets (AFIM)</w:t>
                        </w:r>
                        <w:r>
                          <w:t xml:space="preserve">, enabling public- private dialog and collaboration on priority issues such as </w:t>
                        </w:r>
                        <w:proofErr w:type="spellStart"/>
                        <w:r>
                          <w:t>agro</w:t>
                        </w:r>
                        <w:proofErr w:type="spellEnd"/>
                        <w:r>
                          <w:t>-food value chains. AFIM serves as a platform for coordinating inclusive growth activities between the UN, governments, regional economic communities, and the private sector. Through workshops and targeted interventions, AFIM facilitates knowledge-sharing, access to finance, and the dissemination of best practices in inclusive market development, with an emphasis on creating opportunities for low-income and marginalized groups.</w:t>
                        </w:r>
                      </w:p>
                      <w:p w14:paraId="24CC2E7B" w14:textId="1C6E4E8F" w:rsidR="00474239" w:rsidRDefault="005F2731">
                        <w:pPr>
                          <w:spacing w:before="120"/>
                          <w:ind w:left="142" w:right="138"/>
                          <w:jc w:val="both"/>
                        </w:pPr>
                        <w:r>
                          <w:t>In 2011, AFIM brokered the ‘</w:t>
                        </w:r>
                        <w:hyperlink r:id="rId27">
                          <w:r>
                            <w:rPr>
                              <w:color w:val="6C8AA9"/>
                              <w:u w:val="single" w:color="6C8AA9"/>
                            </w:rPr>
                            <w:t>Johannesburg</w:t>
                          </w:r>
                        </w:hyperlink>
                        <w:r>
                          <w:rPr>
                            <w:color w:val="6C8AA9"/>
                          </w:rPr>
                          <w:t xml:space="preserve"> </w:t>
                        </w:r>
                        <w:hyperlink r:id="rId28">
                          <w:r>
                            <w:rPr>
                              <w:color w:val="6C8AA9"/>
                              <w:u w:val="single" w:color="6C8AA9"/>
                            </w:rPr>
                            <w:t>Declaration</w:t>
                          </w:r>
                        </w:hyperlink>
                        <w:r>
                          <w:t>’ which is the first joint public-private declaration on agribusiness, food and nutrition.</w:t>
                        </w:r>
                      </w:p>
                    </w:txbxContent>
                  </v:textbox>
                </v:shape>
                <w10:wrap anchorx="page"/>
              </v:group>
            </w:pict>
          </mc:Fallback>
        </mc:AlternateContent>
      </w:r>
      <w:r w:rsidR="005F2731" w:rsidRPr="009F7961">
        <w:rPr>
          <w:rFonts w:asciiTheme="minorHAnsi" w:hAnsiTheme="minorHAnsi" w:cstheme="minorHAnsi"/>
        </w:rPr>
        <w:t xml:space="preserve">Through </w:t>
      </w:r>
      <w:r w:rsidR="005F2731" w:rsidRPr="009F7961">
        <w:rPr>
          <w:rFonts w:asciiTheme="minorHAnsi" w:hAnsiTheme="minorHAnsi" w:cstheme="minorHAnsi"/>
          <w:b/>
        </w:rPr>
        <w:t xml:space="preserve">advocacy </w:t>
      </w:r>
      <w:r w:rsidR="005F2731" w:rsidRPr="009F7961">
        <w:rPr>
          <w:rFonts w:asciiTheme="minorHAnsi" w:hAnsiTheme="minorHAnsi" w:cstheme="minorHAnsi"/>
        </w:rPr>
        <w:t xml:space="preserve">and </w:t>
      </w:r>
      <w:r w:rsidR="005F2731" w:rsidRPr="009F7961">
        <w:rPr>
          <w:rFonts w:asciiTheme="minorHAnsi" w:hAnsiTheme="minorHAnsi" w:cstheme="minorHAnsi"/>
          <w:b/>
        </w:rPr>
        <w:t>awareness-raising</w:t>
      </w:r>
      <w:r w:rsidR="005F2731" w:rsidRPr="009F7961">
        <w:rPr>
          <w:rFonts w:asciiTheme="minorHAnsi" w:hAnsiTheme="minorHAnsi" w:cstheme="minorHAnsi"/>
        </w:rPr>
        <w:t xml:space="preserve">, UNDP seeks to influence and encourage the private sector to </w:t>
      </w:r>
      <w:proofErr w:type="gramStart"/>
      <w:r w:rsidR="005F2731" w:rsidRPr="009F7961">
        <w:rPr>
          <w:rFonts w:asciiTheme="minorHAnsi" w:hAnsiTheme="minorHAnsi" w:cstheme="minorHAnsi"/>
        </w:rPr>
        <w:t>take action</w:t>
      </w:r>
      <w:proofErr w:type="gramEnd"/>
      <w:r w:rsidR="005F2731" w:rsidRPr="009F7961">
        <w:rPr>
          <w:rFonts w:asciiTheme="minorHAnsi" w:hAnsiTheme="minorHAnsi" w:cstheme="minorHAnsi"/>
        </w:rPr>
        <w:t xml:space="preserve"> through more sustainable and responsible approaches, and to develop inclusive business models that contribute to poverty reduction.</w:t>
      </w:r>
    </w:p>
    <w:p w14:paraId="24CC2DB6" w14:textId="77777777" w:rsidR="00474239" w:rsidRPr="009F7961" w:rsidRDefault="00474239">
      <w:pPr>
        <w:pStyle w:val="BodyText"/>
        <w:spacing w:before="10"/>
        <w:rPr>
          <w:rFonts w:asciiTheme="minorHAnsi" w:hAnsiTheme="minorHAnsi" w:cstheme="minorHAnsi"/>
        </w:rPr>
      </w:pPr>
    </w:p>
    <w:p w14:paraId="24CC2DB7" w14:textId="77777777" w:rsidR="00474239" w:rsidRPr="009F7961" w:rsidRDefault="005F2731">
      <w:pPr>
        <w:pStyle w:val="BodyText"/>
        <w:ind w:left="100" w:right="5203"/>
        <w:jc w:val="both"/>
        <w:rPr>
          <w:rFonts w:asciiTheme="minorHAnsi" w:hAnsiTheme="minorHAnsi" w:cstheme="minorHAnsi"/>
        </w:rPr>
      </w:pPr>
      <w:r w:rsidRPr="009F7961">
        <w:rPr>
          <w:rFonts w:asciiTheme="minorHAnsi" w:hAnsiTheme="minorHAnsi" w:cstheme="minorHAnsi"/>
        </w:rPr>
        <w:t>UNDP also recognizes the role that the private sector plays in helping to shape policies, to influence decision-making and to engage with senior leaders to create new opportunities and better lives for many of</w:t>
      </w:r>
      <w:r w:rsidRPr="009F7961">
        <w:rPr>
          <w:rFonts w:asciiTheme="minorHAnsi" w:hAnsiTheme="minorHAnsi" w:cstheme="minorHAnsi"/>
          <w:spacing w:val="-32"/>
        </w:rPr>
        <w:t xml:space="preserve"> </w:t>
      </w:r>
      <w:r w:rsidRPr="009F7961">
        <w:rPr>
          <w:rFonts w:asciiTheme="minorHAnsi" w:hAnsiTheme="minorHAnsi" w:cstheme="minorHAnsi"/>
        </w:rPr>
        <w:t>the world’s</w:t>
      </w:r>
      <w:r w:rsidRPr="009F7961">
        <w:rPr>
          <w:rFonts w:asciiTheme="minorHAnsi" w:hAnsiTheme="minorHAnsi" w:cstheme="minorHAnsi"/>
          <w:spacing w:val="-1"/>
        </w:rPr>
        <w:t xml:space="preserve"> </w:t>
      </w:r>
      <w:r w:rsidRPr="009F7961">
        <w:rPr>
          <w:rFonts w:asciiTheme="minorHAnsi" w:hAnsiTheme="minorHAnsi" w:cstheme="minorHAnsi"/>
        </w:rPr>
        <w:t>poor.</w:t>
      </w:r>
    </w:p>
    <w:p w14:paraId="24CC2DB8" w14:textId="77777777" w:rsidR="00474239" w:rsidRPr="009F7961" w:rsidRDefault="00474239">
      <w:pPr>
        <w:pStyle w:val="BodyText"/>
        <w:spacing w:before="1"/>
        <w:rPr>
          <w:rFonts w:asciiTheme="minorHAnsi" w:hAnsiTheme="minorHAnsi" w:cstheme="minorHAnsi"/>
        </w:rPr>
      </w:pPr>
    </w:p>
    <w:p w14:paraId="24CC2DB9" w14:textId="77777777" w:rsidR="00474239" w:rsidRPr="009F7961" w:rsidRDefault="005F2731">
      <w:pPr>
        <w:pStyle w:val="BodyText"/>
        <w:ind w:left="100" w:right="5200"/>
        <w:jc w:val="both"/>
        <w:rPr>
          <w:rFonts w:asciiTheme="minorHAnsi" w:hAnsiTheme="minorHAnsi" w:cstheme="minorHAnsi"/>
        </w:rPr>
      </w:pPr>
      <w:r w:rsidRPr="009F7961">
        <w:rPr>
          <w:rFonts w:asciiTheme="minorHAnsi" w:hAnsiTheme="minorHAnsi" w:cstheme="minorHAnsi"/>
        </w:rPr>
        <w:t>In</w:t>
      </w:r>
      <w:r w:rsidRPr="009F7961">
        <w:rPr>
          <w:rFonts w:asciiTheme="minorHAnsi" w:hAnsiTheme="minorHAnsi" w:cstheme="minorHAnsi"/>
          <w:spacing w:val="-14"/>
        </w:rPr>
        <w:t xml:space="preserve"> </w:t>
      </w:r>
      <w:r w:rsidRPr="009F7961">
        <w:rPr>
          <w:rFonts w:asciiTheme="minorHAnsi" w:hAnsiTheme="minorHAnsi" w:cstheme="minorHAnsi"/>
        </w:rPr>
        <w:t>this</w:t>
      </w:r>
      <w:r w:rsidRPr="009F7961">
        <w:rPr>
          <w:rFonts w:asciiTheme="minorHAnsi" w:hAnsiTheme="minorHAnsi" w:cstheme="minorHAnsi"/>
          <w:spacing w:val="-13"/>
        </w:rPr>
        <w:t xml:space="preserve"> </w:t>
      </w:r>
      <w:r w:rsidRPr="009F7961">
        <w:rPr>
          <w:rFonts w:asciiTheme="minorHAnsi" w:hAnsiTheme="minorHAnsi" w:cstheme="minorHAnsi"/>
        </w:rPr>
        <w:t>type</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5"/>
        </w:rPr>
        <w:t xml:space="preserve"> </w:t>
      </w:r>
      <w:r w:rsidRPr="009F7961">
        <w:rPr>
          <w:rFonts w:asciiTheme="minorHAnsi" w:hAnsiTheme="minorHAnsi" w:cstheme="minorHAnsi"/>
        </w:rPr>
        <w:t>partnership,</w:t>
      </w:r>
      <w:r w:rsidRPr="009F7961">
        <w:rPr>
          <w:rFonts w:asciiTheme="minorHAnsi" w:hAnsiTheme="minorHAnsi" w:cstheme="minorHAnsi"/>
          <w:spacing w:val="-17"/>
        </w:rPr>
        <w:t xml:space="preserve"> </w:t>
      </w:r>
      <w:r w:rsidRPr="009F7961">
        <w:rPr>
          <w:rFonts w:asciiTheme="minorHAnsi" w:hAnsiTheme="minorHAnsi" w:cstheme="minorHAnsi"/>
        </w:rPr>
        <w:t>UNDP</w:t>
      </w:r>
      <w:r w:rsidRPr="009F7961">
        <w:rPr>
          <w:rFonts w:asciiTheme="minorHAnsi" w:hAnsiTheme="minorHAnsi" w:cstheme="minorHAnsi"/>
          <w:spacing w:val="-14"/>
        </w:rPr>
        <w:t xml:space="preserve"> </w:t>
      </w:r>
      <w:r w:rsidRPr="009F7961">
        <w:rPr>
          <w:rFonts w:asciiTheme="minorHAnsi" w:hAnsiTheme="minorHAnsi" w:cstheme="minorHAnsi"/>
        </w:rPr>
        <w:t>will</w:t>
      </w:r>
      <w:r w:rsidRPr="009F7961">
        <w:rPr>
          <w:rFonts w:asciiTheme="minorHAnsi" w:hAnsiTheme="minorHAnsi" w:cstheme="minorHAnsi"/>
          <w:spacing w:val="-13"/>
        </w:rPr>
        <w:t xml:space="preserve"> </w:t>
      </w:r>
      <w:r w:rsidRPr="009F7961">
        <w:rPr>
          <w:rFonts w:asciiTheme="minorHAnsi" w:hAnsiTheme="minorHAnsi" w:cstheme="minorHAnsi"/>
        </w:rPr>
        <w:t>mainly act as a facilitator and broker of public- private dialog and cooperation</w:t>
      </w:r>
      <w:r w:rsidRPr="009F7961">
        <w:rPr>
          <w:rFonts w:asciiTheme="minorHAnsi" w:hAnsiTheme="minorHAnsi" w:cstheme="minorHAnsi"/>
          <w:spacing w:val="-11"/>
        </w:rPr>
        <w:t xml:space="preserve"> </w:t>
      </w:r>
      <w:r w:rsidRPr="009F7961">
        <w:rPr>
          <w:rFonts w:asciiTheme="minorHAnsi" w:hAnsiTheme="minorHAnsi" w:cstheme="minorHAnsi"/>
        </w:rPr>
        <w:t>mechanisms.</w:t>
      </w:r>
    </w:p>
    <w:p w14:paraId="24CC2DBA" w14:textId="77777777" w:rsidR="00474239" w:rsidRPr="009F7961" w:rsidRDefault="00474239">
      <w:pPr>
        <w:pStyle w:val="BodyText"/>
        <w:rPr>
          <w:rFonts w:asciiTheme="minorHAnsi" w:hAnsiTheme="minorHAnsi" w:cstheme="minorHAnsi"/>
        </w:rPr>
      </w:pPr>
    </w:p>
    <w:p w14:paraId="24CC2DBB" w14:textId="77777777" w:rsidR="00474239" w:rsidRPr="009F7961" w:rsidRDefault="005F2731">
      <w:pPr>
        <w:pStyle w:val="BodyText"/>
        <w:spacing w:before="1" w:line="252" w:lineRule="exact"/>
        <w:ind w:left="100"/>
        <w:jc w:val="both"/>
        <w:rPr>
          <w:rFonts w:asciiTheme="minorHAnsi" w:hAnsiTheme="minorHAnsi" w:cstheme="minorHAnsi"/>
        </w:rPr>
      </w:pPr>
      <w:r w:rsidRPr="009F7961">
        <w:rPr>
          <w:rFonts w:asciiTheme="minorHAnsi" w:hAnsiTheme="minorHAnsi" w:cstheme="minorHAnsi"/>
        </w:rPr>
        <w:t>To achieve this, UNDP can:</w:t>
      </w:r>
    </w:p>
    <w:p w14:paraId="7D4E774D" w14:textId="77777777" w:rsidR="009F7961" w:rsidRPr="009F7961" w:rsidRDefault="009F7961">
      <w:pPr>
        <w:pStyle w:val="BodyText"/>
        <w:spacing w:before="1" w:line="252" w:lineRule="exact"/>
        <w:ind w:left="100"/>
        <w:jc w:val="both"/>
        <w:rPr>
          <w:rFonts w:asciiTheme="minorHAnsi" w:hAnsiTheme="minorHAnsi" w:cstheme="minorHAnsi"/>
        </w:rPr>
      </w:pPr>
    </w:p>
    <w:p w14:paraId="24CC2DBC" w14:textId="77777777" w:rsidR="00474239" w:rsidRPr="009F7961" w:rsidRDefault="005F2731">
      <w:pPr>
        <w:pStyle w:val="ListParagraph"/>
        <w:numPr>
          <w:ilvl w:val="1"/>
          <w:numId w:val="1"/>
        </w:numPr>
        <w:tabs>
          <w:tab w:val="left" w:pos="821"/>
        </w:tabs>
        <w:spacing w:line="268" w:lineRule="exact"/>
        <w:ind w:hanging="361"/>
        <w:jc w:val="both"/>
        <w:rPr>
          <w:rFonts w:asciiTheme="minorHAnsi" w:hAnsiTheme="minorHAnsi" w:cstheme="minorHAnsi"/>
        </w:rPr>
      </w:pPr>
      <w:r w:rsidRPr="009F7961">
        <w:rPr>
          <w:rFonts w:asciiTheme="minorHAnsi" w:hAnsiTheme="minorHAnsi" w:cstheme="minorHAnsi"/>
        </w:rPr>
        <w:t xml:space="preserve">Convene </w:t>
      </w:r>
      <w:r w:rsidRPr="009F7961">
        <w:rPr>
          <w:rFonts w:asciiTheme="minorHAnsi" w:hAnsiTheme="minorHAnsi" w:cstheme="minorHAnsi"/>
          <w:b/>
        </w:rPr>
        <w:t>public-private dialogs</w:t>
      </w:r>
      <w:r w:rsidRPr="009F7961">
        <w:rPr>
          <w:rFonts w:asciiTheme="minorHAnsi" w:hAnsiTheme="minorHAnsi" w:cstheme="minorHAnsi"/>
          <w:b/>
          <w:spacing w:val="-17"/>
        </w:rPr>
        <w:t xml:space="preserve"> </w:t>
      </w:r>
      <w:r w:rsidRPr="009F7961">
        <w:rPr>
          <w:rFonts w:asciiTheme="minorHAnsi" w:hAnsiTheme="minorHAnsi" w:cstheme="minorHAnsi"/>
        </w:rPr>
        <w:t>and</w:t>
      </w:r>
    </w:p>
    <w:p w14:paraId="24CC2DBD" w14:textId="77777777" w:rsidR="00474239" w:rsidRPr="009F7961" w:rsidRDefault="005F2731">
      <w:pPr>
        <w:pStyle w:val="BodyText"/>
        <w:ind w:left="820" w:right="134"/>
        <w:jc w:val="both"/>
        <w:rPr>
          <w:rFonts w:asciiTheme="minorHAnsi" w:hAnsiTheme="minorHAnsi" w:cstheme="minorHAnsi"/>
        </w:rPr>
      </w:pPr>
      <w:r w:rsidRPr="009F7961">
        <w:rPr>
          <w:rFonts w:asciiTheme="minorHAnsi" w:hAnsiTheme="minorHAnsi" w:cstheme="minorHAnsi"/>
          <w:b/>
        </w:rPr>
        <w:t xml:space="preserve">collaborative platforms </w:t>
      </w:r>
      <w:r w:rsidRPr="009F7961">
        <w:rPr>
          <w:rFonts w:asciiTheme="minorHAnsi" w:hAnsiTheme="minorHAnsi" w:cstheme="minorHAnsi"/>
        </w:rPr>
        <w:t>aimed at catalyzing and incentivizing sustainable private sector solutions and investment, and building sustainable and inclusive markets;</w:t>
      </w:r>
    </w:p>
    <w:p w14:paraId="24CC2DBE" w14:textId="6A8F5D6B"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rPr>
        <w:t>Support</w:t>
      </w:r>
      <w:r w:rsidRPr="009F7961">
        <w:rPr>
          <w:rFonts w:asciiTheme="minorHAnsi" w:hAnsiTheme="minorHAnsi" w:cstheme="minorHAnsi"/>
          <w:spacing w:val="-15"/>
        </w:rPr>
        <w:t xml:space="preserve"> </w:t>
      </w:r>
      <w:r w:rsidRPr="009F7961">
        <w:rPr>
          <w:rFonts w:asciiTheme="minorHAnsi" w:hAnsiTheme="minorHAnsi" w:cstheme="minorHAnsi"/>
          <w:b/>
        </w:rPr>
        <w:t>issue</w:t>
      </w:r>
      <w:r w:rsidRPr="009F7961">
        <w:rPr>
          <w:rFonts w:asciiTheme="minorHAnsi" w:hAnsiTheme="minorHAnsi" w:cstheme="minorHAnsi"/>
          <w:b/>
          <w:spacing w:val="-15"/>
        </w:rPr>
        <w:t xml:space="preserve"> </w:t>
      </w:r>
      <w:r w:rsidRPr="009F7961">
        <w:rPr>
          <w:rFonts w:asciiTheme="minorHAnsi" w:hAnsiTheme="minorHAnsi" w:cstheme="minorHAnsi"/>
          <w:b/>
        </w:rPr>
        <w:t>campaigns</w:t>
      </w:r>
      <w:r w:rsidRPr="009F7961">
        <w:rPr>
          <w:rFonts w:asciiTheme="minorHAnsi" w:hAnsiTheme="minorHAnsi" w:cstheme="minorHAnsi"/>
          <w:b/>
          <w:spacing w:val="-13"/>
        </w:rPr>
        <w:t xml:space="preserve"> </w:t>
      </w:r>
      <w:r w:rsidRPr="009F7961">
        <w:rPr>
          <w:rFonts w:asciiTheme="minorHAnsi" w:hAnsiTheme="minorHAnsi" w:cstheme="minorHAnsi"/>
        </w:rPr>
        <w:t>which</w:t>
      </w:r>
      <w:r w:rsidRPr="009F7961">
        <w:rPr>
          <w:rFonts w:asciiTheme="minorHAnsi" w:hAnsiTheme="minorHAnsi" w:cstheme="minorHAnsi"/>
          <w:spacing w:val="-15"/>
        </w:rPr>
        <w:t xml:space="preserve"> </w:t>
      </w:r>
      <w:r w:rsidRPr="009F7961">
        <w:rPr>
          <w:rFonts w:asciiTheme="minorHAnsi" w:hAnsiTheme="minorHAnsi" w:cstheme="minorHAnsi"/>
        </w:rPr>
        <w:t>aim</w:t>
      </w:r>
      <w:r w:rsidRPr="009F7961">
        <w:rPr>
          <w:rFonts w:asciiTheme="minorHAnsi" w:hAnsiTheme="minorHAnsi" w:cstheme="minorHAnsi"/>
          <w:spacing w:val="-19"/>
        </w:rPr>
        <w:t xml:space="preserve"> </w:t>
      </w:r>
      <w:r w:rsidRPr="009F7961">
        <w:rPr>
          <w:rFonts w:asciiTheme="minorHAnsi" w:hAnsiTheme="minorHAnsi" w:cstheme="minorHAnsi"/>
        </w:rPr>
        <w:t>to</w:t>
      </w:r>
      <w:r w:rsidRPr="009F7961">
        <w:rPr>
          <w:rFonts w:asciiTheme="minorHAnsi" w:hAnsiTheme="minorHAnsi" w:cstheme="minorHAnsi"/>
          <w:spacing w:val="-15"/>
        </w:rPr>
        <w:t xml:space="preserve"> </w:t>
      </w:r>
      <w:r w:rsidRPr="009F7961">
        <w:rPr>
          <w:rFonts w:asciiTheme="minorHAnsi" w:hAnsiTheme="minorHAnsi" w:cstheme="minorHAnsi"/>
        </w:rPr>
        <w:t>inform</w:t>
      </w:r>
      <w:r w:rsidRPr="009F7961">
        <w:rPr>
          <w:rFonts w:asciiTheme="minorHAnsi" w:hAnsiTheme="minorHAnsi" w:cstheme="minorHAnsi"/>
          <w:spacing w:val="-19"/>
        </w:rPr>
        <w:t xml:space="preserve"> </w:t>
      </w:r>
      <w:r w:rsidRPr="009F7961">
        <w:rPr>
          <w:rFonts w:asciiTheme="minorHAnsi" w:hAnsiTheme="minorHAnsi" w:cstheme="minorHAnsi"/>
        </w:rPr>
        <w:t>the</w:t>
      </w:r>
      <w:r w:rsidRPr="009F7961">
        <w:rPr>
          <w:rFonts w:asciiTheme="minorHAnsi" w:hAnsiTheme="minorHAnsi" w:cstheme="minorHAnsi"/>
          <w:spacing w:val="-14"/>
        </w:rPr>
        <w:t xml:space="preserve"> </w:t>
      </w:r>
      <w:proofErr w:type="gramStart"/>
      <w:r w:rsidRPr="009F7961">
        <w:rPr>
          <w:rFonts w:asciiTheme="minorHAnsi" w:hAnsiTheme="minorHAnsi" w:cstheme="minorHAnsi"/>
        </w:rPr>
        <w:t>general</w:t>
      </w:r>
      <w:r w:rsidRPr="009F7961">
        <w:rPr>
          <w:rFonts w:asciiTheme="minorHAnsi" w:hAnsiTheme="minorHAnsi" w:cstheme="minorHAnsi"/>
          <w:spacing w:val="-15"/>
        </w:rPr>
        <w:t xml:space="preserve"> </w:t>
      </w:r>
      <w:r w:rsidRPr="009F7961">
        <w:rPr>
          <w:rFonts w:asciiTheme="minorHAnsi" w:hAnsiTheme="minorHAnsi" w:cstheme="minorHAnsi"/>
        </w:rPr>
        <w:t>public</w:t>
      </w:r>
      <w:proofErr w:type="gramEnd"/>
      <w:r w:rsidRPr="009F7961">
        <w:rPr>
          <w:rFonts w:asciiTheme="minorHAnsi" w:hAnsiTheme="minorHAnsi" w:cstheme="minorHAnsi"/>
          <w:spacing w:val="-15"/>
        </w:rPr>
        <w:t xml:space="preserve"> </w:t>
      </w:r>
      <w:r w:rsidRPr="009F7961">
        <w:rPr>
          <w:rFonts w:asciiTheme="minorHAnsi" w:hAnsiTheme="minorHAnsi" w:cstheme="minorHAnsi"/>
        </w:rPr>
        <w:t>about</w:t>
      </w:r>
      <w:r w:rsidRPr="009F7961">
        <w:rPr>
          <w:rFonts w:asciiTheme="minorHAnsi" w:hAnsiTheme="minorHAnsi" w:cstheme="minorHAnsi"/>
          <w:spacing w:val="-14"/>
        </w:rPr>
        <w:t xml:space="preserve"> </w:t>
      </w:r>
      <w:r w:rsidRPr="009F7961">
        <w:rPr>
          <w:rFonts w:asciiTheme="minorHAnsi" w:hAnsiTheme="minorHAnsi" w:cstheme="minorHAnsi"/>
        </w:rPr>
        <w:t>a</w:t>
      </w:r>
      <w:r w:rsidRPr="009F7961">
        <w:rPr>
          <w:rFonts w:asciiTheme="minorHAnsi" w:hAnsiTheme="minorHAnsi" w:cstheme="minorHAnsi"/>
          <w:spacing w:val="-15"/>
        </w:rPr>
        <w:t xml:space="preserve"> </w:t>
      </w:r>
      <w:r w:rsidRPr="009F7961">
        <w:rPr>
          <w:rFonts w:asciiTheme="minorHAnsi" w:hAnsiTheme="minorHAnsi" w:cstheme="minorHAnsi"/>
        </w:rPr>
        <w:t>particular</w:t>
      </w:r>
      <w:r w:rsidRPr="009F7961">
        <w:rPr>
          <w:rFonts w:asciiTheme="minorHAnsi" w:hAnsiTheme="minorHAnsi" w:cstheme="minorHAnsi"/>
          <w:spacing w:val="-15"/>
        </w:rPr>
        <w:t xml:space="preserve"> </w:t>
      </w:r>
      <w:r w:rsidRPr="009F7961">
        <w:rPr>
          <w:rFonts w:asciiTheme="minorHAnsi" w:hAnsiTheme="minorHAnsi" w:cstheme="minorHAnsi"/>
        </w:rPr>
        <w:t>issue</w:t>
      </w:r>
      <w:r w:rsidRPr="009F7961">
        <w:rPr>
          <w:rFonts w:asciiTheme="minorHAnsi" w:hAnsiTheme="minorHAnsi" w:cstheme="minorHAnsi"/>
          <w:spacing w:val="-14"/>
        </w:rPr>
        <w:t xml:space="preserve"> </w:t>
      </w:r>
      <w:r w:rsidRPr="009F7961">
        <w:rPr>
          <w:rFonts w:asciiTheme="minorHAnsi" w:hAnsiTheme="minorHAnsi" w:cstheme="minorHAnsi"/>
        </w:rPr>
        <w:t xml:space="preserve">crucial to sustainable human development, the </w:t>
      </w:r>
      <w:r w:rsidR="00AE2FB3" w:rsidRPr="009F7961">
        <w:rPr>
          <w:rFonts w:asciiTheme="minorHAnsi" w:hAnsiTheme="minorHAnsi" w:cstheme="minorHAnsi"/>
        </w:rPr>
        <w:t>S</w:t>
      </w:r>
      <w:r w:rsidRPr="009F7961">
        <w:rPr>
          <w:rFonts w:asciiTheme="minorHAnsi" w:hAnsiTheme="minorHAnsi" w:cstheme="minorHAnsi"/>
        </w:rPr>
        <w:t xml:space="preserve">DGs and </w:t>
      </w:r>
      <w:proofErr w:type="gramStart"/>
      <w:r w:rsidRPr="009F7961">
        <w:rPr>
          <w:rFonts w:asciiTheme="minorHAnsi" w:hAnsiTheme="minorHAnsi" w:cstheme="minorHAnsi"/>
        </w:rPr>
        <w:t>its</w:t>
      </w:r>
      <w:proofErr w:type="gramEnd"/>
      <w:r w:rsidRPr="009F7961">
        <w:rPr>
          <w:rFonts w:asciiTheme="minorHAnsi" w:hAnsiTheme="minorHAnsi" w:cstheme="minorHAnsi"/>
        </w:rPr>
        <w:t xml:space="preserve"> successor framework</w:t>
      </w:r>
      <w:r w:rsidRPr="009F7961">
        <w:rPr>
          <w:rFonts w:asciiTheme="minorHAnsi" w:hAnsiTheme="minorHAnsi" w:cstheme="minorHAnsi"/>
          <w:spacing w:val="-13"/>
        </w:rPr>
        <w:t xml:space="preserve"> </w:t>
      </w:r>
      <w:r w:rsidRPr="009F7961">
        <w:rPr>
          <w:rFonts w:asciiTheme="minorHAnsi" w:hAnsiTheme="minorHAnsi" w:cstheme="minorHAnsi"/>
        </w:rPr>
        <w:t>post-2015;</w:t>
      </w:r>
    </w:p>
    <w:p w14:paraId="24CC2DBF" w14:textId="393A0EC7"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 xml:space="preserve">Advise governments on </w:t>
      </w:r>
      <w:r w:rsidRPr="009F7961">
        <w:rPr>
          <w:rFonts w:asciiTheme="minorHAnsi" w:hAnsiTheme="minorHAnsi" w:cstheme="minorHAnsi"/>
          <w:b/>
        </w:rPr>
        <w:t xml:space="preserve">more appropriate regulation </w:t>
      </w:r>
      <w:r w:rsidRPr="009F7961">
        <w:rPr>
          <w:rFonts w:asciiTheme="minorHAnsi" w:hAnsiTheme="minorHAnsi" w:cstheme="minorHAnsi"/>
        </w:rPr>
        <w:t xml:space="preserve">and strategies to include the </w:t>
      </w:r>
      <w:r w:rsidR="00AE2FB3" w:rsidRPr="009F7961">
        <w:rPr>
          <w:rFonts w:asciiTheme="minorHAnsi" w:hAnsiTheme="minorHAnsi" w:cstheme="minorHAnsi"/>
        </w:rPr>
        <w:t>S</w:t>
      </w:r>
      <w:r w:rsidRPr="009F7961">
        <w:rPr>
          <w:rFonts w:asciiTheme="minorHAnsi" w:hAnsiTheme="minorHAnsi" w:cstheme="minorHAnsi"/>
        </w:rPr>
        <w:t>DGs in national development plans, while involving the private sector in social dialog to promote transparency and a more private sector-friendly</w:t>
      </w:r>
      <w:r w:rsidRPr="009F7961">
        <w:rPr>
          <w:rFonts w:asciiTheme="minorHAnsi" w:hAnsiTheme="minorHAnsi" w:cstheme="minorHAnsi"/>
          <w:spacing w:val="-7"/>
        </w:rPr>
        <w:t xml:space="preserve"> </w:t>
      </w:r>
      <w:r w:rsidRPr="009F7961">
        <w:rPr>
          <w:rFonts w:asciiTheme="minorHAnsi" w:hAnsiTheme="minorHAnsi" w:cstheme="minorHAnsi"/>
        </w:rPr>
        <w:t>environment;</w:t>
      </w:r>
    </w:p>
    <w:p w14:paraId="24CC2DC0" w14:textId="77777777" w:rsidR="00474239" w:rsidRPr="009F7961" w:rsidRDefault="005F2731">
      <w:pPr>
        <w:pStyle w:val="ListParagraph"/>
        <w:numPr>
          <w:ilvl w:val="1"/>
          <w:numId w:val="1"/>
        </w:numPr>
        <w:tabs>
          <w:tab w:val="left" w:pos="821"/>
        </w:tabs>
        <w:ind w:right="135"/>
        <w:jc w:val="both"/>
        <w:rPr>
          <w:rFonts w:asciiTheme="minorHAnsi" w:hAnsiTheme="minorHAnsi" w:cstheme="minorHAnsi"/>
        </w:rPr>
      </w:pPr>
      <w:r w:rsidRPr="009F7961">
        <w:rPr>
          <w:rFonts w:asciiTheme="minorHAnsi" w:hAnsiTheme="minorHAnsi" w:cstheme="minorHAnsi"/>
        </w:rPr>
        <w:t xml:space="preserve">Play a leading role in terms of </w:t>
      </w:r>
      <w:r w:rsidRPr="009F7961">
        <w:rPr>
          <w:rFonts w:asciiTheme="minorHAnsi" w:hAnsiTheme="minorHAnsi" w:cstheme="minorHAnsi"/>
          <w:b/>
        </w:rPr>
        <w:t xml:space="preserve">conducting relevant research </w:t>
      </w:r>
      <w:r w:rsidRPr="009F7961">
        <w:rPr>
          <w:rFonts w:asciiTheme="minorHAnsi" w:hAnsiTheme="minorHAnsi" w:cstheme="minorHAnsi"/>
        </w:rPr>
        <w:t>on developing and engaging the private sector, producing global, regional, and national reports and action-oriented tools, coordinating solutions,</w:t>
      </w:r>
      <w:r w:rsidRPr="009F7961">
        <w:rPr>
          <w:rFonts w:asciiTheme="minorHAnsi" w:hAnsiTheme="minorHAnsi" w:cstheme="minorHAnsi"/>
          <w:spacing w:val="-4"/>
        </w:rPr>
        <w:t xml:space="preserve"> </w:t>
      </w:r>
      <w:r w:rsidRPr="009F7961">
        <w:rPr>
          <w:rFonts w:asciiTheme="minorHAnsi" w:hAnsiTheme="minorHAnsi" w:cstheme="minorHAnsi"/>
        </w:rPr>
        <w:t>etc.;</w:t>
      </w:r>
    </w:p>
    <w:p w14:paraId="24CC2DC1" w14:textId="77777777" w:rsidR="00474239" w:rsidRPr="009F7961" w:rsidRDefault="005F2731">
      <w:pPr>
        <w:pStyle w:val="ListParagraph"/>
        <w:numPr>
          <w:ilvl w:val="1"/>
          <w:numId w:val="1"/>
        </w:numPr>
        <w:tabs>
          <w:tab w:val="left" w:pos="821"/>
        </w:tabs>
        <w:spacing w:line="269" w:lineRule="exact"/>
        <w:ind w:hanging="361"/>
        <w:jc w:val="both"/>
        <w:rPr>
          <w:rFonts w:asciiTheme="minorHAnsi" w:hAnsiTheme="minorHAnsi" w:cstheme="minorHAnsi"/>
        </w:rPr>
      </w:pPr>
      <w:r w:rsidRPr="009F7961">
        <w:rPr>
          <w:rFonts w:asciiTheme="minorHAnsi" w:hAnsiTheme="minorHAnsi" w:cstheme="minorHAnsi"/>
        </w:rPr>
        <w:t xml:space="preserve">Promote </w:t>
      </w:r>
      <w:r w:rsidRPr="009F7961">
        <w:rPr>
          <w:rFonts w:asciiTheme="minorHAnsi" w:hAnsiTheme="minorHAnsi" w:cstheme="minorHAnsi"/>
          <w:b/>
        </w:rPr>
        <w:t xml:space="preserve">network-building </w:t>
      </w:r>
      <w:r w:rsidRPr="009F7961">
        <w:rPr>
          <w:rFonts w:asciiTheme="minorHAnsi" w:hAnsiTheme="minorHAnsi" w:cstheme="minorHAnsi"/>
        </w:rPr>
        <w:t>and knowledge-sharing at the local, regional and global</w:t>
      </w:r>
      <w:r w:rsidRPr="009F7961">
        <w:rPr>
          <w:rFonts w:asciiTheme="minorHAnsi" w:hAnsiTheme="minorHAnsi" w:cstheme="minorHAnsi"/>
          <w:spacing w:val="-17"/>
        </w:rPr>
        <w:t xml:space="preserve"> </w:t>
      </w:r>
      <w:r w:rsidRPr="009F7961">
        <w:rPr>
          <w:rFonts w:asciiTheme="minorHAnsi" w:hAnsiTheme="minorHAnsi" w:cstheme="minorHAnsi"/>
        </w:rPr>
        <w:t>level.</w:t>
      </w:r>
    </w:p>
    <w:p w14:paraId="24CC2DC2" w14:textId="77777777" w:rsidR="00474239" w:rsidRPr="009F7961" w:rsidRDefault="00474239">
      <w:pPr>
        <w:pStyle w:val="BodyText"/>
        <w:spacing w:before="3"/>
        <w:rPr>
          <w:rFonts w:asciiTheme="minorHAnsi" w:hAnsiTheme="minorHAnsi" w:cstheme="minorHAnsi"/>
        </w:rPr>
      </w:pPr>
    </w:p>
    <w:p w14:paraId="24CC2DC3" w14:textId="77777777" w:rsidR="00474239" w:rsidRPr="009F7961" w:rsidRDefault="005F2731" w:rsidP="00C226E3">
      <w:pPr>
        <w:pStyle w:val="Heading2"/>
        <w:numPr>
          <w:ilvl w:val="0"/>
          <w:numId w:val="1"/>
        </w:numPr>
        <w:tabs>
          <w:tab w:val="left" w:pos="372"/>
        </w:tabs>
        <w:rPr>
          <w:rFonts w:asciiTheme="minorHAnsi" w:hAnsiTheme="minorHAnsi" w:cstheme="minorHAnsi"/>
          <w:b w:val="0"/>
        </w:rPr>
      </w:pPr>
      <w:bookmarkStart w:id="26" w:name="_Toc148198026"/>
      <w:r w:rsidRPr="009F7961">
        <w:rPr>
          <w:rFonts w:asciiTheme="minorHAnsi" w:hAnsiTheme="minorHAnsi" w:cstheme="minorHAnsi"/>
          <w:spacing w:val="3"/>
        </w:rPr>
        <w:t>Resource</w:t>
      </w:r>
      <w:r w:rsidRPr="009F7961">
        <w:rPr>
          <w:rFonts w:asciiTheme="minorHAnsi" w:hAnsiTheme="minorHAnsi" w:cstheme="minorHAnsi"/>
          <w:spacing w:val="9"/>
        </w:rPr>
        <w:t xml:space="preserve"> </w:t>
      </w:r>
      <w:r w:rsidRPr="009F7961">
        <w:rPr>
          <w:rFonts w:asciiTheme="minorHAnsi" w:hAnsiTheme="minorHAnsi" w:cstheme="minorHAnsi"/>
          <w:spacing w:val="3"/>
        </w:rPr>
        <w:t>Mobilization</w:t>
      </w:r>
      <w:bookmarkEnd w:id="26"/>
    </w:p>
    <w:p w14:paraId="24CC2DC4" w14:textId="2974DE68" w:rsidR="00474239" w:rsidRPr="009F7961" w:rsidRDefault="005F2731">
      <w:pPr>
        <w:pStyle w:val="BodyText"/>
        <w:spacing w:before="115"/>
        <w:ind w:left="100" w:right="137"/>
        <w:jc w:val="both"/>
        <w:rPr>
          <w:rFonts w:asciiTheme="minorHAnsi" w:hAnsiTheme="minorHAnsi" w:cstheme="minorHAnsi"/>
        </w:rPr>
      </w:pPr>
      <w:r w:rsidRPr="009F7961">
        <w:rPr>
          <w:rFonts w:asciiTheme="minorHAnsi" w:hAnsiTheme="minorHAnsi" w:cstheme="minorHAnsi"/>
        </w:rPr>
        <w:t xml:space="preserve">This type of partnership aims to </w:t>
      </w:r>
      <w:r w:rsidRPr="009F7961">
        <w:rPr>
          <w:rFonts w:asciiTheme="minorHAnsi" w:hAnsiTheme="minorHAnsi" w:cstheme="minorHAnsi"/>
          <w:b/>
        </w:rPr>
        <w:t xml:space="preserve">mobilize financial </w:t>
      </w:r>
      <w:r w:rsidRPr="009F7961">
        <w:rPr>
          <w:rFonts w:asciiTheme="minorHAnsi" w:hAnsiTheme="minorHAnsi" w:cstheme="minorHAnsi"/>
        </w:rPr>
        <w:t xml:space="preserve">and </w:t>
      </w:r>
      <w:r w:rsidRPr="009F7961">
        <w:rPr>
          <w:rFonts w:asciiTheme="minorHAnsi" w:hAnsiTheme="minorHAnsi" w:cstheme="minorHAnsi"/>
          <w:b/>
        </w:rPr>
        <w:t xml:space="preserve">in-kind resources </w:t>
      </w:r>
      <w:r w:rsidRPr="009F7961">
        <w:rPr>
          <w:rFonts w:asciiTheme="minorHAnsi" w:hAnsiTheme="minorHAnsi" w:cstheme="minorHAnsi"/>
        </w:rPr>
        <w:t>from the private sector to support</w:t>
      </w:r>
      <w:r w:rsidRPr="009F7961">
        <w:rPr>
          <w:rFonts w:asciiTheme="minorHAnsi" w:hAnsiTheme="minorHAnsi" w:cstheme="minorHAnsi"/>
          <w:spacing w:val="-9"/>
        </w:rPr>
        <w:t xml:space="preserve"> </w:t>
      </w:r>
      <w:r w:rsidRPr="009F7961">
        <w:rPr>
          <w:rFonts w:asciiTheme="minorHAnsi" w:hAnsiTheme="minorHAnsi" w:cstheme="minorHAnsi"/>
        </w:rPr>
        <w:t>UNDP</w:t>
      </w:r>
      <w:r w:rsidRPr="009F7961">
        <w:rPr>
          <w:rFonts w:asciiTheme="minorHAnsi" w:hAnsiTheme="minorHAnsi" w:cstheme="minorHAnsi"/>
          <w:spacing w:val="-10"/>
        </w:rPr>
        <w:t xml:space="preserve"> </w:t>
      </w:r>
      <w:r w:rsidR="00F72D2A" w:rsidRPr="009F7961">
        <w:rPr>
          <w:rFonts w:asciiTheme="minorHAnsi" w:hAnsiTheme="minorHAnsi" w:cstheme="minorHAnsi"/>
          <w:spacing w:val="-10"/>
        </w:rPr>
        <w:t xml:space="preserve">portfolios, </w:t>
      </w:r>
      <w:r w:rsidRPr="009F7961">
        <w:rPr>
          <w:rFonts w:asciiTheme="minorHAnsi" w:hAnsiTheme="minorHAnsi" w:cstheme="minorHAnsi"/>
        </w:rPr>
        <w:t>programs,</w:t>
      </w:r>
      <w:r w:rsidRPr="009F7961">
        <w:rPr>
          <w:rFonts w:asciiTheme="minorHAnsi" w:hAnsiTheme="minorHAnsi" w:cstheme="minorHAnsi"/>
          <w:spacing w:val="-8"/>
        </w:rPr>
        <w:t xml:space="preserve"> </w:t>
      </w:r>
      <w:r w:rsidRPr="009F7961">
        <w:rPr>
          <w:rFonts w:asciiTheme="minorHAnsi" w:hAnsiTheme="minorHAnsi" w:cstheme="minorHAnsi"/>
        </w:rPr>
        <w:t>projects</w:t>
      </w:r>
      <w:r w:rsidRPr="009F7961">
        <w:rPr>
          <w:rFonts w:asciiTheme="minorHAnsi" w:hAnsiTheme="minorHAnsi" w:cstheme="minorHAnsi"/>
          <w:spacing w:val="-9"/>
        </w:rPr>
        <w:t xml:space="preserve"> </w:t>
      </w:r>
      <w:r w:rsidRPr="009F7961">
        <w:rPr>
          <w:rFonts w:asciiTheme="minorHAnsi" w:hAnsiTheme="minorHAnsi" w:cstheme="minorHAnsi"/>
        </w:rPr>
        <w:t>and</w:t>
      </w:r>
      <w:r w:rsidRPr="009F7961">
        <w:rPr>
          <w:rFonts w:asciiTheme="minorHAnsi" w:hAnsiTheme="minorHAnsi" w:cstheme="minorHAnsi"/>
          <w:spacing w:val="-12"/>
        </w:rPr>
        <w:t xml:space="preserve"> </w:t>
      </w:r>
      <w:r w:rsidRPr="009F7961">
        <w:rPr>
          <w:rFonts w:asciiTheme="minorHAnsi" w:hAnsiTheme="minorHAnsi" w:cstheme="minorHAnsi"/>
        </w:rPr>
        <w:t>other</w:t>
      </w:r>
      <w:r w:rsidRPr="009F7961">
        <w:rPr>
          <w:rFonts w:asciiTheme="minorHAnsi" w:hAnsiTheme="minorHAnsi" w:cstheme="minorHAnsi"/>
          <w:spacing w:val="-10"/>
        </w:rPr>
        <w:t xml:space="preserve"> </w:t>
      </w:r>
      <w:r w:rsidRPr="009F7961">
        <w:rPr>
          <w:rFonts w:asciiTheme="minorHAnsi" w:hAnsiTheme="minorHAnsi" w:cstheme="minorHAnsi"/>
        </w:rPr>
        <w:t>types</w:t>
      </w:r>
      <w:r w:rsidRPr="009F7961">
        <w:rPr>
          <w:rFonts w:asciiTheme="minorHAnsi" w:hAnsiTheme="minorHAnsi" w:cstheme="minorHAnsi"/>
          <w:spacing w:val="-9"/>
        </w:rPr>
        <w:t xml:space="preserve"> </w:t>
      </w:r>
      <w:r w:rsidRPr="009F7961">
        <w:rPr>
          <w:rFonts w:asciiTheme="minorHAnsi" w:hAnsiTheme="minorHAnsi" w:cstheme="minorHAnsi"/>
        </w:rPr>
        <w:t>of</w:t>
      </w:r>
      <w:r w:rsidRPr="009F7961">
        <w:rPr>
          <w:rFonts w:asciiTheme="minorHAnsi" w:hAnsiTheme="minorHAnsi" w:cstheme="minorHAnsi"/>
          <w:spacing w:val="-11"/>
        </w:rPr>
        <w:t xml:space="preserve"> </w:t>
      </w:r>
      <w:r w:rsidRPr="009F7961">
        <w:rPr>
          <w:rFonts w:asciiTheme="minorHAnsi" w:hAnsiTheme="minorHAnsi" w:cstheme="minorHAnsi"/>
        </w:rPr>
        <w:t>partnership</w:t>
      </w:r>
      <w:r w:rsidRPr="009F7961">
        <w:rPr>
          <w:rFonts w:asciiTheme="minorHAnsi" w:hAnsiTheme="minorHAnsi" w:cstheme="minorHAnsi"/>
          <w:spacing w:val="-11"/>
        </w:rPr>
        <w:t xml:space="preserve"> </w:t>
      </w:r>
      <w:r w:rsidRPr="009F7961">
        <w:rPr>
          <w:rFonts w:asciiTheme="minorHAnsi" w:hAnsiTheme="minorHAnsi" w:cstheme="minorHAnsi"/>
        </w:rPr>
        <w:t>listed</w:t>
      </w:r>
      <w:r w:rsidRPr="009F7961">
        <w:rPr>
          <w:rFonts w:asciiTheme="minorHAnsi" w:hAnsiTheme="minorHAnsi" w:cstheme="minorHAnsi"/>
          <w:spacing w:val="-10"/>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this</w:t>
      </w:r>
      <w:r w:rsidRPr="009F7961">
        <w:rPr>
          <w:rFonts w:asciiTheme="minorHAnsi" w:hAnsiTheme="minorHAnsi" w:cstheme="minorHAnsi"/>
          <w:spacing w:val="-9"/>
        </w:rPr>
        <w:t xml:space="preserve"> </w:t>
      </w:r>
      <w:r w:rsidRPr="009F7961">
        <w:rPr>
          <w:rFonts w:asciiTheme="minorHAnsi" w:hAnsiTheme="minorHAnsi" w:cstheme="minorHAnsi"/>
        </w:rPr>
        <w:t>Policy.</w:t>
      </w:r>
      <w:r w:rsidRPr="009F7961">
        <w:rPr>
          <w:rFonts w:asciiTheme="minorHAnsi" w:hAnsiTheme="minorHAnsi" w:cstheme="minorHAnsi"/>
          <w:spacing w:val="-10"/>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private</w:t>
      </w:r>
      <w:r w:rsidRPr="009F7961">
        <w:rPr>
          <w:rFonts w:asciiTheme="minorHAnsi" w:hAnsiTheme="minorHAnsi" w:cstheme="minorHAnsi"/>
          <w:spacing w:val="-12"/>
        </w:rPr>
        <w:t xml:space="preserve"> </w:t>
      </w:r>
      <w:r w:rsidRPr="009F7961">
        <w:rPr>
          <w:rFonts w:asciiTheme="minorHAnsi" w:hAnsiTheme="minorHAnsi" w:cstheme="minorHAnsi"/>
        </w:rPr>
        <w:t>sector can provide the following</w:t>
      </w:r>
      <w:r w:rsidRPr="009F7961">
        <w:rPr>
          <w:rFonts w:asciiTheme="minorHAnsi" w:hAnsiTheme="minorHAnsi" w:cstheme="minorHAnsi"/>
          <w:spacing w:val="-4"/>
        </w:rPr>
        <w:t xml:space="preserve"> </w:t>
      </w:r>
      <w:r w:rsidRPr="009F7961">
        <w:rPr>
          <w:rFonts w:asciiTheme="minorHAnsi" w:hAnsiTheme="minorHAnsi" w:cstheme="minorHAnsi"/>
        </w:rPr>
        <w:t>resources:</w:t>
      </w:r>
    </w:p>
    <w:p w14:paraId="24CC2DC5" w14:textId="3B11BFBC" w:rsidR="00474239" w:rsidRPr="009F7961" w:rsidRDefault="005F2731">
      <w:pPr>
        <w:pStyle w:val="ListParagraph"/>
        <w:numPr>
          <w:ilvl w:val="1"/>
          <w:numId w:val="1"/>
        </w:numPr>
        <w:tabs>
          <w:tab w:val="left" w:pos="953"/>
        </w:tabs>
        <w:spacing w:line="267" w:lineRule="exact"/>
        <w:ind w:left="952" w:hanging="426"/>
        <w:jc w:val="both"/>
        <w:rPr>
          <w:rFonts w:asciiTheme="minorHAnsi" w:hAnsiTheme="minorHAnsi" w:cstheme="minorHAnsi"/>
        </w:rPr>
      </w:pPr>
      <w:r w:rsidRPr="009F7961">
        <w:rPr>
          <w:rFonts w:asciiTheme="minorHAnsi" w:hAnsiTheme="minorHAnsi" w:cstheme="minorHAnsi"/>
          <w:b/>
        </w:rPr>
        <w:t>Financial</w:t>
      </w:r>
      <w:r w:rsidRPr="009F7961">
        <w:rPr>
          <w:rFonts w:asciiTheme="minorHAnsi" w:hAnsiTheme="minorHAnsi" w:cstheme="minorHAnsi"/>
          <w:b/>
          <w:spacing w:val="-11"/>
        </w:rPr>
        <w:t xml:space="preserve"> </w:t>
      </w:r>
      <w:r w:rsidRPr="009F7961">
        <w:rPr>
          <w:rFonts w:asciiTheme="minorHAnsi" w:hAnsiTheme="minorHAnsi" w:cstheme="minorHAnsi"/>
          <w:b/>
        </w:rPr>
        <w:t>resources</w:t>
      </w:r>
      <w:r w:rsidRPr="009F7961">
        <w:rPr>
          <w:rFonts w:asciiTheme="minorHAnsi" w:hAnsiTheme="minorHAnsi" w:cstheme="minorHAnsi"/>
        </w:rPr>
        <w:t>:</w:t>
      </w:r>
      <w:r w:rsidRPr="009F7961">
        <w:rPr>
          <w:rFonts w:asciiTheme="minorHAnsi" w:hAnsiTheme="minorHAnsi" w:cstheme="minorHAnsi"/>
          <w:spacing w:val="-8"/>
        </w:rPr>
        <w:t xml:space="preserve"> </w:t>
      </w:r>
      <w:r w:rsidRPr="009F7961">
        <w:rPr>
          <w:rFonts w:asciiTheme="minorHAnsi" w:hAnsiTheme="minorHAnsi" w:cstheme="minorHAnsi"/>
        </w:rPr>
        <w:t>cash</w:t>
      </w:r>
      <w:r w:rsidRPr="009F7961">
        <w:rPr>
          <w:rFonts w:asciiTheme="minorHAnsi" w:hAnsiTheme="minorHAnsi" w:cstheme="minorHAnsi"/>
          <w:spacing w:val="-13"/>
        </w:rPr>
        <w:t xml:space="preserve"> </w:t>
      </w:r>
      <w:r w:rsidRPr="009F7961">
        <w:rPr>
          <w:rFonts w:asciiTheme="minorHAnsi" w:hAnsiTheme="minorHAnsi" w:cstheme="minorHAnsi"/>
        </w:rPr>
        <w:t>donations,</w:t>
      </w:r>
      <w:r w:rsidRPr="009F7961">
        <w:rPr>
          <w:rFonts w:asciiTheme="minorHAnsi" w:hAnsiTheme="minorHAnsi" w:cstheme="minorHAnsi"/>
          <w:spacing w:val="-10"/>
        </w:rPr>
        <w:t xml:space="preserve"> </w:t>
      </w:r>
      <w:r w:rsidR="0013545C" w:rsidRPr="009F7961">
        <w:rPr>
          <w:rFonts w:asciiTheme="minorHAnsi" w:hAnsiTheme="minorHAnsi" w:cstheme="minorHAnsi"/>
        </w:rPr>
        <w:t>funding,</w:t>
      </w:r>
      <w:r w:rsidRPr="009F7961">
        <w:rPr>
          <w:rFonts w:asciiTheme="minorHAnsi" w:hAnsiTheme="minorHAnsi" w:cstheme="minorHAnsi"/>
          <w:spacing w:val="-12"/>
        </w:rPr>
        <w:t xml:space="preserve"> </w:t>
      </w:r>
      <w:r w:rsidRPr="009F7961">
        <w:rPr>
          <w:rFonts w:asciiTheme="minorHAnsi" w:hAnsiTheme="minorHAnsi" w:cstheme="minorHAnsi"/>
        </w:rPr>
        <w:t>or</w:t>
      </w:r>
      <w:r w:rsidRPr="009F7961">
        <w:rPr>
          <w:rFonts w:asciiTheme="minorHAnsi" w:hAnsiTheme="minorHAnsi" w:cstheme="minorHAnsi"/>
          <w:spacing w:val="-10"/>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co-financing</w:t>
      </w:r>
      <w:r w:rsidRPr="009F7961">
        <w:rPr>
          <w:rFonts w:asciiTheme="minorHAnsi" w:hAnsiTheme="minorHAnsi" w:cstheme="minorHAnsi"/>
          <w:spacing w:val="-11"/>
        </w:rPr>
        <w:t xml:space="preserve"> </w:t>
      </w:r>
      <w:r w:rsidRPr="009F7961">
        <w:rPr>
          <w:rFonts w:asciiTheme="minorHAnsi" w:hAnsiTheme="minorHAnsi" w:cstheme="minorHAnsi"/>
        </w:rPr>
        <w:t>of</w:t>
      </w:r>
      <w:r w:rsidRPr="009F7961">
        <w:rPr>
          <w:rFonts w:asciiTheme="minorHAnsi" w:hAnsiTheme="minorHAnsi" w:cstheme="minorHAnsi"/>
          <w:spacing w:val="-11"/>
        </w:rPr>
        <w:t xml:space="preserve"> </w:t>
      </w:r>
      <w:r w:rsidRPr="009F7961">
        <w:rPr>
          <w:rFonts w:asciiTheme="minorHAnsi" w:hAnsiTheme="minorHAnsi" w:cstheme="minorHAnsi"/>
        </w:rPr>
        <w:t>a</w:t>
      </w:r>
      <w:r w:rsidRPr="009F7961">
        <w:rPr>
          <w:rFonts w:asciiTheme="minorHAnsi" w:hAnsiTheme="minorHAnsi" w:cstheme="minorHAnsi"/>
          <w:spacing w:val="-11"/>
        </w:rPr>
        <w:t xml:space="preserve"> </w:t>
      </w:r>
      <w:r w:rsidRPr="009F7961">
        <w:rPr>
          <w:rFonts w:asciiTheme="minorHAnsi" w:hAnsiTheme="minorHAnsi" w:cstheme="minorHAnsi"/>
        </w:rPr>
        <w:t>specific</w:t>
      </w:r>
      <w:r w:rsidRPr="009F7961">
        <w:rPr>
          <w:rFonts w:asciiTheme="minorHAnsi" w:hAnsiTheme="minorHAnsi" w:cstheme="minorHAnsi"/>
          <w:spacing w:val="-8"/>
        </w:rPr>
        <w:t xml:space="preserve"> </w:t>
      </w:r>
      <w:r w:rsidRPr="009F7961">
        <w:rPr>
          <w:rFonts w:asciiTheme="minorHAnsi" w:hAnsiTheme="minorHAnsi" w:cstheme="minorHAnsi"/>
        </w:rPr>
        <w:t>UNDP</w:t>
      </w:r>
      <w:r w:rsidRPr="009F7961">
        <w:rPr>
          <w:rFonts w:asciiTheme="minorHAnsi" w:hAnsiTheme="minorHAnsi" w:cstheme="minorHAnsi"/>
          <w:spacing w:val="-10"/>
        </w:rPr>
        <w:t xml:space="preserve"> </w:t>
      </w:r>
      <w:r w:rsidRPr="009F7961">
        <w:rPr>
          <w:rFonts w:asciiTheme="minorHAnsi" w:hAnsiTheme="minorHAnsi" w:cstheme="minorHAnsi"/>
        </w:rPr>
        <w:t>project</w:t>
      </w:r>
      <w:r w:rsidR="00EA69E6" w:rsidRPr="009F7961">
        <w:rPr>
          <w:rFonts w:asciiTheme="minorHAnsi" w:hAnsiTheme="minorHAnsi" w:cstheme="minorHAnsi"/>
        </w:rPr>
        <w:t>/portfolio</w:t>
      </w:r>
      <w:r w:rsidRPr="009F7961">
        <w:rPr>
          <w:rFonts w:asciiTheme="minorHAnsi" w:hAnsiTheme="minorHAnsi" w:cstheme="minorHAnsi"/>
        </w:rPr>
        <w:t>.</w:t>
      </w:r>
    </w:p>
    <w:p w14:paraId="24CC2DC6" w14:textId="77777777" w:rsidR="00474239" w:rsidRPr="009F7961" w:rsidRDefault="005F2731">
      <w:pPr>
        <w:pStyle w:val="ListParagraph"/>
        <w:numPr>
          <w:ilvl w:val="1"/>
          <w:numId w:val="1"/>
        </w:numPr>
        <w:tabs>
          <w:tab w:val="left" w:pos="953"/>
        </w:tabs>
        <w:spacing w:line="269" w:lineRule="exact"/>
        <w:ind w:left="952" w:hanging="426"/>
        <w:jc w:val="both"/>
        <w:rPr>
          <w:rFonts w:asciiTheme="minorHAnsi" w:hAnsiTheme="minorHAnsi" w:cstheme="minorHAnsi"/>
        </w:rPr>
      </w:pPr>
      <w:r w:rsidRPr="009F7961">
        <w:rPr>
          <w:rFonts w:asciiTheme="minorHAnsi" w:hAnsiTheme="minorHAnsi" w:cstheme="minorHAnsi"/>
          <w:b/>
        </w:rPr>
        <w:t>In-kind</w:t>
      </w:r>
      <w:r w:rsidRPr="009F7961">
        <w:rPr>
          <w:rFonts w:asciiTheme="minorHAnsi" w:hAnsiTheme="minorHAnsi" w:cstheme="minorHAnsi"/>
          <w:b/>
          <w:spacing w:val="-3"/>
        </w:rPr>
        <w:t xml:space="preserve"> </w:t>
      </w:r>
      <w:r w:rsidRPr="009F7961">
        <w:rPr>
          <w:rFonts w:asciiTheme="minorHAnsi" w:hAnsiTheme="minorHAnsi" w:cstheme="minorHAnsi"/>
          <w:b/>
        </w:rPr>
        <w:t>contributions</w:t>
      </w:r>
      <w:r w:rsidRPr="009F7961">
        <w:rPr>
          <w:rFonts w:asciiTheme="minorHAnsi" w:hAnsiTheme="minorHAnsi" w:cstheme="minorHAnsi"/>
        </w:rPr>
        <w:t>:</w:t>
      </w:r>
    </w:p>
    <w:p w14:paraId="24CC2DC7" w14:textId="79932A8A" w:rsidR="00474239" w:rsidRPr="009F7961" w:rsidRDefault="005F2731">
      <w:pPr>
        <w:pStyle w:val="BodyText"/>
        <w:spacing w:before="1"/>
        <w:ind w:left="1247" w:right="137"/>
        <w:jc w:val="both"/>
        <w:rPr>
          <w:rFonts w:asciiTheme="minorHAnsi" w:hAnsiTheme="minorHAnsi" w:cstheme="minorHAnsi"/>
        </w:rPr>
      </w:pPr>
      <w:r w:rsidRPr="009F7961">
        <w:rPr>
          <w:rFonts w:asciiTheme="minorHAnsi" w:hAnsiTheme="minorHAnsi" w:cstheme="minorHAnsi"/>
          <w:i/>
        </w:rPr>
        <w:t>Pro-bono</w:t>
      </w:r>
      <w:r w:rsidRPr="009F7961">
        <w:rPr>
          <w:rFonts w:asciiTheme="minorHAnsi" w:hAnsiTheme="minorHAnsi" w:cstheme="minorHAnsi"/>
          <w:i/>
          <w:spacing w:val="-15"/>
        </w:rPr>
        <w:t xml:space="preserve"> </w:t>
      </w:r>
      <w:r w:rsidRPr="009F7961">
        <w:rPr>
          <w:rFonts w:asciiTheme="minorHAnsi" w:hAnsiTheme="minorHAnsi" w:cstheme="minorHAnsi"/>
          <w:i/>
        </w:rPr>
        <w:t>services</w:t>
      </w:r>
      <w:r w:rsidRPr="009F7961">
        <w:rPr>
          <w:rFonts w:asciiTheme="minorHAnsi" w:hAnsiTheme="minorHAnsi" w:cstheme="minorHAnsi"/>
        </w:rPr>
        <w:t>:</w:t>
      </w:r>
      <w:r w:rsidRPr="009F7961">
        <w:rPr>
          <w:rFonts w:asciiTheme="minorHAnsi" w:hAnsiTheme="minorHAnsi" w:cstheme="minorHAnsi"/>
          <w:spacing w:val="-13"/>
        </w:rPr>
        <w:t xml:space="preserve"> </w:t>
      </w:r>
      <w:r w:rsidRPr="009F7961">
        <w:rPr>
          <w:rFonts w:asciiTheme="minorHAnsi" w:hAnsiTheme="minorHAnsi" w:cstheme="minorHAnsi"/>
        </w:rPr>
        <w:t>private</w:t>
      </w:r>
      <w:r w:rsidRPr="009F7961">
        <w:rPr>
          <w:rFonts w:asciiTheme="minorHAnsi" w:hAnsiTheme="minorHAnsi" w:cstheme="minorHAnsi"/>
          <w:spacing w:val="-15"/>
        </w:rPr>
        <w:t xml:space="preserve"> </w:t>
      </w:r>
      <w:r w:rsidRPr="009F7961">
        <w:rPr>
          <w:rFonts w:asciiTheme="minorHAnsi" w:hAnsiTheme="minorHAnsi" w:cstheme="minorHAnsi"/>
        </w:rPr>
        <w:t>sector</w:t>
      </w:r>
      <w:r w:rsidRPr="009F7961">
        <w:rPr>
          <w:rFonts w:asciiTheme="minorHAnsi" w:hAnsiTheme="minorHAnsi" w:cstheme="minorHAnsi"/>
          <w:spacing w:val="-14"/>
        </w:rPr>
        <w:t xml:space="preserve"> </w:t>
      </w:r>
      <w:r w:rsidRPr="009F7961">
        <w:rPr>
          <w:rFonts w:asciiTheme="minorHAnsi" w:hAnsiTheme="minorHAnsi" w:cstheme="minorHAnsi"/>
        </w:rPr>
        <w:t>staff</w:t>
      </w:r>
      <w:r w:rsidRPr="009F7961">
        <w:rPr>
          <w:rFonts w:asciiTheme="minorHAnsi" w:hAnsiTheme="minorHAnsi" w:cstheme="minorHAnsi"/>
          <w:spacing w:val="-15"/>
        </w:rPr>
        <w:t xml:space="preserve"> </w:t>
      </w:r>
      <w:r w:rsidRPr="009F7961">
        <w:rPr>
          <w:rFonts w:asciiTheme="minorHAnsi" w:hAnsiTheme="minorHAnsi" w:cstheme="minorHAnsi"/>
        </w:rPr>
        <w:t>donates</w:t>
      </w:r>
      <w:r w:rsidRPr="009F7961">
        <w:rPr>
          <w:rFonts w:asciiTheme="minorHAnsi" w:hAnsiTheme="minorHAnsi" w:cstheme="minorHAnsi"/>
          <w:spacing w:val="-16"/>
        </w:rPr>
        <w:t xml:space="preserve"> </w:t>
      </w:r>
      <w:proofErr w:type="gramStart"/>
      <w:r w:rsidRPr="009F7961">
        <w:rPr>
          <w:rFonts w:asciiTheme="minorHAnsi" w:hAnsiTheme="minorHAnsi" w:cstheme="minorHAnsi"/>
        </w:rPr>
        <w:t>its</w:t>
      </w:r>
      <w:proofErr w:type="gramEnd"/>
      <w:r w:rsidRPr="009F7961">
        <w:rPr>
          <w:rFonts w:asciiTheme="minorHAnsi" w:hAnsiTheme="minorHAnsi" w:cstheme="minorHAnsi"/>
          <w:spacing w:val="-16"/>
        </w:rPr>
        <w:t xml:space="preserve"> </w:t>
      </w:r>
      <w:r w:rsidRPr="009F7961">
        <w:rPr>
          <w:rFonts w:asciiTheme="minorHAnsi" w:hAnsiTheme="minorHAnsi" w:cstheme="minorHAnsi"/>
        </w:rPr>
        <w:t>time</w:t>
      </w:r>
      <w:r w:rsidRPr="009F7961">
        <w:rPr>
          <w:rFonts w:asciiTheme="minorHAnsi" w:hAnsiTheme="minorHAnsi" w:cstheme="minorHAnsi"/>
          <w:spacing w:val="-15"/>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professional</w:t>
      </w:r>
      <w:r w:rsidRPr="009F7961">
        <w:rPr>
          <w:rFonts w:asciiTheme="minorHAnsi" w:hAnsiTheme="minorHAnsi" w:cstheme="minorHAnsi"/>
          <w:spacing w:val="-16"/>
        </w:rPr>
        <w:t xml:space="preserve"> </w:t>
      </w:r>
      <w:r w:rsidRPr="009F7961">
        <w:rPr>
          <w:rFonts w:asciiTheme="minorHAnsi" w:hAnsiTheme="minorHAnsi" w:cstheme="minorHAnsi"/>
        </w:rPr>
        <w:t>expertise</w:t>
      </w:r>
      <w:r w:rsidRPr="009F7961">
        <w:rPr>
          <w:rFonts w:asciiTheme="minorHAnsi" w:hAnsiTheme="minorHAnsi" w:cstheme="minorHAnsi"/>
          <w:spacing w:val="-16"/>
        </w:rPr>
        <w:t xml:space="preserve"> </w:t>
      </w:r>
      <w:r w:rsidRPr="009F7961">
        <w:rPr>
          <w:rFonts w:asciiTheme="minorHAnsi" w:hAnsiTheme="minorHAnsi" w:cstheme="minorHAnsi"/>
        </w:rPr>
        <w:t>to</w:t>
      </w:r>
      <w:r w:rsidRPr="009F7961">
        <w:rPr>
          <w:rFonts w:asciiTheme="minorHAnsi" w:hAnsiTheme="minorHAnsi" w:cstheme="minorHAnsi"/>
          <w:spacing w:val="-17"/>
        </w:rPr>
        <w:t xml:space="preserve"> </w:t>
      </w:r>
      <w:r w:rsidRPr="009F7961">
        <w:rPr>
          <w:rFonts w:asciiTheme="minorHAnsi" w:hAnsiTheme="minorHAnsi" w:cstheme="minorHAnsi"/>
        </w:rPr>
        <w:t>UNDP projects</w:t>
      </w:r>
      <w:r w:rsidR="00EA69E6" w:rsidRPr="009F7961">
        <w:rPr>
          <w:rFonts w:asciiTheme="minorHAnsi" w:hAnsiTheme="minorHAnsi" w:cstheme="minorHAnsi"/>
        </w:rPr>
        <w:t>, portfolio</w:t>
      </w:r>
      <w:r w:rsidRPr="009F7961">
        <w:rPr>
          <w:rFonts w:asciiTheme="minorHAnsi" w:hAnsiTheme="minorHAnsi" w:cstheme="minorHAnsi"/>
        </w:rPr>
        <w:t xml:space="preserve"> and</w:t>
      </w:r>
      <w:r w:rsidRPr="009F7961">
        <w:rPr>
          <w:rFonts w:asciiTheme="minorHAnsi" w:hAnsiTheme="minorHAnsi" w:cstheme="minorHAnsi"/>
          <w:spacing w:val="-1"/>
        </w:rPr>
        <w:t xml:space="preserve"> </w:t>
      </w:r>
      <w:r w:rsidRPr="009F7961">
        <w:rPr>
          <w:rFonts w:asciiTheme="minorHAnsi" w:hAnsiTheme="minorHAnsi" w:cstheme="minorHAnsi"/>
        </w:rPr>
        <w:t>programs.</w:t>
      </w:r>
    </w:p>
    <w:p w14:paraId="24CC2DC8" w14:textId="047E34AC" w:rsidR="00474239" w:rsidRPr="009F7961" w:rsidRDefault="005F2731">
      <w:pPr>
        <w:pStyle w:val="BodyText"/>
        <w:spacing w:before="1"/>
        <w:ind w:left="1247" w:right="136"/>
        <w:jc w:val="both"/>
        <w:rPr>
          <w:rFonts w:asciiTheme="minorHAnsi" w:hAnsiTheme="minorHAnsi" w:cstheme="minorHAnsi"/>
        </w:rPr>
      </w:pPr>
      <w:r w:rsidRPr="009F7961">
        <w:rPr>
          <w:rFonts w:asciiTheme="minorHAnsi" w:hAnsiTheme="minorHAnsi" w:cstheme="minorHAnsi"/>
          <w:i/>
        </w:rPr>
        <w:t>Pro-bono products</w:t>
      </w:r>
      <w:r w:rsidRPr="009F7961">
        <w:rPr>
          <w:rFonts w:asciiTheme="minorHAnsi" w:hAnsiTheme="minorHAnsi" w:cstheme="minorHAnsi"/>
        </w:rPr>
        <w:t>: products to strengthen UNDP projects</w:t>
      </w:r>
      <w:r w:rsidR="00EA69E6" w:rsidRPr="009F7961">
        <w:rPr>
          <w:rFonts w:asciiTheme="minorHAnsi" w:hAnsiTheme="minorHAnsi" w:cstheme="minorHAnsi"/>
        </w:rPr>
        <w:t>/portfolio</w:t>
      </w:r>
      <w:r w:rsidRPr="009F7961">
        <w:rPr>
          <w:rFonts w:asciiTheme="minorHAnsi" w:hAnsiTheme="minorHAnsi" w:cstheme="minorHAnsi"/>
        </w:rPr>
        <w:t xml:space="preserve"> covering the costs of utilizing these products in the project</w:t>
      </w:r>
      <w:r w:rsidR="00EA69E6" w:rsidRPr="009F7961">
        <w:rPr>
          <w:rFonts w:asciiTheme="minorHAnsi" w:hAnsiTheme="minorHAnsi" w:cstheme="minorHAnsi"/>
        </w:rPr>
        <w:t>/portfolio</w:t>
      </w:r>
      <w:r w:rsidRPr="009F7961">
        <w:rPr>
          <w:rFonts w:asciiTheme="minorHAnsi" w:hAnsiTheme="minorHAnsi" w:cstheme="minorHAnsi"/>
        </w:rPr>
        <w:t>.</w:t>
      </w:r>
    </w:p>
    <w:p w14:paraId="24CC2DC9" w14:textId="77777777" w:rsidR="00474239" w:rsidRPr="009F7961" w:rsidRDefault="00474239">
      <w:pPr>
        <w:jc w:val="both"/>
        <w:rPr>
          <w:rFonts w:asciiTheme="minorHAnsi" w:hAnsiTheme="minorHAnsi" w:cstheme="minorHAnsi"/>
        </w:rPr>
        <w:sectPr w:rsidR="00474239" w:rsidRPr="009F7961" w:rsidSect="009770E2">
          <w:pgSz w:w="11910" w:h="16840"/>
          <w:pgMar w:top="1340" w:right="1300" w:bottom="1440" w:left="1340" w:header="450" w:footer="1250" w:gutter="0"/>
          <w:cols w:space="720"/>
        </w:sectPr>
      </w:pPr>
    </w:p>
    <w:p w14:paraId="24CC2DCA" w14:textId="5A91781B" w:rsidR="00474239" w:rsidRPr="009F7961" w:rsidRDefault="00940183">
      <w:pPr>
        <w:pStyle w:val="BodyText"/>
        <w:spacing w:before="75"/>
        <w:ind w:left="100" w:right="5268"/>
        <w:jc w:val="both"/>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47" behindDoc="0" locked="0" layoutInCell="1" allowOverlap="1" wp14:anchorId="24CC2E49" wp14:editId="585546FF">
                <wp:simplePos x="0" y="0"/>
                <wp:positionH relativeFrom="page">
                  <wp:posOffset>3521710</wp:posOffset>
                </wp:positionH>
                <wp:positionV relativeFrom="paragraph">
                  <wp:posOffset>71120</wp:posOffset>
                </wp:positionV>
                <wp:extent cx="3093720" cy="312737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127375"/>
                          <a:chOff x="5546" y="112"/>
                          <a:chExt cx="4872" cy="4925"/>
                        </a:xfrm>
                      </wpg:grpSpPr>
                      <pic:pic xmlns:pic="http://schemas.openxmlformats.org/drawingml/2006/picture">
                        <pic:nvPicPr>
                          <pic:cNvPr id="31"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5546" y="112"/>
                            <a:ext cx="4872" cy="49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1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5606" y="141"/>
                            <a:ext cx="4752" cy="4805"/>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7"/>
                        <wps:cNvSpPr txBox="1">
                          <a:spLocks noChangeArrowheads="1"/>
                        </wps:cNvSpPr>
                        <wps:spPr bwMode="auto">
                          <a:xfrm>
                            <a:off x="5606" y="141"/>
                            <a:ext cx="4752" cy="4805"/>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C" w14:textId="77777777" w:rsidR="00474239" w:rsidRDefault="005F2731">
                              <w:pPr>
                                <w:spacing w:before="191"/>
                                <w:ind w:left="145"/>
                                <w:jc w:val="both"/>
                                <w:rPr>
                                  <w:b/>
                                </w:rPr>
                              </w:pPr>
                              <w:r>
                                <w:rPr>
                                  <w:b/>
                                  <w:u w:val="thick"/>
                                </w:rPr>
                                <w:t>Case Study – Resource Mobilization</w:t>
                              </w:r>
                            </w:p>
                            <w:p w14:paraId="24CC2E7D" w14:textId="77777777" w:rsidR="00474239" w:rsidRDefault="005F2731">
                              <w:pPr>
                                <w:spacing w:before="114"/>
                                <w:ind w:left="145" w:right="139"/>
                                <w:jc w:val="both"/>
                              </w:pPr>
                              <w:r>
                                <w:t xml:space="preserve">Initiated in 2006, </w:t>
                              </w:r>
                              <w:r>
                                <w:rPr>
                                  <w:b/>
                                </w:rPr>
                                <w:t xml:space="preserve">“Every Drop Matters” </w:t>
                              </w:r>
                              <w:r>
                                <w:t>is a UNDP regional partnership initiative with financial contributions from Coca-Cola in Europe and the CIS. The initiative aims to increase access to safe drinking water, facilitate the use of environmentally</w:t>
                              </w:r>
                              <w:r>
                                <w:rPr>
                                  <w:spacing w:val="-19"/>
                                </w:rPr>
                                <w:t xml:space="preserve"> </w:t>
                              </w:r>
                              <w:r>
                                <w:t>sound</w:t>
                              </w:r>
                              <w:r>
                                <w:rPr>
                                  <w:spacing w:val="-15"/>
                                </w:rPr>
                                <w:t xml:space="preserve"> </w:t>
                              </w:r>
                              <w:r>
                                <w:t>industrial</w:t>
                              </w:r>
                              <w:r>
                                <w:rPr>
                                  <w:spacing w:val="-16"/>
                                </w:rPr>
                                <w:t xml:space="preserve"> </w:t>
                              </w:r>
                              <w:r>
                                <w:t>technologies,</w:t>
                              </w:r>
                              <w:r>
                                <w:rPr>
                                  <w:spacing w:val="-16"/>
                                </w:rPr>
                                <w:t xml:space="preserve"> </w:t>
                              </w:r>
                              <w:r>
                                <w:t>and promote responsible water resource management through outreach and awareness-raising</w:t>
                              </w:r>
                              <w:r>
                                <w:rPr>
                                  <w:spacing w:val="-9"/>
                                </w:rPr>
                                <w:t xml:space="preserve"> </w:t>
                              </w:r>
                              <w:r>
                                <w:t>activities.</w:t>
                              </w:r>
                            </w:p>
                            <w:p w14:paraId="24CC2E7E" w14:textId="77777777" w:rsidR="00474239" w:rsidRDefault="005F2731">
                              <w:pPr>
                                <w:spacing w:before="122" w:line="242" w:lineRule="auto"/>
                                <w:ind w:left="145" w:right="141"/>
                                <w:jc w:val="both"/>
                              </w:pPr>
                              <w:r>
                                <w:t>The project’s vision is to allow communities to enjoy</w:t>
                              </w:r>
                              <w:r>
                                <w:rPr>
                                  <w:spacing w:val="-16"/>
                                </w:rPr>
                                <w:t xml:space="preserve"> </w:t>
                              </w:r>
                              <w:r>
                                <w:t>improved</w:t>
                              </w:r>
                              <w:r>
                                <w:rPr>
                                  <w:spacing w:val="-13"/>
                                </w:rPr>
                                <w:t xml:space="preserve"> </w:t>
                              </w:r>
                              <w:r>
                                <w:t>access</w:t>
                              </w:r>
                              <w:r>
                                <w:rPr>
                                  <w:spacing w:val="-12"/>
                                </w:rPr>
                                <w:t xml:space="preserve"> </w:t>
                              </w:r>
                              <w:r>
                                <w:t>to</w:t>
                              </w:r>
                              <w:r>
                                <w:rPr>
                                  <w:spacing w:val="-12"/>
                                </w:rPr>
                                <w:t xml:space="preserve"> </w:t>
                              </w:r>
                              <w:r>
                                <w:t>safe</w:t>
                              </w:r>
                              <w:r>
                                <w:rPr>
                                  <w:spacing w:val="-13"/>
                                </w:rPr>
                                <w:t xml:space="preserve"> </w:t>
                              </w:r>
                              <w:r>
                                <w:t>drinking</w:t>
                              </w:r>
                              <w:r>
                                <w:rPr>
                                  <w:spacing w:val="-16"/>
                                </w:rPr>
                                <w:t xml:space="preserve"> </w:t>
                              </w:r>
                              <w:r>
                                <w:t>water</w:t>
                              </w:r>
                              <w:r>
                                <w:rPr>
                                  <w:spacing w:val="-11"/>
                                </w:rPr>
                                <w:t xml:space="preserve"> </w:t>
                              </w:r>
                              <w:r>
                                <w:t>while providing initiatives that promote the sustainable use of water for industrial and domestic</w:t>
                              </w:r>
                              <w:r>
                                <w:rPr>
                                  <w:spacing w:val="-12"/>
                                </w:rPr>
                                <w:t xml:space="preserve"> </w:t>
                              </w:r>
                              <w:r>
                                <w:t>purposes.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9" id="Group 30" o:spid="_x0000_s1030" style="position:absolute;left:0;text-align:left;margin-left:277.3pt;margin-top:5.6pt;width:243.6pt;height:246.25pt;z-index:251658247;mso-position-horizontal-relative:page" coordorigin="5546,112" coordsize="4872,49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">
                <v:shape id="Picture 19" o:spid="_x0000_s1031" type="#_x0000_t75" style="position:absolute;left:5546;top:112;width:4872;height:49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">
                  <v:imagedata r:id="rId31" o:title=""/>
                </v:shape>
                <v:shape id="Picture 18" o:spid="_x0000_s1032" type="#_x0000_t75" style="position:absolute;left:5606;top:141;width:4752;height:4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">
                  <v:imagedata r:id="rId32" o:title=""/>
                </v:shape>
                <v:shape id="Text Box 17" o:spid="_x0000_s1033" type="#_x0000_t202" style="position:absolute;left:5606;top:141;width:4752;height:48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" filled="f" strokecolor="#497dba" strokeweight=".72pt">
                  <v:textbox inset="0,0,0,0">
                    <w:txbxContent>
                      <w:p w14:paraId="24CC2E7C" w14:textId="77777777" w:rsidR="00474239" w:rsidRDefault="005F2731">
                        <w:pPr>
                          <w:spacing w:before="191"/>
                          <w:ind w:left="145"/>
                          <w:jc w:val="both"/>
                          <w:rPr>
                            <w:b/>
                          </w:rPr>
                        </w:pPr>
                        <w:r>
                          <w:rPr>
                            <w:b/>
                            <w:u w:val="thick"/>
                          </w:rPr>
                          <w:t>Case Study – Resource Mobilization</w:t>
                        </w:r>
                      </w:p>
                      <w:p w14:paraId="24CC2E7D" w14:textId="77777777" w:rsidR="00474239" w:rsidRDefault="005F2731">
                        <w:pPr>
                          <w:spacing w:before="114"/>
                          <w:ind w:left="145" w:right="139"/>
                          <w:jc w:val="both"/>
                        </w:pPr>
                        <w:r>
                          <w:t xml:space="preserve">Initiated in 2006, </w:t>
                        </w:r>
                        <w:r>
                          <w:rPr>
                            <w:b/>
                          </w:rPr>
                          <w:t xml:space="preserve">“Every Drop Matters” </w:t>
                        </w:r>
                        <w:r>
                          <w:t>is a UNDP regional partnership initiative with financial contributions from Coca-Cola in Europe and the CIS. The initiative aims to increase access to safe drinking water, facilitate the use of environmentally</w:t>
                        </w:r>
                        <w:r>
                          <w:rPr>
                            <w:spacing w:val="-19"/>
                          </w:rPr>
                          <w:t xml:space="preserve"> </w:t>
                        </w:r>
                        <w:r>
                          <w:t>sound</w:t>
                        </w:r>
                        <w:r>
                          <w:rPr>
                            <w:spacing w:val="-15"/>
                          </w:rPr>
                          <w:t xml:space="preserve"> </w:t>
                        </w:r>
                        <w:r>
                          <w:t>industrial</w:t>
                        </w:r>
                        <w:r>
                          <w:rPr>
                            <w:spacing w:val="-16"/>
                          </w:rPr>
                          <w:t xml:space="preserve"> </w:t>
                        </w:r>
                        <w:r>
                          <w:t>technologies,</w:t>
                        </w:r>
                        <w:r>
                          <w:rPr>
                            <w:spacing w:val="-16"/>
                          </w:rPr>
                          <w:t xml:space="preserve"> </w:t>
                        </w:r>
                        <w:r>
                          <w:t>and promote responsible water resource management through outreach and awareness-raising</w:t>
                        </w:r>
                        <w:r>
                          <w:rPr>
                            <w:spacing w:val="-9"/>
                          </w:rPr>
                          <w:t xml:space="preserve"> </w:t>
                        </w:r>
                        <w:r>
                          <w:t>activities.</w:t>
                        </w:r>
                      </w:p>
                      <w:p w14:paraId="24CC2E7E" w14:textId="77777777" w:rsidR="00474239" w:rsidRDefault="005F2731">
                        <w:pPr>
                          <w:spacing w:before="122" w:line="242" w:lineRule="auto"/>
                          <w:ind w:left="145" w:right="141"/>
                          <w:jc w:val="both"/>
                        </w:pPr>
                        <w:r>
                          <w:t>The project’s vision is to allow communities to enjoy</w:t>
                        </w:r>
                        <w:r>
                          <w:rPr>
                            <w:spacing w:val="-16"/>
                          </w:rPr>
                          <w:t xml:space="preserve"> </w:t>
                        </w:r>
                        <w:r>
                          <w:t>improved</w:t>
                        </w:r>
                        <w:r>
                          <w:rPr>
                            <w:spacing w:val="-13"/>
                          </w:rPr>
                          <w:t xml:space="preserve"> </w:t>
                        </w:r>
                        <w:r>
                          <w:t>access</w:t>
                        </w:r>
                        <w:r>
                          <w:rPr>
                            <w:spacing w:val="-12"/>
                          </w:rPr>
                          <w:t xml:space="preserve"> </w:t>
                        </w:r>
                        <w:r>
                          <w:t>to</w:t>
                        </w:r>
                        <w:r>
                          <w:rPr>
                            <w:spacing w:val="-12"/>
                          </w:rPr>
                          <w:t xml:space="preserve"> </w:t>
                        </w:r>
                        <w:r>
                          <w:t>safe</w:t>
                        </w:r>
                        <w:r>
                          <w:rPr>
                            <w:spacing w:val="-13"/>
                          </w:rPr>
                          <w:t xml:space="preserve"> </w:t>
                        </w:r>
                        <w:r>
                          <w:t>drinking</w:t>
                        </w:r>
                        <w:r>
                          <w:rPr>
                            <w:spacing w:val="-16"/>
                          </w:rPr>
                          <w:t xml:space="preserve"> </w:t>
                        </w:r>
                        <w:r>
                          <w:t>water</w:t>
                        </w:r>
                        <w:r>
                          <w:rPr>
                            <w:spacing w:val="-11"/>
                          </w:rPr>
                          <w:t xml:space="preserve"> </w:t>
                        </w:r>
                        <w:r>
                          <w:t>while providing initiatives that promote the sustainable use of water for industrial and domestic</w:t>
                        </w:r>
                        <w:r>
                          <w:rPr>
                            <w:spacing w:val="-12"/>
                          </w:rPr>
                          <w:t xml:space="preserve"> </w:t>
                        </w:r>
                        <w:r>
                          <w:t>purposes.</w:t>
                        </w:r>
                      </w:p>
                    </w:txbxContent>
                  </v:textbox>
                </v:shape>
                <w10:wrap anchorx="page"/>
              </v:group>
            </w:pict>
          </mc:Fallback>
        </mc:AlternateContent>
      </w:r>
      <w:r w:rsidR="005F2731" w:rsidRPr="009F7961">
        <w:rPr>
          <w:rFonts w:asciiTheme="minorHAnsi" w:hAnsiTheme="minorHAnsi" w:cstheme="minorHAnsi"/>
        </w:rPr>
        <w:t xml:space="preserve">For information on the criteria which must be </w:t>
      </w:r>
      <w:proofErr w:type="gramStart"/>
      <w:r w:rsidR="005F2731" w:rsidRPr="009F7961">
        <w:rPr>
          <w:rFonts w:asciiTheme="minorHAnsi" w:hAnsiTheme="minorHAnsi" w:cstheme="minorHAnsi"/>
        </w:rPr>
        <w:t>taken into account</w:t>
      </w:r>
      <w:proofErr w:type="gramEnd"/>
      <w:r w:rsidR="005F2731" w:rsidRPr="009F7961">
        <w:rPr>
          <w:rFonts w:asciiTheme="minorHAnsi" w:hAnsiTheme="minorHAnsi" w:cstheme="minorHAnsi"/>
        </w:rPr>
        <w:t xml:space="preserve"> when considering accepting pro-bono contributions, please consult the private sector POPP.</w:t>
      </w:r>
    </w:p>
    <w:p w14:paraId="24CC2DCB" w14:textId="77777777" w:rsidR="00474239" w:rsidRPr="009F7961" w:rsidRDefault="00474239">
      <w:pPr>
        <w:pStyle w:val="BodyText"/>
        <w:rPr>
          <w:rFonts w:asciiTheme="minorHAnsi" w:hAnsiTheme="minorHAnsi" w:cstheme="minorHAnsi"/>
        </w:rPr>
      </w:pPr>
    </w:p>
    <w:p w14:paraId="24CC2DCC" w14:textId="77777777" w:rsidR="00474239" w:rsidRPr="009F7961" w:rsidRDefault="005F2731">
      <w:pPr>
        <w:pStyle w:val="BodyText"/>
        <w:ind w:left="100" w:right="5266"/>
        <w:jc w:val="both"/>
        <w:rPr>
          <w:rFonts w:asciiTheme="minorHAnsi" w:hAnsiTheme="minorHAnsi" w:cstheme="minorHAnsi"/>
        </w:rPr>
      </w:pPr>
      <w:r w:rsidRPr="009F7961">
        <w:rPr>
          <w:rFonts w:asciiTheme="minorHAnsi" w:hAnsiTheme="minorHAnsi" w:cstheme="minorHAnsi"/>
        </w:rPr>
        <w:t>Resources from the private sector can be mobilized through two models: traditional philanthropy and corporate social philanthropy. Traditional philanthropic models have as their primary focus the generation of social benefit, with little or no consideration for profitability or financial return,</w:t>
      </w:r>
      <w:r w:rsidRPr="009F7961">
        <w:rPr>
          <w:rFonts w:asciiTheme="minorHAnsi" w:hAnsiTheme="minorHAnsi" w:cstheme="minorHAnsi"/>
          <w:spacing w:val="-6"/>
        </w:rPr>
        <w:t xml:space="preserve"> </w:t>
      </w:r>
      <w:r w:rsidRPr="009F7961">
        <w:rPr>
          <w:rFonts w:asciiTheme="minorHAnsi" w:hAnsiTheme="minorHAnsi" w:cstheme="minorHAnsi"/>
        </w:rPr>
        <w:t>and</w:t>
      </w:r>
      <w:r w:rsidRPr="009F7961">
        <w:rPr>
          <w:rFonts w:asciiTheme="minorHAnsi" w:hAnsiTheme="minorHAnsi" w:cstheme="minorHAnsi"/>
          <w:spacing w:val="-6"/>
        </w:rPr>
        <w:t xml:space="preserve"> </w:t>
      </w:r>
      <w:r w:rsidRPr="009F7961">
        <w:rPr>
          <w:rFonts w:asciiTheme="minorHAnsi" w:hAnsiTheme="minorHAnsi" w:cstheme="minorHAnsi"/>
        </w:rPr>
        <w:t>little</w:t>
      </w:r>
      <w:r w:rsidRPr="009F7961">
        <w:rPr>
          <w:rFonts w:asciiTheme="minorHAnsi" w:hAnsiTheme="minorHAnsi" w:cstheme="minorHAnsi"/>
          <w:spacing w:val="-6"/>
        </w:rPr>
        <w:t xml:space="preserve"> </w:t>
      </w:r>
      <w:r w:rsidRPr="009F7961">
        <w:rPr>
          <w:rFonts w:asciiTheme="minorHAnsi" w:hAnsiTheme="minorHAnsi" w:cstheme="minorHAnsi"/>
        </w:rPr>
        <w:t>or</w:t>
      </w:r>
      <w:r w:rsidRPr="009F7961">
        <w:rPr>
          <w:rFonts w:asciiTheme="minorHAnsi" w:hAnsiTheme="minorHAnsi" w:cstheme="minorHAnsi"/>
          <w:spacing w:val="-4"/>
        </w:rPr>
        <w:t xml:space="preserve"> </w:t>
      </w:r>
      <w:r w:rsidRPr="009F7961">
        <w:rPr>
          <w:rFonts w:asciiTheme="minorHAnsi" w:hAnsiTheme="minorHAnsi" w:cstheme="minorHAnsi"/>
        </w:rPr>
        <w:t>no</w:t>
      </w:r>
      <w:r w:rsidRPr="009F7961">
        <w:rPr>
          <w:rFonts w:asciiTheme="minorHAnsi" w:hAnsiTheme="minorHAnsi" w:cstheme="minorHAnsi"/>
          <w:spacing w:val="-6"/>
        </w:rPr>
        <w:t xml:space="preserve"> </w:t>
      </w:r>
      <w:r w:rsidRPr="009F7961">
        <w:rPr>
          <w:rFonts w:asciiTheme="minorHAnsi" w:hAnsiTheme="minorHAnsi" w:cstheme="minorHAnsi"/>
        </w:rPr>
        <w:t>connection</w:t>
      </w:r>
      <w:r w:rsidRPr="009F7961">
        <w:rPr>
          <w:rFonts w:asciiTheme="minorHAnsi" w:hAnsiTheme="minorHAnsi" w:cstheme="minorHAnsi"/>
          <w:spacing w:val="-6"/>
        </w:rPr>
        <w:t xml:space="preserve"> </w:t>
      </w:r>
      <w:r w:rsidRPr="009F7961">
        <w:rPr>
          <w:rFonts w:asciiTheme="minorHAnsi" w:hAnsiTheme="minorHAnsi" w:cstheme="minorHAnsi"/>
        </w:rPr>
        <w:t>to</w:t>
      </w:r>
      <w:r w:rsidRPr="009F7961">
        <w:rPr>
          <w:rFonts w:asciiTheme="minorHAnsi" w:hAnsiTheme="minorHAnsi" w:cstheme="minorHAnsi"/>
          <w:spacing w:val="-6"/>
        </w:rPr>
        <w:t xml:space="preserve"> </w:t>
      </w:r>
      <w:r w:rsidRPr="009F7961">
        <w:rPr>
          <w:rFonts w:asciiTheme="minorHAnsi" w:hAnsiTheme="minorHAnsi" w:cstheme="minorHAnsi"/>
        </w:rPr>
        <w:t>the</w:t>
      </w:r>
      <w:r w:rsidRPr="009F7961">
        <w:rPr>
          <w:rFonts w:asciiTheme="minorHAnsi" w:hAnsiTheme="minorHAnsi" w:cstheme="minorHAnsi"/>
          <w:spacing w:val="-5"/>
        </w:rPr>
        <w:t xml:space="preserve"> </w:t>
      </w:r>
      <w:r w:rsidRPr="009F7961">
        <w:rPr>
          <w:rFonts w:asciiTheme="minorHAnsi" w:hAnsiTheme="minorHAnsi" w:cstheme="minorHAnsi"/>
        </w:rPr>
        <w:t xml:space="preserve">core business. With corporate social philanthropy, on the other hand, companies align charitable activities (e.g. donations, volunteer programs) with a social issue or </w:t>
      </w:r>
      <w:proofErr w:type="gramStart"/>
      <w:r w:rsidRPr="009F7961">
        <w:rPr>
          <w:rFonts w:asciiTheme="minorHAnsi" w:hAnsiTheme="minorHAnsi" w:cstheme="minorHAnsi"/>
        </w:rPr>
        <w:t>cause</w:t>
      </w:r>
      <w:proofErr w:type="gramEnd"/>
      <w:r w:rsidRPr="009F7961">
        <w:rPr>
          <w:rFonts w:asciiTheme="minorHAnsi" w:hAnsiTheme="minorHAnsi" w:cstheme="minorHAnsi"/>
        </w:rPr>
        <w:t xml:space="preserve"> that supports their business objectives (i.e. aligning social goals with their economic</w:t>
      </w:r>
      <w:r w:rsidRPr="009F7961">
        <w:rPr>
          <w:rFonts w:asciiTheme="minorHAnsi" w:hAnsiTheme="minorHAnsi" w:cstheme="minorHAnsi"/>
          <w:spacing w:val="-1"/>
        </w:rPr>
        <w:t xml:space="preserve"> </w:t>
      </w:r>
      <w:r w:rsidRPr="009F7961">
        <w:rPr>
          <w:rFonts w:asciiTheme="minorHAnsi" w:hAnsiTheme="minorHAnsi" w:cstheme="minorHAnsi"/>
        </w:rPr>
        <w:t>goals).</w:t>
      </w:r>
    </w:p>
    <w:p w14:paraId="24CC2DCD" w14:textId="77777777" w:rsidR="00474239" w:rsidRPr="009F7961" w:rsidRDefault="00474239">
      <w:pPr>
        <w:pStyle w:val="BodyText"/>
        <w:spacing w:before="5"/>
        <w:rPr>
          <w:rFonts w:asciiTheme="minorHAnsi" w:hAnsiTheme="minorHAnsi" w:cstheme="minorHAnsi"/>
        </w:rPr>
      </w:pPr>
    </w:p>
    <w:p w14:paraId="24CC2DCE" w14:textId="77777777" w:rsidR="00474239" w:rsidRPr="009F7961" w:rsidRDefault="005F2731" w:rsidP="00C226E3">
      <w:pPr>
        <w:pStyle w:val="Heading2"/>
        <w:numPr>
          <w:ilvl w:val="0"/>
          <w:numId w:val="1"/>
        </w:numPr>
        <w:tabs>
          <w:tab w:val="left" w:pos="372"/>
        </w:tabs>
        <w:rPr>
          <w:rFonts w:asciiTheme="minorHAnsi" w:hAnsiTheme="minorHAnsi" w:cstheme="minorHAnsi"/>
          <w:b w:val="0"/>
        </w:rPr>
      </w:pPr>
      <w:bookmarkStart w:id="27" w:name="_Toc148198027"/>
      <w:r w:rsidRPr="009F7961">
        <w:rPr>
          <w:rFonts w:asciiTheme="minorHAnsi" w:hAnsiTheme="minorHAnsi" w:cstheme="minorHAnsi"/>
          <w:spacing w:val="9"/>
        </w:rPr>
        <w:t>Innovations</w:t>
      </w:r>
      <w:bookmarkEnd w:id="27"/>
    </w:p>
    <w:p w14:paraId="24CC2DCF" w14:textId="77777777" w:rsidR="00474239" w:rsidRPr="009F7961" w:rsidRDefault="005F2731">
      <w:pPr>
        <w:pStyle w:val="BodyText"/>
        <w:spacing w:before="116"/>
        <w:ind w:left="100" w:right="134"/>
        <w:jc w:val="both"/>
        <w:rPr>
          <w:rFonts w:asciiTheme="minorHAnsi" w:hAnsiTheme="minorHAnsi" w:cstheme="minorHAnsi"/>
        </w:rPr>
      </w:pPr>
      <w:r w:rsidRPr="009F7961">
        <w:rPr>
          <w:rFonts w:asciiTheme="minorHAnsi" w:hAnsiTheme="minorHAnsi" w:cstheme="minorHAnsi"/>
        </w:rPr>
        <w:t xml:space="preserve">Partnerships in innovation seek to develop and deploy </w:t>
      </w:r>
      <w:r w:rsidRPr="009F7961">
        <w:rPr>
          <w:rFonts w:asciiTheme="minorHAnsi" w:hAnsiTheme="minorHAnsi" w:cstheme="minorHAnsi"/>
          <w:b/>
        </w:rPr>
        <w:t xml:space="preserve">innovative solutions </w:t>
      </w:r>
      <w:r w:rsidRPr="009F7961">
        <w:rPr>
          <w:rFonts w:asciiTheme="minorHAnsi" w:hAnsiTheme="minorHAnsi" w:cstheme="minorHAnsi"/>
        </w:rPr>
        <w:t xml:space="preserve">to advance UNDP’s goals for sustainable and inclusive development. In this type of partnership, </w:t>
      </w:r>
      <w:proofErr w:type="gramStart"/>
      <w:r w:rsidRPr="009F7961">
        <w:rPr>
          <w:rFonts w:asciiTheme="minorHAnsi" w:hAnsiTheme="minorHAnsi" w:cstheme="minorHAnsi"/>
        </w:rPr>
        <w:t>corporate</w:t>
      </w:r>
      <w:proofErr w:type="gramEnd"/>
      <w:r w:rsidRPr="009F7961">
        <w:rPr>
          <w:rFonts w:asciiTheme="minorHAnsi" w:hAnsiTheme="minorHAnsi" w:cstheme="minorHAnsi"/>
        </w:rPr>
        <w:t xml:space="preserve"> and other relevant actors explore innovative </w:t>
      </w:r>
      <w:proofErr w:type="gramStart"/>
      <w:r w:rsidRPr="009F7961">
        <w:rPr>
          <w:rFonts w:asciiTheme="minorHAnsi" w:hAnsiTheme="minorHAnsi" w:cstheme="minorHAnsi"/>
        </w:rPr>
        <w:t>products,</w:t>
      </w:r>
      <w:proofErr w:type="gramEnd"/>
      <w:r w:rsidRPr="009F7961">
        <w:rPr>
          <w:rFonts w:asciiTheme="minorHAnsi" w:hAnsiTheme="minorHAnsi" w:cstheme="minorHAnsi"/>
        </w:rPr>
        <w:t xml:space="preserve"> services,</w:t>
      </w:r>
    </w:p>
    <w:p w14:paraId="24CC2DD0" w14:textId="0DBCB6B5" w:rsidR="00474239" w:rsidRPr="009F7961" w:rsidRDefault="00940183">
      <w:pPr>
        <w:pStyle w:val="BodyText"/>
        <w:ind w:left="100" w:right="5267"/>
        <w:jc w:val="both"/>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46" behindDoc="0" locked="0" layoutInCell="1" allowOverlap="1" wp14:anchorId="24CC2E4A" wp14:editId="69C0A065">
                <wp:simplePos x="0" y="0"/>
                <wp:positionH relativeFrom="page">
                  <wp:posOffset>3521710</wp:posOffset>
                </wp:positionH>
                <wp:positionV relativeFrom="paragraph">
                  <wp:posOffset>18415</wp:posOffset>
                </wp:positionV>
                <wp:extent cx="3093720" cy="3744595"/>
                <wp:effectExtent l="0" t="0" r="0" b="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744595"/>
                          <a:chOff x="5546" y="29"/>
                          <a:chExt cx="4872" cy="5897"/>
                        </a:xfrm>
                      </wpg:grpSpPr>
                      <pic:pic xmlns:pic="http://schemas.openxmlformats.org/drawingml/2006/picture">
                        <pic:nvPicPr>
                          <pic:cNvPr id="27"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5546" y="29"/>
                            <a:ext cx="4872" cy="58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 name="Picture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5606" y="58"/>
                            <a:ext cx="4752" cy="5777"/>
                          </a:xfrm>
                          <a:prstGeom prst="rect">
                            <a:avLst/>
                          </a:prstGeom>
                          <a:noFill/>
                          <a:extLst>
                            <a:ext uri="{909E8E84-426E-40DD-AFC4-6F175D3DCCD1}">
                              <a14:hiddenFill xmlns:a14="http://schemas.microsoft.com/office/drawing/2010/main">
                                <a:solidFill>
                                  <a:srgbClr val="FFFFFF"/>
                                </a:solidFill>
                              </a14:hiddenFill>
                            </a:ext>
                          </a:extLst>
                        </pic:spPr>
                      </pic:pic>
                      <wps:wsp>
                        <wps:cNvPr id="29" name="Text Box 13"/>
                        <wps:cNvSpPr txBox="1">
                          <a:spLocks noChangeArrowheads="1"/>
                        </wps:cNvSpPr>
                        <wps:spPr bwMode="auto">
                          <a:xfrm>
                            <a:off x="5606" y="58"/>
                            <a:ext cx="4752" cy="5777"/>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7F" w14:textId="77777777" w:rsidR="00474239" w:rsidRDefault="005F2731">
                              <w:pPr>
                                <w:spacing w:before="191"/>
                                <w:ind w:left="145"/>
                                <w:jc w:val="both"/>
                                <w:rPr>
                                  <w:b/>
                                </w:rPr>
                              </w:pPr>
                              <w:r>
                                <w:rPr>
                                  <w:b/>
                                  <w:u w:val="thick"/>
                                </w:rPr>
                                <w:t>Case Study - Innovations</w:t>
                              </w:r>
                            </w:p>
                            <w:p w14:paraId="24CC2E80" w14:textId="77777777" w:rsidR="00474239" w:rsidRDefault="005F2731">
                              <w:pPr>
                                <w:spacing w:before="115"/>
                                <w:ind w:left="145" w:right="138"/>
                                <w:jc w:val="both"/>
                              </w:pPr>
                              <w:r>
                                <w:t>Since March 2012, 5,000 of Haiti’s earthquake-hit households have been able to receive installments of cash via the first-ever mobile money transfer mechanism to support post-disaster housing reconstruction.</w:t>
                              </w:r>
                            </w:p>
                            <w:p w14:paraId="24CC2E81" w14:textId="77777777" w:rsidR="00474239" w:rsidRDefault="005F2731">
                              <w:pPr>
                                <w:spacing w:before="122"/>
                                <w:ind w:left="145" w:right="137"/>
                                <w:jc w:val="both"/>
                              </w:pPr>
                              <w:r>
                                <w:rPr>
                                  <w:b/>
                                </w:rPr>
                                <w:t>The mobile phone cash transfer initiative</w:t>
                              </w:r>
                              <w:r>
                                <w:t>, developed in partnership between the government of Haiti and Digicel, one of Haiti’s largest cell phone companies, is helping to boost financial inclusion in Haiti, where nearly two-thirds of the population has access to mobile phones but only 10% has a bank account.</w:t>
                              </w:r>
                            </w:p>
                            <w:p w14:paraId="24CC2E82" w14:textId="77777777" w:rsidR="00474239" w:rsidRDefault="005F2731">
                              <w:pPr>
                                <w:spacing w:before="118" w:line="242" w:lineRule="auto"/>
                                <w:ind w:left="145" w:right="138"/>
                                <w:jc w:val="both"/>
                              </w:pPr>
                              <w:r>
                                <w:t>Beneficiaries can also access a mobile phone checking account, which is a safer method of storing cash that also reduces financial transaction costs, improves users’ ability to save, and helps bring more people into the formal financial sector.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A" id="Group 26" o:spid="_x0000_s1034" style="position:absolute;left:0;text-align:left;margin-left:277.3pt;margin-top:1.45pt;width:243.6pt;height:294.85pt;z-index:251658246;mso-position-horizontal-relative:page" coordorigin="5546,29" coordsize="4872,58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">
                <v:shape id="Picture 15" o:spid="_x0000_s1035" type="#_x0000_t75" style="position:absolute;left:5546;top:29;width:4872;height:58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">
                  <v:imagedata r:id="rId35" o:title=""/>
                </v:shape>
                <v:shape id="Picture 14" o:spid="_x0000_s1036" type="#_x0000_t75" style="position:absolute;left:5606;top:58;width:4752;height:57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">
                  <v:imagedata r:id="rId36" o:title=""/>
                </v:shape>
                <v:shape id="Text Box 13" o:spid="_x0000_s1037" type="#_x0000_t202" style="position:absolute;left:5606;top:58;width:4752;height:5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" filled="f" strokecolor="#497dba" strokeweight=".72pt">
                  <v:textbox inset="0,0,0,0">
                    <w:txbxContent>
                      <w:p w14:paraId="24CC2E7F" w14:textId="77777777" w:rsidR="00474239" w:rsidRDefault="005F2731">
                        <w:pPr>
                          <w:spacing w:before="191"/>
                          <w:ind w:left="145"/>
                          <w:jc w:val="both"/>
                          <w:rPr>
                            <w:b/>
                          </w:rPr>
                        </w:pPr>
                        <w:r>
                          <w:rPr>
                            <w:b/>
                            <w:u w:val="thick"/>
                          </w:rPr>
                          <w:t>Case Study - Innovations</w:t>
                        </w:r>
                      </w:p>
                      <w:p w14:paraId="24CC2E80" w14:textId="77777777" w:rsidR="00474239" w:rsidRDefault="005F2731">
                        <w:pPr>
                          <w:spacing w:before="115"/>
                          <w:ind w:left="145" w:right="138"/>
                          <w:jc w:val="both"/>
                        </w:pPr>
                        <w:r>
                          <w:t>Since March 2012, 5,000 of Haiti’s earthquake-hit households have been able to receive installments of cash via the first-ever mobile money transfer mechanism to support post-disaster housing reconstruction.</w:t>
                        </w:r>
                      </w:p>
                      <w:p w14:paraId="24CC2E81" w14:textId="77777777" w:rsidR="00474239" w:rsidRDefault="005F2731">
                        <w:pPr>
                          <w:spacing w:before="122"/>
                          <w:ind w:left="145" w:right="137"/>
                          <w:jc w:val="both"/>
                        </w:pPr>
                        <w:r>
                          <w:rPr>
                            <w:b/>
                          </w:rPr>
                          <w:t>The mobile phone cash transfer initiative</w:t>
                        </w:r>
                        <w:r>
                          <w:t>, developed in partnership between the government of Haiti and Digicel, one of Haiti’s largest cell phone companies, is helping to boost financial inclusion in Haiti, where nearly two-thirds of the population has access to mobile phones but only 10% has a bank account.</w:t>
                        </w:r>
                      </w:p>
                      <w:p w14:paraId="24CC2E82" w14:textId="77777777" w:rsidR="00474239" w:rsidRDefault="005F2731">
                        <w:pPr>
                          <w:spacing w:before="118" w:line="242" w:lineRule="auto"/>
                          <w:ind w:left="145" w:right="138"/>
                          <w:jc w:val="both"/>
                        </w:pPr>
                        <w:r>
                          <w:t>Beneficiaries can also access a mobile phone checking account, which is a safer method of storing cash that also reduces financial transaction costs, improves users’ ability to save, and helps bring more people into the formal financial sector.</w:t>
                        </w:r>
                      </w:p>
                    </w:txbxContent>
                  </v:textbox>
                </v:shape>
                <w10:wrap anchorx="page"/>
              </v:group>
            </w:pict>
          </mc:Fallback>
        </mc:AlternateContent>
      </w:r>
      <w:r w:rsidR="005F2731" w:rsidRPr="009F7961">
        <w:rPr>
          <w:rFonts w:asciiTheme="minorHAnsi" w:hAnsiTheme="minorHAnsi" w:cstheme="minorHAnsi"/>
        </w:rPr>
        <w:t xml:space="preserve">and processes with a pro-poor focus </w:t>
      </w:r>
      <w:proofErr w:type="gramStart"/>
      <w:r w:rsidR="005F2731" w:rsidRPr="009F7961">
        <w:rPr>
          <w:rFonts w:asciiTheme="minorHAnsi" w:hAnsiTheme="minorHAnsi" w:cstheme="minorHAnsi"/>
        </w:rPr>
        <w:t>in</w:t>
      </w:r>
      <w:r w:rsidR="005F2731" w:rsidRPr="009F7961">
        <w:rPr>
          <w:rFonts w:asciiTheme="minorHAnsi" w:hAnsiTheme="minorHAnsi" w:cstheme="minorHAnsi"/>
          <w:spacing w:val="-32"/>
        </w:rPr>
        <w:t xml:space="preserve"> </w:t>
      </w:r>
      <w:r w:rsidR="005F2731" w:rsidRPr="009F7961">
        <w:rPr>
          <w:rFonts w:asciiTheme="minorHAnsi" w:hAnsiTheme="minorHAnsi" w:cstheme="minorHAnsi"/>
        </w:rPr>
        <w:t>order to</w:t>
      </w:r>
      <w:proofErr w:type="gramEnd"/>
      <w:r w:rsidR="005F2731" w:rsidRPr="009F7961">
        <w:rPr>
          <w:rFonts w:asciiTheme="minorHAnsi" w:hAnsiTheme="minorHAnsi" w:cstheme="minorHAnsi"/>
        </w:rPr>
        <w:t xml:space="preserve"> deliver essential goods, </w:t>
      </w:r>
      <w:r w:rsidR="0013545C" w:rsidRPr="009F7961">
        <w:rPr>
          <w:rFonts w:asciiTheme="minorHAnsi" w:hAnsiTheme="minorHAnsi" w:cstheme="minorHAnsi"/>
        </w:rPr>
        <w:t>services,</w:t>
      </w:r>
      <w:r w:rsidR="005F2731" w:rsidRPr="009F7961">
        <w:rPr>
          <w:rFonts w:asciiTheme="minorHAnsi" w:hAnsiTheme="minorHAnsi" w:cstheme="minorHAnsi"/>
        </w:rPr>
        <w:t xml:space="preserve"> and models to disadvantaged</w:t>
      </w:r>
      <w:r w:rsidR="005F2731" w:rsidRPr="009F7961">
        <w:rPr>
          <w:rFonts w:asciiTheme="minorHAnsi" w:hAnsiTheme="minorHAnsi" w:cstheme="minorHAnsi"/>
          <w:spacing w:val="-3"/>
        </w:rPr>
        <w:t xml:space="preserve"> </w:t>
      </w:r>
      <w:r w:rsidR="005F2731" w:rsidRPr="009F7961">
        <w:rPr>
          <w:rFonts w:asciiTheme="minorHAnsi" w:hAnsiTheme="minorHAnsi" w:cstheme="minorHAnsi"/>
        </w:rPr>
        <w:t>communities.</w:t>
      </w:r>
    </w:p>
    <w:p w14:paraId="24CC2DD1" w14:textId="77777777" w:rsidR="00474239" w:rsidRPr="009F7961" w:rsidRDefault="00474239">
      <w:pPr>
        <w:pStyle w:val="BodyText"/>
        <w:spacing w:before="9"/>
        <w:rPr>
          <w:rFonts w:asciiTheme="minorHAnsi" w:hAnsiTheme="minorHAnsi" w:cstheme="minorHAnsi"/>
        </w:rPr>
      </w:pPr>
    </w:p>
    <w:p w14:paraId="24CC2DD2" w14:textId="186AF8AF" w:rsidR="00474239" w:rsidRPr="009F7961" w:rsidRDefault="005F2731">
      <w:pPr>
        <w:pStyle w:val="BodyText"/>
        <w:ind w:left="100" w:right="5265"/>
        <w:jc w:val="both"/>
        <w:rPr>
          <w:rFonts w:asciiTheme="minorHAnsi" w:hAnsiTheme="minorHAnsi" w:cstheme="minorHAnsi"/>
        </w:rPr>
      </w:pPr>
      <w:r w:rsidRPr="009F7961">
        <w:rPr>
          <w:rFonts w:asciiTheme="minorHAnsi" w:hAnsiTheme="minorHAnsi" w:cstheme="minorHAnsi"/>
        </w:rPr>
        <w:t xml:space="preserve">Through this type of partnership, UNDP seeks to coordinate efforts and promote collaboration between key actors from the private sector, academia and civil society to design and explore novel ways to empower the poor and formulate solutions to local challenges. Innovative products, services and processes that are developed through this type of partnership should respond to </w:t>
      </w:r>
      <w:proofErr w:type="gramStart"/>
      <w:r w:rsidRPr="009F7961">
        <w:rPr>
          <w:rFonts w:asciiTheme="minorHAnsi" w:hAnsiTheme="minorHAnsi" w:cstheme="minorHAnsi"/>
        </w:rPr>
        <w:t>user</w:t>
      </w:r>
      <w:proofErr w:type="gramEnd"/>
      <w:r w:rsidRPr="009F7961">
        <w:rPr>
          <w:rFonts w:asciiTheme="minorHAnsi" w:hAnsiTheme="minorHAnsi" w:cstheme="minorHAnsi"/>
        </w:rPr>
        <w:t xml:space="preserve"> needs and be </w:t>
      </w:r>
      <w:r w:rsidR="0013545C" w:rsidRPr="009F7961">
        <w:rPr>
          <w:rFonts w:asciiTheme="minorHAnsi" w:hAnsiTheme="minorHAnsi" w:cstheme="minorHAnsi"/>
        </w:rPr>
        <w:t>context appropriate</w:t>
      </w:r>
      <w:r w:rsidRPr="009F7961">
        <w:rPr>
          <w:rFonts w:asciiTheme="minorHAnsi" w:hAnsiTheme="minorHAnsi" w:cstheme="minorHAnsi"/>
        </w:rPr>
        <w:t>. They must be built upon previous experience, demonstrate</w:t>
      </w:r>
      <w:r w:rsidRPr="009F7961">
        <w:rPr>
          <w:rFonts w:asciiTheme="minorHAnsi" w:hAnsiTheme="minorHAnsi" w:cstheme="minorHAnsi"/>
          <w:spacing w:val="-16"/>
        </w:rPr>
        <w:t xml:space="preserve"> </w:t>
      </w:r>
      <w:r w:rsidRPr="009F7961">
        <w:rPr>
          <w:rFonts w:asciiTheme="minorHAnsi" w:hAnsiTheme="minorHAnsi" w:cstheme="minorHAnsi"/>
        </w:rPr>
        <w:t>that</w:t>
      </w:r>
      <w:r w:rsidRPr="009F7961">
        <w:rPr>
          <w:rFonts w:asciiTheme="minorHAnsi" w:hAnsiTheme="minorHAnsi" w:cstheme="minorHAnsi"/>
          <w:spacing w:val="-15"/>
        </w:rPr>
        <w:t xml:space="preserve"> </w:t>
      </w:r>
      <w:r w:rsidRPr="009F7961">
        <w:rPr>
          <w:rFonts w:asciiTheme="minorHAnsi" w:hAnsiTheme="minorHAnsi" w:cstheme="minorHAnsi"/>
        </w:rPr>
        <w:t>they</w:t>
      </w:r>
      <w:r w:rsidRPr="009F7961">
        <w:rPr>
          <w:rFonts w:asciiTheme="minorHAnsi" w:hAnsiTheme="minorHAnsi" w:cstheme="minorHAnsi"/>
          <w:spacing w:val="-15"/>
        </w:rPr>
        <w:t xml:space="preserve"> </w:t>
      </w:r>
      <w:r w:rsidRPr="009F7961">
        <w:rPr>
          <w:rFonts w:asciiTheme="minorHAnsi" w:hAnsiTheme="minorHAnsi" w:cstheme="minorHAnsi"/>
        </w:rPr>
        <w:t>lead</w:t>
      </w:r>
      <w:r w:rsidRPr="009F7961">
        <w:rPr>
          <w:rFonts w:asciiTheme="minorHAnsi" w:hAnsiTheme="minorHAnsi" w:cstheme="minorHAnsi"/>
          <w:spacing w:val="-15"/>
        </w:rPr>
        <w:t xml:space="preserve"> </w:t>
      </w:r>
      <w:r w:rsidRPr="009F7961">
        <w:rPr>
          <w:rFonts w:asciiTheme="minorHAnsi" w:hAnsiTheme="minorHAnsi" w:cstheme="minorHAnsi"/>
        </w:rPr>
        <w:t>to</w:t>
      </w:r>
      <w:r w:rsidRPr="009F7961">
        <w:rPr>
          <w:rFonts w:asciiTheme="minorHAnsi" w:hAnsiTheme="minorHAnsi" w:cstheme="minorHAnsi"/>
          <w:spacing w:val="-13"/>
        </w:rPr>
        <w:t xml:space="preserve"> </w:t>
      </w:r>
      <w:r w:rsidRPr="009F7961">
        <w:rPr>
          <w:rFonts w:asciiTheme="minorHAnsi" w:hAnsiTheme="minorHAnsi" w:cstheme="minorHAnsi"/>
        </w:rPr>
        <w:t>positive</w:t>
      </w:r>
      <w:r w:rsidRPr="009F7961">
        <w:rPr>
          <w:rFonts w:asciiTheme="minorHAnsi" w:hAnsiTheme="minorHAnsi" w:cstheme="minorHAnsi"/>
          <w:spacing w:val="-14"/>
        </w:rPr>
        <w:t xml:space="preserve"> </w:t>
      </w:r>
      <w:proofErr w:type="gramStart"/>
      <w:r w:rsidRPr="009F7961">
        <w:rPr>
          <w:rFonts w:asciiTheme="minorHAnsi" w:hAnsiTheme="minorHAnsi" w:cstheme="minorHAnsi"/>
        </w:rPr>
        <w:t>change</w:t>
      </w:r>
      <w:proofErr w:type="gramEnd"/>
      <w:r w:rsidRPr="009F7961">
        <w:rPr>
          <w:rFonts w:asciiTheme="minorHAnsi" w:hAnsiTheme="minorHAnsi" w:cstheme="minorHAnsi"/>
        </w:rPr>
        <w:t xml:space="preserve"> in the living conditions of under-privileged groups, create a more conducive and enabling environment for improvement, and be viable and replicable in the long</w:t>
      </w:r>
      <w:r w:rsidRPr="009F7961">
        <w:rPr>
          <w:rFonts w:asciiTheme="minorHAnsi" w:hAnsiTheme="minorHAnsi" w:cstheme="minorHAnsi"/>
          <w:spacing w:val="-10"/>
        </w:rPr>
        <w:t xml:space="preserve"> </w:t>
      </w:r>
      <w:r w:rsidRPr="009F7961">
        <w:rPr>
          <w:rFonts w:asciiTheme="minorHAnsi" w:hAnsiTheme="minorHAnsi" w:cstheme="minorHAnsi"/>
        </w:rPr>
        <w:t>run.</w:t>
      </w:r>
    </w:p>
    <w:p w14:paraId="24CC2DD3" w14:textId="77777777" w:rsidR="00474239" w:rsidRPr="009F7961" w:rsidRDefault="00474239">
      <w:pPr>
        <w:pStyle w:val="BodyText"/>
        <w:spacing w:before="1"/>
        <w:rPr>
          <w:rFonts w:asciiTheme="minorHAnsi" w:hAnsiTheme="minorHAnsi" w:cstheme="minorHAnsi"/>
        </w:rPr>
      </w:pPr>
    </w:p>
    <w:p w14:paraId="24CC2DD4" w14:textId="77777777" w:rsidR="00474239" w:rsidRPr="009F7961" w:rsidRDefault="005F2731">
      <w:pPr>
        <w:pStyle w:val="BodyText"/>
        <w:ind w:left="100" w:right="5268"/>
        <w:jc w:val="both"/>
        <w:rPr>
          <w:rFonts w:asciiTheme="minorHAnsi" w:hAnsiTheme="minorHAnsi" w:cstheme="minorHAnsi"/>
        </w:rPr>
      </w:pPr>
      <w:r w:rsidRPr="009F7961">
        <w:rPr>
          <w:rFonts w:asciiTheme="minorHAnsi" w:hAnsiTheme="minorHAnsi" w:cstheme="minorHAnsi"/>
        </w:rPr>
        <w:t>New and innovative products and services, with a pro-poor focus, have the potential</w:t>
      </w:r>
      <w:r w:rsidRPr="009F7961">
        <w:rPr>
          <w:rFonts w:asciiTheme="minorHAnsi" w:hAnsiTheme="minorHAnsi" w:cstheme="minorHAnsi"/>
          <w:spacing w:val="-28"/>
        </w:rPr>
        <w:t xml:space="preserve"> </w:t>
      </w:r>
      <w:r w:rsidRPr="009F7961">
        <w:rPr>
          <w:rFonts w:asciiTheme="minorHAnsi" w:hAnsiTheme="minorHAnsi" w:cstheme="minorHAnsi"/>
        </w:rPr>
        <w:t>not only</w:t>
      </w:r>
      <w:r w:rsidRPr="009F7961">
        <w:rPr>
          <w:rFonts w:asciiTheme="minorHAnsi" w:hAnsiTheme="minorHAnsi" w:cstheme="minorHAnsi"/>
          <w:spacing w:val="24"/>
        </w:rPr>
        <w:t xml:space="preserve"> </w:t>
      </w:r>
      <w:r w:rsidRPr="009F7961">
        <w:rPr>
          <w:rFonts w:asciiTheme="minorHAnsi" w:hAnsiTheme="minorHAnsi" w:cstheme="minorHAnsi"/>
        </w:rPr>
        <w:t>to</w:t>
      </w:r>
      <w:r w:rsidRPr="009F7961">
        <w:rPr>
          <w:rFonts w:asciiTheme="minorHAnsi" w:hAnsiTheme="minorHAnsi" w:cstheme="minorHAnsi"/>
          <w:spacing w:val="27"/>
        </w:rPr>
        <w:t xml:space="preserve"> </w:t>
      </w:r>
      <w:r w:rsidRPr="009F7961">
        <w:rPr>
          <w:rFonts w:asciiTheme="minorHAnsi" w:hAnsiTheme="minorHAnsi" w:cstheme="minorHAnsi"/>
        </w:rPr>
        <w:t>provide</w:t>
      </w:r>
      <w:r w:rsidRPr="009F7961">
        <w:rPr>
          <w:rFonts w:asciiTheme="minorHAnsi" w:hAnsiTheme="minorHAnsi" w:cstheme="minorHAnsi"/>
          <w:spacing w:val="25"/>
        </w:rPr>
        <w:t xml:space="preserve"> </w:t>
      </w:r>
      <w:r w:rsidRPr="009F7961">
        <w:rPr>
          <w:rFonts w:asciiTheme="minorHAnsi" w:hAnsiTheme="minorHAnsi" w:cstheme="minorHAnsi"/>
        </w:rPr>
        <w:t>ingenious</w:t>
      </w:r>
      <w:r w:rsidRPr="009F7961">
        <w:rPr>
          <w:rFonts w:asciiTheme="minorHAnsi" w:hAnsiTheme="minorHAnsi" w:cstheme="minorHAnsi"/>
          <w:spacing w:val="28"/>
        </w:rPr>
        <w:t xml:space="preserve"> </w:t>
      </w:r>
      <w:r w:rsidRPr="009F7961">
        <w:rPr>
          <w:rFonts w:asciiTheme="minorHAnsi" w:hAnsiTheme="minorHAnsi" w:cstheme="minorHAnsi"/>
        </w:rPr>
        <w:t>solutions</w:t>
      </w:r>
      <w:r w:rsidRPr="009F7961">
        <w:rPr>
          <w:rFonts w:asciiTheme="minorHAnsi" w:hAnsiTheme="minorHAnsi" w:cstheme="minorHAnsi"/>
          <w:spacing w:val="25"/>
        </w:rPr>
        <w:t xml:space="preserve"> </w:t>
      </w:r>
      <w:r w:rsidRPr="009F7961">
        <w:rPr>
          <w:rFonts w:asciiTheme="minorHAnsi" w:hAnsiTheme="minorHAnsi" w:cstheme="minorHAnsi"/>
        </w:rPr>
        <w:t>and</w:t>
      </w:r>
    </w:p>
    <w:p w14:paraId="24CC2DD5" w14:textId="77777777" w:rsidR="00474239" w:rsidRPr="009F7961" w:rsidRDefault="005F2731">
      <w:pPr>
        <w:pStyle w:val="BodyText"/>
        <w:spacing w:before="2"/>
        <w:ind w:left="100" w:right="160"/>
        <w:jc w:val="both"/>
        <w:rPr>
          <w:rFonts w:asciiTheme="minorHAnsi" w:hAnsiTheme="minorHAnsi" w:cstheme="minorHAnsi"/>
        </w:rPr>
      </w:pPr>
      <w:r w:rsidRPr="009F7961">
        <w:rPr>
          <w:rFonts w:asciiTheme="minorHAnsi" w:hAnsiTheme="minorHAnsi" w:cstheme="minorHAnsi"/>
        </w:rPr>
        <w:t>improve</w:t>
      </w:r>
      <w:r w:rsidRPr="009F7961">
        <w:rPr>
          <w:rFonts w:asciiTheme="minorHAnsi" w:hAnsiTheme="minorHAnsi" w:cstheme="minorHAnsi"/>
          <w:spacing w:val="-11"/>
        </w:rPr>
        <w:t xml:space="preserve"> </w:t>
      </w:r>
      <w:r w:rsidRPr="009F7961">
        <w:rPr>
          <w:rFonts w:asciiTheme="minorHAnsi" w:hAnsiTheme="minorHAnsi" w:cstheme="minorHAnsi"/>
        </w:rPr>
        <w:t>quality</w:t>
      </w:r>
      <w:r w:rsidRPr="009F7961">
        <w:rPr>
          <w:rFonts w:asciiTheme="minorHAnsi" w:hAnsiTheme="minorHAnsi" w:cstheme="minorHAnsi"/>
          <w:spacing w:val="-13"/>
        </w:rPr>
        <w:t xml:space="preserve"> </w:t>
      </w:r>
      <w:r w:rsidRPr="009F7961">
        <w:rPr>
          <w:rFonts w:asciiTheme="minorHAnsi" w:hAnsiTheme="minorHAnsi" w:cstheme="minorHAnsi"/>
        </w:rPr>
        <w:t>of</w:t>
      </w:r>
      <w:r w:rsidRPr="009F7961">
        <w:rPr>
          <w:rFonts w:asciiTheme="minorHAnsi" w:hAnsiTheme="minorHAnsi" w:cstheme="minorHAnsi"/>
          <w:spacing w:val="-13"/>
        </w:rPr>
        <w:t xml:space="preserve"> </w:t>
      </w:r>
      <w:r w:rsidRPr="009F7961">
        <w:rPr>
          <w:rFonts w:asciiTheme="minorHAnsi" w:hAnsiTheme="minorHAnsi" w:cstheme="minorHAnsi"/>
        </w:rPr>
        <w:t>life,</w:t>
      </w:r>
      <w:r w:rsidRPr="009F7961">
        <w:rPr>
          <w:rFonts w:asciiTheme="minorHAnsi" w:hAnsiTheme="minorHAnsi" w:cstheme="minorHAnsi"/>
          <w:spacing w:val="-13"/>
        </w:rPr>
        <w:t xml:space="preserve"> </w:t>
      </w:r>
      <w:r w:rsidRPr="009F7961">
        <w:rPr>
          <w:rFonts w:asciiTheme="minorHAnsi" w:hAnsiTheme="minorHAnsi" w:cstheme="minorHAnsi"/>
        </w:rPr>
        <w:t>but</w:t>
      </w:r>
      <w:r w:rsidRPr="009F7961">
        <w:rPr>
          <w:rFonts w:asciiTheme="minorHAnsi" w:hAnsiTheme="minorHAnsi" w:cstheme="minorHAnsi"/>
          <w:spacing w:val="-15"/>
        </w:rPr>
        <w:t xml:space="preserve"> </w:t>
      </w:r>
      <w:r w:rsidRPr="009F7961">
        <w:rPr>
          <w:rFonts w:asciiTheme="minorHAnsi" w:hAnsiTheme="minorHAnsi" w:cstheme="minorHAnsi"/>
        </w:rPr>
        <w:t>also</w:t>
      </w:r>
      <w:r w:rsidRPr="009F7961">
        <w:rPr>
          <w:rFonts w:asciiTheme="minorHAnsi" w:hAnsiTheme="minorHAnsi" w:cstheme="minorHAnsi"/>
          <w:spacing w:val="-13"/>
        </w:rPr>
        <w:t xml:space="preserve"> </w:t>
      </w:r>
      <w:r w:rsidRPr="009F7961">
        <w:rPr>
          <w:rFonts w:asciiTheme="minorHAnsi" w:hAnsiTheme="minorHAnsi" w:cstheme="minorHAnsi"/>
        </w:rPr>
        <w:t>to</w:t>
      </w:r>
      <w:r w:rsidRPr="009F7961">
        <w:rPr>
          <w:rFonts w:asciiTheme="minorHAnsi" w:hAnsiTheme="minorHAnsi" w:cstheme="minorHAnsi"/>
          <w:spacing w:val="-13"/>
        </w:rPr>
        <w:t xml:space="preserve"> </w:t>
      </w:r>
      <w:r w:rsidRPr="009F7961">
        <w:rPr>
          <w:rFonts w:asciiTheme="minorHAnsi" w:hAnsiTheme="minorHAnsi" w:cstheme="minorHAnsi"/>
        </w:rPr>
        <w:t>create</w:t>
      </w:r>
      <w:r w:rsidRPr="009F7961">
        <w:rPr>
          <w:rFonts w:asciiTheme="minorHAnsi" w:hAnsiTheme="minorHAnsi" w:cstheme="minorHAnsi"/>
          <w:spacing w:val="-11"/>
        </w:rPr>
        <w:t xml:space="preserve"> </w:t>
      </w:r>
      <w:r w:rsidRPr="009F7961">
        <w:rPr>
          <w:rFonts w:asciiTheme="minorHAnsi" w:hAnsiTheme="minorHAnsi" w:cstheme="minorHAnsi"/>
        </w:rPr>
        <w:t>significant</w:t>
      </w:r>
      <w:r w:rsidRPr="009F7961">
        <w:rPr>
          <w:rFonts w:asciiTheme="minorHAnsi" w:hAnsiTheme="minorHAnsi" w:cstheme="minorHAnsi"/>
          <w:spacing w:val="-12"/>
        </w:rPr>
        <w:t xml:space="preserve"> </w:t>
      </w:r>
      <w:r w:rsidRPr="009F7961">
        <w:rPr>
          <w:rFonts w:asciiTheme="minorHAnsi" w:hAnsiTheme="minorHAnsi" w:cstheme="minorHAnsi"/>
        </w:rPr>
        <w:t>economic</w:t>
      </w:r>
      <w:r w:rsidRPr="009F7961">
        <w:rPr>
          <w:rFonts w:asciiTheme="minorHAnsi" w:hAnsiTheme="minorHAnsi" w:cstheme="minorHAnsi"/>
          <w:spacing w:val="-11"/>
        </w:rPr>
        <w:t xml:space="preserve"> </w:t>
      </w:r>
      <w:r w:rsidRPr="009F7961">
        <w:rPr>
          <w:rFonts w:asciiTheme="minorHAnsi" w:hAnsiTheme="minorHAnsi" w:cstheme="minorHAnsi"/>
        </w:rPr>
        <w:t>growth</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2"/>
        </w:rPr>
        <w:t xml:space="preserve"> </w:t>
      </w:r>
      <w:r w:rsidRPr="009F7961">
        <w:rPr>
          <w:rFonts w:asciiTheme="minorHAnsi" w:hAnsiTheme="minorHAnsi" w:cstheme="minorHAnsi"/>
        </w:rPr>
        <w:t>employment,</w:t>
      </w:r>
      <w:r w:rsidRPr="009F7961">
        <w:rPr>
          <w:rFonts w:asciiTheme="minorHAnsi" w:hAnsiTheme="minorHAnsi" w:cstheme="minorHAnsi"/>
          <w:spacing w:val="-11"/>
        </w:rPr>
        <w:t xml:space="preserve"> </w:t>
      </w:r>
      <w:r w:rsidRPr="009F7961">
        <w:rPr>
          <w:rFonts w:asciiTheme="minorHAnsi" w:hAnsiTheme="minorHAnsi" w:cstheme="minorHAnsi"/>
        </w:rPr>
        <w:t>promote</w:t>
      </w:r>
      <w:r w:rsidRPr="009F7961">
        <w:rPr>
          <w:rFonts w:asciiTheme="minorHAnsi" w:hAnsiTheme="minorHAnsi" w:cstheme="minorHAnsi"/>
          <w:spacing w:val="-11"/>
        </w:rPr>
        <w:t xml:space="preserve"> </w:t>
      </w:r>
      <w:r w:rsidRPr="009F7961">
        <w:rPr>
          <w:rFonts w:asciiTheme="minorHAnsi" w:hAnsiTheme="minorHAnsi" w:cstheme="minorHAnsi"/>
        </w:rPr>
        <w:t>small- scale entrepreneurship, strengthen supply chains, etc. Therefore, in the interests of successful innovation, this type of partnership might take elements from advocacy, core business, resource mobilization,</w:t>
      </w:r>
      <w:r w:rsidRPr="009F7961">
        <w:rPr>
          <w:rFonts w:asciiTheme="minorHAnsi" w:hAnsiTheme="minorHAnsi" w:cstheme="minorHAnsi"/>
          <w:spacing w:val="-1"/>
        </w:rPr>
        <w:t xml:space="preserve"> </w:t>
      </w:r>
      <w:r w:rsidRPr="009F7961">
        <w:rPr>
          <w:rFonts w:asciiTheme="minorHAnsi" w:hAnsiTheme="minorHAnsi" w:cstheme="minorHAnsi"/>
        </w:rPr>
        <w:t>etc.</w:t>
      </w:r>
    </w:p>
    <w:p w14:paraId="24CC2DD7" w14:textId="77777777" w:rsidR="00474239" w:rsidRPr="009F7961" w:rsidRDefault="005F2731">
      <w:pPr>
        <w:pStyle w:val="BodyText"/>
        <w:spacing w:before="75" w:line="252" w:lineRule="exact"/>
        <w:ind w:left="100"/>
        <w:jc w:val="both"/>
        <w:rPr>
          <w:rFonts w:asciiTheme="minorHAnsi" w:hAnsiTheme="minorHAnsi" w:cstheme="minorHAnsi"/>
        </w:rPr>
      </w:pPr>
      <w:r w:rsidRPr="009F7961">
        <w:rPr>
          <w:rFonts w:asciiTheme="minorHAnsi" w:hAnsiTheme="minorHAnsi" w:cstheme="minorHAnsi"/>
        </w:rPr>
        <w:t>To achieve this, UNDP can:</w:t>
      </w:r>
    </w:p>
    <w:p w14:paraId="24CC2DD8" w14:textId="77777777"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b/>
        </w:rPr>
        <w:t>Identify</w:t>
      </w:r>
      <w:r w:rsidRPr="009F7961">
        <w:rPr>
          <w:rFonts w:asciiTheme="minorHAnsi" w:hAnsiTheme="minorHAnsi" w:cstheme="minorHAnsi"/>
          <w:b/>
          <w:spacing w:val="-7"/>
        </w:rPr>
        <w:t xml:space="preserve"> </w:t>
      </w:r>
      <w:r w:rsidRPr="009F7961">
        <w:rPr>
          <w:rFonts w:asciiTheme="minorHAnsi" w:hAnsiTheme="minorHAnsi" w:cstheme="minorHAnsi"/>
          <w:b/>
        </w:rPr>
        <w:t>challenges</w:t>
      </w:r>
      <w:r w:rsidRPr="009F7961">
        <w:rPr>
          <w:rFonts w:asciiTheme="minorHAnsi" w:hAnsiTheme="minorHAnsi" w:cstheme="minorHAnsi"/>
          <w:b/>
          <w:spacing w:val="-5"/>
        </w:rPr>
        <w:t xml:space="preserve"> </w:t>
      </w:r>
      <w:r w:rsidRPr="009F7961">
        <w:rPr>
          <w:rFonts w:asciiTheme="minorHAnsi" w:hAnsiTheme="minorHAnsi" w:cstheme="minorHAnsi"/>
        </w:rPr>
        <w:t>faced</w:t>
      </w:r>
      <w:r w:rsidRPr="009F7961">
        <w:rPr>
          <w:rFonts w:asciiTheme="minorHAnsi" w:hAnsiTheme="minorHAnsi" w:cstheme="minorHAnsi"/>
          <w:spacing w:val="-4"/>
        </w:rPr>
        <w:t xml:space="preserve"> </w:t>
      </w:r>
      <w:r w:rsidRPr="009F7961">
        <w:rPr>
          <w:rFonts w:asciiTheme="minorHAnsi" w:hAnsiTheme="minorHAnsi" w:cstheme="minorHAnsi"/>
        </w:rPr>
        <w:t>by</w:t>
      </w:r>
      <w:r w:rsidRPr="009F7961">
        <w:rPr>
          <w:rFonts w:asciiTheme="minorHAnsi" w:hAnsiTheme="minorHAnsi" w:cstheme="minorHAnsi"/>
          <w:spacing w:val="-6"/>
        </w:rPr>
        <w:t xml:space="preserve"> </w:t>
      </w:r>
      <w:r w:rsidRPr="009F7961">
        <w:rPr>
          <w:rFonts w:asciiTheme="minorHAnsi" w:hAnsiTheme="minorHAnsi" w:cstheme="minorHAnsi"/>
        </w:rPr>
        <w:t>local</w:t>
      </w:r>
      <w:r w:rsidRPr="009F7961">
        <w:rPr>
          <w:rFonts w:asciiTheme="minorHAnsi" w:hAnsiTheme="minorHAnsi" w:cstheme="minorHAnsi"/>
          <w:spacing w:val="-3"/>
        </w:rPr>
        <w:t xml:space="preserve"> </w:t>
      </w:r>
      <w:r w:rsidRPr="009F7961">
        <w:rPr>
          <w:rFonts w:asciiTheme="minorHAnsi" w:hAnsiTheme="minorHAnsi" w:cstheme="minorHAnsi"/>
        </w:rPr>
        <w:t>communities</w:t>
      </w:r>
      <w:r w:rsidRPr="009F7961">
        <w:rPr>
          <w:rFonts w:asciiTheme="minorHAnsi" w:hAnsiTheme="minorHAnsi" w:cstheme="minorHAnsi"/>
          <w:spacing w:val="-5"/>
        </w:rPr>
        <w:t xml:space="preserve"> </w:t>
      </w:r>
      <w:r w:rsidRPr="009F7961">
        <w:rPr>
          <w:rFonts w:asciiTheme="minorHAnsi" w:hAnsiTheme="minorHAnsi" w:cstheme="minorHAnsi"/>
        </w:rPr>
        <w:t>which</w:t>
      </w:r>
      <w:r w:rsidRPr="009F7961">
        <w:rPr>
          <w:rFonts w:asciiTheme="minorHAnsi" w:hAnsiTheme="minorHAnsi" w:cstheme="minorHAnsi"/>
          <w:spacing w:val="-8"/>
        </w:rPr>
        <w:t xml:space="preserve"> </w:t>
      </w:r>
      <w:r w:rsidRPr="009F7961">
        <w:rPr>
          <w:rFonts w:asciiTheme="minorHAnsi" w:hAnsiTheme="minorHAnsi" w:cstheme="minorHAnsi"/>
        </w:rPr>
        <w:t>impair</w:t>
      </w:r>
      <w:r w:rsidRPr="009F7961">
        <w:rPr>
          <w:rFonts w:asciiTheme="minorHAnsi" w:hAnsiTheme="minorHAnsi" w:cstheme="minorHAnsi"/>
          <w:spacing w:val="-3"/>
        </w:rPr>
        <w:t xml:space="preserve"> </w:t>
      </w:r>
      <w:r w:rsidRPr="009F7961">
        <w:rPr>
          <w:rFonts w:asciiTheme="minorHAnsi" w:hAnsiTheme="minorHAnsi" w:cstheme="minorHAnsi"/>
        </w:rPr>
        <w:t>their</w:t>
      </w:r>
      <w:r w:rsidRPr="009F7961">
        <w:rPr>
          <w:rFonts w:asciiTheme="minorHAnsi" w:hAnsiTheme="minorHAnsi" w:cstheme="minorHAnsi"/>
          <w:spacing w:val="-3"/>
        </w:rPr>
        <w:t xml:space="preserve"> </w:t>
      </w:r>
      <w:r w:rsidRPr="009F7961">
        <w:rPr>
          <w:rFonts w:asciiTheme="minorHAnsi" w:hAnsiTheme="minorHAnsi" w:cstheme="minorHAnsi"/>
        </w:rPr>
        <w:t>development</w:t>
      </w:r>
      <w:r w:rsidRPr="009F7961">
        <w:rPr>
          <w:rFonts w:asciiTheme="minorHAnsi" w:hAnsiTheme="minorHAnsi" w:cstheme="minorHAnsi"/>
          <w:spacing w:val="-3"/>
        </w:rPr>
        <w:t xml:space="preserve"> </w:t>
      </w:r>
      <w:r w:rsidRPr="009F7961">
        <w:rPr>
          <w:rFonts w:asciiTheme="minorHAnsi" w:hAnsiTheme="minorHAnsi" w:cstheme="minorHAnsi"/>
        </w:rPr>
        <w:t>and</w:t>
      </w:r>
      <w:r w:rsidRPr="009F7961">
        <w:rPr>
          <w:rFonts w:asciiTheme="minorHAnsi" w:hAnsiTheme="minorHAnsi" w:cstheme="minorHAnsi"/>
          <w:spacing w:val="-4"/>
        </w:rPr>
        <w:t xml:space="preserve"> </w:t>
      </w:r>
      <w:r w:rsidRPr="009F7961">
        <w:rPr>
          <w:rFonts w:asciiTheme="minorHAnsi" w:hAnsiTheme="minorHAnsi" w:cstheme="minorHAnsi"/>
        </w:rPr>
        <w:t>access</w:t>
      </w:r>
      <w:r w:rsidRPr="009F7961">
        <w:rPr>
          <w:rFonts w:asciiTheme="minorHAnsi" w:hAnsiTheme="minorHAnsi" w:cstheme="minorHAnsi"/>
          <w:spacing w:val="-5"/>
        </w:rPr>
        <w:t xml:space="preserve"> </w:t>
      </w:r>
      <w:r w:rsidRPr="009F7961">
        <w:rPr>
          <w:rFonts w:asciiTheme="minorHAnsi" w:hAnsiTheme="minorHAnsi" w:cstheme="minorHAnsi"/>
        </w:rPr>
        <w:t>to a</w:t>
      </w:r>
      <w:r w:rsidRPr="009F7961">
        <w:rPr>
          <w:rFonts w:asciiTheme="minorHAnsi" w:hAnsiTheme="minorHAnsi" w:cstheme="minorHAnsi"/>
          <w:spacing w:val="-9"/>
        </w:rPr>
        <w:t xml:space="preserve"> </w:t>
      </w:r>
      <w:r w:rsidRPr="009F7961">
        <w:rPr>
          <w:rFonts w:asciiTheme="minorHAnsi" w:hAnsiTheme="minorHAnsi" w:cstheme="minorHAnsi"/>
        </w:rPr>
        <w:t>better</w:t>
      </w:r>
      <w:r w:rsidRPr="009F7961">
        <w:rPr>
          <w:rFonts w:asciiTheme="minorHAnsi" w:hAnsiTheme="minorHAnsi" w:cstheme="minorHAnsi"/>
          <w:spacing w:val="-8"/>
        </w:rPr>
        <w:t xml:space="preserve"> </w:t>
      </w:r>
      <w:r w:rsidRPr="009F7961">
        <w:rPr>
          <w:rFonts w:asciiTheme="minorHAnsi" w:hAnsiTheme="minorHAnsi" w:cstheme="minorHAnsi"/>
        </w:rPr>
        <w:t>quality</w:t>
      </w:r>
      <w:r w:rsidRPr="009F7961">
        <w:rPr>
          <w:rFonts w:asciiTheme="minorHAnsi" w:hAnsiTheme="minorHAnsi" w:cstheme="minorHAnsi"/>
          <w:spacing w:val="-11"/>
        </w:rPr>
        <w:t xml:space="preserve"> </w:t>
      </w:r>
      <w:r w:rsidRPr="009F7961">
        <w:rPr>
          <w:rFonts w:asciiTheme="minorHAnsi" w:hAnsiTheme="minorHAnsi" w:cstheme="minorHAnsi"/>
        </w:rPr>
        <w:t>of</w:t>
      </w:r>
      <w:r w:rsidRPr="009F7961">
        <w:rPr>
          <w:rFonts w:asciiTheme="minorHAnsi" w:hAnsiTheme="minorHAnsi" w:cstheme="minorHAnsi"/>
          <w:spacing w:val="-8"/>
        </w:rPr>
        <w:t xml:space="preserve"> </w:t>
      </w:r>
      <w:r w:rsidRPr="009F7961">
        <w:rPr>
          <w:rFonts w:asciiTheme="minorHAnsi" w:hAnsiTheme="minorHAnsi" w:cstheme="minorHAnsi"/>
        </w:rPr>
        <w:t>life,</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0"/>
        </w:rPr>
        <w:t xml:space="preserve"> </w:t>
      </w:r>
      <w:r w:rsidRPr="009F7961">
        <w:rPr>
          <w:rFonts w:asciiTheme="minorHAnsi" w:hAnsiTheme="minorHAnsi" w:cstheme="minorHAnsi"/>
        </w:rPr>
        <w:t>identify</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1"/>
        </w:rPr>
        <w:t xml:space="preserve"> </w:t>
      </w:r>
      <w:r w:rsidRPr="009F7961">
        <w:rPr>
          <w:rFonts w:asciiTheme="minorHAnsi" w:hAnsiTheme="minorHAnsi" w:cstheme="minorHAnsi"/>
        </w:rPr>
        <w:t>connect</w:t>
      </w:r>
      <w:r w:rsidRPr="009F7961">
        <w:rPr>
          <w:rFonts w:asciiTheme="minorHAnsi" w:hAnsiTheme="minorHAnsi" w:cstheme="minorHAnsi"/>
          <w:spacing w:val="-8"/>
        </w:rPr>
        <w:t xml:space="preserve"> </w:t>
      </w:r>
      <w:r w:rsidRPr="009F7961">
        <w:rPr>
          <w:rFonts w:asciiTheme="minorHAnsi" w:hAnsiTheme="minorHAnsi" w:cstheme="minorHAnsi"/>
        </w:rPr>
        <w:t>the</w:t>
      </w:r>
      <w:r w:rsidRPr="009F7961">
        <w:rPr>
          <w:rFonts w:asciiTheme="minorHAnsi" w:hAnsiTheme="minorHAnsi" w:cstheme="minorHAnsi"/>
          <w:spacing w:val="-8"/>
        </w:rPr>
        <w:t xml:space="preserve"> </w:t>
      </w:r>
      <w:r w:rsidRPr="009F7961">
        <w:rPr>
          <w:rFonts w:asciiTheme="minorHAnsi" w:hAnsiTheme="minorHAnsi" w:cstheme="minorHAnsi"/>
        </w:rPr>
        <w:t>key</w:t>
      </w:r>
      <w:r w:rsidRPr="009F7961">
        <w:rPr>
          <w:rFonts w:asciiTheme="minorHAnsi" w:hAnsiTheme="minorHAnsi" w:cstheme="minorHAnsi"/>
          <w:spacing w:val="-11"/>
        </w:rPr>
        <w:t xml:space="preserve"> </w:t>
      </w:r>
      <w:r w:rsidRPr="009F7961">
        <w:rPr>
          <w:rFonts w:asciiTheme="minorHAnsi" w:hAnsiTheme="minorHAnsi" w:cstheme="minorHAnsi"/>
        </w:rPr>
        <w:t>actors</w:t>
      </w:r>
      <w:r w:rsidRPr="009F7961">
        <w:rPr>
          <w:rFonts w:asciiTheme="minorHAnsi" w:hAnsiTheme="minorHAnsi" w:cstheme="minorHAnsi"/>
          <w:spacing w:val="-10"/>
        </w:rPr>
        <w:t xml:space="preserve"> </w:t>
      </w:r>
      <w:r w:rsidRPr="009F7961">
        <w:rPr>
          <w:rFonts w:asciiTheme="minorHAnsi" w:hAnsiTheme="minorHAnsi" w:cstheme="minorHAnsi"/>
        </w:rPr>
        <w:t>in</w:t>
      </w:r>
      <w:r w:rsidRPr="009F7961">
        <w:rPr>
          <w:rFonts w:asciiTheme="minorHAnsi" w:hAnsiTheme="minorHAnsi" w:cstheme="minorHAnsi"/>
          <w:spacing w:val="-11"/>
        </w:rPr>
        <w:t xml:space="preserve"> </w:t>
      </w:r>
      <w:r w:rsidRPr="009F7961">
        <w:rPr>
          <w:rFonts w:asciiTheme="minorHAnsi" w:hAnsiTheme="minorHAnsi" w:cstheme="minorHAnsi"/>
        </w:rPr>
        <w:t>the</w:t>
      </w:r>
      <w:r w:rsidRPr="009F7961">
        <w:rPr>
          <w:rFonts w:asciiTheme="minorHAnsi" w:hAnsiTheme="minorHAnsi" w:cstheme="minorHAnsi"/>
          <w:spacing w:val="-11"/>
        </w:rPr>
        <w:t xml:space="preserve"> </w:t>
      </w:r>
      <w:r w:rsidRPr="009F7961">
        <w:rPr>
          <w:rFonts w:asciiTheme="minorHAnsi" w:hAnsiTheme="minorHAnsi" w:cstheme="minorHAnsi"/>
        </w:rPr>
        <w:t>development</w:t>
      </w:r>
      <w:r w:rsidRPr="009F7961">
        <w:rPr>
          <w:rFonts w:asciiTheme="minorHAnsi" w:hAnsiTheme="minorHAnsi" w:cstheme="minorHAnsi"/>
          <w:spacing w:val="-7"/>
        </w:rPr>
        <w:t xml:space="preserve"> </w:t>
      </w:r>
      <w:r w:rsidRPr="009F7961">
        <w:rPr>
          <w:rFonts w:asciiTheme="minorHAnsi" w:hAnsiTheme="minorHAnsi" w:cstheme="minorHAnsi"/>
        </w:rPr>
        <w:t>process,</w:t>
      </w:r>
      <w:r w:rsidRPr="009F7961">
        <w:rPr>
          <w:rFonts w:asciiTheme="minorHAnsi" w:hAnsiTheme="minorHAnsi" w:cstheme="minorHAnsi"/>
          <w:spacing w:val="-11"/>
        </w:rPr>
        <w:t xml:space="preserve"> </w:t>
      </w:r>
      <w:r w:rsidRPr="009F7961">
        <w:rPr>
          <w:rFonts w:asciiTheme="minorHAnsi" w:hAnsiTheme="minorHAnsi" w:cstheme="minorHAnsi"/>
        </w:rPr>
        <w:t>such as communities, businesses, relevant technical institutions, civil society groups,</w:t>
      </w:r>
      <w:r w:rsidRPr="009F7961">
        <w:rPr>
          <w:rFonts w:asciiTheme="minorHAnsi" w:hAnsiTheme="minorHAnsi" w:cstheme="minorHAnsi"/>
          <w:spacing w:val="-15"/>
        </w:rPr>
        <w:t xml:space="preserve"> </w:t>
      </w:r>
      <w:r w:rsidRPr="009F7961">
        <w:rPr>
          <w:rFonts w:asciiTheme="minorHAnsi" w:hAnsiTheme="minorHAnsi" w:cstheme="minorHAnsi"/>
        </w:rPr>
        <w:t>etc.;</w:t>
      </w:r>
    </w:p>
    <w:p w14:paraId="24CC2DD9" w14:textId="58DB0858"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Participate</w:t>
      </w:r>
      <w:r w:rsidRPr="009F7961">
        <w:rPr>
          <w:rFonts w:asciiTheme="minorHAnsi" w:hAnsiTheme="minorHAnsi" w:cstheme="minorHAnsi"/>
          <w:spacing w:val="-7"/>
        </w:rPr>
        <w:t xml:space="preserve"> </w:t>
      </w:r>
      <w:r w:rsidRPr="009F7961">
        <w:rPr>
          <w:rFonts w:asciiTheme="minorHAnsi" w:hAnsiTheme="minorHAnsi" w:cstheme="minorHAnsi"/>
        </w:rPr>
        <w:t>in</w:t>
      </w:r>
      <w:r w:rsidRPr="009F7961">
        <w:rPr>
          <w:rFonts w:asciiTheme="minorHAnsi" w:hAnsiTheme="minorHAnsi" w:cstheme="minorHAnsi"/>
          <w:spacing w:val="-6"/>
        </w:rPr>
        <w:t xml:space="preserve"> </w:t>
      </w:r>
      <w:r w:rsidRPr="009F7961">
        <w:rPr>
          <w:rFonts w:asciiTheme="minorHAnsi" w:hAnsiTheme="minorHAnsi" w:cstheme="minorHAnsi"/>
        </w:rPr>
        <w:t>and</w:t>
      </w:r>
      <w:r w:rsidRPr="009F7961">
        <w:rPr>
          <w:rFonts w:asciiTheme="minorHAnsi" w:hAnsiTheme="minorHAnsi" w:cstheme="minorHAnsi"/>
          <w:spacing w:val="-7"/>
        </w:rPr>
        <w:t xml:space="preserve"> </w:t>
      </w:r>
      <w:r w:rsidRPr="009F7961">
        <w:rPr>
          <w:rFonts w:asciiTheme="minorHAnsi" w:hAnsiTheme="minorHAnsi" w:cstheme="minorHAnsi"/>
        </w:rPr>
        <w:t>promote</w:t>
      </w:r>
      <w:r w:rsidRPr="009F7961">
        <w:rPr>
          <w:rFonts w:asciiTheme="minorHAnsi" w:hAnsiTheme="minorHAnsi" w:cstheme="minorHAnsi"/>
          <w:spacing w:val="-7"/>
        </w:rPr>
        <w:t xml:space="preserve"> </w:t>
      </w:r>
      <w:r w:rsidRPr="009F7961">
        <w:rPr>
          <w:rFonts w:asciiTheme="minorHAnsi" w:hAnsiTheme="minorHAnsi" w:cstheme="minorHAnsi"/>
          <w:b/>
        </w:rPr>
        <w:t>Knowledge</w:t>
      </w:r>
      <w:r w:rsidRPr="009F7961">
        <w:rPr>
          <w:rFonts w:asciiTheme="minorHAnsi" w:hAnsiTheme="minorHAnsi" w:cstheme="minorHAnsi"/>
          <w:b/>
          <w:spacing w:val="-7"/>
        </w:rPr>
        <w:t xml:space="preserve"> </w:t>
      </w:r>
      <w:r w:rsidRPr="009F7961">
        <w:rPr>
          <w:rFonts w:asciiTheme="minorHAnsi" w:hAnsiTheme="minorHAnsi" w:cstheme="minorHAnsi"/>
          <w:b/>
        </w:rPr>
        <w:t>and</w:t>
      </w:r>
      <w:r w:rsidRPr="009F7961">
        <w:rPr>
          <w:rFonts w:asciiTheme="minorHAnsi" w:hAnsiTheme="minorHAnsi" w:cstheme="minorHAnsi"/>
          <w:b/>
          <w:spacing w:val="-7"/>
        </w:rPr>
        <w:t xml:space="preserve"> </w:t>
      </w:r>
      <w:r w:rsidRPr="009F7961">
        <w:rPr>
          <w:rFonts w:asciiTheme="minorHAnsi" w:hAnsiTheme="minorHAnsi" w:cstheme="minorHAnsi"/>
          <w:b/>
        </w:rPr>
        <w:t>Innovation</w:t>
      </w:r>
      <w:r w:rsidRPr="009F7961">
        <w:rPr>
          <w:rFonts w:asciiTheme="minorHAnsi" w:hAnsiTheme="minorHAnsi" w:cstheme="minorHAnsi"/>
          <w:b/>
          <w:spacing w:val="-6"/>
        </w:rPr>
        <w:t xml:space="preserve"> </w:t>
      </w:r>
      <w:r w:rsidRPr="009F7961">
        <w:rPr>
          <w:rFonts w:asciiTheme="minorHAnsi" w:hAnsiTheme="minorHAnsi" w:cstheme="minorHAnsi"/>
          <w:b/>
        </w:rPr>
        <w:t>Communities</w:t>
      </w:r>
      <w:r w:rsidRPr="009F7961">
        <w:rPr>
          <w:rFonts w:asciiTheme="minorHAnsi" w:hAnsiTheme="minorHAnsi" w:cstheme="minorHAnsi"/>
          <w:b/>
          <w:spacing w:val="-9"/>
        </w:rPr>
        <w:t xml:space="preserve"> </w:t>
      </w:r>
      <w:r w:rsidRPr="009F7961">
        <w:rPr>
          <w:rFonts w:asciiTheme="minorHAnsi" w:hAnsiTheme="minorHAnsi" w:cstheme="minorHAnsi"/>
          <w:b/>
        </w:rPr>
        <w:t>(KIC)</w:t>
      </w:r>
      <w:r w:rsidR="0089617F" w:rsidRPr="009F7961">
        <w:rPr>
          <w:rStyle w:val="FootnoteReference"/>
          <w:rFonts w:asciiTheme="minorHAnsi" w:hAnsiTheme="minorHAnsi" w:cstheme="minorHAnsi"/>
          <w:b/>
        </w:rPr>
        <w:footnoteReference w:id="28"/>
      </w:r>
      <w:r w:rsidRPr="009F7961">
        <w:rPr>
          <w:rFonts w:asciiTheme="minorHAnsi" w:hAnsiTheme="minorHAnsi" w:cstheme="minorHAnsi"/>
        </w:rPr>
        <w:t>.</w:t>
      </w:r>
      <w:r w:rsidRPr="009F7961">
        <w:rPr>
          <w:rFonts w:asciiTheme="minorHAnsi" w:hAnsiTheme="minorHAnsi" w:cstheme="minorHAnsi"/>
          <w:spacing w:val="-6"/>
        </w:rPr>
        <w:t xml:space="preserve"> </w:t>
      </w:r>
      <w:r w:rsidRPr="009F7961">
        <w:rPr>
          <w:rFonts w:asciiTheme="minorHAnsi" w:hAnsiTheme="minorHAnsi" w:cstheme="minorHAnsi"/>
        </w:rPr>
        <w:t>UNDP</w:t>
      </w:r>
      <w:r w:rsidRPr="009F7961">
        <w:rPr>
          <w:rFonts w:asciiTheme="minorHAnsi" w:hAnsiTheme="minorHAnsi" w:cstheme="minorHAnsi"/>
          <w:spacing w:val="-6"/>
        </w:rPr>
        <w:t xml:space="preserve"> </w:t>
      </w:r>
      <w:r w:rsidRPr="009F7961">
        <w:rPr>
          <w:rFonts w:asciiTheme="minorHAnsi" w:hAnsiTheme="minorHAnsi" w:cstheme="minorHAnsi"/>
        </w:rPr>
        <w:t>can</w:t>
      </w:r>
      <w:r w:rsidRPr="009F7961">
        <w:rPr>
          <w:rFonts w:asciiTheme="minorHAnsi" w:hAnsiTheme="minorHAnsi" w:cstheme="minorHAnsi"/>
          <w:spacing w:val="-7"/>
        </w:rPr>
        <w:t xml:space="preserve"> </w:t>
      </w:r>
      <w:r w:rsidRPr="009F7961">
        <w:rPr>
          <w:rFonts w:asciiTheme="minorHAnsi" w:hAnsiTheme="minorHAnsi" w:cstheme="minorHAnsi"/>
        </w:rPr>
        <w:t>set research agendas, improve data-sharing, and enhance debate and reciprocal access to information;</w:t>
      </w:r>
    </w:p>
    <w:p w14:paraId="24CC2DDA" w14:textId="77777777" w:rsidR="00474239" w:rsidRPr="009F7961" w:rsidRDefault="005F2731">
      <w:pPr>
        <w:pStyle w:val="ListParagraph"/>
        <w:numPr>
          <w:ilvl w:val="1"/>
          <w:numId w:val="1"/>
        </w:numPr>
        <w:tabs>
          <w:tab w:val="left" w:pos="821"/>
        </w:tabs>
        <w:ind w:right="135"/>
        <w:jc w:val="both"/>
        <w:rPr>
          <w:rFonts w:asciiTheme="minorHAnsi" w:hAnsiTheme="minorHAnsi" w:cstheme="minorHAnsi"/>
        </w:rPr>
      </w:pPr>
      <w:r w:rsidRPr="009F7961">
        <w:rPr>
          <w:rFonts w:asciiTheme="minorHAnsi" w:hAnsiTheme="minorHAnsi" w:cstheme="minorHAnsi"/>
        </w:rPr>
        <w:t>Support</w:t>
      </w:r>
      <w:r w:rsidRPr="009F7961">
        <w:rPr>
          <w:rFonts w:asciiTheme="minorHAnsi" w:hAnsiTheme="minorHAnsi" w:cstheme="minorHAnsi"/>
          <w:spacing w:val="-12"/>
        </w:rPr>
        <w:t xml:space="preserve"> </w:t>
      </w:r>
      <w:r w:rsidRPr="009F7961">
        <w:rPr>
          <w:rFonts w:asciiTheme="minorHAnsi" w:hAnsiTheme="minorHAnsi" w:cstheme="minorHAnsi"/>
          <w:b/>
        </w:rPr>
        <w:t>pilot</w:t>
      </w:r>
      <w:r w:rsidRPr="009F7961">
        <w:rPr>
          <w:rFonts w:asciiTheme="minorHAnsi" w:hAnsiTheme="minorHAnsi" w:cstheme="minorHAnsi"/>
          <w:b/>
          <w:spacing w:val="-13"/>
        </w:rPr>
        <w:t xml:space="preserve"> </w:t>
      </w:r>
      <w:r w:rsidRPr="009F7961">
        <w:rPr>
          <w:rFonts w:asciiTheme="minorHAnsi" w:hAnsiTheme="minorHAnsi" w:cstheme="minorHAnsi"/>
          <w:b/>
        </w:rPr>
        <w:t>projects</w:t>
      </w:r>
      <w:r w:rsidRPr="009F7961">
        <w:rPr>
          <w:rFonts w:asciiTheme="minorHAnsi" w:hAnsiTheme="minorHAnsi" w:cstheme="minorHAnsi"/>
          <w:b/>
          <w:spacing w:val="-11"/>
        </w:rPr>
        <w:t xml:space="preserve"> </w:t>
      </w:r>
      <w:r w:rsidRPr="009F7961">
        <w:rPr>
          <w:rFonts w:asciiTheme="minorHAnsi" w:hAnsiTheme="minorHAnsi" w:cstheme="minorHAnsi"/>
        </w:rPr>
        <w:t>in</w:t>
      </w:r>
      <w:r w:rsidRPr="009F7961">
        <w:rPr>
          <w:rFonts w:asciiTheme="minorHAnsi" w:hAnsiTheme="minorHAnsi" w:cstheme="minorHAnsi"/>
          <w:spacing w:val="-16"/>
        </w:rPr>
        <w:t xml:space="preserve"> </w:t>
      </w:r>
      <w:r w:rsidRPr="009F7961">
        <w:rPr>
          <w:rFonts w:asciiTheme="minorHAnsi" w:hAnsiTheme="minorHAnsi" w:cstheme="minorHAnsi"/>
        </w:rPr>
        <w:t>innovation,</w:t>
      </w:r>
      <w:r w:rsidRPr="009F7961">
        <w:rPr>
          <w:rFonts w:asciiTheme="minorHAnsi" w:hAnsiTheme="minorHAnsi" w:cstheme="minorHAnsi"/>
          <w:spacing w:val="-12"/>
        </w:rPr>
        <w:t xml:space="preserve"> </w:t>
      </w:r>
      <w:r w:rsidRPr="009F7961">
        <w:rPr>
          <w:rFonts w:asciiTheme="minorHAnsi" w:hAnsiTheme="minorHAnsi" w:cstheme="minorHAnsi"/>
        </w:rPr>
        <w:t>with</w:t>
      </w:r>
      <w:r w:rsidRPr="009F7961">
        <w:rPr>
          <w:rFonts w:asciiTheme="minorHAnsi" w:hAnsiTheme="minorHAnsi" w:cstheme="minorHAnsi"/>
          <w:spacing w:val="-16"/>
        </w:rPr>
        <w:t xml:space="preserve"> </w:t>
      </w:r>
      <w:r w:rsidRPr="009F7961">
        <w:rPr>
          <w:rFonts w:asciiTheme="minorHAnsi" w:hAnsiTheme="minorHAnsi" w:cstheme="minorHAnsi"/>
        </w:rPr>
        <w:t>the</w:t>
      </w:r>
      <w:r w:rsidRPr="009F7961">
        <w:rPr>
          <w:rFonts w:asciiTheme="minorHAnsi" w:hAnsiTheme="minorHAnsi" w:cstheme="minorHAnsi"/>
          <w:spacing w:val="-12"/>
        </w:rPr>
        <w:t xml:space="preserve"> </w:t>
      </w:r>
      <w:r w:rsidRPr="009F7961">
        <w:rPr>
          <w:rFonts w:asciiTheme="minorHAnsi" w:hAnsiTheme="minorHAnsi" w:cstheme="minorHAnsi"/>
        </w:rPr>
        <w:t>potential</w:t>
      </w:r>
      <w:r w:rsidRPr="009F7961">
        <w:rPr>
          <w:rFonts w:asciiTheme="minorHAnsi" w:hAnsiTheme="minorHAnsi" w:cstheme="minorHAnsi"/>
          <w:spacing w:val="-15"/>
        </w:rPr>
        <w:t xml:space="preserve"> </w:t>
      </w:r>
      <w:r w:rsidRPr="009F7961">
        <w:rPr>
          <w:rFonts w:asciiTheme="minorHAnsi" w:hAnsiTheme="minorHAnsi" w:cstheme="minorHAnsi"/>
        </w:rPr>
        <w:t>to</w:t>
      </w:r>
      <w:r w:rsidRPr="009F7961">
        <w:rPr>
          <w:rFonts w:asciiTheme="minorHAnsi" w:hAnsiTheme="minorHAnsi" w:cstheme="minorHAnsi"/>
          <w:spacing w:val="-12"/>
        </w:rPr>
        <w:t xml:space="preserve"> </w:t>
      </w:r>
      <w:r w:rsidRPr="009F7961">
        <w:rPr>
          <w:rFonts w:asciiTheme="minorHAnsi" w:hAnsiTheme="minorHAnsi" w:cstheme="minorHAnsi"/>
        </w:rPr>
        <w:t>be</w:t>
      </w:r>
      <w:r w:rsidRPr="009F7961">
        <w:rPr>
          <w:rFonts w:asciiTheme="minorHAnsi" w:hAnsiTheme="minorHAnsi" w:cstheme="minorHAnsi"/>
          <w:spacing w:val="-13"/>
        </w:rPr>
        <w:t xml:space="preserve"> </w:t>
      </w:r>
      <w:r w:rsidRPr="009F7961">
        <w:rPr>
          <w:rFonts w:asciiTheme="minorHAnsi" w:hAnsiTheme="minorHAnsi" w:cstheme="minorHAnsi"/>
        </w:rPr>
        <w:t>scaled</w:t>
      </w:r>
      <w:r w:rsidRPr="009F7961">
        <w:rPr>
          <w:rFonts w:asciiTheme="minorHAnsi" w:hAnsiTheme="minorHAnsi" w:cstheme="minorHAnsi"/>
          <w:spacing w:val="-12"/>
        </w:rPr>
        <w:t xml:space="preserve"> </w:t>
      </w:r>
      <w:r w:rsidRPr="009F7961">
        <w:rPr>
          <w:rFonts w:asciiTheme="minorHAnsi" w:hAnsiTheme="minorHAnsi" w:cstheme="minorHAnsi"/>
        </w:rPr>
        <w:t>up</w:t>
      </w:r>
      <w:r w:rsidRPr="009F7961">
        <w:rPr>
          <w:rFonts w:asciiTheme="minorHAnsi" w:hAnsiTheme="minorHAnsi" w:cstheme="minorHAnsi"/>
          <w:spacing w:val="-13"/>
        </w:rPr>
        <w:t xml:space="preserve"> </w:t>
      </w:r>
      <w:r w:rsidRPr="009F7961">
        <w:rPr>
          <w:rFonts w:asciiTheme="minorHAnsi" w:hAnsiTheme="minorHAnsi" w:cstheme="minorHAnsi"/>
        </w:rPr>
        <w:t>by</w:t>
      </w:r>
      <w:r w:rsidRPr="009F7961">
        <w:rPr>
          <w:rFonts w:asciiTheme="minorHAnsi" w:hAnsiTheme="minorHAnsi" w:cstheme="minorHAnsi"/>
          <w:spacing w:val="-15"/>
        </w:rPr>
        <w:t xml:space="preserve"> </w:t>
      </w:r>
      <w:r w:rsidRPr="009F7961">
        <w:rPr>
          <w:rFonts w:asciiTheme="minorHAnsi" w:hAnsiTheme="minorHAnsi" w:cstheme="minorHAnsi"/>
        </w:rPr>
        <w:t>markets</w:t>
      </w:r>
      <w:r w:rsidRPr="009F7961">
        <w:rPr>
          <w:rFonts w:asciiTheme="minorHAnsi" w:hAnsiTheme="minorHAnsi" w:cstheme="minorHAnsi"/>
          <w:spacing w:val="-13"/>
        </w:rPr>
        <w:t xml:space="preserve"> </w:t>
      </w:r>
      <w:r w:rsidRPr="009F7961">
        <w:rPr>
          <w:rFonts w:asciiTheme="minorHAnsi" w:hAnsiTheme="minorHAnsi" w:cstheme="minorHAnsi"/>
        </w:rPr>
        <w:t>and/or</w:t>
      </w:r>
      <w:r w:rsidRPr="009F7961">
        <w:rPr>
          <w:rFonts w:asciiTheme="minorHAnsi" w:hAnsiTheme="minorHAnsi" w:cstheme="minorHAnsi"/>
          <w:spacing w:val="-14"/>
        </w:rPr>
        <w:t xml:space="preserve"> </w:t>
      </w:r>
      <w:r w:rsidRPr="009F7961">
        <w:rPr>
          <w:rFonts w:asciiTheme="minorHAnsi" w:hAnsiTheme="minorHAnsi" w:cstheme="minorHAnsi"/>
        </w:rPr>
        <w:t>policy changes;</w:t>
      </w:r>
    </w:p>
    <w:p w14:paraId="24CC2DDB" w14:textId="56002E4C" w:rsidR="00474239" w:rsidRPr="009F7961" w:rsidRDefault="005F2731">
      <w:pPr>
        <w:pStyle w:val="ListParagraph"/>
        <w:numPr>
          <w:ilvl w:val="1"/>
          <w:numId w:val="1"/>
        </w:numPr>
        <w:tabs>
          <w:tab w:val="left" w:pos="821"/>
        </w:tabs>
        <w:ind w:right="138"/>
        <w:jc w:val="both"/>
        <w:rPr>
          <w:rFonts w:asciiTheme="minorHAnsi" w:hAnsiTheme="minorHAnsi" w:cstheme="minorHAnsi"/>
        </w:rPr>
      </w:pPr>
      <w:r w:rsidRPr="009F7961">
        <w:rPr>
          <w:rFonts w:asciiTheme="minorHAnsi" w:hAnsiTheme="minorHAnsi" w:cstheme="minorHAnsi"/>
        </w:rPr>
        <w:t xml:space="preserve">Support the establishment of </w:t>
      </w:r>
      <w:r w:rsidRPr="009F7961">
        <w:rPr>
          <w:rFonts w:asciiTheme="minorHAnsi" w:hAnsiTheme="minorHAnsi" w:cstheme="minorHAnsi"/>
          <w:b/>
        </w:rPr>
        <w:t>“innovation labs”</w:t>
      </w:r>
      <w:r w:rsidRPr="009F7961">
        <w:rPr>
          <w:rFonts w:asciiTheme="minorHAnsi" w:hAnsiTheme="minorHAnsi" w:cstheme="minorHAnsi"/>
        </w:rPr>
        <w:t xml:space="preserve">, which are physical spaces that allow for collaboration between the private sector, </w:t>
      </w:r>
      <w:r w:rsidR="0013545C" w:rsidRPr="009F7961">
        <w:rPr>
          <w:rFonts w:asciiTheme="minorHAnsi" w:hAnsiTheme="minorHAnsi" w:cstheme="minorHAnsi"/>
        </w:rPr>
        <w:t>academia,</w:t>
      </w:r>
      <w:r w:rsidRPr="009F7961">
        <w:rPr>
          <w:rFonts w:asciiTheme="minorHAnsi" w:hAnsiTheme="minorHAnsi" w:cstheme="minorHAnsi"/>
        </w:rPr>
        <w:t xml:space="preserve"> and civil</w:t>
      </w:r>
      <w:r w:rsidRPr="009F7961">
        <w:rPr>
          <w:rFonts w:asciiTheme="minorHAnsi" w:hAnsiTheme="minorHAnsi" w:cstheme="minorHAnsi"/>
          <w:spacing w:val="-12"/>
        </w:rPr>
        <w:t xml:space="preserve"> </w:t>
      </w:r>
      <w:r w:rsidRPr="009F7961">
        <w:rPr>
          <w:rFonts w:asciiTheme="minorHAnsi" w:hAnsiTheme="minorHAnsi" w:cstheme="minorHAnsi"/>
        </w:rPr>
        <w:t>society;</w:t>
      </w:r>
    </w:p>
    <w:p w14:paraId="24CC2DDC" w14:textId="77777777" w:rsidR="00474239" w:rsidRPr="009F7961" w:rsidRDefault="005F2731">
      <w:pPr>
        <w:pStyle w:val="ListParagraph"/>
        <w:numPr>
          <w:ilvl w:val="1"/>
          <w:numId w:val="1"/>
        </w:numPr>
        <w:tabs>
          <w:tab w:val="left" w:pos="821"/>
        </w:tabs>
        <w:ind w:hanging="361"/>
        <w:jc w:val="both"/>
        <w:rPr>
          <w:rFonts w:asciiTheme="minorHAnsi" w:hAnsiTheme="minorHAnsi" w:cstheme="minorHAnsi"/>
        </w:rPr>
      </w:pPr>
      <w:r w:rsidRPr="009F7961">
        <w:rPr>
          <w:rFonts w:asciiTheme="minorHAnsi" w:hAnsiTheme="minorHAnsi" w:cstheme="minorHAnsi"/>
        </w:rPr>
        <w:t xml:space="preserve">Facilitate </w:t>
      </w:r>
      <w:r w:rsidRPr="009F7961">
        <w:rPr>
          <w:rFonts w:asciiTheme="minorHAnsi" w:hAnsiTheme="minorHAnsi" w:cstheme="minorHAnsi"/>
          <w:b/>
        </w:rPr>
        <w:t xml:space="preserve">working capital </w:t>
      </w:r>
      <w:r w:rsidRPr="009F7961">
        <w:rPr>
          <w:rFonts w:asciiTheme="minorHAnsi" w:hAnsiTheme="minorHAnsi" w:cstheme="minorHAnsi"/>
        </w:rPr>
        <w:t>for research and development initiatives</w:t>
      </w:r>
      <w:r w:rsidRPr="009F7961">
        <w:rPr>
          <w:rFonts w:asciiTheme="minorHAnsi" w:hAnsiTheme="minorHAnsi" w:cstheme="minorHAnsi"/>
          <w:spacing w:val="-9"/>
        </w:rPr>
        <w:t xml:space="preserve"> </w:t>
      </w:r>
      <w:r w:rsidRPr="009F7961">
        <w:rPr>
          <w:rFonts w:asciiTheme="minorHAnsi" w:hAnsiTheme="minorHAnsi" w:cstheme="minorHAnsi"/>
        </w:rPr>
        <w:t>(R&amp;D).</w:t>
      </w:r>
    </w:p>
    <w:p w14:paraId="24CC2DDD" w14:textId="77777777" w:rsidR="00474239" w:rsidRPr="009F7961" w:rsidRDefault="00474239">
      <w:pPr>
        <w:pStyle w:val="BodyText"/>
        <w:spacing w:before="3"/>
        <w:rPr>
          <w:rFonts w:asciiTheme="minorHAnsi" w:hAnsiTheme="minorHAnsi" w:cstheme="minorHAnsi"/>
        </w:rPr>
      </w:pPr>
    </w:p>
    <w:p w14:paraId="24CC2DDE" w14:textId="77777777" w:rsidR="00474239" w:rsidRPr="009F7961" w:rsidRDefault="005F2731" w:rsidP="00550446">
      <w:pPr>
        <w:pStyle w:val="Heading2"/>
        <w:numPr>
          <w:ilvl w:val="0"/>
          <w:numId w:val="1"/>
        </w:numPr>
        <w:tabs>
          <w:tab w:val="left" w:pos="372"/>
        </w:tabs>
        <w:rPr>
          <w:rFonts w:asciiTheme="minorHAnsi" w:hAnsiTheme="minorHAnsi" w:cstheme="minorHAnsi"/>
          <w:b w:val="0"/>
        </w:rPr>
      </w:pPr>
      <w:bookmarkStart w:id="28" w:name="_Toc148198028"/>
      <w:r w:rsidRPr="009F7961">
        <w:rPr>
          <w:rFonts w:asciiTheme="minorHAnsi" w:hAnsiTheme="minorHAnsi" w:cstheme="minorHAnsi"/>
          <w:spacing w:val="2"/>
        </w:rPr>
        <w:t xml:space="preserve">Core </w:t>
      </w:r>
      <w:r w:rsidRPr="009F7961">
        <w:rPr>
          <w:rFonts w:asciiTheme="minorHAnsi" w:hAnsiTheme="minorHAnsi" w:cstheme="minorHAnsi"/>
          <w:spacing w:val="9"/>
        </w:rPr>
        <w:t>Business</w:t>
      </w:r>
      <w:r w:rsidRPr="009F7961">
        <w:rPr>
          <w:rFonts w:asciiTheme="minorHAnsi" w:hAnsiTheme="minorHAnsi" w:cstheme="minorHAnsi"/>
          <w:spacing w:val="3"/>
        </w:rPr>
        <w:t xml:space="preserve"> </w:t>
      </w:r>
      <w:r w:rsidRPr="009F7961">
        <w:rPr>
          <w:rFonts w:asciiTheme="minorHAnsi" w:hAnsiTheme="minorHAnsi" w:cstheme="minorHAnsi"/>
          <w:spacing w:val="2"/>
        </w:rPr>
        <w:t xml:space="preserve">for </w:t>
      </w:r>
      <w:r w:rsidRPr="009F7961">
        <w:rPr>
          <w:rFonts w:asciiTheme="minorHAnsi" w:hAnsiTheme="minorHAnsi" w:cstheme="minorHAnsi"/>
          <w:spacing w:val="3"/>
        </w:rPr>
        <w:t>Inclusive Market</w:t>
      </w:r>
      <w:r w:rsidRPr="009F7961">
        <w:rPr>
          <w:rFonts w:asciiTheme="minorHAnsi" w:hAnsiTheme="minorHAnsi" w:cstheme="minorHAnsi"/>
          <w:spacing w:val="39"/>
        </w:rPr>
        <w:t xml:space="preserve"> </w:t>
      </w:r>
      <w:r w:rsidRPr="009F7961">
        <w:rPr>
          <w:rFonts w:asciiTheme="minorHAnsi" w:hAnsiTheme="minorHAnsi" w:cstheme="minorHAnsi"/>
          <w:spacing w:val="3"/>
        </w:rPr>
        <w:t>Development</w:t>
      </w:r>
      <w:bookmarkEnd w:id="28"/>
    </w:p>
    <w:p w14:paraId="24CC2DDF" w14:textId="7E9A9E4D" w:rsidR="00474239" w:rsidRPr="009F7961" w:rsidRDefault="00940183">
      <w:pPr>
        <w:pStyle w:val="BodyText"/>
        <w:spacing w:before="113"/>
        <w:ind w:left="100" w:right="5267"/>
        <w:jc w:val="both"/>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49" behindDoc="0" locked="0" layoutInCell="1" allowOverlap="1" wp14:anchorId="24CC2E4B" wp14:editId="53AAFAD7">
                <wp:simplePos x="0" y="0"/>
                <wp:positionH relativeFrom="page">
                  <wp:posOffset>3521710</wp:posOffset>
                </wp:positionH>
                <wp:positionV relativeFrom="paragraph">
                  <wp:posOffset>116205</wp:posOffset>
                </wp:positionV>
                <wp:extent cx="3093720" cy="3926205"/>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3720" cy="3926205"/>
                          <a:chOff x="5546" y="183"/>
                          <a:chExt cx="4872" cy="6183"/>
                        </a:xfrm>
                      </wpg:grpSpPr>
                      <pic:pic xmlns:pic="http://schemas.openxmlformats.org/drawingml/2006/picture">
                        <pic:nvPicPr>
                          <pic:cNvPr id="23" name="Picture 1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5546" y="183"/>
                            <a:ext cx="4872" cy="61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Picture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606" y="211"/>
                            <a:ext cx="4752" cy="6063"/>
                          </a:xfrm>
                          <a:prstGeom prst="rect">
                            <a:avLst/>
                          </a:prstGeom>
                          <a:noFill/>
                          <a:extLst>
                            <a:ext uri="{909E8E84-426E-40DD-AFC4-6F175D3DCCD1}">
                              <a14:hiddenFill xmlns:a14="http://schemas.microsoft.com/office/drawing/2010/main">
                                <a:solidFill>
                                  <a:srgbClr val="FFFFFF"/>
                                </a:solidFill>
                              </a14:hiddenFill>
                            </a:ext>
                          </a:extLst>
                        </pic:spPr>
                      </pic:pic>
                      <wps:wsp>
                        <wps:cNvPr id="25" name="Text Box 9"/>
                        <wps:cNvSpPr txBox="1">
                          <a:spLocks noChangeArrowheads="1"/>
                        </wps:cNvSpPr>
                        <wps:spPr bwMode="auto">
                          <a:xfrm>
                            <a:off x="5606" y="211"/>
                            <a:ext cx="4752" cy="6063"/>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3" w14:textId="77777777" w:rsidR="00474239" w:rsidRDefault="005F2731">
                              <w:pPr>
                                <w:spacing w:before="191"/>
                                <w:ind w:left="145" w:right="140"/>
                                <w:jc w:val="both"/>
                                <w:rPr>
                                  <w:b/>
                                </w:rPr>
                              </w:pPr>
                              <w:r>
                                <w:rPr>
                                  <w:b/>
                                  <w:u w:val="thick"/>
                                </w:rPr>
                                <w:t>Case Study – Core Business for Inclusive</w:t>
                              </w:r>
                              <w:r>
                                <w:rPr>
                                  <w:b/>
                                </w:rPr>
                                <w:t xml:space="preserve"> </w:t>
                              </w:r>
                              <w:r>
                                <w:rPr>
                                  <w:b/>
                                  <w:u w:val="thick"/>
                                </w:rPr>
                                <w:t>Market Development</w:t>
                              </w:r>
                            </w:p>
                            <w:p w14:paraId="24CC2E84" w14:textId="77777777" w:rsidR="00474239" w:rsidRDefault="005F2731">
                              <w:pPr>
                                <w:spacing w:before="116"/>
                                <w:ind w:left="145" w:right="139"/>
                                <w:jc w:val="both"/>
                              </w:pPr>
                              <w:r>
                                <w:t xml:space="preserve">In Mexico, </w:t>
                              </w:r>
                              <w:r>
                                <w:rPr>
                                  <w:b/>
                                </w:rPr>
                                <w:t xml:space="preserve">UNDP’s supplier development program </w:t>
                              </w:r>
                              <w:r>
                                <w:t>helps local small and medium-sized enterprises (SMEs) that are engaged in economic sectors</w:t>
                              </w:r>
                              <w:r>
                                <w:rPr>
                                  <w:spacing w:val="-9"/>
                                </w:rPr>
                                <w:t xml:space="preserve"> </w:t>
                              </w:r>
                              <w:r>
                                <w:t>of</w:t>
                              </w:r>
                              <w:r>
                                <w:rPr>
                                  <w:spacing w:val="-6"/>
                                </w:rPr>
                                <w:t xml:space="preserve"> </w:t>
                              </w:r>
                              <w:r>
                                <w:t>national</w:t>
                              </w:r>
                              <w:r>
                                <w:rPr>
                                  <w:spacing w:val="-9"/>
                                </w:rPr>
                                <w:t xml:space="preserve"> </w:t>
                              </w:r>
                              <w:r>
                                <w:t>importance</w:t>
                              </w:r>
                              <w:r>
                                <w:rPr>
                                  <w:spacing w:val="-9"/>
                                </w:rPr>
                                <w:t xml:space="preserve"> </w:t>
                              </w:r>
                              <w:r>
                                <w:t>to</w:t>
                              </w:r>
                              <w:r>
                                <w:rPr>
                                  <w:spacing w:val="-10"/>
                                </w:rPr>
                                <w:t xml:space="preserve"> </w:t>
                              </w:r>
                              <w:r>
                                <w:t>access</w:t>
                              </w:r>
                              <w:r>
                                <w:rPr>
                                  <w:spacing w:val="-8"/>
                                </w:rPr>
                                <w:t xml:space="preserve"> </w:t>
                              </w:r>
                              <w:r>
                                <w:t>innovative technologies and expertise to enhance their competitiveness, link up to suppliers and move up the value</w:t>
                              </w:r>
                              <w:r>
                                <w:rPr>
                                  <w:spacing w:val="-1"/>
                                </w:rPr>
                                <w:t xml:space="preserve"> </w:t>
                              </w:r>
                              <w:r>
                                <w:t>chain.</w:t>
                              </w:r>
                            </w:p>
                            <w:p w14:paraId="24CC2E85" w14:textId="77777777" w:rsidR="00474239" w:rsidRDefault="005F2731">
                              <w:pPr>
                                <w:spacing w:before="120"/>
                                <w:ind w:left="145" w:right="139"/>
                                <w:jc w:val="both"/>
                              </w:pPr>
                              <w:r>
                                <w:t>Over a period of four years, 461 SMEs have been linked</w:t>
                              </w:r>
                              <w:r>
                                <w:rPr>
                                  <w:spacing w:val="-11"/>
                                </w:rPr>
                                <w:t xml:space="preserve"> </w:t>
                              </w:r>
                              <w:r>
                                <w:t>with</w:t>
                              </w:r>
                              <w:r>
                                <w:rPr>
                                  <w:spacing w:val="-13"/>
                                </w:rPr>
                                <w:t xml:space="preserve"> </w:t>
                              </w:r>
                              <w:r>
                                <w:t>56</w:t>
                              </w:r>
                              <w:r>
                                <w:rPr>
                                  <w:spacing w:val="-13"/>
                                </w:rPr>
                                <w:t xml:space="preserve"> </w:t>
                              </w:r>
                              <w:r>
                                <w:t>lead</w:t>
                              </w:r>
                              <w:r>
                                <w:rPr>
                                  <w:spacing w:val="-13"/>
                                </w:rPr>
                                <w:t xml:space="preserve"> </w:t>
                              </w:r>
                              <w:r>
                                <w:t>firms.</w:t>
                              </w:r>
                              <w:r>
                                <w:rPr>
                                  <w:spacing w:val="-12"/>
                                </w:rPr>
                                <w:t xml:space="preserve"> </w:t>
                              </w:r>
                              <w:r>
                                <w:t>The</w:t>
                              </w:r>
                              <w:r>
                                <w:rPr>
                                  <w:spacing w:val="-11"/>
                                </w:rPr>
                                <w:t xml:space="preserve"> </w:t>
                              </w:r>
                              <w:r>
                                <w:t>program</w:t>
                              </w:r>
                              <w:r>
                                <w:rPr>
                                  <w:spacing w:val="-14"/>
                                </w:rPr>
                                <w:t xml:space="preserve"> </w:t>
                              </w:r>
                              <w:r>
                                <w:t>hosts</w:t>
                              </w:r>
                              <w:r>
                                <w:rPr>
                                  <w:spacing w:val="-13"/>
                                </w:rPr>
                                <w:t xml:space="preserve"> </w:t>
                              </w:r>
                              <w:r>
                                <w:t>a</w:t>
                              </w:r>
                              <w:r>
                                <w:rPr>
                                  <w:spacing w:val="-13"/>
                                </w:rPr>
                                <w:t xml:space="preserve"> </w:t>
                              </w:r>
                              <w:r>
                                <w:t>web portal consisting of 4,200 companies. The average increase</w:t>
                              </w:r>
                              <w:r>
                                <w:rPr>
                                  <w:spacing w:val="-13"/>
                                </w:rPr>
                                <w:t xml:space="preserve"> </w:t>
                              </w:r>
                              <w:r>
                                <w:t>in</w:t>
                              </w:r>
                              <w:r>
                                <w:rPr>
                                  <w:spacing w:val="-12"/>
                                </w:rPr>
                                <w:t xml:space="preserve"> </w:t>
                              </w:r>
                              <w:r>
                                <w:t>sales</w:t>
                              </w:r>
                              <w:r>
                                <w:rPr>
                                  <w:spacing w:val="-12"/>
                                </w:rPr>
                                <w:t xml:space="preserve"> </w:t>
                              </w:r>
                              <w:r>
                                <w:t>per</w:t>
                              </w:r>
                              <w:r>
                                <w:rPr>
                                  <w:spacing w:val="-9"/>
                                </w:rPr>
                                <w:t xml:space="preserve"> </w:t>
                              </w:r>
                              <w:r>
                                <w:t>supply</w:t>
                              </w:r>
                              <w:r>
                                <w:rPr>
                                  <w:spacing w:val="-15"/>
                                </w:rPr>
                                <w:t xml:space="preserve"> </w:t>
                              </w:r>
                              <w:r>
                                <w:t>chain</w:t>
                              </w:r>
                              <w:r>
                                <w:rPr>
                                  <w:spacing w:val="-13"/>
                                </w:rPr>
                                <w:t xml:space="preserve"> </w:t>
                              </w:r>
                              <w:r>
                                <w:t>was</w:t>
                              </w:r>
                              <w:r>
                                <w:rPr>
                                  <w:spacing w:val="-11"/>
                                </w:rPr>
                                <w:t xml:space="preserve"> </w:t>
                              </w:r>
                              <w:r>
                                <w:t>15%,</w:t>
                              </w:r>
                              <w:r>
                                <w:rPr>
                                  <w:spacing w:val="-12"/>
                                </w:rPr>
                                <w:t xml:space="preserve"> </w:t>
                              </w:r>
                              <w:r>
                                <w:t>and</w:t>
                              </w:r>
                              <w:r>
                                <w:rPr>
                                  <w:spacing w:val="-13"/>
                                </w:rPr>
                                <w:t xml:space="preserve"> </w:t>
                              </w:r>
                              <w:r>
                                <w:t>the supply chain creating the highest number of jobs was agribusiness (amaranth), with a 42% increase in</w:t>
                              </w:r>
                              <w:r>
                                <w:rPr>
                                  <w:spacing w:val="-1"/>
                                </w:rPr>
                                <w:t xml:space="preserve"> </w:t>
                              </w:r>
                              <w:r>
                                <w:t>employment.</w:t>
                              </w:r>
                            </w:p>
                            <w:p w14:paraId="24CC2E86" w14:textId="0DA089C2" w:rsidR="00474239" w:rsidRDefault="005F2731">
                              <w:pPr>
                                <w:spacing w:before="121" w:line="244" w:lineRule="auto"/>
                                <w:ind w:left="145" w:right="145"/>
                                <w:jc w:val="both"/>
                              </w:pPr>
                              <w:r>
                                <w:t xml:space="preserve">The program has been replicated by UNDP in El Salvador, Colombia, </w:t>
                              </w:r>
                              <w:r w:rsidR="0013545C">
                                <w:t>Honduras,</w:t>
                              </w:r>
                              <w:r>
                                <w:t xml:space="preserve"> and South Africa.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B" id="Group 22" o:spid="_x0000_s1038" style="position:absolute;left:0;text-align:left;margin-left:277.3pt;margin-top:9.15pt;width:243.6pt;height:309.15pt;z-index:251658249;mso-position-horizontal-relative:page" coordorigin="5546,183" coordsize="4872,61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">
                <v:shape id="Picture 11" o:spid="_x0000_s1039" type="#_x0000_t75" style="position:absolute;left:5546;top:183;width:4872;height:6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">
                  <v:imagedata r:id="rId39" o:title=""/>
                </v:shape>
                <v:shape id="Picture 10" o:spid="_x0000_s1040" type="#_x0000_t75" style="position:absolute;left:5606;top:211;width:4752;height:60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">
                  <v:imagedata r:id="rId40" o:title=""/>
                </v:shape>
                <v:shape id="Text Box 9" o:spid="_x0000_s1041" type="#_x0000_t202" style="position:absolute;left:5606;top:211;width:4752;height:60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" filled="f" strokecolor="#497dba" strokeweight=".72pt">
                  <v:textbox inset="0,0,0,0">
                    <w:txbxContent>
                      <w:p w14:paraId="24CC2E83" w14:textId="77777777" w:rsidR="00474239" w:rsidRDefault="005F2731">
                        <w:pPr>
                          <w:spacing w:before="191"/>
                          <w:ind w:left="145" w:right="140"/>
                          <w:jc w:val="both"/>
                          <w:rPr>
                            <w:b/>
                          </w:rPr>
                        </w:pPr>
                        <w:r>
                          <w:rPr>
                            <w:b/>
                            <w:u w:val="thick"/>
                          </w:rPr>
                          <w:t>Case Study – Core Business for Inclusive</w:t>
                        </w:r>
                        <w:r>
                          <w:rPr>
                            <w:b/>
                          </w:rPr>
                          <w:t xml:space="preserve"> </w:t>
                        </w:r>
                        <w:r>
                          <w:rPr>
                            <w:b/>
                            <w:u w:val="thick"/>
                          </w:rPr>
                          <w:t>Market Development</w:t>
                        </w:r>
                      </w:p>
                      <w:p w14:paraId="24CC2E84" w14:textId="77777777" w:rsidR="00474239" w:rsidRDefault="005F2731">
                        <w:pPr>
                          <w:spacing w:before="116"/>
                          <w:ind w:left="145" w:right="139"/>
                          <w:jc w:val="both"/>
                        </w:pPr>
                        <w:r>
                          <w:t xml:space="preserve">In Mexico, </w:t>
                        </w:r>
                        <w:r>
                          <w:rPr>
                            <w:b/>
                          </w:rPr>
                          <w:t xml:space="preserve">UNDP’s supplier development program </w:t>
                        </w:r>
                        <w:r>
                          <w:t>helps local small and medium-sized enterprises (SMEs) that are engaged in economic sectors</w:t>
                        </w:r>
                        <w:r>
                          <w:rPr>
                            <w:spacing w:val="-9"/>
                          </w:rPr>
                          <w:t xml:space="preserve"> </w:t>
                        </w:r>
                        <w:r>
                          <w:t>of</w:t>
                        </w:r>
                        <w:r>
                          <w:rPr>
                            <w:spacing w:val="-6"/>
                          </w:rPr>
                          <w:t xml:space="preserve"> </w:t>
                        </w:r>
                        <w:r>
                          <w:t>national</w:t>
                        </w:r>
                        <w:r>
                          <w:rPr>
                            <w:spacing w:val="-9"/>
                          </w:rPr>
                          <w:t xml:space="preserve"> </w:t>
                        </w:r>
                        <w:r>
                          <w:t>importance</w:t>
                        </w:r>
                        <w:r>
                          <w:rPr>
                            <w:spacing w:val="-9"/>
                          </w:rPr>
                          <w:t xml:space="preserve"> </w:t>
                        </w:r>
                        <w:r>
                          <w:t>to</w:t>
                        </w:r>
                        <w:r>
                          <w:rPr>
                            <w:spacing w:val="-10"/>
                          </w:rPr>
                          <w:t xml:space="preserve"> </w:t>
                        </w:r>
                        <w:r>
                          <w:t>access</w:t>
                        </w:r>
                        <w:r>
                          <w:rPr>
                            <w:spacing w:val="-8"/>
                          </w:rPr>
                          <w:t xml:space="preserve"> </w:t>
                        </w:r>
                        <w:r>
                          <w:t>innovative technologies and expertise to enhance their competitiveness, link up to suppliers and move up the value</w:t>
                        </w:r>
                        <w:r>
                          <w:rPr>
                            <w:spacing w:val="-1"/>
                          </w:rPr>
                          <w:t xml:space="preserve"> </w:t>
                        </w:r>
                        <w:r>
                          <w:t>chain.</w:t>
                        </w:r>
                      </w:p>
                      <w:p w14:paraId="24CC2E85" w14:textId="77777777" w:rsidR="00474239" w:rsidRDefault="005F2731">
                        <w:pPr>
                          <w:spacing w:before="120"/>
                          <w:ind w:left="145" w:right="139"/>
                          <w:jc w:val="both"/>
                        </w:pPr>
                        <w:r>
                          <w:t>Over a period of four years, 461 SMEs have been linked</w:t>
                        </w:r>
                        <w:r>
                          <w:rPr>
                            <w:spacing w:val="-11"/>
                          </w:rPr>
                          <w:t xml:space="preserve"> </w:t>
                        </w:r>
                        <w:r>
                          <w:t>with</w:t>
                        </w:r>
                        <w:r>
                          <w:rPr>
                            <w:spacing w:val="-13"/>
                          </w:rPr>
                          <w:t xml:space="preserve"> </w:t>
                        </w:r>
                        <w:r>
                          <w:t>56</w:t>
                        </w:r>
                        <w:r>
                          <w:rPr>
                            <w:spacing w:val="-13"/>
                          </w:rPr>
                          <w:t xml:space="preserve"> </w:t>
                        </w:r>
                        <w:r>
                          <w:t>lead</w:t>
                        </w:r>
                        <w:r>
                          <w:rPr>
                            <w:spacing w:val="-13"/>
                          </w:rPr>
                          <w:t xml:space="preserve"> </w:t>
                        </w:r>
                        <w:r>
                          <w:t>firms.</w:t>
                        </w:r>
                        <w:r>
                          <w:rPr>
                            <w:spacing w:val="-12"/>
                          </w:rPr>
                          <w:t xml:space="preserve"> </w:t>
                        </w:r>
                        <w:r>
                          <w:t>The</w:t>
                        </w:r>
                        <w:r>
                          <w:rPr>
                            <w:spacing w:val="-11"/>
                          </w:rPr>
                          <w:t xml:space="preserve"> </w:t>
                        </w:r>
                        <w:r>
                          <w:t>program</w:t>
                        </w:r>
                        <w:r>
                          <w:rPr>
                            <w:spacing w:val="-14"/>
                          </w:rPr>
                          <w:t xml:space="preserve"> </w:t>
                        </w:r>
                        <w:r>
                          <w:t>hosts</w:t>
                        </w:r>
                        <w:r>
                          <w:rPr>
                            <w:spacing w:val="-13"/>
                          </w:rPr>
                          <w:t xml:space="preserve"> </w:t>
                        </w:r>
                        <w:r>
                          <w:t>a</w:t>
                        </w:r>
                        <w:r>
                          <w:rPr>
                            <w:spacing w:val="-13"/>
                          </w:rPr>
                          <w:t xml:space="preserve"> </w:t>
                        </w:r>
                        <w:r>
                          <w:t>web portal consisting of 4,200 companies. The average increase</w:t>
                        </w:r>
                        <w:r>
                          <w:rPr>
                            <w:spacing w:val="-13"/>
                          </w:rPr>
                          <w:t xml:space="preserve"> </w:t>
                        </w:r>
                        <w:r>
                          <w:t>in</w:t>
                        </w:r>
                        <w:r>
                          <w:rPr>
                            <w:spacing w:val="-12"/>
                          </w:rPr>
                          <w:t xml:space="preserve"> </w:t>
                        </w:r>
                        <w:r>
                          <w:t>sales</w:t>
                        </w:r>
                        <w:r>
                          <w:rPr>
                            <w:spacing w:val="-12"/>
                          </w:rPr>
                          <w:t xml:space="preserve"> </w:t>
                        </w:r>
                        <w:r>
                          <w:t>per</w:t>
                        </w:r>
                        <w:r>
                          <w:rPr>
                            <w:spacing w:val="-9"/>
                          </w:rPr>
                          <w:t xml:space="preserve"> </w:t>
                        </w:r>
                        <w:r>
                          <w:t>supply</w:t>
                        </w:r>
                        <w:r>
                          <w:rPr>
                            <w:spacing w:val="-15"/>
                          </w:rPr>
                          <w:t xml:space="preserve"> </w:t>
                        </w:r>
                        <w:r>
                          <w:t>chain</w:t>
                        </w:r>
                        <w:r>
                          <w:rPr>
                            <w:spacing w:val="-13"/>
                          </w:rPr>
                          <w:t xml:space="preserve"> </w:t>
                        </w:r>
                        <w:r>
                          <w:t>was</w:t>
                        </w:r>
                        <w:r>
                          <w:rPr>
                            <w:spacing w:val="-11"/>
                          </w:rPr>
                          <w:t xml:space="preserve"> </w:t>
                        </w:r>
                        <w:r>
                          <w:t>15%,</w:t>
                        </w:r>
                        <w:r>
                          <w:rPr>
                            <w:spacing w:val="-12"/>
                          </w:rPr>
                          <w:t xml:space="preserve"> </w:t>
                        </w:r>
                        <w:r>
                          <w:t>and</w:t>
                        </w:r>
                        <w:r>
                          <w:rPr>
                            <w:spacing w:val="-13"/>
                          </w:rPr>
                          <w:t xml:space="preserve"> </w:t>
                        </w:r>
                        <w:r>
                          <w:t>the supply chain creating the highest number of jobs was agribusiness (amaranth), with a 42% increase in</w:t>
                        </w:r>
                        <w:r>
                          <w:rPr>
                            <w:spacing w:val="-1"/>
                          </w:rPr>
                          <w:t xml:space="preserve"> </w:t>
                        </w:r>
                        <w:r>
                          <w:t>employment.</w:t>
                        </w:r>
                      </w:p>
                      <w:p w14:paraId="24CC2E86" w14:textId="0DA089C2" w:rsidR="00474239" w:rsidRDefault="005F2731">
                        <w:pPr>
                          <w:spacing w:before="121" w:line="244" w:lineRule="auto"/>
                          <w:ind w:left="145" w:right="145"/>
                          <w:jc w:val="both"/>
                        </w:pPr>
                        <w:r>
                          <w:t xml:space="preserve">The program has been replicated by UNDP in El Salvador, Colombia, </w:t>
                        </w:r>
                        <w:r w:rsidR="0013545C">
                          <w:t>Honduras,</w:t>
                        </w:r>
                        <w:r>
                          <w:t xml:space="preserve"> and South Africa.</w:t>
                        </w:r>
                      </w:p>
                    </w:txbxContent>
                  </v:textbox>
                </v:shape>
                <w10:wrap anchorx="page"/>
              </v:group>
            </w:pict>
          </mc:Fallback>
        </mc:AlternateContent>
      </w:r>
      <w:r w:rsidR="005F2731" w:rsidRPr="009F7961">
        <w:rPr>
          <w:rFonts w:asciiTheme="minorHAnsi" w:hAnsiTheme="minorHAnsi" w:cstheme="minorHAnsi"/>
        </w:rPr>
        <w:t xml:space="preserve">Core business operations and value chains can create shared value by involving the poor and benefiting them as producers and business partners in the supply and distribution chain, as employees in the workplace, and as consumers in the marketplace. As such, they promote </w:t>
      </w:r>
      <w:r w:rsidR="005F2731" w:rsidRPr="009F7961">
        <w:rPr>
          <w:rFonts w:asciiTheme="minorHAnsi" w:hAnsiTheme="minorHAnsi" w:cstheme="minorHAnsi"/>
          <w:b/>
        </w:rPr>
        <w:t xml:space="preserve">inclusive business models </w:t>
      </w:r>
      <w:r w:rsidR="005F2731" w:rsidRPr="009F7961">
        <w:rPr>
          <w:rFonts w:asciiTheme="minorHAnsi" w:hAnsiTheme="minorHAnsi" w:cstheme="minorHAnsi"/>
        </w:rPr>
        <w:t>which</w:t>
      </w:r>
      <w:r w:rsidR="005F2731" w:rsidRPr="009F7961">
        <w:rPr>
          <w:rFonts w:asciiTheme="minorHAnsi" w:hAnsiTheme="minorHAnsi" w:cstheme="minorHAnsi"/>
          <w:spacing w:val="-30"/>
        </w:rPr>
        <w:t xml:space="preserve"> </w:t>
      </w:r>
      <w:r w:rsidR="005F2731" w:rsidRPr="009F7961">
        <w:rPr>
          <w:rFonts w:asciiTheme="minorHAnsi" w:hAnsiTheme="minorHAnsi" w:cstheme="minorHAnsi"/>
        </w:rPr>
        <w:t>contribute to inclusive market</w:t>
      </w:r>
      <w:r w:rsidR="005F2731" w:rsidRPr="009F7961">
        <w:rPr>
          <w:rFonts w:asciiTheme="minorHAnsi" w:hAnsiTheme="minorHAnsi" w:cstheme="minorHAnsi"/>
          <w:spacing w:val="-1"/>
        </w:rPr>
        <w:t xml:space="preserve"> </w:t>
      </w:r>
      <w:r w:rsidR="005F2731" w:rsidRPr="009F7961">
        <w:rPr>
          <w:rFonts w:asciiTheme="minorHAnsi" w:hAnsiTheme="minorHAnsi" w:cstheme="minorHAnsi"/>
        </w:rPr>
        <w:t>development.</w:t>
      </w:r>
    </w:p>
    <w:p w14:paraId="24CC2DE0" w14:textId="77777777" w:rsidR="00474239" w:rsidRPr="009F7961" w:rsidRDefault="00474239">
      <w:pPr>
        <w:pStyle w:val="BodyText"/>
        <w:rPr>
          <w:rFonts w:asciiTheme="minorHAnsi" w:hAnsiTheme="minorHAnsi" w:cstheme="minorHAnsi"/>
        </w:rPr>
      </w:pPr>
    </w:p>
    <w:p w14:paraId="24CC2DE2" w14:textId="22FA67AB" w:rsidR="00474239" w:rsidRPr="009F7961" w:rsidRDefault="005F2731" w:rsidP="0013545C">
      <w:pPr>
        <w:pStyle w:val="BodyText"/>
        <w:ind w:left="100" w:right="5310"/>
        <w:jc w:val="both"/>
        <w:rPr>
          <w:rFonts w:asciiTheme="minorHAnsi" w:hAnsiTheme="minorHAnsi" w:cstheme="minorHAnsi"/>
        </w:rPr>
      </w:pPr>
      <w:r w:rsidRPr="009F7961">
        <w:rPr>
          <w:rFonts w:asciiTheme="minorHAnsi" w:hAnsiTheme="minorHAnsi" w:cstheme="minorHAnsi"/>
        </w:rPr>
        <w:t>Core business tends to target improvements along the entire value chain or at key levels (such as the producer) to enhance development outcomes and improve the management of the environmental, social and governance aspects of business. In this kind</w:t>
      </w:r>
      <w:r w:rsidRPr="009F7961">
        <w:rPr>
          <w:rFonts w:asciiTheme="minorHAnsi" w:hAnsiTheme="minorHAnsi" w:cstheme="minorHAnsi"/>
          <w:spacing w:val="-14"/>
        </w:rPr>
        <w:t xml:space="preserve"> </w:t>
      </w:r>
      <w:r w:rsidRPr="009F7961">
        <w:rPr>
          <w:rFonts w:asciiTheme="minorHAnsi" w:hAnsiTheme="minorHAnsi" w:cstheme="minorHAnsi"/>
        </w:rPr>
        <w:t>of</w:t>
      </w:r>
      <w:r w:rsidRPr="009F7961">
        <w:rPr>
          <w:rFonts w:asciiTheme="minorHAnsi" w:hAnsiTheme="minorHAnsi" w:cstheme="minorHAnsi"/>
          <w:spacing w:val="-14"/>
        </w:rPr>
        <w:t xml:space="preserve"> </w:t>
      </w:r>
      <w:r w:rsidRPr="009F7961">
        <w:rPr>
          <w:rFonts w:asciiTheme="minorHAnsi" w:hAnsiTheme="minorHAnsi" w:cstheme="minorHAnsi"/>
        </w:rPr>
        <w:t>partnership,</w:t>
      </w:r>
      <w:r w:rsidRPr="009F7961">
        <w:rPr>
          <w:rFonts w:asciiTheme="minorHAnsi" w:hAnsiTheme="minorHAnsi" w:cstheme="minorHAnsi"/>
          <w:spacing w:val="-13"/>
        </w:rPr>
        <w:t xml:space="preserve"> </w:t>
      </w:r>
      <w:r w:rsidRPr="009F7961">
        <w:rPr>
          <w:rFonts w:asciiTheme="minorHAnsi" w:hAnsiTheme="minorHAnsi" w:cstheme="minorHAnsi"/>
        </w:rPr>
        <w:t>UNDP</w:t>
      </w:r>
      <w:r w:rsidRPr="009F7961">
        <w:rPr>
          <w:rFonts w:asciiTheme="minorHAnsi" w:hAnsiTheme="minorHAnsi" w:cstheme="minorHAnsi"/>
          <w:spacing w:val="-15"/>
        </w:rPr>
        <w:t xml:space="preserve"> </w:t>
      </w:r>
      <w:r w:rsidRPr="009F7961">
        <w:rPr>
          <w:rFonts w:asciiTheme="minorHAnsi" w:hAnsiTheme="minorHAnsi" w:cstheme="minorHAnsi"/>
        </w:rPr>
        <w:t>has</w:t>
      </w:r>
      <w:r w:rsidRPr="009F7961">
        <w:rPr>
          <w:rFonts w:asciiTheme="minorHAnsi" w:hAnsiTheme="minorHAnsi" w:cstheme="minorHAnsi"/>
          <w:spacing w:val="-13"/>
        </w:rPr>
        <w:t xml:space="preserve"> </w:t>
      </w:r>
      <w:r w:rsidRPr="009F7961">
        <w:rPr>
          <w:rFonts w:asciiTheme="minorHAnsi" w:hAnsiTheme="minorHAnsi" w:cstheme="minorHAnsi"/>
        </w:rPr>
        <w:t>an</w:t>
      </w:r>
      <w:r w:rsidRPr="009F7961">
        <w:rPr>
          <w:rFonts w:asciiTheme="minorHAnsi" w:hAnsiTheme="minorHAnsi" w:cstheme="minorHAnsi"/>
          <w:spacing w:val="-14"/>
        </w:rPr>
        <w:t xml:space="preserve"> </w:t>
      </w:r>
      <w:r w:rsidRPr="009F7961">
        <w:rPr>
          <w:rFonts w:asciiTheme="minorHAnsi" w:hAnsiTheme="minorHAnsi" w:cstheme="minorHAnsi"/>
        </w:rPr>
        <w:t>agreement with one or more companies and other development actors to carry out certain activities that can help to implement more inclusive business models at these companies. These activities might include upgrading the supply capacity of local producers and SMEs, improving the ability of</w:t>
      </w:r>
      <w:r w:rsidRPr="009F7961">
        <w:rPr>
          <w:rFonts w:asciiTheme="minorHAnsi" w:hAnsiTheme="minorHAnsi" w:cstheme="minorHAnsi"/>
          <w:spacing w:val="13"/>
        </w:rPr>
        <w:t xml:space="preserve"> </w:t>
      </w:r>
      <w:r w:rsidRPr="009F7961">
        <w:rPr>
          <w:rFonts w:asciiTheme="minorHAnsi" w:hAnsiTheme="minorHAnsi" w:cstheme="minorHAnsi"/>
        </w:rPr>
        <w:t>producers</w:t>
      </w:r>
      <w:r w:rsidRPr="009F7961">
        <w:rPr>
          <w:rFonts w:asciiTheme="minorHAnsi" w:hAnsiTheme="minorHAnsi" w:cstheme="minorHAnsi"/>
          <w:spacing w:val="14"/>
        </w:rPr>
        <w:t xml:space="preserve"> </w:t>
      </w:r>
      <w:r w:rsidRPr="009F7961">
        <w:rPr>
          <w:rFonts w:asciiTheme="minorHAnsi" w:hAnsiTheme="minorHAnsi" w:cstheme="minorHAnsi"/>
        </w:rPr>
        <w:t>to</w:t>
      </w:r>
      <w:r w:rsidRPr="009F7961">
        <w:rPr>
          <w:rFonts w:asciiTheme="minorHAnsi" w:hAnsiTheme="minorHAnsi" w:cstheme="minorHAnsi"/>
          <w:spacing w:val="12"/>
        </w:rPr>
        <w:t xml:space="preserve"> </w:t>
      </w:r>
      <w:r w:rsidRPr="009F7961">
        <w:rPr>
          <w:rFonts w:asciiTheme="minorHAnsi" w:hAnsiTheme="minorHAnsi" w:cstheme="minorHAnsi"/>
        </w:rPr>
        <w:t>comply</w:t>
      </w:r>
      <w:r w:rsidRPr="009F7961">
        <w:rPr>
          <w:rFonts w:asciiTheme="minorHAnsi" w:hAnsiTheme="minorHAnsi" w:cstheme="minorHAnsi"/>
          <w:spacing w:val="13"/>
        </w:rPr>
        <w:t xml:space="preserve"> </w:t>
      </w:r>
      <w:r w:rsidRPr="009F7961">
        <w:rPr>
          <w:rFonts w:asciiTheme="minorHAnsi" w:hAnsiTheme="minorHAnsi" w:cstheme="minorHAnsi"/>
        </w:rPr>
        <w:t>with</w:t>
      </w:r>
      <w:r w:rsidRPr="009F7961">
        <w:rPr>
          <w:rFonts w:asciiTheme="minorHAnsi" w:hAnsiTheme="minorHAnsi" w:cstheme="minorHAnsi"/>
          <w:spacing w:val="12"/>
        </w:rPr>
        <w:t xml:space="preserve"> </w:t>
      </w:r>
      <w:r w:rsidRPr="009F7961">
        <w:rPr>
          <w:rFonts w:asciiTheme="minorHAnsi" w:hAnsiTheme="minorHAnsi" w:cstheme="minorHAnsi"/>
        </w:rPr>
        <w:t>industry</w:t>
      </w:r>
      <w:r w:rsidR="00067933" w:rsidRPr="009F7961">
        <w:rPr>
          <w:rFonts w:asciiTheme="minorHAnsi" w:hAnsiTheme="minorHAnsi" w:cstheme="minorHAnsi"/>
        </w:rPr>
        <w:t xml:space="preserve"> </w:t>
      </w:r>
      <w:r w:rsidRPr="009F7961">
        <w:rPr>
          <w:rFonts w:asciiTheme="minorHAnsi" w:hAnsiTheme="minorHAnsi" w:cstheme="minorHAnsi"/>
        </w:rPr>
        <w:t>standards, or transferring knowledge and relevant skills for more efficient production processes, for example.</w:t>
      </w:r>
      <w:r w:rsidR="0013545C" w:rsidRPr="009F7961">
        <w:rPr>
          <w:rFonts w:asciiTheme="minorHAnsi" w:hAnsiTheme="minorHAnsi" w:cstheme="minorHAnsi"/>
        </w:rPr>
        <w:t xml:space="preserve"> </w:t>
      </w:r>
    </w:p>
    <w:p w14:paraId="666CB25A" w14:textId="77777777" w:rsidR="0013545C" w:rsidRPr="009F7961" w:rsidRDefault="0013545C" w:rsidP="0013545C">
      <w:pPr>
        <w:pStyle w:val="BodyText"/>
        <w:ind w:left="100" w:right="5310"/>
        <w:jc w:val="both"/>
        <w:rPr>
          <w:rFonts w:asciiTheme="minorHAnsi" w:hAnsiTheme="minorHAnsi" w:cstheme="minorHAnsi"/>
        </w:rPr>
      </w:pPr>
    </w:p>
    <w:p w14:paraId="24CC2DE4" w14:textId="2A677AB7" w:rsidR="00474239" w:rsidRPr="009F7961" w:rsidRDefault="005F2731" w:rsidP="0013545C">
      <w:pPr>
        <w:pStyle w:val="BodyText"/>
        <w:tabs>
          <w:tab w:val="left" w:pos="3926"/>
        </w:tabs>
        <w:spacing w:before="2"/>
        <w:ind w:left="90"/>
        <w:rPr>
          <w:rFonts w:asciiTheme="minorHAnsi" w:hAnsiTheme="minorHAnsi" w:cstheme="minorHAnsi"/>
        </w:rPr>
      </w:pPr>
      <w:r w:rsidRPr="009F7961">
        <w:rPr>
          <w:rFonts w:asciiTheme="minorHAnsi" w:hAnsiTheme="minorHAnsi" w:cstheme="minorHAnsi"/>
        </w:rPr>
        <w:t>These</w:t>
      </w:r>
      <w:r w:rsidRPr="009F7961">
        <w:rPr>
          <w:rFonts w:asciiTheme="minorHAnsi" w:hAnsiTheme="minorHAnsi" w:cstheme="minorHAnsi"/>
          <w:spacing w:val="-15"/>
        </w:rPr>
        <w:t xml:space="preserve"> </w:t>
      </w:r>
      <w:r w:rsidRPr="009F7961">
        <w:rPr>
          <w:rFonts w:asciiTheme="minorHAnsi" w:hAnsiTheme="minorHAnsi" w:cstheme="minorHAnsi"/>
        </w:rPr>
        <w:t>inclusive</w:t>
      </w:r>
      <w:r w:rsidRPr="009F7961">
        <w:rPr>
          <w:rFonts w:asciiTheme="minorHAnsi" w:hAnsiTheme="minorHAnsi" w:cstheme="minorHAnsi"/>
          <w:spacing w:val="-12"/>
        </w:rPr>
        <w:t xml:space="preserve"> </w:t>
      </w:r>
      <w:r w:rsidRPr="009F7961">
        <w:rPr>
          <w:rFonts w:asciiTheme="minorHAnsi" w:hAnsiTheme="minorHAnsi" w:cstheme="minorHAnsi"/>
        </w:rPr>
        <w:t>business</w:t>
      </w:r>
      <w:r w:rsidRPr="009F7961">
        <w:rPr>
          <w:rFonts w:asciiTheme="minorHAnsi" w:hAnsiTheme="minorHAnsi" w:cstheme="minorHAnsi"/>
          <w:spacing w:val="-13"/>
        </w:rPr>
        <w:t xml:space="preserve"> </w:t>
      </w:r>
      <w:r w:rsidRPr="009F7961">
        <w:rPr>
          <w:rFonts w:asciiTheme="minorHAnsi" w:hAnsiTheme="minorHAnsi" w:cstheme="minorHAnsi"/>
        </w:rPr>
        <w:t>models</w:t>
      </w:r>
      <w:r w:rsidRPr="009F7961">
        <w:rPr>
          <w:rFonts w:asciiTheme="minorHAnsi" w:hAnsiTheme="minorHAnsi" w:cstheme="minorHAnsi"/>
          <w:spacing w:val="-15"/>
        </w:rPr>
        <w:t xml:space="preserve"> </w:t>
      </w:r>
      <w:r w:rsidRPr="009F7961">
        <w:rPr>
          <w:rFonts w:asciiTheme="minorHAnsi" w:hAnsiTheme="minorHAnsi" w:cstheme="minorHAnsi"/>
        </w:rPr>
        <w:t>are</w:t>
      </w:r>
      <w:r w:rsidRPr="009F7961">
        <w:rPr>
          <w:rFonts w:asciiTheme="minorHAnsi" w:hAnsiTheme="minorHAnsi" w:cstheme="minorHAnsi"/>
          <w:spacing w:val="-14"/>
        </w:rPr>
        <w:t xml:space="preserve"> </w:t>
      </w:r>
      <w:r w:rsidRPr="009F7961">
        <w:rPr>
          <w:rFonts w:asciiTheme="minorHAnsi" w:hAnsiTheme="minorHAnsi" w:cstheme="minorHAnsi"/>
        </w:rPr>
        <w:t>founded</w:t>
      </w:r>
      <w:r w:rsidRPr="009F7961">
        <w:rPr>
          <w:rFonts w:asciiTheme="minorHAnsi" w:hAnsiTheme="minorHAnsi" w:cstheme="minorHAnsi"/>
          <w:spacing w:val="-14"/>
        </w:rPr>
        <w:t xml:space="preserve"> </w:t>
      </w:r>
      <w:r w:rsidRPr="009F7961">
        <w:rPr>
          <w:rFonts w:asciiTheme="minorHAnsi" w:hAnsiTheme="minorHAnsi" w:cstheme="minorHAnsi"/>
        </w:rPr>
        <w:t>on</w:t>
      </w:r>
      <w:r w:rsidRPr="009F7961">
        <w:rPr>
          <w:rFonts w:asciiTheme="minorHAnsi" w:hAnsiTheme="minorHAnsi" w:cstheme="minorHAnsi"/>
          <w:spacing w:val="-13"/>
        </w:rPr>
        <w:t xml:space="preserve"> </w:t>
      </w:r>
      <w:r w:rsidRPr="009F7961">
        <w:rPr>
          <w:rFonts w:asciiTheme="minorHAnsi" w:hAnsiTheme="minorHAnsi" w:cstheme="minorHAnsi"/>
        </w:rPr>
        <w:t>policy,</w:t>
      </w:r>
      <w:r w:rsidRPr="009F7961">
        <w:rPr>
          <w:rFonts w:asciiTheme="minorHAnsi" w:hAnsiTheme="minorHAnsi" w:cstheme="minorHAnsi"/>
          <w:spacing w:val="-12"/>
        </w:rPr>
        <w:t xml:space="preserve"> </w:t>
      </w:r>
      <w:r w:rsidR="0013545C" w:rsidRPr="009F7961">
        <w:rPr>
          <w:rFonts w:asciiTheme="minorHAnsi" w:hAnsiTheme="minorHAnsi" w:cstheme="minorHAnsi"/>
        </w:rPr>
        <w:t>research,</w:t>
      </w:r>
      <w:r w:rsidRPr="009F7961">
        <w:rPr>
          <w:rFonts w:asciiTheme="minorHAnsi" w:hAnsiTheme="minorHAnsi" w:cstheme="minorHAnsi"/>
          <w:spacing w:val="-14"/>
        </w:rPr>
        <w:t xml:space="preserve"> </w:t>
      </w:r>
      <w:r w:rsidRPr="009F7961">
        <w:rPr>
          <w:rFonts w:asciiTheme="minorHAnsi" w:hAnsiTheme="minorHAnsi" w:cstheme="minorHAnsi"/>
        </w:rPr>
        <w:t>and</w:t>
      </w:r>
      <w:r w:rsidRPr="009F7961">
        <w:rPr>
          <w:rFonts w:asciiTheme="minorHAnsi" w:hAnsiTheme="minorHAnsi" w:cstheme="minorHAnsi"/>
          <w:spacing w:val="-15"/>
        </w:rPr>
        <w:t xml:space="preserve"> </w:t>
      </w:r>
      <w:r w:rsidRPr="009F7961">
        <w:rPr>
          <w:rFonts w:asciiTheme="minorHAnsi" w:hAnsiTheme="minorHAnsi" w:cstheme="minorHAnsi"/>
        </w:rPr>
        <w:t>advocacy</w:t>
      </w:r>
      <w:r w:rsidRPr="009F7961">
        <w:rPr>
          <w:rFonts w:asciiTheme="minorHAnsi" w:hAnsiTheme="minorHAnsi" w:cstheme="minorHAnsi"/>
          <w:spacing w:val="-14"/>
        </w:rPr>
        <w:t xml:space="preserve"> </w:t>
      </w:r>
      <w:r w:rsidRPr="009F7961">
        <w:rPr>
          <w:rFonts w:asciiTheme="minorHAnsi" w:hAnsiTheme="minorHAnsi" w:cstheme="minorHAnsi"/>
        </w:rPr>
        <w:t>(</w:t>
      </w:r>
      <w:r w:rsidR="0013545C" w:rsidRPr="009F7961">
        <w:rPr>
          <w:rFonts w:asciiTheme="minorHAnsi" w:hAnsiTheme="minorHAnsi" w:cstheme="minorHAnsi"/>
        </w:rPr>
        <w:t>i.e.,</w:t>
      </w:r>
      <w:r w:rsidRPr="009F7961">
        <w:rPr>
          <w:rFonts w:asciiTheme="minorHAnsi" w:hAnsiTheme="minorHAnsi" w:cstheme="minorHAnsi"/>
          <w:spacing w:val="-17"/>
        </w:rPr>
        <w:t xml:space="preserve"> </w:t>
      </w:r>
      <w:r w:rsidRPr="009F7961">
        <w:rPr>
          <w:rFonts w:asciiTheme="minorHAnsi" w:hAnsiTheme="minorHAnsi" w:cstheme="minorHAnsi"/>
        </w:rPr>
        <w:t>advocacy</w:t>
      </w:r>
      <w:r w:rsidRPr="009F7961">
        <w:rPr>
          <w:rFonts w:asciiTheme="minorHAnsi" w:hAnsiTheme="minorHAnsi" w:cstheme="minorHAnsi"/>
          <w:spacing w:val="-15"/>
        </w:rPr>
        <w:t xml:space="preserve"> </w:t>
      </w:r>
      <w:r w:rsidRPr="009F7961">
        <w:rPr>
          <w:rFonts w:asciiTheme="minorHAnsi" w:hAnsiTheme="minorHAnsi" w:cstheme="minorHAnsi"/>
        </w:rPr>
        <w:t>and</w:t>
      </w:r>
      <w:r w:rsidRPr="009F7961">
        <w:rPr>
          <w:rFonts w:asciiTheme="minorHAnsi" w:hAnsiTheme="minorHAnsi" w:cstheme="minorHAnsi"/>
          <w:spacing w:val="-14"/>
        </w:rPr>
        <w:t xml:space="preserve"> </w:t>
      </w:r>
      <w:r w:rsidRPr="009F7961">
        <w:rPr>
          <w:rFonts w:asciiTheme="minorHAnsi" w:hAnsiTheme="minorHAnsi" w:cstheme="minorHAnsi"/>
        </w:rPr>
        <w:t>policy dialog partnerships). When these models are put into practice, they rely on partnerships with other organizations that contribute financial resources and specialized capabilities (</w:t>
      </w:r>
      <w:r w:rsidR="0013545C" w:rsidRPr="009F7961">
        <w:rPr>
          <w:rFonts w:asciiTheme="minorHAnsi" w:hAnsiTheme="minorHAnsi" w:cstheme="minorHAnsi"/>
        </w:rPr>
        <w:t>i.e.,</w:t>
      </w:r>
      <w:r w:rsidRPr="009F7961">
        <w:rPr>
          <w:rFonts w:asciiTheme="minorHAnsi" w:hAnsiTheme="minorHAnsi" w:cstheme="minorHAnsi"/>
        </w:rPr>
        <w:t xml:space="preserve"> resource mobilization).</w:t>
      </w:r>
    </w:p>
    <w:p w14:paraId="747576B5" w14:textId="77777777" w:rsidR="0013545C" w:rsidRPr="009F7961" w:rsidRDefault="0013545C" w:rsidP="00BB7CAB">
      <w:pPr>
        <w:pStyle w:val="BodyText"/>
        <w:spacing w:line="252" w:lineRule="exact"/>
        <w:ind w:left="100"/>
        <w:jc w:val="both"/>
        <w:rPr>
          <w:rFonts w:asciiTheme="minorHAnsi" w:hAnsiTheme="minorHAnsi" w:cstheme="minorHAnsi"/>
        </w:rPr>
      </w:pPr>
    </w:p>
    <w:p w14:paraId="24CC2DE7" w14:textId="1D161D79" w:rsidR="00474239" w:rsidRPr="009F7961" w:rsidRDefault="005F2731" w:rsidP="00BB7CAB">
      <w:pPr>
        <w:pStyle w:val="BodyText"/>
        <w:spacing w:line="252" w:lineRule="exact"/>
        <w:ind w:left="100"/>
        <w:jc w:val="both"/>
        <w:rPr>
          <w:rFonts w:asciiTheme="minorHAnsi" w:hAnsiTheme="minorHAnsi" w:cstheme="minorHAnsi"/>
        </w:rPr>
      </w:pPr>
      <w:r w:rsidRPr="009F7961">
        <w:rPr>
          <w:rFonts w:asciiTheme="minorHAnsi" w:hAnsiTheme="minorHAnsi" w:cstheme="minorHAnsi"/>
        </w:rPr>
        <w:t>In this type of partnership, UNDP can:</w:t>
      </w:r>
      <w:r w:rsidR="00BB7CAB" w:rsidRPr="009F7961">
        <w:rPr>
          <w:rFonts w:asciiTheme="minorHAnsi" w:hAnsiTheme="minorHAnsi" w:cstheme="minorHAnsi"/>
        </w:rPr>
        <w:t xml:space="preserve"> </w:t>
      </w:r>
    </w:p>
    <w:p w14:paraId="24CC2DEC" w14:textId="77777777" w:rsidR="00474239" w:rsidRPr="009F7961" w:rsidRDefault="005F2731">
      <w:pPr>
        <w:pStyle w:val="ListParagraph"/>
        <w:numPr>
          <w:ilvl w:val="1"/>
          <w:numId w:val="1"/>
        </w:numPr>
        <w:tabs>
          <w:tab w:val="left" w:pos="821"/>
        </w:tabs>
        <w:spacing w:before="74"/>
        <w:ind w:right="134"/>
        <w:jc w:val="both"/>
        <w:rPr>
          <w:rFonts w:asciiTheme="minorHAnsi" w:hAnsiTheme="minorHAnsi" w:cstheme="minorHAnsi"/>
        </w:rPr>
      </w:pPr>
      <w:r w:rsidRPr="009F7961">
        <w:rPr>
          <w:rFonts w:asciiTheme="minorHAnsi" w:hAnsiTheme="minorHAnsi" w:cstheme="minorHAnsi"/>
        </w:rPr>
        <w:t xml:space="preserve">Support the implementation of </w:t>
      </w:r>
      <w:r w:rsidRPr="009F7961">
        <w:rPr>
          <w:rFonts w:asciiTheme="minorHAnsi" w:hAnsiTheme="minorHAnsi" w:cstheme="minorHAnsi"/>
          <w:b/>
        </w:rPr>
        <w:t xml:space="preserve">responsible production and trading models </w:t>
      </w:r>
      <w:r w:rsidRPr="009F7961">
        <w:rPr>
          <w:rFonts w:asciiTheme="minorHAnsi" w:hAnsiTheme="minorHAnsi" w:cstheme="minorHAnsi"/>
        </w:rPr>
        <w:t>that seek to reduce negative environmental impacts while increasing economic and social benefits from production;</w:t>
      </w:r>
    </w:p>
    <w:p w14:paraId="24CC2DED" w14:textId="77777777"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 xml:space="preserve">Support the execution of </w:t>
      </w:r>
      <w:r w:rsidRPr="009F7961">
        <w:rPr>
          <w:rFonts w:asciiTheme="minorHAnsi" w:hAnsiTheme="minorHAnsi" w:cstheme="minorHAnsi"/>
          <w:b/>
        </w:rPr>
        <w:t xml:space="preserve">joint capacity-building programs </w:t>
      </w:r>
      <w:r w:rsidRPr="009F7961">
        <w:rPr>
          <w:rFonts w:asciiTheme="minorHAnsi" w:hAnsiTheme="minorHAnsi" w:cstheme="minorHAnsi"/>
        </w:rPr>
        <w:t>that improve supply capacity and enable local market actors and SMEs to access new market opportunities and</w:t>
      </w:r>
      <w:r w:rsidRPr="009F7961">
        <w:rPr>
          <w:rFonts w:asciiTheme="minorHAnsi" w:hAnsiTheme="minorHAnsi" w:cstheme="minorHAnsi"/>
          <w:spacing w:val="-10"/>
        </w:rPr>
        <w:t xml:space="preserve"> </w:t>
      </w:r>
      <w:r w:rsidRPr="009F7961">
        <w:rPr>
          <w:rFonts w:asciiTheme="minorHAnsi" w:hAnsiTheme="minorHAnsi" w:cstheme="minorHAnsi"/>
        </w:rPr>
        <w:t>information;</w:t>
      </w:r>
    </w:p>
    <w:p w14:paraId="24CC2DEE" w14:textId="77777777" w:rsidR="00474239" w:rsidRPr="009F7961" w:rsidRDefault="005F2731">
      <w:pPr>
        <w:pStyle w:val="ListParagraph"/>
        <w:numPr>
          <w:ilvl w:val="1"/>
          <w:numId w:val="1"/>
        </w:numPr>
        <w:tabs>
          <w:tab w:val="left" w:pos="821"/>
        </w:tabs>
        <w:ind w:right="133"/>
        <w:jc w:val="both"/>
        <w:rPr>
          <w:rFonts w:asciiTheme="minorHAnsi" w:hAnsiTheme="minorHAnsi" w:cstheme="minorHAnsi"/>
        </w:rPr>
      </w:pPr>
      <w:r w:rsidRPr="009F7961">
        <w:rPr>
          <w:rFonts w:asciiTheme="minorHAnsi" w:hAnsiTheme="minorHAnsi" w:cstheme="minorHAnsi"/>
        </w:rPr>
        <w:t xml:space="preserve">Facilitate the </w:t>
      </w:r>
      <w:r w:rsidRPr="009F7961">
        <w:rPr>
          <w:rFonts w:asciiTheme="minorHAnsi" w:hAnsiTheme="minorHAnsi" w:cstheme="minorHAnsi"/>
          <w:b/>
        </w:rPr>
        <w:t xml:space="preserve">integration of poor producers and other market actors in key value chains and economic sectors </w:t>
      </w:r>
      <w:r w:rsidRPr="009F7961">
        <w:rPr>
          <w:rFonts w:asciiTheme="minorHAnsi" w:hAnsiTheme="minorHAnsi" w:cstheme="minorHAnsi"/>
        </w:rPr>
        <w:t xml:space="preserve">across geographic regions, by establishing </w:t>
      </w:r>
      <w:r w:rsidRPr="009F7961">
        <w:rPr>
          <w:rFonts w:asciiTheme="minorHAnsi" w:hAnsiTheme="minorHAnsi" w:cstheme="minorHAnsi"/>
          <w:b/>
        </w:rPr>
        <w:t xml:space="preserve">platforms and networks </w:t>
      </w:r>
      <w:r w:rsidRPr="009F7961">
        <w:rPr>
          <w:rFonts w:asciiTheme="minorHAnsi" w:hAnsiTheme="minorHAnsi" w:cstheme="minorHAnsi"/>
        </w:rPr>
        <w:t xml:space="preserve">to ensure that </w:t>
      </w:r>
      <w:proofErr w:type="gramStart"/>
      <w:r w:rsidRPr="009F7961">
        <w:rPr>
          <w:rFonts w:asciiTheme="minorHAnsi" w:hAnsiTheme="minorHAnsi" w:cstheme="minorHAnsi"/>
        </w:rPr>
        <w:t>clusters of local</w:t>
      </w:r>
      <w:proofErr w:type="gramEnd"/>
      <w:r w:rsidRPr="009F7961">
        <w:rPr>
          <w:rFonts w:asciiTheme="minorHAnsi" w:hAnsiTheme="minorHAnsi" w:cstheme="minorHAnsi"/>
        </w:rPr>
        <w:t xml:space="preserve"> suppliers have sustainable business links with potential</w:t>
      </w:r>
      <w:r w:rsidRPr="009F7961">
        <w:rPr>
          <w:rFonts w:asciiTheme="minorHAnsi" w:hAnsiTheme="minorHAnsi" w:cstheme="minorHAnsi"/>
          <w:spacing w:val="-20"/>
        </w:rPr>
        <w:t xml:space="preserve"> </w:t>
      </w:r>
      <w:r w:rsidRPr="009F7961">
        <w:rPr>
          <w:rFonts w:asciiTheme="minorHAnsi" w:hAnsiTheme="minorHAnsi" w:cstheme="minorHAnsi"/>
        </w:rPr>
        <w:t>buyers;</w:t>
      </w:r>
    </w:p>
    <w:p w14:paraId="24CC2DEF" w14:textId="77777777" w:rsidR="00474239" w:rsidRPr="009F7961" w:rsidRDefault="005F2731">
      <w:pPr>
        <w:pStyle w:val="ListParagraph"/>
        <w:numPr>
          <w:ilvl w:val="1"/>
          <w:numId w:val="1"/>
        </w:numPr>
        <w:tabs>
          <w:tab w:val="left" w:pos="821"/>
        </w:tabs>
        <w:ind w:right="138"/>
        <w:jc w:val="both"/>
        <w:rPr>
          <w:rFonts w:asciiTheme="minorHAnsi" w:hAnsiTheme="minorHAnsi" w:cstheme="minorHAnsi"/>
        </w:rPr>
      </w:pPr>
      <w:r w:rsidRPr="009F7961">
        <w:rPr>
          <w:rFonts w:asciiTheme="minorHAnsi" w:hAnsiTheme="minorHAnsi" w:cstheme="minorHAnsi"/>
        </w:rPr>
        <w:t xml:space="preserve">Support the development and deployment of </w:t>
      </w:r>
      <w:r w:rsidRPr="009F7961">
        <w:rPr>
          <w:rFonts w:asciiTheme="minorHAnsi" w:hAnsiTheme="minorHAnsi" w:cstheme="minorHAnsi"/>
          <w:b/>
        </w:rPr>
        <w:t xml:space="preserve">products and services </w:t>
      </w:r>
      <w:r w:rsidRPr="009F7961">
        <w:rPr>
          <w:rFonts w:asciiTheme="minorHAnsi" w:hAnsiTheme="minorHAnsi" w:cstheme="minorHAnsi"/>
        </w:rPr>
        <w:t>that benefit low-income and disadvantaged</w:t>
      </w:r>
      <w:r w:rsidRPr="009F7961">
        <w:rPr>
          <w:rFonts w:asciiTheme="minorHAnsi" w:hAnsiTheme="minorHAnsi" w:cstheme="minorHAnsi"/>
          <w:spacing w:val="-1"/>
        </w:rPr>
        <w:t xml:space="preserve"> </w:t>
      </w:r>
      <w:r w:rsidRPr="009F7961">
        <w:rPr>
          <w:rFonts w:asciiTheme="minorHAnsi" w:hAnsiTheme="minorHAnsi" w:cstheme="minorHAnsi"/>
        </w:rPr>
        <w:t>consumers;</w:t>
      </w:r>
    </w:p>
    <w:p w14:paraId="24CC2DF0" w14:textId="73030900"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rPr>
        <w:t xml:space="preserve">Promote </w:t>
      </w:r>
      <w:r w:rsidRPr="009F7961">
        <w:rPr>
          <w:rFonts w:asciiTheme="minorHAnsi" w:hAnsiTheme="minorHAnsi" w:cstheme="minorHAnsi"/>
          <w:b/>
        </w:rPr>
        <w:t xml:space="preserve">access to financing and working capital </w:t>
      </w:r>
      <w:r w:rsidRPr="009F7961">
        <w:rPr>
          <w:rFonts w:asciiTheme="minorHAnsi" w:hAnsiTheme="minorHAnsi" w:cstheme="minorHAnsi"/>
        </w:rPr>
        <w:t>for poor producers and other market actors in key value</w:t>
      </w:r>
      <w:r w:rsidRPr="009F7961">
        <w:rPr>
          <w:rFonts w:asciiTheme="minorHAnsi" w:hAnsiTheme="minorHAnsi" w:cstheme="minorHAnsi"/>
          <w:spacing w:val="-3"/>
        </w:rPr>
        <w:t xml:space="preserve"> </w:t>
      </w:r>
      <w:r w:rsidRPr="009F7961">
        <w:rPr>
          <w:rFonts w:asciiTheme="minorHAnsi" w:hAnsiTheme="minorHAnsi" w:cstheme="minorHAnsi"/>
        </w:rPr>
        <w:t>chains.</w:t>
      </w:r>
      <w:r w:rsidR="0013545C" w:rsidRPr="009F7961">
        <w:rPr>
          <w:rFonts w:asciiTheme="minorHAnsi" w:hAnsiTheme="minorHAnsi" w:cstheme="minorHAnsi"/>
        </w:rPr>
        <w:t xml:space="preserve"> </w:t>
      </w:r>
    </w:p>
    <w:p w14:paraId="24CC2DF1" w14:textId="77777777" w:rsidR="00474239" w:rsidRPr="009F7961" w:rsidRDefault="00474239">
      <w:pPr>
        <w:pStyle w:val="BodyText"/>
        <w:spacing w:before="9"/>
        <w:rPr>
          <w:rFonts w:asciiTheme="minorHAnsi" w:hAnsiTheme="minorHAnsi" w:cstheme="minorHAnsi"/>
        </w:rPr>
      </w:pPr>
    </w:p>
    <w:p w14:paraId="24CC2DF2" w14:textId="1C5DA923" w:rsidR="00474239" w:rsidRPr="009F7961" w:rsidRDefault="005F2731">
      <w:pPr>
        <w:pStyle w:val="BodyText"/>
        <w:ind w:left="100" w:right="135"/>
        <w:jc w:val="both"/>
        <w:rPr>
          <w:rFonts w:asciiTheme="minorHAnsi" w:hAnsiTheme="minorHAnsi" w:cstheme="minorHAnsi"/>
        </w:rPr>
      </w:pPr>
      <w:r w:rsidRPr="009F7961">
        <w:rPr>
          <w:rFonts w:asciiTheme="minorHAnsi" w:hAnsiTheme="minorHAnsi" w:cstheme="minorHAnsi"/>
        </w:rPr>
        <w:t xml:space="preserve">UNDP is seeking to strengthen its relationship with the financial sector </w:t>
      </w:r>
      <w:proofErr w:type="gramStart"/>
      <w:r w:rsidRPr="009F7961">
        <w:rPr>
          <w:rFonts w:asciiTheme="minorHAnsi" w:hAnsiTheme="minorHAnsi" w:cstheme="minorHAnsi"/>
        </w:rPr>
        <w:t>in order to</w:t>
      </w:r>
      <w:proofErr w:type="gramEnd"/>
      <w:r w:rsidRPr="009F7961">
        <w:rPr>
          <w:rFonts w:asciiTheme="minorHAnsi" w:hAnsiTheme="minorHAnsi" w:cstheme="minorHAnsi"/>
        </w:rPr>
        <w:t xml:space="preserve"> explore innovative ways</w:t>
      </w:r>
      <w:r w:rsidRPr="009F7961">
        <w:rPr>
          <w:rFonts w:asciiTheme="minorHAnsi" w:hAnsiTheme="minorHAnsi" w:cstheme="minorHAnsi"/>
          <w:spacing w:val="-7"/>
        </w:rPr>
        <w:t xml:space="preserve"> </w:t>
      </w:r>
      <w:r w:rsidRPr="009F7961">
        <w:rPr>
          <w:rFonts w:asciiTheme="minorHAnsi" w:hAnsiTheme="minorHAnsi" w:cstheme="minorHAnsi"/>
        </w:rPr>
        <w:t>of</w:t>
      </w:r>
      <w:r w:rsidRPr="009F7961">
        <w:rPr>
          <w:rFonts w:asciiTheme="minorHAnsi" w:hAnsiTheme="minorHAnsi" w:cstheme="minorHAnsi"/>
          <w:spacing w:val="-9"/>
        </w:rPr>
        <w:t xml:space="preserve"> </w:t>
      </w:r>
      <w:r w:rsidRPr="009F7961">
        <w:rPr>
          <w:rFonts w:asciiTheme="minorHAnsi" w:hAnsiTheme="minorHAnsi" w:cstheme="minorHAnsi"/>
        </w:rPr>
        <w:t>financing</w:t>
      </w:r>
      <w:r w:rsidRPr="009F7961">
        <w:rPr>
          <w:rFonts w:asciiTheme="minorHAnsi" w:hAnsiTheme="minorHAnsi" w:cstheme="minorHAnsi"/>
          <w:spacing w:val="-10"/>
        </w:rPr>
        <w:t xml:space="preserve"> </w:t>
      </w:r>
      <w:r w:rsidRPr="009F7961">
        <w:rPr>
          <w:rFonts w:asciiTheme="minorHAnsi" w:hAnsiTheme="minorHAnsi" w:cstheme="minorHAnsi"/>
        </w:rPr>
        <w:t>for</w:t>
      </w:r>
      <w:r w:rsidRPr="009F7961">
        <w:rPr>
          <w:rFonts w:asciiTheme="minorHAnsi" w:hAnsiTheme="minorHAnsi" w:cstheme="minorHAnsi"/>
          <w:spacing w:val="-6"/>
        </w:rPr>
        <w:t xml:space="preserve"> </w:t>
      </w:r>
      <w:r w:rsidRPr="009F7961">
        <w:rPr>
          <w:rFonts w:asciiTheme="minorHAnsi" w:hAnsiTheme="minorHAnsi" w:cstheme="minorHAnsi"/>
        </w:rPr>
        <w:t>development.</w:t>
      </w:r>
      <w:r w:rsidRPr="009F7961">
        <w:rPr>
          <w:rFonts w:asciiTheme="minorHAnsi" w:hAnsiTheme="minorHAnsi" w:cstheme="minorHAnsi"/>
          <w:spacing w:val="-7"/>
        </w:rPr>
        <w:t xml:space="preserve"> </w:t>
      </w:r>
      <w:r w:rsidRPr="009F7961">
        <w:rPr>
          <w:rFonts w:asciiTheme="minorHAnsi" w:hAnsiTheme="minorHAnsi" w:cstheme="minorHAnsi"/>
        </w:rPr>
        <w:t>Such</w:t>
      </w:r>
      <w:r w:rsidRPr="009F7961">
        <w:rPr>
          <w:rFonts w:asciiTheme="minorHAnsi" w:hAnsiTheme="minorHAnsi" w:cstheme="minorHAnsi"/>
          <w:spacing w:val="-10"/>
        </w:rPr>
        <w:t xml:space="preserve"> </w:t>
      </w:r>
      <w:r w:rsidRPr="009F7961">
        <w:rPr>
          <w:rFonts w:asciiTheme="minorHAnsi" w:hAnsiTheme="minorHAnsi" w:cstheme="minorHAnsi"/>
        </w:rPr>
        <w:t>mechanisms</w:t>
      </w:r>
      <w:r w:rsidRPr="009F7961">
        <w:rPr>
          <w:rFonts w:asciiTheme="minorHAnsi" w:hAnsiTheme="minorHAnsi" w:cstheme="minorHAnsi"/>
          <w:spacing w:val="-6"/>
        </w:rPr>
        <w:t xml:space="preserve"> </w:t>
      </w:r>
      <w:r w:rsidRPr="009F7961">
        <w:rPr>
          <w:rFonts w:asciiTheme="minorHAnsi" w:hAnsiTheme="minorHAnsi" w:cstheme="minorHAnsi"/>
        </w:rPr>
        <w:t>depart</w:t>
      </w:r>
      <w:r w:rsidRPr="009F7961">
        <w:rPr>
          <w:rFonts w:asciiTheme="minorHAnsi" w:hAnsiTheme="minorHAnsi" w:cstheme="minorHAnsi"/>
          <w:spacing w:val="-9"/>
        </w:rPr>
        <w:t xml:space="preserve"> </w:t>
      </w:r>
      <w:r w:rsidRPr="009F7961">
        <w:rPr>
          <w:rFonts w:asciiTheme="minorHAnsi" w:hAnsiTheme="minorHAnsi" w:cstheme="minorHAnsi"/>
        </w:rPr>
        <w:t>from</w:t>
      </w:r>
      <w:r w:rsidRPr="009F7961">
        <w:rPr>
          <w:rFonts w:asciiTheme="minorHAnsi" w:hAnsiTheme="minorHAnsi" w:cstheme="minorHAnsi"/>
          <w:spacing w:val="-11"/>
        </w:rPr>
        <w:t xml:space="preserve"> </w:t>
      </w:r>
      <w:r w:rsidRPr="009F7961">
        <w:rPr>
          <w:rFonts w:asciiTheme="minorHAnsi" w:hAnsiTheme="minorHAnsi" w:cstheme="minorHAnsi"/>
        </w:rPr>
        <w:t>traditional</w:t>
      </w:r>
      <w:r w:rsidRPr="009F7961">
        <w:rPr>
          <w:rFonts w:asciiTheme="minorHAnsi" w:hAnsiTheme="minorHAnsi" w:cstheme="minorHAnsi"/>
          <w:spacing w:val="-8"/>
        </w:rPr>
        <w:t xml:space="preserve"> </w:t>
      </w:r>
      <w:r w:rsidRPr="009F7961">
        <w:rPr>
          <w:rFonts w:asciiTheme="minorHAnsi" w:hAnsiTheme="minorHAnsi" w:cstheme="minorHAnsi"/>
        </w:rPr>
        <w:t>approaches</w:t>
      </w:r>
      <w:r w:rsidRPr="009F7961">
        <w:rPr>
          <w:rFonts w:asciiTheme="minorHAnsi" w:hAnsiTheme="minorHAnsi" w:cstheme="minorHAnsi"/>
          <w:spacing w:val="-9"/>
        </w:rPr>
        <w:t xml:space="preserve"> </w:t>
      </w:r>
      <w:r w:rsidRPr="009F7961">
        <w:rPr>
          <w:rFonts w:asciiTheme="minorHAnsi" w:hAnsiTheme="minorHAnsi" w:cstheme="minorHAnsi"/>
        </w:rPr>
        <w:t>to</w:t>
      </w:r>
      <w:r w:rsidRPr="009F7961">
        <w:rPr>
          <w:rFonts w:asciiTheme="minorHAnsi" w:hAnsiTheme="minorHAnsi" w:cstheme="minorHAnsi"/>
          <w:spacing w:val="-7"/>
        </w:rPr>
        <w:t xml:space="preserve"> </w:t>
      </w:r>
      <w:r w:rsidRPr="009F7961">
        <w:rPr>
          <w:rFonts w:asciiTheme="minorHAnsi" w:hAnsiTheme="minorHAnsi" w:cstheme="minorHAnsi"/>
        </w:rPr>
        <w:t xml:space="preserve">mobilizing development </w:t>
      </w:r>
      <w:r w:rsidR="00963040" w:rsidRPr="009F7961">
        <w:rPr>
          <w:rFonts w:asciiTheme="minorHAnsi" w:hAnsiTheme="minorHAnsi" w:cstheme="minorHAnsi"/>
        </w:rPr>
        <w:t xml:space="preserve">finance </w:t>
      </w:r>
      <w:proofErr w:type="gramStart"/>
      <w:r w:rsidR="00963040" w:rsidRPr="009F7961">
        <w:rPr>
          <w:rFonts w:asciiTheme="minorHAnsi" w:hAnsiTheme="minorHAnsi" w:cstheme="minorHAnsi"/>
        </w:rPr>
        <w:t>and</w:t>
      </w:r>
      <w:r w:rsidRPr="009F7961">
        <w:rPr>
          <w:rFonts w:asciiTheme="minorHAnsi" w:hAnsiTheme="minorHAnsi" w:cstheme="minorHAnsi"/>
        </w:rPr>
        <w:t xml:space="preserve"> also</w:t>
      </w:r>
      <w:proofErr w:type="gramEnd"/>
      <w:r w:rsidRPr="009F7961">
        <w:rPr>
          <w:rFonts w:asciiTheme="minorHAnsi" w:hAnsiTheme="minorHAnsi" w:cstheme="minorHAnsi"/>
        </w:rPr>
        <w:t xml:space="preserve"> go beyond traditional spending approaches. To this end, UNDP will explore how it can better use financial instruments such as challenge funds, credit guarantees, bonds, etc.</w:t>
      </w:r>
    </w:p>
    <w:p w14:paraId="24CC2DF3" w14:textId="5E42B89F" w:rsidR="00474239" w:rsidRPr="009F7961" w:rsidRDefault="00BB7CAB">
      <w:pPr>
        <w:pStyle w:val="BodyText"/>
        <w:spacing w:before="5"/>
        <w:rPr>
          <w:rFonts w:asciiTheme="minorHAnsi" w:hAnsiTheme="minorHAnsi" w:cstheme="minorHAnsi"/>
        </w:rPr>
      </w:pPr>
      <w:r w:rsidRPr="009F7961">
        <w:rPr>
          <w:rFonts w:asciiTheme="minorHAnsi" w:hAnsiTheme="minorHAnsi" w:cstheme="minorHAnsi"/>
          <w:noProof/>
        </w:rPr>
        <mc:AlternateContent>
          <mc:Choice Requires="wpg">
            <w:drawing>
              <wp:anchor distT="0" distB="0" distL="114300" distR="114300" simplePos="0" relativeHeight="251658250" behindDoc="0" locked="0" layoutInCell="1" allowOverlap="1" wp14:anchorId="24CC2E4D" wp14:editId="2C239ABC">
                <wp:simplePos x="0" y="0"/>
                <wp:positionH relativeFrom="margin">
                  <wp:align>right</wp:align>
                </wp:positionH>
                <wp:positionV relativeFrom="paragraph">
                  <wp:posOffset>125730</wp:posOffset>
                </wp:positionV>
                <wp:extent cx="2844800" cy="4426757"/>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4800" cy="4426757"/>
                          <a:chOff x="5546" y="57"/>
                          <a:chExt cx="4872" cy="6833"/>
                        </a:xfrm>
                      </wpg:grpSpPr>
                      <pic:pic xmlns:pic="http://schemas.openxmlformats.org/drawingml/2006/picture">
                        <pic:nvPicPr>
                          <pic:cNvPr id="19" name="Picture 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5546" y="57"/>
                            <a:ext cx="4872" cy="68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5"/>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5606" y="86"/>
                            <a:ext cx="4752" cy="6713"/>
                          </a:xfrm>
                          <a:prstGeom prst="rect">
                            <a:avLst/>
                          </a:prstGeom>
                          <a:noFill/>
                          <a:extLst>
                            <a:ext uri="{909E8E84-426E-40DD-AFC4-6F175D3DCCD1}">
                              <a14:hiddenFill xmlns:a14="http://schemas.microsoft.com/office/drawing/2010/main">
                                <a:solidFill>
                                  <a:srgbClr val="FFFFFF"/>
                                </a:solidFill>
                              </a14:hiddenFill>
                            </a:ext>
                          </a:extLst>
                        </pic:spPr>
                      </pic:pic>
                      <wps:wsp>
                        <wps:cNvPr id="39" name="Text Box 4"/>
                        <wps:cNvSpPr txBox="1">
                          <a:spLocks noChangeArrowheads="1"/>
                        </wps:cNvSpPr>
                        <wps:spPr bwMode="auto">
                          <a:xfrm>
                            <a:off x="5606" y="86"/>
                            <a:ext cx="4752" cy="6699"/>
                          </a:xfrm>
                          <a:prstGeom prst="rect">
                            <a:avLst/>
                          </a:prstGeom>
                          <a:noFill/>
                          <a:ln w="9144">
                            <a:solidFill>
                              <a:srgbClr val="497DBA"/>
                            </a:solidFill>
                            <a:miter lim="800000"/>
                            <a:headEnd/>
                            <a:tailEnd/>
                          </a:ln>
                          <a:extLst>
                            <a:ext uri="{909E8E84-426E-40DD-AFC4-6F175D3DCCD1}">
                              <a14:hiddenFill xmlns:a14="http://schemas.microsoft.com/office/drawing/2010/main">
                                <a:solidFill>
                                  <a:srgbClr val="FFFFFF"/>
                                </a:solidFill>
                              </a14:hiddenFill>
                            </a:ext>
                          </a:extLst>
                        </wps:spPr>
                        <wps:txbx>
                          <w:txbxContent>
                            <w:p w14:paraId="24CC2E87" w14:textId="77777777" w:rsidR="00474239" w:rsidRDefault="005F2731">
                              <w:pPr>
                                <w:spacing w:before="191"/>
                                <w:ind w:left="145"/>
                                <w:jc w:val="both"/>
                                <w:rPr>
                                  <w:b/>
                                </w:rPr>
                              </w:pPr>
                              <w:r>
                                <w:rPr>
                                  <w:b/>
                                  <w:u w:val="thick"/>
                                </w:rPr>
                                <w:t>Case Study – Transformational Partnership</w:t>
                              </w:r>
                            </w:p>
                            <w:p w14:paraId="24CC2E88" w14:textId="77777777" w:rsidR="00474239" w:rsidRPr="00A47FD6" w:rsidRDefault="005F2731">
                              <w:pPr>
                                <w:spacing w:before="115"/>
                                <w:ind w:left="145" w:right="138"/>
                                <w:jc w:val="both"/>
                                <w:rPr>
                                  <w:b/>
                                  <w:bCs/>
                                </w:rPr>
                              </w:pPr>
                              <w:r>
                                <w:t xml:space="preserve">The UN is leading a global initiative on </w:t>
                              </w:r>
                              <w:r>
                                <w:rPr>
                                  <w:b/>
                                </w:rPr>
                                <w:t>Sustainable</w:t>
                              </w:r>
                              <w:r>
                                <w:rPr>
                                  <w:b/>
                                  <w:spacing w:val="-8"/>
                                </w:rPr>
                                <w:t xml:space="preserve"> </w:t>
                              </w:r>
                              <w:r>
                                <w:rPr>
                                  <w:b/>
                                </w:rPr>
                                <w:t>Energy</w:t>
                              </w:r>
                              <w:r>
                                <w:rPr>
                                  <w:b/>
                                  <w:spacing w:val="-9"/>
                                </w:rPr>
                                <w:t xml:space="preserve"> </w:t>
                              </w:r>
                              <w:r>
                                <w:rPr>
                                  <w:b/>
                                </w:rPr>
                                <w:t>for</w:t>
                              </w:r>
                              <w:r>
                                <w:rPr>
                                  <w:b/>
                                  <w:spacing w:val="-9"/>
                                </w:rPr>
                                <w:t xml:space="preserve"> </w:t>
                              </w:r>
                              <w:r>
                                <w:rPr>
                                  <w:b/>
                                </w:rPr>
                                <w:t>All</w:t>
                              </w:r>
                              <w:r>
                                <w:rPr>
                                  <w:b/>
                                  <w:spacing w:val="-7"/>
                                </w:rPr>
                                <w:t xml:space="preserve"> </w:t>
                              </w:r>
                              <w:r>
                                <w:t>to</w:t>
                              </w:r>
                              <w:r>
                                <w:rPr>
                                  <w:spacing w:val="-7"/>
                                </w:rPr>
                                <w:t xml:space="preserve"> </w:t>
                              </w:r>
                              <w:r>
                                <w:t>mobilize</w:t>
                              </w:r>
                              <w:r>
                                <w:rPr>
                                  <w:spacing w:val="-7"/>
                                </w:rPr>
                                <w:t xml:space="preserve"> </w:t>
                              </w:r>
                              <w:r>
                                <w:t>all</w:t>
                              </w:r>
                              <w:r>
                                <w:rPr>
                                  <w:spacing w:val="-8"/>
                                </w:rPr>
                                <w:t xml:space="preserve"> </w:t>
                              </w:r>
                              <w:r>
                                <w:t>sectors of</w:t>
                              </w:r>
                              <w:r>
                                <w:rPr>
                                  <w:spacing w:val="-7"/>
                                </w:rPr>
                                <w:t xml:space="preserve"> </w:t>
                              </w:r>
                              <w:r>
                                <w:t>society</w:t>
                              </w:r>
                              <w:r>
                                <w:rPr>
                                  <w:spacing w:val="-10"/>
                                </w:rPr>
                                <w:t xml:space="preserve"> </w:t>
                              </w:r>
                              <w:r>
                                <w:t>in</w:t>
                              </w:r>
                              <w:r>
                                <w:rPr>
                                  <w:spacing w:val="-7"/>
                                </w:rPr>
                                <w:t xml:space="preserve"> </w:t>
                              </w:r>
                              <w:r>
                                <w:t>support</w:t>
                              </w:r>
                              <w:r>
                                <w:rPr>
                                  <w:spacing w:val="-8"/>
                                </w:rPr>
                                <w:t xml:space="preserve"> </w:t>
                              </w:r>
                              <w:r>
                                <w:t>of</w:t>
                              </w:r>
                              <w:r>
                                <w:rPr>
                                  <w:spacing w:val="-9"/>
                                </w:rPr>
                                <w:t xml:space="preserve"> </w:t>
                              </w:r>
                              <w:r>
                                <w:t>three</w:t>
                              </w:r>
                              <w:r>
                                <w:rPr>
                                  <w:spacing w:val="-8"/>
                                </w:rPr>
                                <w:t xml:space="preserve"> </w:t>
                              </w:r>
                              <w:r>
                                <w:t>interlinked</w:t>
                              </w:r>
                              <w:r>
                                <w:rPr>
                                  <w:spacing w:val="-7"/>
                                </w:rPr>
                                <w:t xml:space="preserve"> </w:t>
                              </w:r>
                              <w:r>
                                <w:t>objectives to</w:t>
                              </w:r>
                              <w:r>
                                <w:rPr>
                                  <w:spacing w:val="-7"/>
                                </w:rPr>
                                <w:t xml:space="preserve"> </w:t>
                              </w:r>
                              <w:r>
                                <w:t>be</w:t>
                              </w:r>
                              <w:r>
                                <w:rPr>
                                  <w:spacing w:val="-7"/>
                                </w:rPr>
                                <w:t xml:space="preserve"> </w:t>
                              </w:r>
                              <w:r>
                                <w:t>achieved</w:t>
                              </w:r>
                              <w:r>
                                <w:rPr>
                                  <w:spacing w:val="-6"/>
                                </w:rPr>
                                <w:t xml:space="preserve"> </w:t>
                              </w:r>
                              <w:r>
                                <w:t>by</w:t>
                              </w:r>
                              <w:r>
                                <w:rPr>
                                  <w:spacing w:val="-10"/>
                                </w:rPr>
                                <w:t xml:space="preserve"> </w:t>
                              </w:r>
                              <w:r>
                                <w:t>2030:</w:t>
                              </w:r>
                              <w:r>
                                <w:rPr>
                                  <w:spacing w:val="-8"/>
                                </w:rPr>
                                <w:t xml:space="preserve"> </w:t>
                              </w:r>
                              <w:r>
                                <w:t>providing</w:t>
                              </w:r>
                              <w:r>
                                <w:rPr>
                                  <w:spacing w:val="-10"/>
                                </w:rPr>
                                <w:t xml:space="preserve"> </w:t>
                              </w:r>
                              <w:r>
                                <w:t>universal</w:t>
                              </w:r>
                              <w:r>
                                <w:rPr>
                                  <w:spacing w:val="-7"/>
                                </w:rPr>
                                <w:t xml:space="preserve"> </w:t>
                              </w:r>
                              <w:r>
                                <w:t>access to</w:t>
                              </w:r>
                              <w:r>
                                <w:rPr>
                                  <w:spacing w:val="-13"/>
                                </w:rPr>
                                <w:t xml:space="preserve"> </w:t>
                              </w:r>
                              <w:r>
                                <w:t>modern</w:t>
                              </w:r>
                              <w:r>
                                <w:rPr>
                                  <w:spacing w:val="-13"/>
                                </w:rPr>
                                <w:t xml:space="preserve"> </w:t>
                              </w:r>
                              <w:r>
                                <w:t>energy</w:t>
                              </w:r>
                              <w:r>
                                <w:rPr>
                                  <w:spacing w:val="-15"/>
                                </w:rPr>
                                <w:t xml:space="preserve"> </w:t>
                              </w:r>
                              <w:r>
                                <w:t>services;</w:t>
                              </w:r>
                              <w:r>
                                <w:rPr>
                                  <w:spacing w:val="-12"/>
                                </w:rPr>
                                <w:t xml:space="preserve"> </w:t>
                              </w:r>
                              <w:r>
                                <w:t>doubling</w:t>
                              </w:r>
                              <w:r>
                                <w:rPr>
                                  <w:spacing w:val="-16"/>
                                </w:rPr>
                                <w:t xml:space="preserve"> </w:t>
                              </w:r>
                              <w:r>
                                <w:t>the</w:t>
                              </w:r>
                              <w:r>
                                <w:rPr>
                                  <w:spacing w:val="-12"/>
                                </w:rPr>
                                <w:t xml:space="preserve"> </w:t>
                              </w:r>
                              <w:r>
                                <w:t>global</w:t>
                              </w:r>
                              <w:r>
                                <w:rPr>
                                  <w:spacing w:val="-12"/>
                                </w:rPr>
                                <w:t xml:space="preserve"> </w:t>
                              </w:r>
                              <w:r>
                                <w:t>rate of</w:t>
                              </w:r>
                              <w:r>
                                <w:rPr>
                                  <w:spacing w:val="-10"/>
                                </w:rPr>
                                <w:t xml:space="preserve"> </w:t>
                              </w:r>
                              <w:r>
                                <w:t>improvement</w:t>
                              </w:r>
                              <w:r>
                                <w:rPr>
                                  <w:spacing w:val="-8"/>
                                </w:rPr>
                                <w:t xml:space="preserve"> </w:t>
                              </w:r>
                              <w:r>
                                <w:t>in</w:t>
                              </w:r>
                              <w:r>
                                <w:rPr>
                                  <w:spacing w:val="-12"/>
                                </w:rPr>
                                <w:t xml:space="preserve"> </w:t>
                              </w:r>
                              <w:r w:rsidRPr="00A47FD6">
                                <w:rPr>
                                  <w:b/>
                                  <w:bCs/>
                                </w:rPr>
                                <w:t>energy</w:t>
                              </w:r>
                              <w:r w:rsidRPr="00A47FD6">
                                <w:rPr>
                                  <w:b/>
                                  <w:bCs/>
                                  <w:spacing w:val="-12"/>
                                </w:rPr>
                                <w:t xml:space="preserve"> </w:t>
                              </w:r>
                              <w:r w:rsidRPr="00A47FD6">
                                <w:rPr>
                                  <w:b/>
                                  <w:bCs/>
                                </w:rPr>
                                <w:t>efficiency;</w:t>
                              </w:r>
                              <w:r w:rsidRPr="00A47FD6">
                                <w:rPr>
                                  <w:b/>
                                  <w:bCs/>
                                  <w:spacing w:val="-9"/>
                                </w:rPr>
                                <w:t xml:space="preserve"> </w:t>
                              </w:r>
                              <w:r w:rsidRPr="00A47FD6">
                                <w:rPr>
                                  <w:b/>
                                  <w:bCs/>
                                </w:rPr>
                                <w:t>and</w:t>
                              </w:r>
                              <w:r w:rsidRPr="00A47FD6">
                                <w:rPr>
                                  <w:b/>
                                  <w:bCs/>
                                  <w:spacing w:val="-10"/>
                                </w:rPr>
                                <w:t xml:space="preserve"> </w:t>
                              </w:r>
                              <w:r w:rsidRPr="00A47FD6">
                                <w:rPr>
                                  <w:b/>
                                  <w:bCs/>
                                </w:rPr>
                                <w:t>doubling the share of renewable energy in the global energy mix.</w:t>
                              </w:r>
                            </w:p>
                            <w:p w14:paraId="24CC2E89" w14:textId="77777777" w:rsidR="00474239" w:rsidRDefault="005F2731">
                              <w:pPr>
                                <w:spacing w:before="119"/>
                                <w:ind w:left="145" w:right="137"/>
                                <w:jc w:val="both"/>
                              </w:pPr>
                              <w:r w:rsidRPr="00A47FD6">
                                <w:rPr>
                                  <w:b/>
                                  <w:bCs/>
                                </w:rPr>
                                <w:t>In close collaboration</w:t>
                              </w:r>
                              <w:r>
                                <w:t xml:space="preserve"> with the World Bank, civil society and businesses, and other UN agencies, UNDP</w:t>
                              </w:r>
                              <w:r>
                                <w:rPr>
                                  <w:spacing w:val="-8"/>
                                </w:rPr>
                                <w:t xml:space="preserve"> </w:t>
                              </w:r>
                              <w:r>
                                <w:t>is</w:t>
                              </w:r>
                              <w:r>
                                <w:rPr>
                                  <w:spacing w:val="-9"/>
                                </w:rPr>
                                <w:t xml:space="preserve"> </w:t>
                              </w:r>
                              <w:r>
                                <w:t>leading</w:t>
                              </w:r>
                              <w:r>
                                <w:rPr>
                                  <w:spacing w:val="-11"/>
                                </w:rPr>
                                <w:t xml:space="preserve"> </w:t>
                              </w:r>
                              <w:r>
                                <w:t>country-level</w:t>
                              </w:r>
                              <w:r>
                                <w:rPr>
                                  <w:spacing w:val="-6"/>
                                </w:rPr>
                                <w:t xml:space="preserve"> </w:t>
                              </w:r>
                              <w:r>
                                <w:t>engagement</w:t>
                              </w:r>
                              <w:r>
                                <w:rPr>
                                  <w:spacing w:val="-7"/>
                                </w:rPr>
                                <w:t xml:space="preserve"> </w:t>
                              </w:r>
                              <w:r>
                                <w:t>as</w:t>
                              </w:r>
                              <w:r>
                                <w:rPr>
                                  <w:spacing w:val="-7"/>
                                </w:rPr>
                                <w:t xml:space="preserve"> </w:t>
                              </w:r>
                              <w:r>
                                <w:t>part of the campaign. This work includes raising awareness, supporting national coordinating committees,</w:t>
                              </w:r>
                              <w:r>
                                <w:rPr>
                                  <w:spacing w:val="-13"/>
                                </w:rPr>
                                <w:t xml:space="preserve"> </w:t>
                              </w:r>
                              <w:r>
                                <w:t>and</w:t>
                              </w:r>
                              <w:r>
                                <w:rPr>
                                  <w:spacing w:val="-12"/>
                                </w:rPr>
                                <w:t xml:space="preserve"> </w:t>
                              </w:r>
                              <w:r>
                                <w:t>helping</w:t>
                              </w:r>
                              <w:r>
                                <w:rPr>
                                  <w:spacing w:val="-15"/>
                                </w:rPr>
                                <w:t xml:space="preserve"> </w:t>
                              </w:r>
                              <w:r>
                                <w:t>countries</w:t>
                              </w:r>
                              <w:r>
                                <w:rPr>
                                  <w:spacing w:val="-12"/>
                                </w:rPr>
                                <w:t xml:space="preserve"> </w:t>
                              </w:r>
                              <w:r>
                                <w:t>to</w:t>
                              </w:r>
                              <w:r>
                                <w:rPr>
                                  <w:spacing w:val="-12"/>
                                </w:rPr>
                                <w:t xml:space="preserve"> </w:t>
                              </w:r>
                              <w:r>
                                <w:t>develop</w:t>
                              </w:r>
                              <w:r>
                                <w:rPr>
                                  <w:spacing w:val="-12"/>
                                </w:rPr>
                                <w:t xml:space="preserve"> </w:t>
                              </w:r>
                              <w:r>
                                <w:t>plans of action for universal energy</w:t>
                              </w:r>
                              <w:r>
                                <w:rPr>
                                  <w:spacing w:val="-3"/>
                                </w:rPr>
                                <w:t xml:space="preserve"> </w:t>
                              </w:r>
                              <w:r>
                                <w:t>access.</w:t>
                              </w:r>
                            </w:p>
                            <w:p w14:paraId="24CC2E8A" w14:textId="77777777" w:rsidR="00474239" w:rsidRDefault="005F2731">
                              <w:pPr>
                                <w:spacing w:before="121" w:line="242" w:lineRule="auto"/>
                                <w:ind w:left="145" w:right="136"/>
                                <w:jc w:val="both"/>
                              </w:pPr>
                              <w:r>
                                <w:t>The benefits of achieving universal access to modern energy services are transformational: lighting for schools, functioning health clinics, pumps for water and sanitation, cleaner indoor air, faster food processing and more income- generating opportunities, among others.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C2E4D" id="Group 16" o:spid="_x0000_s1042" style="position:absolute;margin-left:172.8pt;margin-top:9.9pt;width:224pt;height:348.55pt;z-index:251658250;mso-position-horizontal:right;mso-position-horizontal-relative:margin" coordorigin="5546,57" coordsize="4872,6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">
                <v:shape id="Picture 6" o:spid="_x0000_s1043" type="#_x0000_t75" style="position:absolute;left:5546;top:57;width:4872;height:6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">
                  <v:imagedata r:id="rId43" o:title=""/>
                </v:shape>
                <v:shape id="Picture 5" o:spid="_x0000_s1044" type="#_x0000_t75" style="position:absolute;left:5606;top:86;width:4752;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">
                  <v:imagedata r:id="rId44" o:title=""/>
                </v:shape>
                <v:shape id="Text Box 4" o:spid="_x0000_s1045" type="#_x0000_t202" style="position:absolute;left:5606;top:86;width:4752;height:66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" filled="f" strokecolor="#497dba" strokeweight=".72pt">
                  <v:textbox inset="0,0,0,0">
                    <w:txbxContent>
                      <w:p w14:paraId="24CC2E87" w14:textId="77777777" w:rsidR="00474239" w:rsidRDefault="005F2731">
                        <w:pPr>
                          <w:spacing w:before="191"/>
                          <w:ind w:left="145"/>
                          <w:jc w:val="both"/>
                          <w:rPr>
                            <w:b/>
                          </w:rPr>
                        </w:pPr>
                        <w:r>
                          <w:rPr>
                            <w:b/>
                            <w:u w:val="thick"/>
                          </w:rPr>
                          <w:t>Case Study – Transformational Partnership</w:t>
                        </w:r>
                      </w:p>
                      <w:p w14:paraId="24CC2E88" w14:textId="77777777" w:rsidR="00474239" w:rsidRPr="00A47FD6" w:rsidRDefault="005F2731">
                        <w:pPr>
                          <w:spacing w:before="115"/>
                          <w:ind w:left="145" w:right="138"/>
                          <w:jc w:val="both"/>
                          <w:rPr>
                            <w:b/>
                            <w:bCs/>
                          </w:rPr>
                        </w:pPr>
                        <w:r>
                          <w:t xml:space="preserve">The UN is leading a global initiative on </w:t>
                        </w:r>
                        <w:r>
                          <w:rPr>
                            <w:b/>
                          </w:rPr>
                          <w:t>Sustainable</w:t>
                        </w:r>
                        <w:r>
                          <w:rPr>
                            <w:b/>
                            <w:spacing w:val="-8"/>
                          </w:rPr>
                          <w:t xml:space="preserve"> </w:t>
                        </w:r>
                        <w:r>
                          <w:rPr>
                            <w:b/>
                          </w:rPr>
                          <w:t>Energy</w:t>
                        </w:r>
                        <w:r>
                          <w:rPr>
                            <w:b/>
                            <w:spacing w:val="-9"/>
                          </w:rPr>
                          <w:t xml:space="preserve"> </w:t>
                        </w:r>
                        <w:r>
                          <w:rPr>
                            <w:b/>
                          </w:rPr>
                          <w:t>for</w:t>
                        </w:r>
                        <w:r>
                          <w:rPr>
                            <w:b/>
                            <w:spacing w:val="-9"/>
                          </w:rPr>
                          <w:t xml:space="preserve"> </w:t>
                        </w:r>
                        <w:r>
                          <w:rPr>
                            <w:b/>
                          </w:rPr>
                          <w:t>All</w:t>
                        </w:r>
                        <w:r>
                          <w:rPr>
                            <w:b/>
                            <w:spacing w:val="-7"/>
                          </w:rPr>
                          <w:t xml:space="preserve"> </w:t>
                        </w:r>
                        <w:r>
                          <w:t>to</w:t>
                        </w:r>
                        <w:r>
                          <w:rPr>
                            <w:spacing w:val="-7"/>
                          </w:rPr>
                          <w:t xml:space="preserve"> </w:t>
                        </w:r>
                        <w:r>
                          <w:t>mobilize</w:t>
                        </w:r>
                        <w:r>
                          <w:rPr>
                            <w:spacing w:val="-7"/>
                          </w:rPr>
                          <w:t xml:space="preserve"> </w:t>
                        </w:r>
                        <w:r>
                          <w:t>all</w:t>
                        </w:r>
                        <w:r>
                          <w:rPr>
                            <w:spacing w:val="-8"/>
                          </w:rPr>
                          <w:t xml:space="preserve"> </w:t>
                        </w:r>
                        <w:r>
                          <w:t>sectors of</w:t>
                        </w:r>
                        <w:r>
                          <w:rPr>
                            <w:spacing w:val="-7"/>
                          </w:rPr>
                          <w:t xml:space="preserve"> </w:t>
                        </w:r>
                        <w:r>
                          <w:t>society</w:t>
                        </w:r>
                        <w:r>
                          <w:rPr>
                            <w:spacing w:val="-10"/>
                          </w:rPr>
                          <w:t xml:space="preserve"> </w:t>
                        </w:r>
                        <w:r>
                          <w:t>in</w:t>
                        </w:r>
                        <w:r>
                          <w:rPr>
                            <w:spacing w:val="-7"/>
                          </w:rPr>
                          <w:t xml:space="preserve"> </w:t>
                        </w:r>
                        <w:r>
                          <w:t>support</w:t>
                        </w:r>
                        <w:r>
                          <w:rPr>
                            <w:spacing w:val="-8"/>
                          </w:rPr>
                          <w:t xml:space="preserve"> </w:t>
                        </w:r>
                        <w:r>
                          <w:t>of</w:t>
                        </w:r>
                        <w:r>
                          <w:rPr>
                            <w:spacing w:val="-9"/>
                          </w:rPr>
                          <w:t xml:space="preserve"> </w:t>
                        </w:r>
                        <w:r>
                          <w:t>three</w:t>
                        </w:r>
                        <w:r>
                          <w:rPr>
                            <w:spacing w:val="-8"/>
                          </w:rPr>
                          <w:t xml:space="preserve"> </w:t>
                        </w:r>
                        <w:r>
                          <w:t>interlinked</w:t>
                        </w:r>
                        <w:r>
                          <w:rPr>
                            <w:spacing w:val="-7"/>
                          </w:rPr>
                          <w:t xml:space="preserve"> </w:t>
                        </w:r>
                        <w:r>
                          <w:t>objectives to</w:t>
                        </w:r>
                        <w:r>
                          <w:rPr>
                            <w:spacing w:val="-7"/>
                          </w:rPr>
                          <w:t xml:space="preserve"> </w:t>
                        </w:r>
                        <w:r>
                          <w:t>be</w:t>
                        </w:r>
                        <w:r>
                          <w:rPr>
                            <w:spacing w:val="-7"/>
                          </w:rPr>
                          <w:t xml:space="preserve"> </w:t>
                        </w:r>
                        <w:r>
                          <w:t>achieved</w:t>
                        </w:r>
                        <w:r>
                          <w:rPr>
                            <w:spacing w:val="-6"/>
                          </w:rPr>
                          <w:t xml:space="preserve"> </w:t>
                        </w:r>
                        <w:r>
                          <w:t>by</w:t>
                        </w:r>
                        <w:r>
                          <w:rPr>
                            <w:spacing w:val="-10"/>
                          </w:rPr>
                          <w:t xml:space="preserve"> </w:t>
                        </w:r>
                        <w:r>
                          <w:t>2030:</w:t>
                        </w:r>
                        <w:r>
                          <w:rPr>
                            <w:spacing w:val="-8"/>
                          </w:rPr>
                          <w:t xml:space="preserve"> </w:t>
                        </w:r>
                        <w:r>
                          <w:t>providing</w:t>
                        </w:r>
                        <w:r>
                          <w:rPr>
                            <w:spacing w:val="-10"/>
                          </w:rPr>
                          <w:t xml:space="preserve"> </w:t>
                        </w:r>
                        <w:r>
                          <w:t>universal</w:t>
                        </w:r>
                        <w:r>
                          <w:rPr>
                            <w:spacing w:val="-7"/>
                          </w:rPr>
                          <w:t xml:space="preserve"> </w:t>
                        </w:r>
                        <w:r>
                          <w:t>access to</w:t>
                        </w:r>
                        <w:r>
                          <w:rPr>
                            <w:spacing w:val="-13"/>
                          </w:rPr>
                          <w:t xml:space="preserve"> </w:t>
                        </w:r>
                        <w:r>
                          <w:t>modern</w:t>
                        </w:r>
                        <w:r>
                          <w:rPr>
                            <w:spacing w:val="-13"/>
                          </w:rPr>
                          <w:t xml:space="preserve"> </w:t>
                        </w:r>
                        <w:r>
                          <w:t>energy</w:t>
                        </w:r>
                        <w:r>
                          <w:rPr>
                            <w:spacing w:val="-15"/>
                          </w:rPr>
                          <w:t xml:space="preserve"> </w:t>
                        </w:r>
                        <w:r>
                          <w:t>services;</w:t>
                        </w:r>
                        <w:r>
                          <w:rPr>
                            <w:spacing w:val="-12"/>
                          </w:rPr>
                          <w:t xml:space="preserve"> </w:t>
                        </w:r>
                        <w:r>
                          <w:t>doubling</w:t>
                        </w:r>
                        <w:r>
                          <w:rPr>
                            <w:spacing w:val="-16"/>
                          </w:rPr>
                          <w:t xml:space="preserve"> </w:t>
                        </w:r>
                        <w:r>
                          <w:t>the</w:t>
                        </w:r>
                        <w:r>
                          <w:rPr>
                            <w:spacing w:val="-12"/>
                          </w:rPr>
                          <w:t xml:space="preserve"> </w:t>
                        </w:r>
                        <w:r>
                          <w:t>global</w:t>
                        </w:r>
                        <w:r>
                          <w:rPr>
                            <w:spacing w:val="-12"/>
                          </w:rPr>
                          <w:t xml:space="preserve"> </w:t>
                        </w:r>
                        <w:r>
                          <w:t>rate of</w:t>
                        </w:r>
                        <w:r>
                          <w:rPr>
                            <w:spacing w:val="-10"/>
                          </w:rPr>
                          <w:t xml:space="preserve"> </w:t>
                        </w:r>
                        <w:r>
                          <w:t>improvement</w:t>
                        </w:r>
                        <w:r>
                          <w:rPr>
                            <w:spacing w:val="-8"/>
                          </w:rPr>
                          <w:t xml:space="preserve"> </w:t>
                        </w:r>
                        <w:r>
                          <w:t>in</w:t>
                        </w:r>
                        <w:r>
                          <w:rPr>
                            <w:spacing w:val="-12"/>
                          </w:rPr>
                          <w:t xml:space="preserve"> </w:t>
                        </w:r>
                        <w:r w:rsidRPr="00A47FD6">
                          <w:rPr>
                            <w:b/>
                            <w:bCs/>
                          </w:rPr>
                          <w:t>energy</w:t>
                        </w:r>
                        <w:r w:rsidRPr="00A47FD6">
                          <w:rPr>
                            <w:b/>
                            <w:bCs/>
                            <w:spacing w:val="-12"/>
                          </w:rPr>
                          <w:t xml:space="preserve"> </w:t>
                        </w:r>
                        <w:r w:rsidRPr="00A47FD6">
                          <w:rPr>
                            <w:b/>
                            <w:bCs/>
                          </w:rPr>
                          <w:t>efficiency;</w:t>
                        </w:r>
                        <w:r w:rsidRPr="00A47FD6">
                          <w:rPr>
                            <w:b/>
                            <w:bCs/>
                            <w:spacing w:val="-9"/>
                          </w:rPr>
                          <w:t xml:space="preserve"> </w:t>
                        </w:r>
                        <w:r w:rsidRPr="00A47FD6">
                          <w:rPr>
                            <w:b/>
                            <w:bCs/>
                          </w:rPr>
                          <w:t>and</w:t>
                        </w:r>
                        <w:r w:rsidRPr="00A47FD6">
                          <w:rPr>
                            <w:b/>
                            <w:bCs/>
                            <w:spacing w:val="-10"/>
                          </w:rPr>
                          <w:t xml:space="preserve"> </w:t>
                        </w:r>
                        <w:r w:rsidRPr="00A47FD6">
                          <w:rPr>
                            <w:b/>
                            <w:bCs/>
                          </w:rPr>
                          <w:t>doubling the share of renewable energy in the global energy mix.</w:t>
                        </w:r>
                      </w:p>
                      <w:p w14:paraId="24CC2E89" w14:textId="77777777" w:rsidR="00474239" w:rsidRDefault="005F2731">
                        <w:pPr>
                          <w:spacing w:before="119"/>
                          <w:ind w:left="145" w:right="137"/>
                          <w:jc w:val="both"/>
                        </w:pPr>
                        <w:r w:rsidRPr="00A47FD6">
                          <w:rPr>
                            <w:b/>
                            <w:bCs/>
                          </w:rPr>
                          <w:t>In close collaboration</w:t>
                        </w:r>
                        <w:r>
                          <w:t xml:space="preserve"> with the World Bank, civil society and businesses, and other UN agencies, UNDP</w:t>
                        </w:r>
                        <w:r>
                          <w:rPr>
                            <w:spacing w:val="-8"/>
                          </w:rPr>
                          <w:t xml:space="preserve"> </w:t>
                        </w:r>
                        <w:r>
                          <w:t>is</w:t>
                        </w:r>
                        <w:r>
                          <w:rPr>
                            <w:spacing w:val="-9"/>
                          </w:rPr>
                          <w:t xml:space="preserve"> </w:t>
                        </w:r>
                        <w:r>
                          <w:t>leading</w:t>
                        </w:r>
                        <w:r>
                          <w:rPr>
                            <w:spacing w:val="-11"/>
                          </w:rPr>
                          <w:t xml:space="preserve"> </w:t>
                        </w:r>
                        <w:r>
                          <w:t>country-level</w:t>
                        </w:r>
                        <w:r>
                          <w:rPr>
                            <w:spacing w:val="-6"/>
                          </w:rPr>
                          <w:t xml:space="preserve"> </w:t>
                        </w:r>
                        <w:r>
                          <w:t>engagement</w:t>
                        </w:r>
                        <w:r>
                          <w:rPr>
                            <w:spacing w:val="-7"/>
                          </w:rPr>
                          <w:t xml:space="preserve"> </w:t>
                        </w:r>
                        <w:r>
                          <w:t>as</w:t>
                        </w:r>
                        <w:r>
                          <w:rPr>
                            <w:spacing w:val="-7"/>
                          </w:rPr>
                          <w:t xml:space="preserve"> </w:t>
                        </w:r>
                        <w:r>
                          <w:t>part of the campaign. This work includes raising awareness, supporting national coordinating committees,</w:t>
                        </w:r>
                        <w:r>
                          <w:rPr>
                            <w:spacing w:val="-13"/>
                          </w:rPr>
                          <w:t xml:space="preserve"> </w:t>
                        </w:r>
                        <w:r>
                          <w:t>and</w:t>
                        </w:r>
                        <w:r>
                          <w:rPr>
                            <w:spacing w:val="-12"/>
                          </w:rPr>
                          <w:t xml:space="preserve"> </w:t>
                        </w:r>
                        <w:r>
                          <w:t>helping</w:t>
                        </w:r>
                        <w:r>
                          <w:rPr>
                            <w:spacing w:val="-15"/>
                          </w:rPr>
                          <w:t xml:space="preserve"> </w:t>
                        </w:r>
                        <w:r>
                          <w:t>countries</w:t>
                        </w:r>
                        <w:r>
                          <w:rPr>
                            <w:spacing w:val="-12"/>
                          </w:rPr>
                          <w:t xml:space="preserve"> </w:t>
                        </w:r>
                        <w:r>
                          <w:t>to</w:t>
                        </w:r>
                        <w:r>
                          <w:rPr>
                            <w:spacing w:val="-12"/>
                          </w:rPr>
                          <w:t xml:space="preserve"> </w:t>
                        </w:r>
                        <w:r>
                          <w:t>develop</w:t>
                        </w:r>
                        <w:r>
                          <w:rPr>
                            <w:spacing w:val="-12"/>
                          </w:rPr>
                          <w:t xml:space="preserve"> </w:t>
                        </w:r>
                        <w:r>
                          <w:t>plans of action for universal energy</w:t>
                        </w:r>
                        <w:r>
                          <w:rPr>
                            <w:spacing w:val="-3"/>
                          </w:rPr>
                          <w:t xml:space="preserve"> </w:t>
                        </w:r>
                        <w:r>
                          <w:t>access.</w:t>
                        </w:r>
                      </w:p>
                      <w:p w14:paraId="24CC2E8A" w14:textId="77777777" w:rsidR="00474239" w:rsidRDefault="005F2731">
                        <w:pPr>
                          <w:spacing w:before="121" w:line="242" w:lineRule="auto"/>
                          <w:ind w:left="145" w:right="136"/>
                          <w:jc w:val="both"/>
                        </w:pPr>
                        <w:r>
                          <w:t>The benefits of achieving universal access to modern energy services are transformational: lighting for schools, functioning health clinics, pumps for water and sanitation, cleaner indoor air, faster food processing and more income- generating opportunities, among others.</w:t>
                        </w:r>
                      </w:p>
                    </w:txbxContent>
                  </v:textbox>
                </v:shape>
                <w10:wrap anchorx="margin"/>
              </v:group>
            </w:pict>
          </mc:Fallback>
        </mc:AlternateContent>
      </w:r>
    </w:p>
    <w:p w14:paraId="24CC2DF4" w14:textId="022627A5" w:rsidR="00474239" w:rsidRPr="009F7961" w:rsidRDefault="005F2731" w:rsidP="00550446">
      <w:pPr>
        <w:pStyle w:val="Heading2"/>
        <w:numPr>
          <w:ilvl w:val="0"/>
          <w:numId w:val="1"/>
        </w:numPr>
        <w:tabs>
          <w:tab w:val="left" w:pos="372"/>
        </w:tabs>
        <w:rPr>
          <w:rFonts w:asciiTheme="minorHAnsi" w:hAnsiTheme="minorHAnsi" w:cstheme="minorHAnsi"/>
          <w:b w:val="0"/>
        </w:rPr>
      </w:pPr>
      <w:bookmarkStart w:id="29" w:name="_Toc148198029"/>
      <w:r w:rsidRPr="009F7961">
        <w:rPr>
          <w:rFonts w:asciiTheme="minorHAnsi" w:hAnsiTheme="minorHAnsi" w:cstheme="minorHAnsi"/>
          <w:spacing w:val="9"/>
        </w:rPr>
        <w:t>Transformational</w:t>
      </w:r>
      <w:r w:rsidRPr="009F7961">
        <w:rPr>
          <w:rFonts w:asciiTheme="minorHAnsi" w:hAnsiTheme="minorHAnsi" w:cstheme="minorHAnsi"/>
          <w:spacing w:val="7"/>
        </w:rPr>
        <w:t xml:space="preserve"> </w:t>
      </w:r>
      <w:r w:rsidRPr="009F7961">
        <w:rPr>
          <w:rFonts w:asciiTheme="minorHAnsi" w:hAnsiTheme="minorHAnsi" w:cstheme="minorHAnsi"/>
          <w:spacing w:val="3"/>
        </w:rPr>
        <w:t>Partnerships</w:t>
      </w:r>
      <w:bookmarkEnd w:id="29"/>
    </w:p>
    <w:p w14:paraId="24CC2DF5" w14:textId="53436F98" w:rsidR="00474239" w:rsidRPr="009F7961" w:rsidRDefault="005F2731" w:rsidP="00D06219">
      <w:pPr>
        <w:pStyle w:val="BodyText"/>
        <w:spacing w:before="115"/>
        <w:ind w:left="100" w:right="4680"/>
        <w:jc w:val="both"/>
        <w:rPr>
          <w:rFonts w:asciiTheme="minorHAnsi" w:hAnsiTheme="minorHAnsi" w:cstheme="minorHAnsi"/>
        </w:rPr>
      </w:pPr>
      <w:r w:rsidRPr="009F7961">
        <w:rPr>
          <w:rFonts w:asciiTheme="minorHAnsi" w:hAnsiTheme="minorHAnsi" w:cstheme="minorHAnsi"/>
        </w:rPr>
        <w:t>A transformational partnership is a multi- stakeholder engagement that restructures</w:t>
      </w:r>
      <w:r w:rsidRPr="009F7961">
        <w:rPr>
          <w:rFonts w:asciiTheme="minorHAnsi" w:hAnsiTheme="minorHAnsi" w:cstheme="minorHAnsi"/>
          <w:spacing w:val="-37"/>
        </w:rPr>
        <w:t xml:space="preserve"> </w:t>
      </w:r>
      <w:r w:rsidRPr="009F7961">
        <w:rPr>
          <w:rFonts w:asciiTheme="minorHAnsi" w:hAnsiTheme="minorHAnsi" w:cstheme="minorHAnsi"/>
        </w:rPr>
        <w:t>the rules of the game to make markets work, creating systemic change to benefit society at large, improving the enabling environment, and setting global norms. This systemic impact requires the coordinated efforts of a wide variety of</w:t>
      </w:r>
      <w:r w:rsidRPr="009F7961">
        <w:rPr>
          <w:rFonts w:asciiTheme="minorHAnsi" w:hAnsiTheme="minorHAnsi" w:cstheme="minorHAnsi"/>
          <w:spacing w:val="-7"/>
        </w:rPr>
        <w:t xml:space="preserve"> </w:t>
      </w:r>
      <w:r w:rsidRPr="009F7961">
        <w:rPr>
          <w:rFonts w:asciiTheme="minorHAnsi" w:hAnsiTheme="minorHAnsi" w:cstheme="minorHAnsi"/>
        </w:rPr>
        <w:t>actors.</w:t>
      </w:r>
    </w:p>
    <w:p w14:paraId="24CC2DF6" w14:textId="77777777" w:rsidR="00474239" w:rsidRPr="009F7961" w:rsidRDefault="00474239">
      <w:pPr>
        <w:pStyle w:val="BodyText"/>
        <w:spacing w:before="10"/>
        <w:rPr>
          <w:rFonts w:asciiTheme="minorHAnsi" w:hAnsiTheme="minorHAnsi" w:cstheme="minorHAnsi"/>
        </w:rPr>
      </w:pPr>
    </w:p>
    <w:p w14:paraId="24CC2DF7" w14:textId="2E5F5A29" w:rsidR="00474239" w:rsidRPr="009F7961" w:rsidRDefault="005F2731" w:rsidP="00D06219">
      <w:pPr>
        <w:pStyle w:val="BodyText"/>
        <w:ind w:left="100" w:right="4680"/>
        <w:jc w:val="both"/>
        <w:rPr>
          <w:rFonts w:asciiTheme="minorHAnsi" w:hAnsiTheme="minorHAnsi" w:cstheme="minorHAnsi"/>
        </w:rPr>
      </w:pPr>
      <w:r w:rsidRPr="009F7961">
        <w:rPr>
          <w:rFonts w:asciiTheme="minorHAnsi" w:hAnsiTheme="minorHAnsi" w:cstheme="minorHAnsi"/>
        </w:rPr>
        <w:t>Transformational partnerships have the capacity to transform the ways in which UNDP,</w:t>
      </w:r>
      <w:r w:rsidRPr="009F7961">
        <w:rPr>
          <w:rFonts w:asciiTheme="minorHAnsi" w:hAnsiTheme="minorHAnsi" w:cstheme="minorHAnsi"/>
          <w:spacing w:val="-16"/>
        </w:rPr>
        <w:t xml:space="preserve"> </w:t>
      </w:r>
      <w:r w:rsidRPr="009F7961">
        <w:rPr>
          <w:rFonts w:asciiTheme="minorHAnsi" w:hAnsiTheme="minorHAnsi" w:cstheme="minorHAnsi"/>
        </w:rPr>
        <w:t>civil</w:t>
      </w:r>
      <w:r w:rsidRPr="009F7961">
        <w:rPr>
          <w:rFonts w:asciiTheme="minorHAnsi" w:hAnsiTheme="minorHAnsi" w:cstheme="minorHAnsi"/>
          <w:spacing w:val="-16"/>
        </w:rPr>
        <w:t xml:space="preserve"> </w:t>
      </w:r>
      <w:r w:rsidRPr="009F7961">
        <w:rPr>
          <w:rFonts w:asciiTheme="minorHAnsi" w:hAnsiTheme="minorHAnsi" w:cstheme="minorHAnsi"/>
        </w:rPr>
        <w:t>society,</w:t>
      </w:r>
      <w:r w:rsidRPr="009F7961">
        <w:rPr>
          <w:rFonts w:asciiTheme="minorHAnsi" w:hAnsiTheme="minorHAnsi" w:cstheme="minorHAnsi"/>
          <w:spacing w:val="-14"/>
        </w:rPr>
        <w:t xml:space="preserve"> </w:t>
      </w:r>
      <w:r w:rsidRPr="009F7961">
        <w:rPr>
          <w:rFonts w:asciiTheme="minorHAnsi" w:hAnsiTheme="minorHAnsi" w:cstheme="minorHAnsi"/>
        </w:rPr>
        <w:t>governments,</w:t>
      </w:r>
      <w:r w:rsidRPr="009F7961">
        <w:rPr>
          <w:rFonts w:asciiTheme="minorHAnsi" w:hAnsiTheme="minorHAnsi" w:cstheme="minorHAnsi"/>
          <w:spacing w:val="-11"/>
        </w:rPr>
        <w:t xml:space="preserve"> </w:t>
      </w:r>
      <w:r w:rsidRPr="009F7961">
        <w:rPr>
          <w:rFonts w:asciiTheme="minorHAnsi" w:hAnsiTheme="minorHAnsi" w:cstheme="minorHAnsi"/>
        </w:rPr>
        <w:t>and</w:t>
      </w:r>
      <w:r w:rsidRPr="009F7961">
        <w:rPr>
          <w:rFonts w:asciiTheme="minorHAnsi" w:hAnsiTheme="minorHAnsi" w:cstheme="minorHAnsi"/>
          <w:spacing w:val="-16"/>
        </w:rPr>
        <w:t xml:space="preserve"> </w:t>
      </w:r>
      <w:r w:rsidRPr="009F7961">
        <w:rPr>
          <w:rFonts w:asciiTheme="minorHAnsi" w:hAnsiTheme="minorHAnsi" w:cstheme="minorHAnsi"/>
        </w:rPr>
        <w:t xml:space="preserve">other stakeholders work with business to ensure the rapid and sustained realization of development goals. Additionally, transformational partnerships leverage their participants' core </w:t>
      </w:r>
      <w:r w:rsidR="009F7961" w:rsidRPr="009F7961">
        <w:rPr>
          <w:rFonts w:asciiTheme="minorHAnsi" w:hAnsiTheme="minorHAnsi" w:cstheme="minorHAnsi"/>
        </w:rPr>
        <w:t>competencies and</w:t>
      </w:r>
      <w:r w:rsidRPr="009F7961">
        <w:rPr>
          <w:rFonts w:asciiTheme="minorHAnsi" w:hAnsiTheme="minorHAnsi" w:cstheme="minorHAnsi"/>
        </w:rPr>
        <w:t xml:space="preserve"> are designed for scale and long-term impact. As a result, these partnerships can deliver transformative impact across sectors and geographical areas, addressing both public and private objectives through changes in policy, market structure, and/or social norms. Given their higher level of impact, transformational partnerships will adopt successful elements from other types of partnership.</w:t>
      </w:r>
    </w:p>
    <w:p w14:paraId="24CC2DF8" w14:textId="77777777" w:rsidR="00474239" w:rsidRPr="009F7961" w:rsidRDefault="00474239">
      <w:pPr>
        <w:jc w:val="both"/>
        <w:rPr>
          <w:rFonts w:asciiTheme="minorHAnsi" w:hAnsiTheme="minorHAnsi" w:cstheme="minorHAnsi"/>
        </w:rPr>
        <w:sectPr w:rsidR="00474239" w:rsidRPr="009F7961" w:rsidSect="009770E2">
          <w:pgSz w:w="11910" w:h="16840"/>
          <w:pgMar w:top="1340" w:right="1300" w:bottom="1080" w:left="1340" w:header="360" w:footer="809" w:gutter="0"/>
          <w:cols w:space="720"/>
        </w:sectPr>
      </w:pPr>
    </w:p>
    <w:p w14:paraId="24CC2DF9" w14:textId="77777777" w:rsidR="00474239" w:rsidRPr="009F7961" w:rsidRDefault="005F2731">
      <w:pPr>
        <w:pStyle w:val="BodyText"/>
        <w:spacing w:before="75" w:line="252" w:lineRule="exact"/>
        <w:ind w:left="100"/>
        <w:jc w:val="both"/>
        <w:rPr>
          <w:rFonts w:asciiTheme="minorHAnsi" w:hAnsiTheme="minorHAnsi" w:cstheme="minorHAnsi"/>
        </w:rPr>
      </w:pPr>
      <w:r w:rsidRPr="009F7961">
        <w:rPr>
          <w:rFonts w:asciiTheme="minorHAnsi" w:hAnsiTheme="minorHAnsi" w:cstheme="minorHAnsi"/>
        </w:rPr>
        <w:t>The following criteria make a partnership transformational:</w:t>
      </w:r>
    </w:p>
    <w:p w14:paraId="24CC2DFA" w14:textId="1B129BFB" w:rsidR="00474239" w:rsidRPr="009F7961" w:rsidRDefault="005F2731">
      <w:pPr>
        <w:pStyle w:val="ListParagraph"/>
        <w:numPr>
          <w:ilvl w:val="1"/>
          <w:numId w:val="1"/>
        </w:numPr>
        <w:tabs>
          <w:tab w:val="left" w:pos="821"/>
        </w:tabs>
        <w:ind w:right="138"/>
        <w:jc w:val="both"/>
        <w:rPr>
          <w:rFonts w:asciiTheme="minorHAnsi" w:hAnsiTheme="minorHAnsi" w:cstheme="minorHAnsi"/>
        </w:rPr>
      </w:pPr>
      <w:r w:rsidRPr="009F7961">
        <w:rPr>
          <w:rFonts w:asciiTheme="minorHAnsi" w:hAnsiTheme="minorHAnsi" w:cstheme="minorHAnsi"/>
          <w:b/>
        </w:rPr>
        <w:t>It</w:t>
      </w:r>
      <w:r w:rsidRPr="009F7961">
        <w:rPr>
          <w:rFonts w:asciiTheme="minorHAnsi" w:hAnsiTheme="minorHAnsi" w:cstheme="minorHAnsi"/>
          <w:b/>
          <w:spacing w:val="-10"/>
        </w:rPr>
        <w:t xml:space="preserve"> </w:t>
      </w:r>
      <w:r w:rsidRPr="009F7961">
        <w:rPr>
          <w:rFonts w:asciiTheme="minorHAnsi" w:hAnsiTheme="minorHAnsi" w:cstheme="minorHAnsi"/>
          <w:b/>
        </w:rPr>
        <w:t>should</w:t>
      </w:r>
      <w:r w:rsidRPr="009F7961">
        <w:rPr>
          <w:rFonts w:asciiTheme="minorHAnsi" w:hAnsiTheme="minorHAnsi" w:cstheme="minorHAnsi"/>
          <w:b/>
          <w:spacing w:val="-10"/>
        </w:rPr>
        <w:t xml:space="preserve"> </w:t>
      </w:r>
      <w:r w:rsidRPr="009F7961">
        <w:rPr>
          <w:rFonts w:asciiTheme="minorHAnsi" w:hAnsiTheme="minorHAnsi" w:cstheme="minorHAnsi"/>
          <w:b/>
        </w:rPr>
        <w:t>advance</w:t>
      </w:r>
      <w:r w:rsidRPr="009F7961">
        <w:rPr>
          <w:rFonts w:asciiTheme="minorHAnsi" w:hAnsiTheme="minorHAnsi" w:cstheme="minorHAnsi"/>
          <w:b/>
          <w:spacing w:val="-10"/>
        </w:rPr>
        <w:t xml:space="preserve"> </w:t>
      </w:r>
      <w:r w:rsidRPr="009F7961">
        <w:rPr>
          <w:rFonts w:asciiTheme="minorHAnsi" w:hAnsiTheme="minorHAnsi" w:cstheme="minorHAnsi"/>
          <w:b/>
        </w:rPr>
        <w:t>or</w:t>
      </w:r>
      <w:r w:rsidRPr="009F7961">
        <w:rPr>
          <w:rFonts w:asciiTheme="minorHAnsi" w:hAnsiTheme="minorHAnsi" w:cstheme="minorHAnsi"/>
          <w:b/>
          <w:spacing w:val="-11"/>
        </w:rPr>
        <w:t xml:space="preserve"> </w:t>
      </w:r>
      <w:r w:rsidRPr="009F7961">
        <w:rPr>
          <w:rFonts w:asciiTheme="minorHAnsi" w:hAnsiTheme="minorHAnsi" w:cstheme="minorHAnsi"/>
          <w:b/>
        </w:rPr>
        <w:t>address</w:t>
      </w:r>
      <w:r w:rsidRPr="009F7961">
        <w:rPr>
          <w:rFonts w:asciiTheme="minorHAnsi" w:hAnsiTheme="minorHAnsi" w:cstheme="minorHAnsi"/>
          <w:b/>
          <w:spacing w:val="-9"/>
        </w:rPr>
        <w:t xml:space="preserve"> </w:t>
      </w:r>
      <w:r w:rsidRPr="009F7961">
        <w:rPr>
          <w:rFonts w:asciiTheme="minorHAnsi" w:hAnsiTheme="minorHAnsi" w:cstheme="minorHAnsi"/>
          <w:b/>
        </w:rPr>
        <w:t>a</w:t>
      </w:r>
      <w:r w:rsidRPr="009F7961">
        <w:rPr>
          <w:rFonts w:asciiTheme="minorHAnsi" w:hAnsiTheme="minorHAnsi" w:cstheme="minorHAnsi"/>
          <w:b/>
          <w:spacing w:val="-10"/>
        </w:rPr>
        <w:t xml:space="preserve"> </w:t>
      </w:r>
      <w:r w:rsidRPr="009F7961">
        <w:rPr>
          <w:rFonts w:asciiTheme="minorHAnsi" w:hAnsiTheme="minorHAnsi" w:cstheme="minorHAnsi"/>
          <w:b/>
        </w:rPr>
        <w:t>systemic</w:t>
      </w:r>
      <w:r w:rsidRPr="009F7961">
        <w:rPr>
          <w:rFonts w:asciiTheme="minorHAnsi" w:hAnsiTheme="minorHAnsi" w:cstheme="minorHAnsi"/>
          <w:b/>
          <w:spacing w:val="-11"/>
        </w:rPr>
        <w:t xml:space="preserve"> </w:t>
      </w:r>
      <w:r w:rsidRPr="009F7961">
        <w:rPr>
          <w:rFonts w:asciiTheme="minorHAnsi" w:hAnsiTheme="minorHAnsi" w:cstheme="minorHAnsi"/>
          <w:b/>
        </w:rPr>
        <w:t>issue</w:t>
      </w:r>
      <w:r w:rsidR="00B93DE9" w:rsidRPr="009F7961">
        <w:rPr>
          <w:rStyle w:val="FootnoteReference"/>
          <w:rFonts w:asciiTheme="minorHAnsi" w:hAnsiTheme="minorHAnsi" w:cstheme="minorHAnsi"/>
          <w:b/>
        </w:rPr>
        <w:footnoteReference w:id="29"/>
      </w:r>
      <w:r w:rsidRPr="009F7961">
        <w:rPr>
          <w:rFonts w:asciiTheme="minorHAnsi" w:hAnsiTheme="minorHAnsi" w:cstheme="minorHAnsi"/>
        </w:rPr>
        <w:t>.</w:t>
      </w:r>
      <w:r w:rsidRPr="009F7961">
        <w:rPr>
          <w:rFonts w:asciiTheme="minorHAnsi" w:hAnsiTheme="minorHAnsi" w:cstheme="minorHAnsi"/>
          <w:spacing w:val="-10"/>
        </w:rPr>
        <w:t xml:space="preserve"> </w:t>
      </w:r>
      <w:r w:rsidRPr="009F7961">
        <w:rPr>
          <w:rFonts w:asciiTheme="minorHAnsi" w:hAnsiTheme="minorHAnsi" w:cstheme="minorHAnsi"/>
        </w:rPr>
        <w:t>Such</w:t>
      </w:r>
      <w:r w:rsidRPr="009F7961">
        <w:rPr>
          <w:rFonts w:asciiTheme="minorHAnsi" w:hAnsiTheme="minorHAnsi" w:cstheme="minorHAnsi"/>
          <w:spacing w:val="-10"/>
        </w:rPr>
        <w:t xml:space="preserve"> </w:t>
      </w:r>
      <w:r w:rsidRPr="009F7961">
        <w:rPr>
          <w:rFonts w:asciiTheme="minorHAnsi" w:hAnsiTheme="minorHAnsi" w:cstheme="minorHAnsi"/>
        </w:rPr>
        <w:t>a</w:t>
      </w:r>
      <w:r w:rsidRPr="009F7961">
        <w:rPr>
          <w:rFonts w:asciiTheme="minorHAnsi" w:hAnsiTheme="minorHAnsi" w:cstheme="minorHAnsi"/>
          <w:spacing w:val="-13"/>
        </w:rPr>
        <w:t xml:space="preserve"> </w:t>
      </w:r>
      <w:r w:rsidRPr="009F7961">
        <w:rPr>
          <w:rFonts w:asciiTheme="minorHAnsi" w:hAnsiTheme="minorHAnsi" w:cstheme="minorHAnsi"/>
        </w:rPr>
        <w:t>change</w:t>
      </w:r>
      <w:r w:rsidRPr="009F7961">
        <w:rPr>
          <w:rFonts w:asciiTheme="minorHAnsi" w:hAnsiTheme="minorHAnsi" w:cstheme="minorHAnsi"/>
          <w:spacing w:val="-10"/>
        </w:rPr>
        <w:t xml:space="preserve"> </w:t>
      </w:r>
      <w:r w:rsidRPr="009F7961">
        <w:rPr>
          <w:rFonts w:asciiTheme="minorHAnsi" w:hAnsiTheme="minorHAnsi" w:cstheme="minorHAnsi"/>
        </w:rPr>
        <w:t>could</w:t>
      </w:r>
      <w:r w:rsidRPr="009F7961">
        <w:rPr>
          <w:rFonts w:asciiTheme="minorHAnsi" w:hAnsiTheme="minorHAnsi" w:cstheme="minorHAnsi"/>
          <w:spacing w:val="-10"/>
        </w:rPr>
        <w:t xml:space="preserve"> </w:t>
      </w:r>
      <w:r w:rsidRPr="009F7961">
        <w:rPr>
          <w:rFonts w:asciiTheme="minorHAnsi" w:hAnsiTheme="minorHAnsi" w:cstheme="minorHAnsi"/>
        </w:rPr>
        <w:t>come</w:t>
      </w:r>
      <w:r w:rsidRPr="009F7961">
        <w:rPr>
          <w:rFonts w:asciiTheme="minorHAnsi" w:hAnsiTheme="minorHAnsi" w:cstheme="minorHAnsi"/>
          <w:spacing w:val="-10"/>
        </w:rPr>
        <w:t xml:space="preserve"> </w:t>
      </w:r>
      <w:r w:rsidRPr="009F7961">
        <w:rPr>
          <w:rFonts w:asciiTheme="minorHAnsi" w:hAnsiTheme="minorHAnsi" w:cstheme="minorHAnsi"/>
        </w:rPr>
        <w:t>from</w:t>
      </w:r>
      <w:r w:rsidRPr="009F7961">
        <w:rPr>
          <w:rFonts w:asciiTheme="minorHAnsi" w:hAnsiTheme="minorHAnsi" w:cstheme="minorHAnsi"/>
          <w:spacing w:val="-15"/>
        </w:rPr>
        <w:t xml:space="preserve"> </w:t>
      </w:r>
      <w:r w:rsidRPr="009F7961">
        <w:rPr>
          <w:rFonts w:asciiTheme="minorHAnsi" w:hAnsiTheme="minorHAnsi" w:cstheme="minorHAnsi"/>
        </w:rPr>
        <w:t>the</w:t>
      </w:r>
      <w:r w:rsidRPr="009F7961">
        <w:rPr>
          <w:rFonts w:asciiTheme="minorHAnsi" w:hAnsiTheme="minorHAnsi" w:cstheme="minorHAnsi"/>
          <w:spacing w:val="-10"/>
        </w:rPr>
        <w:t xml:space="preserve"> </w:t>
      </w:r>
      <w:r w:rsidRPr="009F7961">
        <w:rPr>
          <w:rFonts w:asciiTheme="minorHAnsi" w:hAnsiTheme="minorHAnsi" w:cstheme="minorHAnsi"/>
        </w:rPr>
        <w:t>effective enforcement of existing rules or the institution of new rules, the correction of a market failure, a shift in behavioral norms, or a combination</w:t>
      </w:r>
      <w:r w:rsidRPr="009F7961">
        <w:rPr>
          <w:rFonts w:asciiTheme="minorHAnsi" w:hAnsiTheme="minorHAnsi" w:cstheme="minorHAnsi"/>
          <w:spacing w:val="-10"/>
        </w:rPr>
        <w:t xml:space="preserve"> </w:t>
      </w:r>
      <w:r w:rsidRPr="009F7961">
        <w:rPr>
          <w:rFonts w:asciiTheme="minorHAnsi" w:hAnsiTheme="minorHAnsi" w:cstheme="minorHAnsi"/>
        </w:rPr>
        <w:t>thereof;</w:t>
      </w:r>
    </w:p>
    <w:p w14:paraId="24CC2DFB" w14:textId="77777777" w:rsidR="00474239" w:rsidRPr="009F7961" w:rsidRDefault="005F2731">
      <w:pPr>
        <w:pStyle w:val="ListParagraph"/>
        <w:numPr>
          <w:ilvl w:val="1"/>
          <w:numId w:val="1"/>
        </w:numPr>
        <w:tabs>
          <w:tab w:val="left" w:pos="821"/>
        </w:tabs>
        <w:ind w:right="134"/>
        <w:jc w:val="both"/>
        <w:rPr>
          <w:rFonts w:asciiTheme="minorHAnsi" w:hAnsiTheme="minorHAnsi" w:cstheme="minorHAnsi"/>
        </w:rPr>
      </w:pPr>
      <w:r w:rsidRPr="009F7961">
        <w:rPr>
          <w:rFonts w:asciiTheme="minorHAnsi" w:hAnsiTheme="minorHAnsi" w:cstheme="minorHAnsi"/>
          <w:b/>
        </w:rPr>
        <w:t>Involve the appropriate set of stakeholders</w:t>
      </w:r>
      <w:r w:rsidRPr="009F7961">
        <w:rPr>
          <w:rFonts w:asciiTheme="minorHAnsi" w:hAnsiTheme="minorHAnsi" w:cstheme="minorHAnsi"/>
        </w:rPr>
        <w:t>. Partnerships seeking to address large-scale systemic issues need to include the relevant stakeholders across the UN system, private and public service, academia, and civil society, either as primary partners or as</w:t>
      </w:r>
      <w:r w:rsidRPr="009F7961">
        <w:rPr>
          <w:rFonts w:asciiTheme="minorHAnsi" w:hAnsiTheme="minorHAnsi" w:cstheme="minorHAnsi"/>
          <w:spacing w:val="-19"/>
        </w:rPr>
        <w:t xml:space="preserve"> </w:t>
      </w:r>
      <w:r w:rsidRPr="009F7961">
        <w:rPr>
          <w:rFonts w:asciiTheme="minorHAnsi" w:hAnsiTheme="minorHAnsi" w:cstheme="minorHAnsi"/>
        </w:rPr>
        <w:t>advisors;</w:t>
      </w:r>
    </w:p>
    <w:p w14:paraId="24CC2DFC" w14:textId="77777777" w:rsidR="00474239" w:rsidRPr="009F7961" w:rsidRDefault="005F2731">
      <w:pPr>
        <w:pStyle w:val="ListParagraph"/>
        <w:numPr>
          <w:ilvl w:val="1"/>
          <w:numId w:val="1"/>
        </w:numPr>
        <w:tabs>
          <w:tab w:val="left" w:pos="821"/>
        </w:tabs>
        <w:ind w:right="139"/>
        <w:jc w:val="both"/>
        <w:rPr>
          <w:rFonts w:asciiTheme="minorHAnsi" w:hAnsiTheme="minorHAnsi" w:cstheme="minorHAnsi"/>
        </w:rPr>
      </w:pPr>
      <w:r w:rsidRPr="009F7961">
        <w:rPr>
          <w:rFonts w:asciiTheme="minorHAnsi" w:hAnsiTheme="minorHAnsi" w:cstheme="minorHAnsi"/>
          <w:b/>
        </w:rPr>
        <w:t>Leverage the core competencies of all partners</w:t>
      </w:r>
      <w:r w:rsidRPr="009F7961">
        <w:rPr>
          <w:rFonts w:asciiTheme="minorHAnsi" w:hAnsiTheme="minorHAnsi" w:cstheme="minorHAnsi"/>
        </w:rPr>
        <w:t>, such as convening power, resources, local presence,</w:t>
      </w:r>
      <w:r w:rsidRPr="009F7961">
        <w:rPr>
          <w:rFonts w:asciiTheme="minorHAnsi" w:hAnsiTheme="minorHAnsi" w:cstheme="minorHAnsi"/>
          <w:spacing w:val="-7"/>
        </w:rPr>
        <w:t xml:space="preserve"> </w:t>
      </w:r>
      <w:r w:rsidRPr="009F7961">
        <w:rPr>
          <w:rFonts w:asciiTheme="minorHAnsi" w:hAnsiTheme="minorHAnsi" w:cstheme="minorHAnsi"/>
        </w:rPr>
        <w:t>technical</w:t>
      </w:r>
      <w:r w:rsidRPr="009F7961">
        <w:rPr>
          <w:rFonts w:asciiTheme="minorHAnsi" w:hAnsiTheme="minorHAnsi" w:cstheme="minorHAnsi"/>
          <w:spacing w:val="-5"/>
        </w:rPr>
        <w:t xml:space="preserve"> </w:t>
      </w:r>
      <w:r w:rsidRPr="009F7961">
        <w:rPr>
          <w:rFonts w:asciiTheme="minorHAnsi" w:hAnsiTheme="minorHAnsi" w:cstheme="minorHAnsi"/>
        </w:rPr>
        <w:t>expertise,</w:t>
      </w:r>
      <w:r w:rsidRPr="009F7961">
        <w:rPr>
          <w:rFonts w:asciiTheme="minorHAnsi" w:hAnsiTheme="minorHAnsi" w:cstheme="minorHAnsi"/>
          <w:spacing w:val="-4"/>
        </w:rPr>
        <w:t xml:space="preserve"> </w:t>
      </w:r>
      <w:r w:rsidRPr="009F7961">
        <w:rPr>
          <w:rFonts w:asciiTheme="minorHAnsi" w:hAnsiTheme="minorHAnsi" w:cstheme="minorHAnsi"/>
        </w:rPr>
        <w:t>or</w:t>
      </w:r>
      <w:r w:rsidRPr="009F7961">
        <w:rPr>
          <w:rFonts w:asciiTheme="minorHAnsi" w:hAnsiTheme="minorHAnsi" w:cstheme="minorHAnsi"/>
          <w:spacing w:val="-3"/>
        </w:rPr>
        <w:t xml:space="preserve"> </w:t>
      </w:r>
      <w:r w:rsidRPr="009F7961">
        <w:rPr>
          <w:rFonts w:asciiTheme="minorHAnsi" w:hAnsiTheme="minorHAnsi" w:cstheme="minorHAnsi"/>
        </w:rPr>
        <w:t>distribution</w:t>
      </w:r>
      <w:r w:rsidRPr="009F7961">
        <w:rPr>
          <w:rFonts w:asciiTheme="minorHAnsi" w:hAnsiTheme="minorHAnsi" w:cstheme="minorHAnsi"/>
          <w:spacing w:val="-4"/>
        </w:rPr>
        <w:t xml:space="preserve"> </w:t>
      </w:r>
      <w:r w:rsidRPr="009F7961">
        <w:rPr>
          <w:rFonts w:asciiTheme="minorHAnsi" w:hAnsiTheme="minorHAnsi" w:cstheme="minorHAnsi"/>
        </w:rPr>
        <w:t>network,</w:t>
      </w:r>
      <w:r w:rsidRPr="009F7961">
        <w:rPr>
          <w:rFonts w:asciiTheme="minorHAnsi" w:hAnsiTheme="minorHAnsi" w:cstheme="minorHAnsi"/>
          <w:spacing w:val="-5"/>
        </w:rPr>
        <w:t xml:space="preserve"> </w:t>
      </w:r>
      <w:r w:rsidRPr="009F7961">
        <w:rPr>
          <w:rFonts w:asciiTheme="minorHAnsi" w:hAnsiTheme="minorHAnsi" w:cstheme="minorHAnsi"/>
        </w:rPr>
        <w:t>etc.,</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5"/>
        </w:rPr>
        <w:t xml:space="preserve"> </w:t>
      </w:r>
      <w:r w:rsidRPr="009F7961">
        <w:rPr>
          <w:rFonts w:asciiTheme="minorHAnsi" w:hAnsiTheme="minorHAnsi" w:cstheme="minorHAnsi"/>
        </w:rPr>
        <w:t>address</w:t>
      </w:r>
      <w:r w:rsidRPr="009F7961">
        <w:rPr>
          <w:rFonts w:asciiTheme="minorHAnsi" w:hAnsiTheme="minorHAnsi" w:cstheme="minorHAnsi"/>
          <w:spacing w:val="-5"/>
        </w:rPr>
        <w:t xml:space="preserve"> </w:t>
      </w:r>
      <w:r w:rsidRPr="009F7961">
        <w:rPr>
          <w:rFonts w:asciiTheme="minorHAnsi" w:hAnsiTheme="minorHAnsi" w:cstheme="minorHAnsi"/>
        </w:rPr>
        <w:t>the</w:t>
      </w:r>
      <w:r w:rsidRPr="009F7961">
        <w:rPr>
          <w:rFonts w:asciiTheme="minorHAnsi" w:hAnsiTheme="minorHAnsi" w:cstheme="minorHAnsi"/>
          <w:spacing w:val="-3"/>
        </w:rPr>
        <w:t xml:space="preserve"> </w:t>
      </w:r>
      <w:r w:rsidRPr="009F7961">
        <w:rPr>
          <w:rFonts w:asciiTheme="minorHAnsi" w:hAnsiTheme="minorHAnsi" w:cstheme="minorHAnsi"/>
        </w:rPr>
        <w:t>systemic</w:t>
      </w:r>
      <w:r w:rsidRPr="009F7961">
        <w:rPr>
          <w:rFonts w:asciiTheme="minorHAnsi" w:hAnsiTheme="minorHAnsi" w:cstheme="minorHAnsi"/>
          <w:spacing w:val="-4"/>
        </w:rPr>
        <w:t xml:space="preserve"> </w:t>
      </w:r>
      <w:r w:rsidRPr="009F7961">
        <w:rPr>
          <w:rFonts w:asciiTheme="minorHAnsi" w:hAnsiTheme="minorHAnsi" w:cstheme="minorHAnsi"/>
        </w:rPr>
        <w:t>issue</w:t>
      </w:r>
      <w:r w:rsidRPr="009F7961">
        <w:rPr>
          <w:rFonts w:asciiTheme="minorHAnsi" w:hAnsiTheme="minorHAnsi" w:cstheme="minorHAnsi"/>
          <w:spacing w:val="-3"/>
        </w:rPr>
        <w:t xml:space="preserve"> </w:t>
      </w:r>
      <w:r w:rsidRPr="009F7961">
        <w:rPr>
          <w:rFonts w:asciiTheme="minorHAnsi" w:hAnsiTheme="minorHAnsi" w:cstheme="minorHAnsi"/>
        </w:rPr>
        <w:t>across the value</w:t>
      </w:r>
      <w:r w:rsidRPr="009F7961">
        <w:rPr>
          <w:rFonts w:asciiTheme="minorHAnsi" w:hAnsiTheme="minorHAnsi" w:cstheme="minorHAnsi"/>
          <w:spacing w:val="-1"/>
        </w:rPr>
        <w:t xml:space="preserve"> </w:t>
      </w:r>
      <w:r w:rsidRPr="009F7961">
        <w:rPr>
          <w:rFonts w:asciiTheme="minorHAnsi" w:hAnsiTheme="minorHAnsi" w:cstheme="minorHAnsi"/>
        </w:rPr>
        <w:t>chain;</w:t>
      </w:r>
    </w:p>
    <w:p w14:paraId="24CC2DFD" w14:textId="77777777" w:rsidR="00474239" w:rsidRPr="009F7961" w:rsidRDefault="005F2731">
      <w:pPr>
        <w:pStyle w:val="ListParagraph"/>
        <w:numPr>
          <w:ilvl w:val="1"/>
          <w:numId w:val="1"/>
        </w:numPr>
        <w:tabs>
          <w:tab w:val="left" w:pos="821"/>
        </w:tabs>
        <w:ind w:right="136"/>
        <w:jc w:val="both"/>
        <w:rPr>
          <w:rFonts w:asciiTheme="minorHAnsi" w:hAnsiTheme="minorHAnsi" w:cstheme="minorHAnsi"/>
        </w:rPr>
      </w:pPr>
      <w:r w:rsidRPr="009F7961">
        <w:rPr>
          <w:rFonts w:asciiTheme="minorHAnsi" w:hAnsiTheme="minorHAnsi" w:cstheme="minorHAnsi"/>
        </w:rPr>
        <w:t xml:space="preserve">A transformational partnership has the </w:t>
      </w:r>
      <w:r w:rsidRPr="009F7961">
        <w:rPr>
          <w:rFonts w:asciiTheme="minorHAnsi" w:hAnsiTheme="minorHAnsi" w:cstheme="minorHAnsi"/>
          <w:b/>
        </w:rPr>
        <w:t>potential to achieve scale and lasting impact</w:t>
      </w:r>
      <w:r w:rsidRPr="009F7961">
        <w:rPr>
          <w:rFonts w:asciiTheme="minorHAnsi" w:hAnsiTheme="minorHAnsi" w:cstheme="minorHAnsi"/>
        </w:rPr>
        <w:t>. Interventions are designed to change market dynamics and consumer</w:t>
      </w:r>
      <w:r w:rsidRPr="009F7961">
        <w:rPr>
          <w:rFonts w:asciiTheme="minorHAnsi" w:hAnsiTheme="minorHAnsi" w:cstheme="minorHAnsi"/>
          <w:spacing w:val="-6"/>
        </w:rPr>
        <w:t xml:space="preserve"> </w:t>
      </w:r>
      <w:r w:rsidRPr="009F7961">
        <w:rPr>
          <w:rFonts w:asciiTheme="minorHAnsi" w:hAnsiTheme="minorHAnsi" w:cstheme="minorHAnsi"/>
        </w:rPr>
        <w:t>behavior.</w:t>
      </w:r>
    </w:p>
    <w:p w14:paraId="24CC2DFE" w14:textId="77777777" w:rsidR="00474239" w:rsidRPr="009F7961" w:rsidRDefault="00474239">
      <w:pPr>
        <w:pStyle w:val="BodyText"/>
        <w:spacing w:before="11"/>
        <w:rPr>
          <w:rFonts w:asciiTheme="minorHAnsi" w:hAnsiTheme="minorHAnsi" w:cstheme="minorHAnsi"/>
        </w:rPr>
      </w:pPr>
    </w:p>
    <w:p w14:paraId="24CC2DFF" w14:textId="77777777" w:rsidR="00474239" w:rsidRPr="009F7961" w:rsidRDefault="005F2731">
      <w:pPr>
        <w:pStyle w:val="BodyText"/>
        <w:ind w:left="100"/>
        <w:rPr>
          <w:rFonts w:asciiTheme="minorHAnsi" w:hAnsiTheme="minorHAnsi" w:cstheme="minorHAnsi"/>
        </w:rPr>
      </w:pPr>
      <w:r w:rsidRPr="009F7961">
        <w:rPr>
          <w:rFonts w:asciiTheme="minorHAnsi" w:hAnsiTheme="minorHAnsi" w:cstheme="minorHAnsi"/>
        </w:rPr>
        <w:t>Even though transformational partnerships are not yet broadly deployed or developed, UNDP has the capacity to support systemic change by:</w:t>
      </w:r>
    </w:p>
    <w:p w14:paraId="24CC2E00" w14:textId="77777777" w:rsidR="00474239" w:rsidRPr="009F7961"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9F7961">
        <w:rPr>
          <w:rFonts w:asciiTheme="minorHAnsi" w:hAnsiTheme="minorHAnsi" w:cstheme="minorHAnsi"/>
          <w:b/>
        </w:rPr>
        <w:t>Convening</w:t>
      </w:r>
      <w:r w:rsidRPr="009F7961">
        <w:rPr>
          <w:rFonts w:asciiTheme="minorHAnsi" w:hAnsiTheme="minorHAnsi" w:cstheme="minorHAnsi"/>
          <w:b/>
          <w:spacing w:val="-4"/>
        </w:rPr>
        <w:t xml:space="preserve"> </w:t>
      </w:r>
      <w:r w:rsidRPr="009F7961">
        <w:rPr>
          <w:rFonts w:asciiTheme="minorHAnsi" w:hAnsiTheme="minorHAnsi" w:cstheme="minorHAnsi"/>
          <w:b/>
        </w:rPr>
        <w:t>business</w:t>
      </w:r>
      <w:r w:rsidRPr="009F7961">
        <w:rPr>
          <w:rFonts w:asciiTheme="minorHAnsi" w:hAnsiTheme="minorHAnsi" w:cstheme="minorHAnsi"/>
        </w:rPr>
        <w:t>,</w:t>
      </w:r>
      <w:r w:rsidRPr="009F7961">
        <w:rPr>
          <w:rFonts w:asciiTheme="minorHAnsi" w:hAnsiTheme="minorHAnsi" w:cstheme="minorHAnsi"/>
          <w:spacing w:val="-4"/>
        </w:rPr>
        <w:t xml:space="preserve"> </w:t>
      </w:r>
      <w:r w:rsidRPr="009F7961">
        <w:rPr>
          <w:rFonts w:asciiTheme="minorHAnsi" w:hAnsiTheme="minorHAnsi" w:cstheme="minorHAnsi"/>
        </w:rPr>
        <w:t>civil</w:t>
      </w:r>
      <w:r w:rsidRPr="009F7961">
        <w:rPr>
          <w:rFonts w:asciiTheme="minorHAnsi" w:hAnsiTheme="minorHAnsi" w:cstheme="minorHAnsi"/>
          <w:spacing w:val="-6"/>
        </w:rPr>
        <w:t xml:space="preserve"> </w:t>
      </w:r>
      <w:r w:rsidRPr="009F7961">
        <w:rPr>
          <w:rFonts w:asciiTheme="minorHAnsi" w:hAnsiTheme="minorHAnsi" w:cstheme="minorHAnsi"/>
        </w:rPr>
        <w:t>society,</w:t>
      </w:r>
      <w:r w:rsidRPr="009F7961">
        <w:rPr>
          <w:rFonts w:asciiTheme="minorHAnsi" w:hAnsiTheme="minorHAnsi" w:cstheme="minorHAnsi"/>
          <w:spacing w:val="-4"/>
        </w:rPr>
        <w:t xml:space="preserve"> </w:t>
      </w:r>
      <w:r w:rsidRPr="009F7961">
        <w:rPr>
          <w:rFonts w:asciiTheme="minorHAnsi" w:hAnsiTheme="minorHAnsi" w:cstheme="minorHAnsi"/>
        </w:rPr>
        <w:t>and</w:t>
      </w:r>
      <w:r w:rsidRPr="009F7961">
        <w:rPr>
          <w:rFonts w:asciiTheme="minorHAnsi" w:hAnsiTheme="minorHAnsi" w:cstheme="minorHAnsi"/>
          <w:spacing w:val="-4"/>
        </w:rPr>
        <w:t xml:space="preserve"> </w:t>
      </w:r>
      <w:r w:rsidRPr="009F7961">
        <w:rPr>
          <w:rFonts w:asciiTheme="minorHAnsi" w:hAnsiTheme="minorHAnsi" w:cstheme="minorHAnsi"/>
        </w:rPr>
        <w:t>governments</w:t>
      </w:r>
      <w:r w:rsidRPr="009F7961">
        <w:rPr>
          <w:rFonts w:asciiTheme="minorHAnsi" w:hAnsiTheme="minorHAnsi" w:cstheme="minorHAnsi"/>
          <w:spacing w:val="-3"/>
        </w:rPr>
        <w:t xml:space="preserve"> </w:t>
      </w:r>
      <w:r w:rsidRPr="009F7961">
        <w:rPr>
          <w:rFonts w:asciiTheme="minorHAnsi" w:hAnsiTheme="minorHAnsi" w:cstheme="minorHAnsi"/>
        </w:rPr>
        <w:t>to</w:t>
      </w:r>
      <w:r w:rsidRPr="009F7961">
        <w:rPr>
          <w:rFonts w:asciiTheme="minorHAnsi" w:hAnsiTheme="minorHAnsi" w:cstheme="minorHAnsi"/>
          <w:spacing w:val="-4"/>
        </w:rPr>
        <w:t xml:space="preserve"> </w:t>
      </w:r>
      <w:r w:rsidRPr="009F7961">
        <w:rPr>
          <w:rFonts w:asciiTheme="minorHAnsi" w:hAnsiTheme="minorHAnsi" w:cstheme="minorHAnsi"/>
        </w:rPr>
        <w:t>create</w:t>
      </w:r>
      <w:r w:rsidRPr="009F7961">
        <w:rPr>
          <w:rFonts w:asciiTheme="minorHAnsi" w:hAnsiTheme="minorHAnsi" w:cstheme="minorHAnsi"/>
          <w:spacing w:val="-4"/>
        </w:rPr>
        <w:t xml:space="preserve"> </w:t>
      </w:r>
      <w:r w:rsidRPr="009F7961">
        <w:rPr>
          <w:rFonts w:asciiTheme="minorHAnsi" w:hAnsiTheme="minorHAnsi" w:cstheme="minorHAnsi"/>
        </w:rPr>
        <w:t>bottom-up</w:t>
      </w:r>
      <w:r w:rsidRPr="009F7961">
        <w:rPr>
          <w:rFonts w:asciiTheme="minorHAnsi" w:hAnsiTheme="minorHAnsi" w:cstheme="minorHAnsi"/>
          <w:spacing w:val="-4"/>
        </w:rPr>
        <w:t xml:space="preserve"> </w:t>
      </w:r>
      <w:r w:rsidRPr="009F7961">
        <w:rPr>
          <w:rFonts w:asciiTheme="minorHAnsi" w:hAnsiTheme="minorHAnsi" w:cstheme="minorHAnsi"/>
        </w:rPr>
        <w:t>solutions</w:t>
      </w:r>
      <w:r w:rsidRPr="009F7961">
        <w:rPr>
          <w:rFonts w:asciiTheme="minorHAnsi" w:hAnsiTheme="minorHAnsi" w:cstheme="minorHAnsi"/>
          <w:spacing w:val="-4"/>
        </w:rPr>
        <w:t xml:space="preserve"> </w:t>
      </w:r>
      <w:r w:rsidRPr="009F7961">
        <w:rPr>
          <w:rFonts w:asciiTheme="minorHAnsi" w:hAnsiTheme="minorHAnsi" w:cstheme="minorHAnsi"/>
        </w:rPr>
        <w:t>to</w:t>
      </w:r>
      <w:r w:rsidRPr="009F7961">
        <w:rPr>
          <w:rFonts w:asciiTheme="minorHAnsi" w:hAnsiTheme="minorHAnsi" w:cstheme="minorHAnsi"/>
          <w:spacing w:val="-4"/>
        </w:rPr>
        <w:t xml:space="preserve"> </w:t>
      </w:r>
      <w:r w:rsidRPr="009F7961">
        <w:rPr>
          <w:rFonts w:asciiTheme="minorHAnsi" w:hAnsiTheme="minorHAnsi" w:cstheme="minorHAnsi"/>
        </w:rPr>
        <w:t>systemic issues;</w:t>
      </w:r>
    </w:p>
    <w:p w14:paraId="24CC2E01" w14:textId="77777777" w:rsidR="00474239" w:rsidRPr="009F7961" w:rsidRDefault="005F2731" w:rsidP="00AC60AE">
      <w:pPr>
        <w:pStyle w:val="ListParagraph"/>
        <w:numPr>
          <w:ilvl w:val="1"/>
          <w:numId w:val="1"/>
        </w:numPr>
        <w:tabs>
          <w:tab w:val="left" w:pos="820"/>
          <w:tab w:val="left" w:pos="821"/>
        </w:tabs>
        <w:spacing w:line="269" w:lineRule="exact"/>
        <w:ind w:hanging="361"/>
        <w:jc w:val="both"/>
        <w:rPr>
          <w:rFonts w:asciiTheme="minorHAnsi" w:hAnsiTheme="minorHAnsi" w:cstheme="minorHAnsi"/>
        </w:rPr>
      </w:pPr>
      <w:r w:rsidRPr="009F7961">
        <w:rPr>
          <w:rFonts w:asciiTheme="minorHAnsi" w:hAnsiTheme="minorHAnsi" w:cstheme="minorHAnsi"/>
        </w:rPr>
        <w:t xml:space="preserve">Promoting transformational initiatives and </w:t>
      </w:r>
      <w:r w:rsidRPr="009F7961">
        <w:rPr>
          <w:rFonts w:asciiTheme="minorHAnsi" w:hAnsiTheme="minorHAnsi" w:cstheme="minorHAnsi"/>
          <w:b/>
        </w:rPr>
        <w:t xml:space="preserve">urging key actors </w:t>
      </w:r>
      <w:r w:rsidRPr="009F7961">
        <w:rPr>
          <w:rFonts w:asciiTheme="minorHAnsi" w:hAnsiTheme="minorHAnsi" w:cstheme="minorHAnsi"/>
        </w:rPr>
        <w:t>to attract additional</w:t>
      </w:r>
      <w:r w:rsidRPr="009F7961">
        <w:rPr>
          <w:rFonts w:asciiTheme="minorHAnsi" w:hAnsiTheme="minorHAnsi" w:cstheme="minorHAnsi"/>
          <w:spacing w:val="-15"/>
        </w:rPr>
        <w:t xml:space="preserve"> </w:t>
      </w:r>
      <w:r w:rsidRPr="009F7961">
        <w:rPr>
          <w:rFonts w:asciiTheme="minorHAnsi" w:hAnsiTheme="minorHAnsi" w:cstheme="minorHAnsi"/>
        </w:rPr>
        <w:t>partners;</w:t>
      </w:r>
    </w:p>
    <w:p w14:paraId="24CC2E02" w14:textId="77777777" w:rsidR="00474239" w:rsidRPr="009F7961" w:rsidRDefault="005F2731" w:rsidP="00AC60AE">
      <w:pPr>
        <w:pStyle w:val="ListParagraph"/>
        <w:numPr>
          <w:ilvl w:val="1"/>
          <w:numId w:val="1"/>
        </w:numPr>
        <w:tabs>
          <w:tab w:val="left" w:pos="820"/>
          <w:tab w:val="left" w:pos="821"/>
        </w:tabs>
        <w:ind w:right="138"/>
        <w:jc w:val="both"/>
        <w:rPr>
          <w:rFonts w:asciiTheme="minorHAnsi" w:hAnsiTheme="minorHAnsi" w:cstheme="minorHAnsi"/>
        </w:rPr>
      </w:pPr>
      <w:r w:rsidRPr="009F7961">
        <w:rPr>
          <w:rFonts w:asciiTheme="minorHAnsi" w:hAnsiTheme="minorHAnsi" w:cstheme="minorHAnsi"/>
        </w:rPr>
        <w:t xml:space="preserve">Supporting the </w:t>
      </w:r>
      <w:r w:rsidRPr="009F7961">
        <w:rPr>
          <w:rFonts w:asciiTheme="minorHAnsi" w:hAnsiTheme="minorHAnsi" w:cstheme="minorHAnsi"/>
          <w:b/>
        </w:rPr>
        <w:t>strengthening of policy and institutional frameworks</w:t>
      </w:r>
      <w:r w:rsidRPr="009F7961">
        <w:rPr>
          <w:rFonts w:asciiTheme="minorHAnsi" w:hAnsiTheme="minorHAnsi" w:cstheme="minorHAnsi"/>
        </w:rPr>
        <w:t xml:space="preserve">, consistent with the </w:t>
      </w:r>
      <w:proofErr w:type="gramStart"/>
      <w:r w:rsidRPr="009F7961">
        <w:rPr>
          <w:rFonts w:asciiTheme="minorHAnsi" w:hAnsiTheme="minorHAnsi" w:cstheme="minorHAnsi"/>
        </w:rPr>
        <w:t>particular theme</w:t>
      </w:r>
      <w:proofErr w:type="gramEnd"/>
      <w:r w:rsidRPr="009F7961">
        <w:rPr>
          <w:rFonts w:asciiTheme="minorHAnsi" w:hAnsiTheme="minorHAnsi" w:cstheme="minorHAnsi"/>
        </w:rPr>
        <w:t xml:space="preserve"> or issue being</w:t>
      </w:r>
      <w:r w:rsidRPr="009F7961">
        <w:rPr>
          <w:rFonts w:asciiTheme="minorHAnsi" w:hAnsiTheme="minorHAnsi" w:cstheme="minorHAnsi"/>
          <w:spacing w:val="-5"/>
        </w:rPr>
        <w:t xml:space="preserve"> </w:t>
      </w:r>
      <w:r w:rsidRPr="009F7961">
        <w:rPr>
          <w:rFonts w:asciiTheme="minorHAnsi" w:hAnsiTheme="minorHAnsi" w:cstheme="minorHAnsi"/>
        </w:rPr>
        <w:t>addressed;</w:t>
      </w:r>
    </w:p>
    <w:p w14:paraId="24CC2E03" w14:textId="77777777" w:rsidR="00474239" w:rsidRPr="009F7961" w:rsidRDefault="005F2731" w:rsidP="00AC60AE">
      <w:pPr>
        <w:pStyle w:val="ListParagraph"/>
        <w:numPr>
          <w:ilvl w:val="1"/>
          <w:numId w:val="1"/>
        </w:numPr>
        <w:tabs>
          <w:tab w:val="left" w:pos="820"/>
          <w:tab w:val="left" w:pos="821"/>
        </w:tabs>
        <w:ind w:right="137"/>
        <w:jc w:val="both"/>
        <w:rPr>
          <w:rFonts w:asciiTheme="minorHAnsi" w:hAnsiTheme="minorHAnsi" w:cstheme="minorHAnsi"/>
        </w:rPr>
      </w:pPr>
      <w:r w:rsidRPr="009F7961">
        <w:rPr>
          <w:rFonts w:asciiTheme="minorHAnsi" w:hAnsiTheme="minorHAnsi" w:cstheme="minorHAnsi"/>
        </w:rPr>
        <w:t xml:space="preserve">Assisting </w:t>
      </w:r>
      <w:r w:rsidRPr="009F7961">
        <w:rPr>
          <w:rFonts w:asciiTheme="minorHAnsi" w:hAnsiTheme="minorHAnsi" w:cstheme="minorHAnsi"/>
          <w:b/>
        </w:rPr>
        <w:t xml:space="preserve">capacity-building programs </w:t>
      </w:r>
      <w:r w:rsidRPr="009F7961">
        <w:rPr>
          <w:rFonts w:asciiTheme="minorHAnsi" w:hAnsiTheme="minorHAnsi" w:cstheme="minorHAnsi"/>
        </w:rPr>
        <w:t>and coordinating the transfer of expertise and technology;</w:t>
      </w:r>
    </w:p>
    <w:p w14:paraId="24CC2E04" w14:textId="77777777" w:rsidR="00474239" w:rsidRPr="009F7961" w:rsidRDefault="005F2731" w:rsidP="00AC60AE">
      <w:pPr>
        <w:pStyle w:val="ListParagraph"/>
        <w:numPr>
          <w:ilvl w:val="1"/>
          <w:numId w:val="1"/>
        </w:numPr>
        <w:tabs>
          <w:tab w:val="left" w:pos="820"/>
          <w:tab w:val="left" w:pos="821"/>
        </w:tabs>
        <w:ind w:hanging="361"/>
        <w:jc w:val="both"/>
        <w:rPr>
          <w:rFonts w:asciiTheme="minorHAnsi" w:hAnsiTheme="minorHAnsi" w:cstheme="minorHAnsi"/>
        </w:rPr>
      </w:pPr>
      <w:r w:rsidRPr="009F7961">
        <w:rPr>
          <w:rFonts w:asciiTheme="minorHAnsi" w:hAnsiTheme="minorHAnsi" w:cstheme="minorHAnsi"/>
          <w:b/>
        </w:rPr>
        <w:t xml:space="preserve">Catalyzing public and private financing </w:t>
      </w:r>
      <w:r w:rsidRPr="009F7961">
        <w:rPr>
          <w:rFonts w:asciiTheme="minorHAnsi" w:hAnsiTheme="minorHAnsi" w:cstheme="minorHAnsi"/>
        </w:rPr>
        <w:t>aimed at achieving market</w:t>
      </w:r>
      <w:r w:rsidRPr="009F7961">
        <w:rPr>
          <w:rFonts w:asciiTheme="minorHAnsi" w:hAnsiTheme="minorHAnsi" w:cstheme="minorHAnsi"/>
          <w:spacing w:val="-13"/>
        </w:rPr>
        <w:t xml:space="preserve"> </w:t>
      </w:r>
      <w:r w:rsidRPr="009F7961">
        <w:rPr>
          <w:rFonts w:asciiTheme="minorHAnsi" w:hAnsiTheme="minorHAnsi" w:cstheme="minorHAnsi"/>
        </w:rPr>
        <w:t>transformation</w:t>
      </w:r>
    </w:p>
    <w:p w14:paraId="24CC2E05" w14:textId="77777777" w:rsidR="00474239" w:rsidRPr="009F7961" w:rsidRDefault="00474239">
      <w:pPr>
        <w:pStyle w:val="BodyText"/>
        <w:rPr>
          <w:rFonts w:asciiTheme="minorHAnsi" w:hAnsiTheme="minorHAnsi" w:cstheme="minorHAnsi"/>
        </w:rPr>
      </w:pPr>
    </w:p>
    <w:p w14:paraId="24CC2E06" w14:textId="77777777" w:rsidR="00474239" w:rsidRPr="009F7961" w:rsidRDefault="00474239">
      <w:pPr>
        <w:pStyle w:val="BodyText"/>
        <w:rPr>
          <w:rFonts w:asciiTheme="minorHAnsi" w:hAnsiTheme="minorHAnsi" w:cstheme="minorHAnsi"/>
        </w:rPr>
      </w:pPr>
    </w:p>
    <w:p w14:paraId="24CC2E07" w14:textId="77777777" w:rsidR="00474239" w:rsidRPr="009F7961" w:rsidRDefault="00474239">
      <w:pPr>
        <w:pStyle w:val="BodyText"/>
        <w:rPr>
          <w:rFonts w:asciiTheme="minorHAnsi" w:hAnsiTheme="minorHAnsi" w:cstheme="minorHAnsi"/>
        </w:rPr>
      </w:pPr>
    </w:p>
    <w:p w14:paraId="24CC2E08" w14:textId="77777777" w:rsidR="00474239" w:rsidRPr="009F7961" w:rsidRDefault="00474239">
      <w:pPr>
        <w:pStyle w:val="BodyText"/>
        <w:rPr>
          <w:rFonts w:asciiTheme="minorHAnsi" w:hAnsiTheme="minorHAnsi" w:cstheme="minorHAnsi"/>
        </w:rPr>
      </w:pPr>
    </w:p>
    <w:p w14:paraId="24CC2E09" w14:textId="77777777" w:rsidR="00474239" w:rsidRPr="009F7961" w:rsidRDefault="00474239">
      <w:pPr>
        <w:pStyle w:val="BodyText"/>
        <w:rPr>
          <w:rFonts w:asciiTheme="minorHAnsi" w:hAnsiTheme="minorHAnsi" w:cstheme="minorHAnsi"/>
        </w:rPr>
      </w:pPr>
    </w:p>
    <w:p w14:paraId="24CC2E0A" w14:textId="77777777" w:rsidR="00474239" w:rsidRPr="009F7961" w:rsidRDefault="00474239">
      <w:pPr>
        <w:pStyle w:val="BodyText"/>
        <w:rPr>
          <w:rFonts w:asciiTheme="minorHAnsi" w:hAnsiTheme="minorHAnsi" w:cstheme="minorHAnsi"/>
        </w:rPr>
      </w:pPr>
    </w:p>
    <w:p w14:paraId="24CC2E0B" w14:textId="77777777" w:rsidR="00474239" w:rsidRPr="009F7961" w:rsidRDefault="00474239">
      <w:pPr>
        <w:pStyle w:val="BodyText"/>
        <w:rPr>
          <w:rFonts w:asciiTheme="minorHAnsi" w:hAnsiTheme="minorHAnsi" w:cstheme="minorHAnsi"/>
        </w:rPr>
      </w:pPr>
    </w:p>
    <w:p w14:paraId="24CC2E0C" w14:textId="77777777" w:rsidR="00474239" w:rsidRPr="009F7961" w:rsidRDefault="00474239">
      <w:pPr>
        <w:pStyle w:val="BodyText"/>
        <w:rPr>
          <w:rFonts w:asciiTheme="minorHAnsi" w:hAnsiTheme="minorHAnsi" w:cstheme="minorHAnsi"/>
        </w:rPr>
      </w:pPr>
    </w:p>
    <w:p w14:paraId="24CC2E0D" w14:textId="77777777" w:rsidR="00474239" w:rsidRPr="009F7961" w:rsidRDefault="00474239">
      <w:pPr>
        <w:pStyle w:val="BodyText"/>
        <w:rPr>
          <w:rFonts w:asciiTheme="minorHAnsi" w:hAnsiTheme="minorHAnsi" w:cstheme="minorHAnsi"/>
        </w:rPr>
      </w:pPr>
    </w:p>
    <w:p w14:paraId="24CC2E0E" w14:textId="77777777" w:rsidR="00474239" w:rsidRPr="009F7961" w:rsidRDefault="00474239">
      <w:pPr>
        <w:pStyle w:val="BodyText"/>
        <w:rPr>
          <w:rFonts w:asciiTheme="minorHAnsi" w:hAnsiTheme="minorHAnsi" w:cstheme="minorHAnsi"/>
        </w:rPr>
      </w:pPr>
    </w:p>
    <w:p w14:paraId="24CC2E0F" w14:textId="77777777" w:rsidR="00474239" w:rsidRPr="009F7961" w:rsidRDefault="00474239">
      <w:pPr>
        <w:pStyle w:val="BodyText"/>
        <w:rPr>
          <w:rFonts w:asciiTheme="minorHAnsi" w:hAnsiTheme="minorHAnsi" w:cstheme="minorHAnsi"/>
        </w:rPr>
      </w:pPr>
    </w:p>
    <w:p w14:paraId="24CC2E10" w14:textId="77777777" w:rsidR="00474239" w:rsidRPr="009F7961" w:rsidRDefault="00474239">
      <w:pPr>
        <w:pStyle w:val="BodyText"/>
        <w:rPr>
          <w:rFonts w:asciiTheme="minorHAnsi" w:hAnsiTheme="minorHAnsi" w:cstheme="minorHAnsi"/>
        </w:rPr>
      </w:pPr>
    </w:p>
    <w:p w14:paraId="24CC2E11" w14:textId="77777777" w:rsidR="00474239" w:rsidRPr="009F7961" w:rsidRDefault="00474239">
      <w:pPr>
        <w:pStyle w:val="BodyText"/>
        <w:rPr>
          <w:rFonts w:asciiTheme="minorHAnsi" w:hAnsiTheme="minorHAnsi" w:cstheme="minorHAnsi"/>
        </w:rPr>
      </w:pPr>
    </w:p>
    <w:p w14:paraId="24CC2E12" w14:textId="77777777" w:rsidR="00474239" w:rsidRPr="009F7961" w:rsidRDefault="00474239">
      <w:pPr>
        <w:pStyle w:val="BodyText"/>
        <w:rPr>
          <w:rFonts w:asciiTheme="minorHAnsi" w:hAnsiTheme="minorHAnsi" w:cstheme="minorHAnsi"/>
        </w:rPr>
      </w:pPr>
    </w:p>
    <w:p w14:paraId="24CC2E13" w14:textId="77777777" w:rsidR="00474239" w:rsidRPr="009F7961" w:rsidRDefault="00474239">
      <w:pPr>
        <w:pStyle w:val="BodyText"/>
        <w:rPr>
          <w:rFonts w:asciiTheme="minorHAnsi" w:hAnsiTheme="minorHAnsi" w:cstheme="minorHAnsi"/>
        </w:rPr>
      </w:pPr>
    </w:p>
    <w:p w14:paraId="24CC2E14" w14:textId="77777777" w:rsidR="00474239" w:rsidRPr="009F7961" w:rsidRDefault="00474239">
      <w:pPr>
        <w:pStyle w:val="BodyText"/>
        <w:rPr>
          <w:rFonts w:asciiTheme="minorHAnsi" w:hAnsiTheme="minorHAnsi" w:cstheme="minorHAnsi"/>
        </w:rPr>
      </w:pPr>
    </w:p>
    <w:p w14:paraId="24CC2E15" w14:textId="77777777" w:rsidR="00474239" w:rsidRPr="009F7961" w:rsidRDefault="00474239">
      <w:pPr>
        <w:pStyle w:val="BodyText"/>
        <w:rPr>
          <w:rFonts w:asciiTheme="minorHAnsi" w:hAnsiTheme="minorHAnsi" w:cstheme="minorHAnsi"/>
        </w:rPr>
      </w:pPr>
    </w:p>
    <w:p w14:paraId="24CC2E16" w14:textId="77777777" w:rsidR="00474239" w:rsidRPr="009F7961" w:rsidRDefault="00474239">
      <w:pPr>
        <w:pStyle w:val="BodyText"/>
        <w:rPr>
          <w:rFonts w:asciiTheme="minorHAnsi" w:hAnsiTheme="minorHAnsi" w:cstheme="minorHAnsi"/>
        </w:rPr>
      </w:pPr>
    </w:p>
    <w:p w14:paraId="24CC2E17" w14:textId="77777777" w:rsidR="00474239" w:rsidRPr="009F7961" w:rsidRDefault="00474239">
      <w:pPr>
        <w:pStyle w:val="BodyText"/>
        <w:rPr>
          <w:rFonts w:asciiTheme="minorHAnsi" w:hAnsiTheme="minorHAnsi" w:cstheme="minorHAnsi"/>
        </w:rPr>
      </w:pPr>
    </w:p>
    <w:p w14:paraId="24CC2E18" w14:textId="77777777" w:rsidR="00474239" w:rsidRPr="009F7961" w:rsidRDefault="00474239">
      <w:pPr>
        <w:pStyle w:val="BodyText"/>
        <w:rPr>
          <w:rFonts w:asciiTheme="minorHAnsi" w:hAnsiTheme="minorHAnsi" w:cstheme="minorHAnsi"/>
        </w:rPr>
      </w:pPr>
    </w:p>
    <w:p w14:paraId="24CC2E19" w14:textId="77777777" w:rsidR="00474239" w:rsidRPr="009F7961" w:rsidRDefault="00474239">
      <w:pPr>
        <w:pStyle w:val="BodyText"/>
        <w:rPr>
          <w:rFonts w:asciiTheme="minorHAnsi" w:hAnsiTheme="minorHAnsi" w:cstheme="minorHAnsi"/>
        </w:rPr>
      </w:pPr>
    </w:p>
    <w:p w14:paraId="24CC2E1A" w14:textId="77777777" w:rsidR="00474239" w:rsidRPr="009F7961" w:rsidRDefault="00474239">
      <w:pPr>
        <w:pStyle w:val="BodyText"/>
        <w:rPr>
          <w:rFonts w:asciiTheme="minorHAnsi" w:hAnsiTheme="minorHAnsi" w:cstheme="minorHAnsi"/>
        </w:rPr>
      </w:pPr>
    </w:p>
    <w:p w14:paraId="24CC2E1B" w14:textId="77777777" w:rsidR="00474239" w:rsidRPr="009F7961" w:rsidRDefault="00474239">
      <w:pPr>
        <w:pStyle w:val="BodyText"/>
        <w:rPr>
          <w:rFonts w:asciiTheme="minorHAnsi" w:hAnsiTheme="minorHAnsi" w:cstheme="minorHAnsi"/>
        </w:rPr>
      </w:pPr>
    </w:p>
    <w:p w14:paraId="24CC2E22" w14:textId="5D6C27E3" w:rsidR="00474239" w:rsidRPr="009F7961" w:rsidRDefault="00474239">
      <w:pPr>
        <w:pStyle w:val="BodyText"/>
        <w:rPr>
          <w:rFonts w:asciiTheme="minorHAnsi" w:hAnsiTheme="minorHAnsi" w:cstheme="minorHAnsi"/>
        </w:rPr>
      </w:pPr>
    </w:p>
    <w:sectPr w:rsidR="00474239" w:rsidRPr="009F7961" w:rsidSect="009770E2">
      <w:pgSz w:w="11910" w:h="16840"/>
      <w:pgMar w:top="1340" w:right="1300" w:bottom="1440" w:left="1340" w:header="270" w:footer="12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A8584" w14:textId="77777777" w:rsidR="0040295E" w:rsidRDefault="0040295E">
      <w:r>
        <w:separator/>
      </w:r>
    </w:p>
  </w:endnote>
  <w:endnote w:type="continuationSeparator" w:id="0">
    <w:p w14:paraId="47BFD38F" w14:textId="77777777" w:rsidR="0040295E" w:rsidRDefault="0040295E">
      <w:r>
        <w:continuationSeparator/>
      </w:r>
    </w:p>
  </w:endnote>
  <w:endnote w:type="continuationNotice" w:id="1">
    <w:p w14:paraId="6E0B32DF" w14:textId="77777777" w:rsidR="0040295E" w:rsidRDefault="00402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850591044"/>
      <w:docPartObj>
        <w:docPartGallery w:val="Page Numbers (Top of Page)"/>
        <w:docPartUnique/>
      </w:docPartObj>
    </w:sdtPr>
    <w:sdtContent>
      <w:p w14:paraId="7FFFF98C" w14:textId="77777777" w:rsidR="009F7961" w:rsidRDefault="009F7961">
        <w:pPr>
          <w:pStyle w:val="Footer"/>
          <w:rPr>
            <w:rFonts w:asciiTheme="minorHAnsi" w:hAnsiTheme="minorHAnsi" w:cstheme="minorHAnsi"/>
          </w:rPr>
        </w:pPr>
      </w:p>
      <w:p w14:paraId="177EB96F" w14:textId="2A737367" w:rsidR="00964FC8" w:rsidRDefault="00964FC8">
        <w:pPr>
          <w:pStyle w:val="Footer"/>
        </w:pPr>
        <w:r w:rsidRPr="00827ACC">
          <w:rPr>
            <w:rFonts w:asciiTheme="minorHAnsi" w:hAnsiTheme="minorHAnsi" w:cstheme="minorHAnsi"/>
          </w:rPr>
          <w:t xml:space="preserve">Page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PAGE </w:instrText>
        </w:r>
        <w:r w:rsidRPr="00827ACC">
          <w:rPr>
            <w:rFonts w:asciiTheme="minorHAnsi" w:hAnsiTheme="minorHAnsi" w:cstheme="minorHAnsi"/>
            <w:b/>
            <w:bCs/>
          </w:rPr>
          <w:fldChar w:fldCharType="separate"/>
        </w:r>
        <w:r>
          <w:rPr>
            <w:rFonts w:asciiTheme="minorHAnsi" w:hAnsiTheme="minorHAnsi" w:cstheme="minorHAnsi"/>
            <w:b/>
            <w:bCs/>
          </w:rPr>
          <w:t>4</w:t>
        </w:r>
        <w:r w:rsidRPr="00827ACC">
          <w:rPr>
            <w:rFonts w:asciiTheme="minorHAnsi" w:hAnsiTheme="minorHAnsi" w:cstheme="minorHAnsi"/>
            <w:b/>
            <w:bCs/>
          </w:rPr>
          <w:fldChar w:fldCharType="end"/>
        </w:r>
        <w:r w:rsidRPr="00827ACC">
          <w:rPr>
            <w:rFonts w:asciiTheme="minorHAnsi" w:hAnsiTheme="minorHAnsi" w:cstheme="minorHAnsi"/>
          </w:rPr>
          <w:t xml:space="preserve"> of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NUMPAGES  </w:instrText>
        </w:r>
        <w:r w:rsidRPr="00827ACC">
          <w:rPr>
            <w:rFonts w:asciiTheme="minorHAnsi" w:hAnsiTheme="minorHAnsi" w:cstheme="minorHAnsi"/>
            <w:b/>
            <w:bCs/>
          </w:rPr>
          <w:fldChar w:fldCharType="separate"/>
        </w:r>
        <w:r>
          <w:rPr>
            <w:rFonts w:asciiTheme="minorHAnsi" w:hAnsiTheme="minorHAnsi" w:cstheme="minorHAnsi"/>
            <w:b/>
            <w:bCs/>
          </w:rPr>
          <w:t>28</w:t>
        </w:r>
        <w:r w:rsidRPr="00827ACC">
          <w:rPr>
            <w:rFonts w:asciiTheme="minorHAnsi" w:hAnsiTheme="minorHAnsi" w:cstheme="minorHAnsi"/>
            <w:b/>
            <w:bCs/>
          </w:rPr>
          <w:fldChar w:fldCharType="end"/>
        </w:r>
        <w:r w:rsidRPr="00827ACC">
          <w:rPr>
            <w:rFonts w:asciiTheme="minorHAnsi" w:hAnsiTheme="minorHAnsi" w:cstheme="minorHAnsi"/>
            <w:b/>
            <w:bCs/>
          </w:rPr>
          <w:t xml:space="preserve">                                             </w:t>
        </w:r>
        <w:r w:rsidRPr="00827ACC">
          <w:rPr>
            <w:rFonts w:asciiTheme="minorHAnsi" w:hAnsiTheme="minorHAnsi" w:cstheme="minorHAnsi"/>
          </w:rPr>
          <w:t>Effective Date: 1/1</w:t>
        </w:r>
        <w:r w:rsidR="0013545C">
          <w:rPr>
            <w:rFonts w:asciiTheme="minorHAnsi" w:hAnsiTheme="minorHAnsi" w:cstheme="minorHAnsi"/>
          </w:rPr>
          <w:t>1</w:t>
        </w:r>
        <w:r w:rsidRPr="00827ACC">
          <w:rPr>
            <w:rFonts w:asciiTheme="minorHAnsi" w:hAnsiTheme="minorHAnsi" w:cstheme="minorHAnsi"/>
          </w:rPr>
          <w:t xml:space="preserve">/2023                </w:t>
        </w:r>
        <w:r w:rsidRPr="00827ACC">
          <w:rPr>
            <w:rFonts w:asciiTheme="minorHAnsi" w:hAnsiTheme="minorHAnsi" w:cstheme="minorHAnsi"/>
          </w:rPr>
          <w:tab/>
          <w:t>Version</w:t>
        </w:r>
        <w:r w:rsidR="0013545C">
          <w:rPr>
            <w:rFonts w:asciiTheme="minorHAnsi" w:hAnsiTheme="minorHAnsi" w:cstheme="minorHAnsi"/>
          </w:rPr>
          <w:t xml:space="preserve"> #</w:t>
        </w:r>
        <w:r w:rsidRPr="00827ACC">
          <w:rPr>
            <w:rFonts w:asciiTheme="minorHAnsi" w:hAnsiTheme="minorHAnsi" w:cstheme="minorHAnsi"/>
          </w:rPr>
          <w:t xml:space="preserve">: </w:t>
        </w:r>
        <w:r w:rsidR="009A52EC">
          <w:rPr>
            <w:rFonts w:asciiTheme="minorHAnsi" w:hAnsiTheme="minorHAnsi" w:cstheme="minorHAnsi"/>
          </w:rPr>
          <w:t>3</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1326163210"/>
      <w:docPartObj>
        <w:docPartGallery w:val="Page Numbers (Bottom of Page)"/>
        <w:docPartUnique/>
      </w:docPartObj>
    </w:sdtPr>
    <w:sdtContent>
      <w:sdt>
        <w:sdtPr>
          <w:rPr>
            <w:rFonts w:asciiTheme="minorHAnsi" w:hAnsiTheme="minorHAnsi" w:cstheme="minorHAnsi"/>
          </w:rPr>
          <w:id w:val="-1171174209"/>
          <w:docPartObj>
            <w:docPartGallery w:val="Page Numbers (Top of Page)"/>
            <w:docPartUnique/>
          </w:docPartObj>
        </w:sdtPr>
        <w:sdtContent>
          <w:p w14:paraId="4DFC11B5" w14:textId="0827F410" w:rsidR="00191F0B" w:rsidRPr="00827ACC" w:rsidRDefault="00191F0B" w:rsidP="00827ACC">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PAGE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Pr="00827ACC">
              <w:rPr>
                <w:rFonts w:asciiTheme="minorHAnsi" w:hAnsiTheme="minorHAnsi" w:cstheme="minorHAnsi"/>
              </w:rPr>
              <w:t xml:space="preserve"> of </w:t>
            </w:r>
            <w:r w:rsidRPr="00827ACC">
              <w:rPr>
                <w:rFonts w:asciiTheme="minorHAnsi" w:hAnsiTheme="minorHAnsi" w:cstheme="minorHAnsi"/>
                <w:b/>
                <w:bCs/>
              </w:rPr>
              <w:fldChar w:fldCharType="begin"/>
            </w:r>
            <w:r w:rsidRPr="00827ACC">
              <w:rPr>
                <w:rFonts w:asciiTheme="minorHAnsi" w:hAnsiTheme="minorHAnsi" w:cstheme="minorHAnsi"/>
                <w:b/>
                <w:bCs/>
              </w:rPr>
              <w:instrText xml:space="preserve"> NUMPAGES  </w:instrText>
            </w:r>
            <w:r w:rsidRPr="00827ACC">
              <w:rPr>
                <w:rFonts w:asciiTheme="minorHAnsi" w:hAnsiTheme="minorHAnsi" w:cstheme="minorHAnsi"/>
                <w:b/>
                <w:bCs/>
              </w:rPr>
              <w:fldChar w:fldCharType="separate"/>
            </w:r>
            <w:r w:rsidRPr="00827ACC">
              <w:rPr>
                <w:rFonts w:asciiTheme="minorHAnsi" w:hAnsiTheme="minorHAnsi" w:cstheme="minorHAnsi"/>
                <w:b/>
                <w:bCs/>
                <w:noProof/>
              </w:rPr>
              <w:t>2</w:t>
            </w:r>
            <w:r w:rsidRPr="00827ACC">
              <w:rPr>
                <w:rFonts w:asciiTheme="minorHAnsi" w:hAnsiTheme="minorHAnsi" w:cstheme="minorHAnsi"/>
                <w:b/>
                <w:bCs/>
              </w:rPr>
              <w:fldChar w:fldCharType="end"/>
            </w:r>
            <w:r w:rsidR="00827ACC" w:rsidRPr="00827ACC">
              <w:rPr>
                <w:rFonts w:asciiTheme="minorHAnsi" w:hAnsiTheme="minorHAnsi" w:cstheme="minorHAnsi"/>
                <w:b/>
                <w:bCs/>
              </w:rPr>
              <w:t xml:space="preserve"> </w:t>
            </w:r>
            <w:r w:rsidR="00827ACC">
              <w:rPr>
                <w:rFonts w:asciiTheme="minorHAnsi" w:hAnsiTheme="minorHAnsi" w:cstheme="minorHAnsi"/>
                <w:b/>
                <w:bCs/>
              </w:rPr>
              <w:t xml:space="preserve">                                        </w:t>
            </w:r>
            <w:r w:rsidR="00827ACC" w:rsidRPr="00827ACC">
              <w:rPr>
                <w:rFonts w:asciiTheme="minorHAnsi" w:hAnsiTheme="minorHAnsi" w:cstheme="minorHAnsi"/>
              </w:rPr>
              <w:t>Effective Date: 1/1</w:t>
            </w:r>
            <w:r w:rsidR="0013545C">
              <w:rPr>
                <w:rFonts w:asciiTheme="minorHAnsi" w:hAnsiTheme="minorHAnsi" w:cstheme="minorHAnsi"/>
              </w:rPr>
              <w:t>1</w:t>
            </w:r>
            <w:r w:rsidR="00827ACC" w:rsidRPr="00827ACC">
              <w:rPr>
                <w:rFonts w:asciiTheme="minorHAnsi" w:hAnsiTheme="minorHAnsi" w:cstheme="minorHAnsi"/>
              </w:rPr>
              <w:t>/2023</w:t>
            </w:r>
            <w:r w:rsidR="00827ACC">
              <w:rPr>
                <w:rFonts w:asciiTheme="minorHAnsi" w:hAnsiTheme="minorHAnsi" w:cstheme="minorHAnsi"/>
              </w:rPr>
              <w:t xml:space="preserve">                                                       </w:t>
            </w:r>
            <w:r w:rsidR="00827ACC" w:rsidRPr="00827ACC">
              <w:rPr>
                <w:rFonts w:asciiTheme="minorHAnsi" w:hAnsiTheme="minorHAnsi" w:cstheme="minorHAnsi"/>
              </w:rPr>
              <w:t>Version</w:t>
            </w:r>
            <w:r w:rsidR="0013545C">
              <w:rPr>
                <w:rFonts w:asciiTheme="minorHAnsi" w:hAnsiTheme="minorHAnsi" w:cstheme="minorHAnsi"/>
              </w:rPr>
              <w:t xml:space="preserve"> #</w:t>
            </w:r>
            <w:r w:rsidR="00827ACC" w:rsidRPr="00827ACC">
              <w:rPr>
                <w:rFonts w:asciiTheme="minorHAnsi" w:hAnsiTheme="minorHAnsi" w:cstheme="minorHAnsi"/>
              </w:rPr>
              <w:t>: 2</w:t>
            </w:r>
          </w:p>
        </w:sdtContent>
      </w:sdt>
    </w:sdtContent>
  </w:sdt>
  <w:p w14:paraId="24CC2E51" w14:textId="0B322D10" w:rsidR="00474239" w:rsidRDefault="00474239">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3588696"/>
      <w:docPartObj>
        <w:docPartGallery w:val="Page Numbers (Bottom of Page)"/>
        <w:docPartUnique/>
      </w:docPartObj>
    </w:sdtPr>
    <w:sdtContent>
      <w:sdt>
        <w:sdtPr>
          <w:rPr>
            <w:rFonts w:asciiTheme="minorHAnsi" w:hAnsiTheme="minorHAnsi" w:cstheme="minorHAnsi"/>
          </w:rPr>
          <w:id w:val="-1889492484"/>
          <w:docPartObj>
            <w:docPartGallery w:val="Page Numbers (Top of Page)"/>
            <w:docPartUnique/>
          </w:docPartObj>
        </w:sdtPr>
        <w:sdtEndPr>
          <w:rPr>
            <w:rFonts w:ascii="Times New Roman" w:hAnsi="Times New Roman" w:cs="Times New Roman"/>
            <w:sz w:val="20"/>
          </w:rPr>
        </w:sdtEndPr>
        <w:sdtContent>
          <w:p w14:paraId="47DC4B8B" w14:textId="41A9C3E7" w:rsidR="0089617F" w:rsidRPr="0089617F" w:rsidRDefault="0089617F" w:rsidP="002817DD">
            <w:pPr>
              <w:pStyle w:val="Footer"/>
              <w:rPr>
                <w:sz w:val="20"/>
              </w:rPr>
            </w:pPr>
            <w:r w:rsidRPr="002817DD">
              <w:rPr>
                <w:rFonts w:asciiTheme="minorHAnsi" w:hAnsiTheme="minorHAnsi" w:cstheme="minorHAnsi"/>
              </w:rPr>
              <w:t xml:space="preserve">Page </w:t>
            </w:r>
            <w:r w:rsidRPr="002817DD">
              <w:rPr>
                <w:rFonts w:asciiTheme="minorHAnsi" w:hAnsiTheme="minorHAnsi" w:cstheme="minorHAnsi"/>
                <w:b/>
                <w:bCs/>
              </w:rPr>
              <w:fldChar w:fldCharType="begin"/>
            </w:r>
            <w:r w:rsidRPr="002817DD">
              <w:rPr>
                <w:rFonts w:asciiTheme="minorHAnsi" w:hAnsiTheme="minorHAnsi" w:cstheme="minorHAnsi"/>
                <w:b/>
                <w:bCs/>
              </w:rPr>
              <w:instrText xml:space="preserve"> PAGE </w:instrText>
            </w:r>
            <w:r w:rsidRPr="002817DD">
              <w:rPr>
                <w:rFonts w:asciiTheme="minorHAnsi" w:hAnsiTheme="minorHAnsi" w:cstheme="minorHAnsi"/>
                <w:b/>
                <w:bCs/>
              </w:rPr>
              <w:fldChar w:fldCharType="separate"/>
            </w:r>
            <w:r w:rsidRPr="002817DD">
              <w:rPr>
                <w:rFonts w:asciiTheme="minorHAnsi" w:hAnsiTheme="minorHAnsi" w:cstheme="minorHAnsi"/>
                <w:b/>
                <w:bCs/>
              </w:rPr>
              <w:t>14</w:t>
            </w:r>
            <w:r w:rsidRPr="002817DD">
              <w:rPr>
                <w:rFonts w:asciiTheme="minorHAnsi" w:hAnsiTheme="minorHAnsi" w:cstheme="minorHAnsi"/>
              </w:rPr>
              <w:fldChar w:fldCharType="end"/>
            </w:r>
            <w:r w:rsidRPr="002817DD">
              <w:rPr>
                <w:rFonts w:asciiTheme="minorHAnsi" w:hAnsiTheme="minorHAnsi" w:cstheme="minorHAnsi"/>
              </w:rPr>
              <w:t xml:space="preserve"> of </w:t>
            </w:r>
            <w:r w:rsidRPr="002817DD">
              <w:rPr>
                <w:rFonts w:asciiTheme="minorHAnsi" w:hAnsiTheme="minorHAnsi" w:cstheme="minorHAnsi"/>
                <w:b/>
                <w:bCs/>
              </w:rPr>
              <w:fldChar w:fldCharType="begin"/>
            </w:r>
            <w:r w:rsidRPr="002817DD">
              <w:rPr>
                <w:rFonts w:asciiTheme="minorHAnsi" w:hAnsiTheme="minorHAnsi" w:cstheme="minorHAnsi"/>
                <w:b/>
                <w:bCs/>
              </w:rPr>
              <w:instrText xml:space="preserve"> NUMPAGES  </w:instrText>
            </w:r>
            <w:r w:rsidRPr="002817DD">
              <w:rPr>
                <w:rFonts w:asciiTheme="minorHAnsi" w:hAnsiTheme="minorHAnsi" w:cstheme="minorHAnsi"/>
                <w:b/>
                <w:bCs/>
              </w:rPr>
              <w:fldChar w:fldCharType="separate"/>
            </w:r>
            <w:r w:rsidRPr="002817DD">
              <w:rPr>
                <w:rFonts w:asciiTheme="minorHAnsi" w:hAnsiTheme="minorHAnsi" w:cstheme="minorHAnsi"/>
                <w:b/>
                <w:bCs/>
              </w:rPr>
              <w:t>24</w:t>
            </w:r>
            <w:r w:rsidRPr="002817DD">
              <w:rPr>
                <w:rFonts w:asciiTheme="minorHAnsi" w:hAnsiTheme="minorHAnsi" w:cstheme="minorHAnsi"/>
              </w:rPr>
              <w:fldChar w:fldCharType="end"/>
            </w:r>
            <w:r w:rsidR="002817DD" w:rsidRPr="002817DD">
              <w:rPr>
                <w:rFonts w:asciiTheme="minorHAnsi" w:hAnsiTheme="minorHAnsi" w:cstheme="minorHAnsi"/>
              </w:rPr>
              <w:t xml:space="preserve">                                                                                               Effective Date: 1/1</w:t>
            </w:r>
            <w:r w:rsidR="0013545C">
              <w:rPr>
                <w:rFonts w:asciiTheme="minorHAnsi" w:hAnsiTheme="minorHAnsi" w:cstheme="minorHAnsi"/>
              </w:rPr>
              <w:t>1</w:t>
            </w:r>
            <w:r w:rsidR="002817DD" w:rsidRPr="002817DD">
              <w:rPr>
                <w:rFonts w:asciiTheme="minorHAnsi" w:hAnsiTheme="minorHAnsi" w:cstheme="minorHAnsi"/>
              </w:rPr>
              <w:t>/2023                                                                                                         Version</w:t>
            </w:r>
            <w:r w:rsidR="0013545C">
              <w:rPr>
                <w:rFonts w:asciiTheme="minorHAnsi" w:hAnsiTheme="minorHAnsi" w:cstheme="minorHAnsi"/>
              </w:rPr>
              <w:t xml:space="preserve"> #</w:t>
            </w:r>
            <w:r w:rsidR="002817DD" w:rsidRPr="002817DD">
              <w:rPr>
                <w:rFonts w:asciiTheme="minorHAnsi" w:hAnsiTheme="minorHAnsi" w:cstheme="minorHAnsi"/>
              </w:rPr>
              <w:t>: 2</w:t>
            </w:r>
          </w:p>
        </w:sdtContent>
      </w:sdt>
    </w:sdtContent>
  </w:sdt>
  <w:p w14:paraId="24CC2E52" w14:textId="4184658E" w:rsidR="00474239" w:rsidRDefault="00474239" w:rsidP="0089617F">
    <w:pPr>
      <w:pStyle w:val="Foo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684583918"/>
      <w:docPartObj>
        <w:docPartGallery w:val="Page Numbers (Bottom of Page)"/>
        <w:docPartUnique/>
      </w:docPartObj>
    </w:sdtPr>
    <w:sdtContent>
      <w:sdt>
        <w:sdtPr>
          <w:rPr>
            <w:rFonts w:asciiTheme="minorHAnsi" w:hAnsiTheme="minorHAnsi" w:cstheme="minorHAnsi"/>
          </w:rPr>
          <w:id w:val="-1705238520"/>
          <w:docPartObj>
            <w:docPartGallery w:val="Page Numbers (Top of Page)"/>
            <w:docPartUnique/>
          </w:docPartObj>
        </w:sdtPr>
        <w:sdtContent>
          <w:p w14:paraId="04707BF9" w14:textId="1711F928" w:rsidR="00693E1F" w:rsidRPr="00827ACC" w:rsidRDefault="00693E1F">
            <w:pPr>
              <w:pStyle w:val="Footer"/>
              <w:rPr>
                <w:rFonts w:asciiTheme="minorHAnsi" w:hAnsiTheme="minorHAnsi" w:cstheme="minorHAnsi"/>
              </w:rPr>
            </w:pPr>
            <w:r w:rsidRPr="00827ACC">
              <w:rPr>
                <w:rFonts w:asciiTheme="minorHAnsi" w:hAnsiTheme="minorHAnsi" w:cstheme="minorHAnsi"/>
              </w:rPr>
              <w:t xml:space="preserve">Page </w:t>
            </w:r>
            <w:r w:rsidRPr="00827ACC">
              <w:rPr>
                <w:rFonts w:asciiTheme="minorHAnsi" w:hAnsiTheme="minorHAnsi" w:cstheme="minorHAnsi"/>
              </w:rPr>
              <w:fldChar w:fldCharType="begin"/>
            </w:r>
            <w:r w:rsidRPr="00827ACC">
              <w:rPr>
                <w:rFonts w:asciiTheme="minorHAnsi" w:hAnsiTheme="minorHAnsi" w:cstheme="minorHAnsi"/>
              </w:rPr>
              <w:instrText xml:space="preserve"> PAGE </w:instrText>
            </w:r>
            <w:r w:rsidRPr="00827ACC">
              <w:rPr>
                <w:rFonts w:asciiTheme="minorHAnsi" w:hAnsiTheme="minorHAnsi" w:cstheme="minorHAnsi"/>
              </w:rPr>
              <w:fldChar w:fldCharType="separate"/>
            </w:r>
            <w:r w:rsidRPr="00827ACC">
              <w:rPr>
                <w:rFonts w:asciiTheme="minorHAnsi" w:hAnsiTheme="minorHAnsi" w:cstheme="minorHAnsi"/>
                <w:noProof/>
              </w:rPr>
              <w:t>2</w:t>
            </w:r>
            <w:r w:rsidRPr="00827ACC">
              <w:rPr>
                <w:rFonts w:asciiTheme="minorHAnsi" w:hAnsiTheme="minorHAnsi" w:cstheme="minorHAnsi"/>
              </w:rPr>
              <w:fldChar w:fldCharType="end"/>
            </w:r>
            <w:r w:rsidRPr="00827ACC">
              <w:rPr>
                <w:rFonts w:asciiTheme="minorHAnsi" w:hAnsiTheme="minorHAnsi" w:cstheme="minorHAnsi"/>
              </w:rPr>
              <w:t xml:space="preserve"> of </w:t>
            </w:r>
            <w:r w:rsidRPr="00827ACC">
              <w:rPr>
                <w:rFonts w:asciiTheme="minorHAnsi" w:hAnsiTheme="minorHAnsi" w:cstheme="minorHAnsi"/>
              </w:rPr>
              <w:fldChar w:fldCharType="begin"/>
            </w:r>
            <w:r w:rsidRPr="00827ACC">
              <w:rPr>
                <w:rFonts w:asciiTheme="minorHAnsi" w:hAnsiTheme="minorHAnsi" w:cstheme="minorHAnsi"/>
              </w:rPr>
              <w:instrText xml:space="preserve"> NUMPAGES  </w:instrText>
            </w:r>
            <w:r w:rsidRPr="00827ACC">
              <w:rPr>
                <w:rFonts w:asciiTheme="minorHAnsi" w:hAnsiTheme="minorHAnsi" w:cstheme="minorHAnsi"/>
              </w:rPr>
              <w:fldChar w:fldCharType="separate"/>
            </w:r>
            <w:r w:rsidRPr="00827ACC">
              <w:rPr>
                <w:rFonts w:asciiTheme="minorHAnsi" w:hAnsiTheme="minorHAnsi" w:cstheme="minorHAnsi"/>
                <w:noProof/>
              </w:rPr>
              <w:t>2</w:t>
            </w:r>
            <w:r w:rsidRPr="00827ACC">
              <w:rPr>
                <w:rFonts w:asciiTheme="minorHAnsi" w:hAnsiTheme="minorHAnsi" w:cstheme="minorHAnsi"/>
              </w:rPr>
              <w:fldChar w:fldCharType="end"/>
            </w:r>
            <w:r w:rsidRPr="00827ACC">
              <w:rPr>
                <w:rFonts w:asciiTheme="minorHAnsi" w:hAnsiTheme="minorHAnsi" w:cstheme="minorHAnsi"/>
              </w:rPr>
              <w:tab/>
              <w:t>Effective Date: 1/1</w:t>
            </w:r>
            <w:r w:rsidR="0013545C">
              <w:rPr>
                <w:rFonts w:asciiTheme="minorHAnsi" w:hAnsiTheme="minorHAnsi" w:cstheme="minorHAnsi"/>
              </w:rPr>
              <w:t>1</w:t>
            </w:r>
            <w:r w:rsidRPr="00827ACC">
              <w:rPr>
                <w:rFonts w:asciiTheme="minorHAnsi" w:hAnsiTheme="minorHAnsi" w:cstheme="minorHAnsi"/>
              </w:rPr>
              <w:t>/2023</w:t>
            </w:r>
            <w:r w:rsidRPr="00827ACC">
              <w:rPr>
                <w:rFonts w:asciiTheme="minorHAnsi" w:hAnsiTheme="minorHAnsi" w:cstheme="minorHAnsi"/>
              </w:rPr>
              <w:tab/>
              <w:t>Version</w:t>
            </w:r>
            <w:r w:rsidR="0013545C">
              <w:rPr>
                <w:rFonts w:asciiTheme="minorHAnsi" w:hAnsiTheme="minorHAnsi" w:cstheme="minorHAnsi"/>
              </w:rPr>
              <w:t xml:space="preserve"> #</w:t>
            </w:r>
            <w:r w:rsidRPr="00827ACC">
              <w:rPr>
                <w:rFonts w:asciiTheme="minorHAnsi" w:hAnsiTheme="minorHAnsi" w:cstheme="minorHAnsi"/>
              </w:rPr>
              <w:t xml:space="preserve">: </w:t>
            </w:r>
            <w:r w:rsidR="00BE4A32">
              <w:rPr>
                <w:rFonts w:asciiTheme="minorHAnsi" w:hAnsiTheme="minorHAnsi" w:cstheme="minorHAnsi"/>
              </w:rPr>
              <w:t>3</w:t>
            </w:r>
          </w:p>
        </w:sdtContent>
      </w:sdt>
    </w:sdtContent>
  </w:sdt>
  <w:p w14:paraId="3B87396E" w14:textId="7649B34D" w:rsidR="00693E1F" w:rsidRPr="00827ACC" w:rsidRDefault="00693E1F">
    <w:pPr>
      <w:pStyle w:val="BodyText"/>
      <w:spacing w:line="14" w:lineRule="auto"/>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97D43" w14:textId="77777777" w:rsidR="0040295E" w:rsidRDefault="0040295E">
      <w:r>
        <w:separator/>
      </w:r>
    </w:p>
  </w:footnote>
  <w:footnote w:type="continuationSeparator" w:id="0">
    <w:p w14:paraId="65B46AED" w14:textId="77777777" w:rsidR="0040295E" w:rsidRDefault="0040295E">
      <w:r>
        <w:continuationSeparator/>
      </w:r>
    </w:p>
  </w:footnote>
  <w:footnote w:type="continuationNotice" w:id="1">
    <w:p w14:paraId="5178F24F" w14:textId="77777777" w:rsidR="0040295E" w:rsidRDefault="0040295E"/>
  </w:footnote>
  <w:footnote w:id="2">
    <w:p w14:paraId="0C4448EB" w14:textId="09DABC58" w:rsidR="418E8D3F" w:rsidRPr="00D265A5" w:rsidRDefault="418E8D3F" w:rsidP="00155666">
      <w:pPr>
        <w:pStyle w:val="FootnoteText"/>
        <w:ind w:left="270"/>
        <w:jc w:val="both"/>
        <w:rPr>
          <w:rFonts w:cstheme="minorHAnsi"/>
          <w:sz w:val="18"/>
          <w:szCs w:val="18"/>
        </w:rPr>
      </w:pPr>
      <w:r w:rsidRPr="00D265A5">
        <w:rPr>
          <w:rStyle w:val="FootnoteReference"/>
          <w:rFonts w:eastAsia="Times New Roman" w:cstheme="minorHAnsi"/>
          <w:sz w:val="18"/>
          <w:szCs w:val="18"/>
          <w:lang w:val="en-US" w:bidi="en-US"/>
        </w:rPr>
        <w:footnoteRef/>
      </w:r>
      <w:r w:rsidRPr="00D265A5">
        <w:rPr>
          <w:rStyle w:val="FootnoteReference"/>
          <w:rFonts w:cstheme="minorHAnsi"/>
          <w:sz w:val="18"/>
          <w:szCs w:val="18"/>
        </w:rPr>
        <w:t xml:space="preserve"> </w:t>
      </w:r>
      <w:hyperlink r:id="rId1" w:history="1">
        <w:r w:rsidRPr="00D265A5">
          <w:rPr>
            <w:rStyle w:val="Hyperlink"/>
            <w:rFonts w:cstheme="minorHAnsi"/>
            <w:sz w:val="18"/>
            <w:szCs w:val="18"/>
          </w:rPr>
          <w:t>Decisions adopted by the Executive Board in 2020, DP/2021/2</w:t>
        </w:r>
      </w:hyperlink>
      <w:r w:rsidR="00FD5B3F" w:rsidRPr="00D265A5">
        <w:rPr>
          <w:rStyle w:val="Hyperlink"/>
          <w:rFonts w:cstheme="minorHAnsi"/>
          <w:sz w:val="18"/>
          <w:szCs w:val="18"/>
        </w:rPr>
        <w:t>.</w:t>
      </w:r>
    </w:p>
  </w:footnote>
  <w:footnote w:id="3">
    <w:p w14:paraId="277775A2" w14:textId="02AD2246" w:rsidR="00FA396F" w:rsidRPr="00B4525E" w:rsidRDefault="00FA396F" w:rsidP="00F86512">
      <w:pPr>
        <w:ind w:left="280" w:right="635"/>
        <w:jc w:val="both"/>
        <w:rPr>
          <w:sz w:val="16"/>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The</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Policy</w:t>
      </w:r>
      <w:r w:rsidRPr="00D265A5">
        <w:rPr>
          <w:rFonts w:asciiTheme="minorHAnsi" w:hAnsiTheme="minorHAnsi" w:cstheme="minorHAnsi"/>
          <w:spacing w:val="-13"/>
          <w:sz w:val="18"/>
          <w:szCs w:val="18"/>
        </w:rPr>
        <w:t xml:space="preserve"> </w:t>
      </w:r>
      <w:r w:rsidRPr="00D265A5">
        <w:rPr>
          <w:rFonts w:asciiTheme="minorHAnsi" w:hAnsiTheme="minorHAnsi" w:cstheme="minorHAnsi"/>
          <w:sz w:val="18"/>
          <w:szCs w:val="18"/>
        </w:rPr>
        <w:t>builds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on</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and</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complements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Secretary-General’s</w:t>
      </w:r>
      <w:r w:rsidRPr="00D265A5">
        <w:rPr>
          <w:rFonts w:asciiTheme="minorHAnsi" w:hAnsiTheme="minorHAnsi" w:cstheme="minorHAnsi"/>
          <w:spacing w:val="-8"/>
          <w:sz w:val="18"/>
          <w:szCs w:val="18"/>
        </w:rPr>
        <w:t xml:space="preserve"> </w:t>
      </w:r>
      <w:hyperlink r:id="rId2">
        <w:r w:rsidRPr="0013545C">
          <w:rPr>
            <w:rFonts w:asciiTheme="minorHAnsi" w:hAnsiTheme="minorHAnsi" w:cstheme="minorHAnsi"/>
            <w:color w:val="0070C0"/>
            <w:sz w:val="18"/>
            <w:szCs w:val="18"/>
            <w:u w:val="single" w:color="6C8AA9"/>
          </w:rPr>
          <w:t>Guidelines</w:t>
        </w:r>
        <w:r w:rsidRPr="0013545C">
          <w:rPr>
            <w:rFonts w:asciiTheme="minorHAnsi" w:hAnsiTheme="minorHAnsi" w:cstheme="minorHAnsi"/>
            <w:color w:val="0070C0"/>
            <w:spacing w:val="-10"/>
            <w:sz w:val="18"/>
            <w:szCs w:val="18"/>
            <w:u w:val="single" w:color="6C8AA9"/>
          </w:rPr>
          <w:t xml:space="preserve"> </w:t>
        </w:r>
        <w:r w:rsidRPr="0013545C">
          <w:rPr>
            <w:rFonts w:asciiTheme="minorHAnsi" w:hAnsiTheme="minorHAnsi" w:cstheme="minorHAnsi"/>
            <w:color w:val="0070C0"/>
            <w:sz w:val="18"/>
            <w:szCs w:val="18"/>
            <w:u w:val="single" w:color="6C8AA9"/>
          </w:rPr>
          <w:t>on</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Cooperation</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between</w:t>
        </w:r>
        <w:r w:rsidRPr="0013545C">
          <w:rPr>
            <w:rFonts w:asciiTheme="minorHAnsi" w:hAnsiTheme="minorHAnsi" w:cstheme="minorHAnsi"/>
            <w:color w:val="0070C0"/>
            <w:spacing w:val="-9"/>
            <w:sz w:val="18"/>
            <w:szCs w:val="18"/>
            <w:u w:val="single" w:color="6C8AA9"/>
          </w:rPr>
          <w:t xml:space="preserve"> </w:t>
        </w:r>
        <w:r w:rsidRPr="0013545C">
          <w:rPr>
            <w:rFonts w:asciiTheme="minorHAnsi" w:hAnsiTheme="minorHAnsi" w:cstheme="minorHAnsi"/>
            <w:color w:val="0070C0"/>
            <w:sz w:val="18"/>
            <w:szCs w:val="18"/>
            <w:u w:val="single" w:color="6C8AA9"/>
          </w:rPr>
          <w:t>the</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United</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Nations</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and</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the</w:t>
        </w:r>
        <w:r w:rsidRPr="0013545C">
          <w:rPr>
            <w:rFonts w:asciiTheme="minorHAnsi" w:hAnsiTheme="minorHAnsi" w:cstheme="minorHAnsi"/>
            <w:color w:val="0070C0"/>
            <w:spacing w:val="-12"/>
            <w:sz w:val="18"/>
            <w:szCs w:val="18"/>
            <w:u w:val="single" w:color="6C8AA9"/>
          </w:rPr>
          <w:t xml:space="preserve"> </w:t>
        </w:r>
        <w:r w:rsidRPr="0013545C">
          <w:rPr>
            <w:rFonts w:asciiTheme="minorHAnsi" w:hAnsiTheme="minorHAnsi" w:cstheme="minorHAnsi"/>
            <w:color w:val="0070C0"/>
            <w:sz w:val="18"/>
            <w:szCs w:val="18"/>
            <w:u w:val="single" w:color="6C8AA9"/>
          </w:rPr>
          <w:t>Private</w:t>
        </w:r>
        <w:r w:rsidRPr="0013545C">
          <w:rPr>
            <w:rFonts w:asciiTheme="minorHAnsi" w:hAnsiTheme="minorHAnsi" w:cstheme="minorHAnsi"/>
            <w:color w:val="0070C0"/>
            <w:spacing w:val="-11"/>
            <w:sz w:val="18"/>
            <w:szCs w:val="18"/>
            <w:u w:val="single" w:color="6C8AA9"/>
          </w:rPr>
          <w:t xml:space="preserve"> </w:t>
        </w:r>
        <w:r w:rsidRPr="0013545C">
          <w:rPr>
            <w:rFonts w:asciiTheme="minorHAnsi" w:hAnsiTheme="minorHAnsi" w:cstheme="minorHAnsi"/>
            <w:color w:val="0070C0"/>
            <w:sz w:val="18"/>
            <w:szCs w:val="18"/>
            <w:u w:val="single" w:color="6C8AA9"/>
          </w:rPr>
          <w:t>Sector</w:t>
        </w:r>
      </w:hyperlink>
      <w:r w:rsidRPr="00D265A5">
        <w:rPr>
          <w:rFonts w:asciiTheme="minorHAnsi" w:hAnsiTheme="minorHAnsi" w:cstheme="minorHAnsi"/>
          <w:color w:val="6C8AA9"/>
          <w:sz w:val="18"/>
          <w:szCs w:val="18"/>
        </w:rPr>
        <w:t xml:space="preserve"> </w:t>
      </w:r>
      <w:r w:rsidRPr="00D265A5">
        <w:rPr>
          <w:rFonts w:asciiTheme="minorHAnsi" w:hAnsiTheme="minorHAnsi" w:cstheme="minorHAnsi"/>
          <w:sz w:val="18"/>
          <w:szCs w:val="18"/>
        </w:rPr>
        <w:t>and</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it</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is</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linked</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to</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13"/>
          <w:sz w:val="18"/>
          <w:szCs w:val="18"/>
        </w:rPr>
        <w:t xml:space="preserve"> </w:t>
      </w:r>
      <w:r w:rsidRPr="00D265A5">
        <w:rPr>
          <w:rFonts w:asciiTheme="minorHAnsi" w:hAnsiTheme="minorHAnsi" w:cstheme="minorHAnsi"/>
          <w:sz w:val="18"/>
          <w:szCs w:val="18"/>
        </w:rPr>
        <w:t>private</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11"/>
          <w:sz w:val="18"/>
          <w:szCs w:val="18"/>
        </w:rPr>
        <w:t xml:space="preserve"> </w:t>
      </w:r>
      <w:r w:rsidRPr="00D265A5">
        <w:rPr>
          <w:rFonts w:asciiTheme="minorHAnsi" w:hAnsiTheme="minorHAnsi" w:cstheme="minorHAnsi"/>
          <w:b/>
          <w:sz w:val="18"/>
          <w:szCs w:val="18"/>
        </w:rPr>
        <w:t>Programme</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and</w:t>
      </w:r>
      <w:r w:rsidRPr="00D265A5">
        <w:rPr>
          <w:rFonts w:asciiTheme="minorHAnsi" w:hAnsiTheme="minorHAnsi" w:cstheme="minorHAnsi"/>
          <w:b/>
          <w:spacing w:val="-12"/>
          <w:sz w:val="18"/>
          <w:szCs w:val="18"/>
        </w:rPr>
        <w:t xml:space="preserve"> </w:t>
      </w:r>
      <w:r w:rsidRPr="00D265A5">
        <w:rPr>
          <w:rFonts w:asciiTheme="minorHAnsi" w:hAnsiTheme="minorHAnsi" w:cstheme="minorHAnsi"/>
          <w:b/>
          <w:sz w:val="18"/>
          <w:szCs w:val="18"/>
        </w:rPr>
        <w:t>Operations</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Policies</w:t>
      </w:r>
      <w:r w:rsidRPr="00D265A5">
        <w:rPr>
          <w:rFonts w:asciiTheme="minorHAnsi" w:hAnsiTheme="minorHAnsi" w:cstheme="minorHAnsi"/>
          <w:b/>
          <w:spacing w:val="-14"/>
          <w:sz w:val="18"/>
          <w:szCs w:val="18"/>
        </w:rPr>
        <w:t xml:space="preserve"> </w:t>
      </w:r>
      <w:r w:rsidRPr="00D265A5">
        <w:rPr>
          <w:rFonts w:asciiTheme="minorHAnsi" w:hAnsiTheme="minorHAnsi" w:cstheme="minorHAnsi"/>
          <w:b/>
          <w:sz w:val="18"/>
          <w:szCs w:val="18"/>
        </w:rPr>
        <w:t>and</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Procedures</w:t>
      </w:r>
      <w:r w:rsidRPr="00D265A5">
        <w:rPr>
          <w:rFonts w:asciiTheme="minorHAnsi" w:hAnsiTheme="minorHAnsi" w:cstheme="minorHAnsi"/>
          <w:b/>
          <w:spacing w:val="-11"/>
          <w:sz w:val="18"/>
          <w:szCs w:val="18"/>
        </w:rPr>
        <w:t xml:space="preserve"> </w:t>
      </w:r>
      <w:r w:rsidRPr="00D265A5">
        <w:rPr>
          <w:rFonts w:asciiTheme="minorHAnsi" w:hAnsiTheme="minorHAnsi" w:cstheme="minorHAnsi"/>
          <w:b/>
          <w:sz w:val="18"/>
          <w:szCs w:val="18"/>
        </w:rPr>
        <w:t>(POPP)</w:t>
      </w:r>
      <w:r w:rsidRPr="00D265A5">
        <w:rPr>
          <w:rFonts w:asciiTheme="minorHAnsi" w:hAnsiTheme="minorHAnsi" w:cstheme="minorHAnsi"/>
          <w:sz w:val="18"/>
          <w:szCs w:val="18"/>
        </w:rPr>
        <w:t>.</w:t>
      </w:r>
      <w:r w:rsidRPr="00D265A5">
        <w:rPr>
          <w:rFonts w:asciiTheme="minorHAnsi" w:hAnsiTheme="minorHAnsi" w:cstheme="minorHAnsi"/>
          <w:spacing w:val="-11"/>
          <w:sz w:val="18"/>
          <w:szCs w:val="18"/>
        </w:rPr>
        <w:t xml:space="preserve"> </w:t>
      </w:r>
      <w:r w:rsidRPr="00D265A5">
        <w:rPr>
          <w:rFonts w:asciiTheme="minorHAnsi" w:hAnsiTheme="minorHAnsi" w:cstheme="minorHAnsi"/>
          <w:sz w:val="18"/>
          <w:szCs w:val="18"/>
        </w:rPr>
        <w:t>When</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UNDP</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staff</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is</w:t>
      </w:r>
      <w:r w:rsidRPr="00D265A5">
        <w:rPr>
          <w:rFonts w:asciiTheme="minorHAnsi" w:hAnsiTheme="minorHAnsi" w:cstheme="minorHAnsi"/>
          <w:spacing w:val="-10"/>
          <w:sz w:val="18"/>
          <w:szCs w:val="18"/>
        </w:rPr>
        <w:t xml:space="preserve"> </w:t>
      </w:r>
      <w:r w:rsidRPr="00D265A5">
        <w:rPr>
          <w:rFonts w:asciiTheme="minorHAnsi" w:hAnsiTheme="minorHAnsi" w:cstheme="minorHAnsi"/>
          <w:sz w:val="18"/>
          <w:szCs w:val="18"/>
        </w:rPr>
        <w:t>considering</w:t>
      </w:r>
      <w:r w:rsidRPr="00D265A5">
        <w:rPr>
          <w:rFonts w:asciiTheme="minorHAnsi" w:hAnsiTheme="minorHAnsi" w:cstheme="minorHAnsi"/>
          <w:spacing w:val="-12"/>
          <w:sz w:val="18"/>
          <w:szCs w:val="18"/>
        </w:rPr>
        <w:t xml:space="preserve"> </w:t>
      </w:r>
      <w:r w:rsidRPr="00D265A5">
        <w:rPr>
          <w:rFonts w:asciiTheme="minorHAnsi" w:hAnsiTheme="minorHAnsi" w:cstheme="minorHAnsi"/>
          <w:sz w:val="18"/>
          <w:szCs w:val="18"/>
        </w:rPr>
        <w:t>entering into</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partnership</w:t>
      </w:r>
      <w:r w:rsidRPr="00D265A5">
        <w:rPr>
          <w:rFonts w:asciiTheme="minorHAnsi" w:hAnsiTheme="minorHAnsi" w:cstheme="minorHAnsi"/>
          <w:spacing w:val="-2"/>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the</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private</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3"/>
          <w:sz w:val="18"/>
          <w:szCs w:val="18"/>
        </w:rPr>
        <w:t xml:space="preserve"> </w:t>
      </w:r>
      <w:r w:rsidRPr="00D265A5">
        <w:rPr>
          <w:rFonts w:asciiTheme="minorHAnsi" w:hAnsiTheme="minorHAnsi" w:cstheme="minorHAnsi"/>
          <w:sz w:val="18"/>
          <w:szCs w:val="18"/>
        </w:rPr>
        <w:t>this</w:t>
      </w:r>
      <w:r w:rsidRPr="00D265A5">
        <w:rPr>
          <w:rFonts w:asciiTheme="minorHAnsi" w:hAnsiTheme="minorHAnsi" w:cstheme="minorHAnsi"/>
          <w:spacing w:val="-4"/>
          <w:sz w:val="18"/>
          <w:szCs w:val="18"/>
        </w:rPr>
        <w:t xml:space="preserve"> </w:t>
      </w:r>
      <w:r w:rsidRPr="00D265A5">
        <w:rPr>
          <w:rFonts w:asciiTheme="minorHAnsi" w:hAnsiTheme="minorHAnsi" w:cstheme="minorHAnsi"/>
          <w:sz w:val="18"/>
          <w:szCs w:val="18"/>
        </w:rPr>
        <w:t>Policy</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should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be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read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in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conjunction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 xml:space="preserve">the </w:t>
      </w:r>
      <w:hyperlink r:id="rId3">
        <w:r w:rsidRPr="0013545C">
          <w:rPr>
            <w:rFonts w:asciiTheme="minorHAnsi" w:hAnsiTheme="minorHAnsi" w:cstheme="minorHAnsi"/>
            <w:b/>
            <w:color w:val="0070C0"/>
            <w:sz w:val="18"/>
            <w:szCs w:val="18"/>
            <w:u w:val="single" w:color="6C8AA9"/>
          </w:rPr>
          <w:t>private</w:t>
        </w:r>
        <w:r w:rsidRPr="0013545C">
          <w:rPr>
            <w:rFonts w:asciiTheme="minorHAnsi" w:hAnsiTheme="minorHAnsi" w:cstheme="minorHAnsi"/>
            <w:b/>
            <w:color w:val="0070C0"/>
            <w:spacing w:val="-5"/>
            <w:sz w:val="18"/>
            <w:szCs w:val="18"/>
            <w:u w:val="single" w:color="6C8AA9"/>
          </w:rPr>
          <w:t xml:space="preserve"> </w:t>
        </w:r>
        <w:r w:rsidRPr="0013545C">
          <w:rPr>
            <w:rFonts w:asciiTheme="minorHAnsi" w:hAnsiTheme="minorHAnsi" w:cstheme="minorHAnsi"/>
            <w:b/>
            <w:color w:val="0070C0"/>
            <w:sz w:val="18"/>
            <w:szCs w:val="18"/>
            <w:u w:val="single" w:color="6C8AA9"/>
          </w:rPr>
          <w:t>sector</w:t>
        </w:r>
        <w:r w:rsidRPr="0013545C">
          <w:rPr>
            <w:rFonts w:asciiTheme="minorHAnsi" w:hAnsiTheme="minorHAnsi" w:cstheme="minorHAnsi"/>
            <w:b/>
            <w:color w:val="0070C0"/>
            <w:spacing w:val="-6"/>
            <w:sz w:val="18"/>
            <w:szCs w:val="18"/>
            <w:u w:val="single" w:color="6C8AA9"/>
          </w:rPr>
          <w:t xml:space="preserve"> </w:t>
        </w:r>
        <w:r w:rsidRPr="0013545C">
          <w:rPr>
            <w:rFonts w:asciiTheme="minorHAnsi" w:hAnsiTheme="minorHAnsi" w:cstheme="minorHAnsi"/>
            <w:b/>
            <w:color w:val="0070C0"/>
            <w:sz w:val="18"/>
            <w:szCs w:val="18"/>
            <w:u w:val="single" w:color="6C8AA9"/>
          </w:rPr>
          <w:t>POPP</w:t>
        </w:r>
        <w:r w:rsidRPr="00D265A5">
          <w:rPr>
            <w:rFonts w:asciiTheme="minorHAnsi" w:hAnsiTheme="minorHAnsi" w:cstheme="minorHAnsi"/>
            <w:sz w:val="18"/>
            <w:szCs w:val="18"/>
          </w:rPr>
          <w:t>,</w:t>
        </w:r>
        <w:r w:rsidRPr="00D265A5">
          <w:rPr>
            <w:rFonts w:asciiTheme="minorHAnsi" w:hAnsiTheme="minorHAnsi" w:cstheme="minorHAnsi"/>
            <w:spacing w:val="-5"/>
            <w:sz w:val="18"/>
            <w:szCs w:val="18"/>
          </w:rPr>
          <w:t xml:space="preserve"> </w:t>
        </w:r>
      </w:hyperlink>
      <w:r w:rsidRPr="00D265A5">
        <w:rPr>
          <w:rFonts w:asciiTheme="minorHAnsi" w:hAnsiTheme="minorHAnsi" w:cstheme="minorHAnsi"/>
          <w:sz w:val="18"/>
          <w:szCs w:val="18"/>
        </w:rPr>
        <w:t>the</w:t>
      </w:r>
      <w:r w:rsidRPr="00D265A5">
        <w:rPr>
          <w:rFonts w:asciiTheme="minorHAnsi" w:hAnsiTheme="minorHAnsi" w:cstheme="minorHAnsi"/>
          <w:spacing w:val="-6"/>
          <w:sz w:val="18"/>
          <w:szCs w:val="18"/>
        </w:rPr>
        <w:t xml:space="preserve"> </w:t>
      </w:r>
      <w:r w:rsidRPr="00D265A5">
        <w:rPr>
          <w:rFonts w:asciiTheme="minorHAnsi" w:hAnsiTheme="minorHAnsi" w:cstheme="minorHAnsi"/>
          <w:b/>
          <w:sz w:val="18"/>
          <w:szCs w:val="18"/>
        </w:rPr>
        <w:t>Risk</w:t>
      </w:r>
      <w:r w:rsidRPr="00D265A5">
        <w:rPr>
          <w:rFonts w:asciiTheme="minorHAnsi" w:hAnsiTheme="minorHAnsi" w:cstheme="minorHAnsi"/>
          <w:b/>
          <w:spacing w:val="-9"/>
          <w:sz w:val="18"/>
          <w:szCs w:val="18"/>
        </w:rPr>
        <w:t xml:space="preserve"> </w:t>
      </w:r>
      <w:r w:rsidRPr="00D265A5">
        <w:rPr>
          <w:rFonts w:asciiTheme="minorHAnsi" w:hAnsiTheme="minorHAnsi" w:cstheme="minorHAnsi"/>
          <w:b/>
          <w:sz w:val="18"/>
          <w:szCs w:val="18"/>
        </w:rPr>
        <w:t>Assessment</w:t>
      </w:r>
      <w:r w:rsidRPr="00D265A5">
        <w:rPr>
          <w:rFonts w:asciiTheme="minorHAnsi" w:hAnsiTheme="minorHAnsi" w:cstheme="minorHAnsi"/>
          <w:b/>
          <w:spacing w:val="-5"/>
          <w:sz w:val="18"/>
          <w:szCs w:val="18"/>
        </w:rPr>
        <w:t xml:space="preserve"> </w:t>
      </w:r>
      <w:r w:rsidRPr="00D265A5">
        <w:rPr>
          <w:rFonts w:asciiTheme="minorHAnsi" w:hAnsiTheme="minorHAnsi" w:cstheme="minorHAnsi"/>
          <w:b/>
          <w:sz w:val="18"/>
          <w:szCs w:val="18"/>
        </w:rPr>
        <w:t xml:space="preserve">Tool </w:t>
      </w:r>
      <w:r w:rsidRPr="00D265A5">
        <w:rPr>
          <w:rFonts w:asciiTheme="minorHAnsi" w:hAnsiTheme="minorHAnsi" w:cstheme="minorHAnsi"/>
          <w:sz w:val="18"/>
          <w:szCs w:val="18"/>
        </w:rPr>
        <w:t xml:space="preserve">and the </w:t>
      </w:r>
      <w:r w:rsidRPr="00D265A5">
        <w:rPr>
          <w:rFonts w:asciiTheme="minorHAnsi" w:hAnsiTheme="minorHAnsi" w:cstheme="minorHAnsi"/>
          <w:b/>
          <w:sz w:val="18"/>
          <w:szCs w:val="18"/>
        </w:rPr>
        <w:t>Risk Assessment Tool Guidelines</w:t>
      </w:r>
      <w:r w:rsidRPr="00D265A5">
        <w:rPr>
          <w:rFonts w:asciiTheme="minorHAnsi" w:hAnsiTheme="minorHAnsi" w:cstheme="minorHAnsi"/>
          <w:b/>
          <w:spacing w:val="-10"/>
          <w:sz w:val="18"/>
          <w:szCs w:val="18"/>
        </w:rPr>
        <w:t xml:space="preserve"> </w:t>
      </w:r>
      <w:r w:rsidRPr="00D265A5">
        <w:rPr>
          <w:rFonts w:asciiTheme="minorHAnsi" w:hAnsiTheme="minorHAnsi" w:cstheme="minorHAnsi"/>
          <w:sz w:val="18"/>
          <w:szCs w:val="18"/>
        </w:rPr>
        <w:t>(2023).</w:t>
      </w:r>
    </w:p>
  </w:footnote>
  <w:footnote w:id="4">
    <w:p w14:paraId="614C7054" w14:textId="4DC717CC" w:rsidR="00A22371" w:rsidRPr="00D265A5" w:rsidRDefault="00A22371"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Corporate foundations are independent grant-making organizations that have close ties to the corporation providing funds. Some companies have corporate direct giving programmes instead of foundations; some have both. Examples of such foundations are the Coca-Cola Foundation and the Nike Foundation.</w:t>
      </w:r>
    </w:p>
  </w:footnote>
  <w:footnote w:id="5">
    <w:p w14:paraId="2C7A345F" w14:textId="301BD81A" w:rsidR="007B7B76" w:rsidRPr="00D265A5" w:rsidRDefault="007B7B76"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For</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example,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UNDP</w:t>
      </w:r>
      <w:r w:rsidRPr="00D265A5">
        <w:rPr>
          <w:rFonts w:asciiTheme="minorHAnsi" w:hAnsiTheme="minorHAnsi" w:cstheme="minorHAnsi"/>
          <w:spacing w:val="-4"/>
          <w:sz w:val="18"/>
          <w:szCs w:val="18"/>
        </w:rPr>
        <w:t xml:space="preserve"> </w:t>
      </w:r>
      <w:r w:rsidRPr="00D265A5">
        <w:rPr>
          <w:rFonts w:asciiTheme="minorHAnsi" w:hAnsiTheme="minorHAnsi" w:cstheme="minorHAnsi"/>
          <w:sz w:val="18"/>
          <w:szCs w:val="18"/>
        </w:rPr>
        <w:t>will</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not</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exclude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working</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with</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chamber</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of</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commerce</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because</w:t>
      </w:r>
      <w:r w:rsidRPr="00D265A5">
        <w:rPr>
          <w:rFonts w:asciiTheme="minorHAnsi" w:hAnsiTheme="minorHAnsi" w:cstheme="minorHAnsi"/>
          <w:spacing w:val="-7"/>
          <w:sz w:val="18"/>
          <w:szCs w:val="18"/>
        </w:rPr>
        <w:t xml:space="preserve"> </w:t>
      </w:r>
      <w:r w:rsidRPr="00D265A5">
        <w:rPr>
          <w:rFonts w:asciiTheme="minorHAnsi" w:hAnsiTheme="minorHAnsi" w:cstheme="minorHAnsi"/>
          <w:sz w:val="18"/>
          <w:szCs w:val="18"/>
        </w:rPr>
        <w:t>it</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may</w:t>
      </w:r>
      <w:r w:rsidRPr="00D265A5">
        <w:rPr>
          <w:rFonts w:asciiTheme="minorHAnsi" w:hAnsiTheme="minorHAnsi" w:cstheme="minorHAnsi"/>
          <w:spacing w:val="-9"/>
          <w:sz w:val="18"/>
          <w:szCs w:val="18"/>
        </w:rPr>
        <w:t xml:space="preserve"> </w:t>
      </w:r>
      <w:r w:rsidRPr="00D265A5">
        <w:rPr>
          <w:rFonts w:asciiTheme="minorHAnsi" w:hAnsiTheme="minorHAnsi" w:cstheme="minorHAnsi"/>
          <w:sz w:val="18"/>
          <w:szCs w:val="18"/>
        </w:rPr>
        <w:t>have</w:t>
      </w:r>
      <w:r w:rsidRPr="00D265A5">
        <w:rPr>
          <w:rFonts w:asciiTheme="minorHAnsi" w:hAnsiTheme="minorHAnsi" w:cstheme="minorHAnsi"/>
          <w:spacing w:val="-8"/>
          <w:sz w:val="18"/>
          <w:szCs w:val="18"/>
        </w:rPr>
        <w:t xml:space="preserve"> </w:t>
      </w:r>
      <w:r w:rsidRPr="00D265A5">
        <w:rPr>
          <w:rFonts w:asciiTheme="minorHAnsi" w:hAnsiTheme="minorHAnsi" w:cstheme="minorHAnsi"/>
          <w:sz w:val="18"/>
          <w:szCs w:val="18"/>
        </w:rPr>
        <w:t>a</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company</w:t>
      </w:r>
      <w:r w:rsidRPr="00D265A5">
        <w:rPr>
          <w:rFonts w:asciiTheme="minorHAnsi" w:hAnsiTheme="minorHAnsi" w:cstheme="minorHAnsi"/>
          <w:spacing w:val="-9"/>
          <w:sz w:val="18"/>
          <w:szCs w:val="18"/>
        </w:rPr>
        <w:t xml:space="preserve"> </w:t>
      </w:r>
      <w:r w:rsidRPr="00D265A5">
        <w:rPr>
          <w:rFonts w:asciiTheme="minorHAnsi" w:hAnsiTheme="minorHAnsi" w:cstheme="minorHAnsi"/>
          <w:sz w:val="18"/>
          <w:szCs w:val="18"/>
        </w:rPr>
        <w:t>from</w:t>
      </w:r>
      <w:r w:rsidRPr="00D265A5">
        <w:rPr>
          <w:rFonts w:asciiTheme="minorHAnsi" w:hAnsiTheme="minorHAnsi" w:cstheme="minorHAnsi"/>
          <w:spacing w:val="-3"/>
          <w:sz w:val="18"/>
          <w:szCs w:val="18"/>
        </w:rPr>
        <w:t xml:space="preserve"> </w:t>
      </w:r>
      <w:r w:rsidRPr="00D265A5">
        <w:rPr>
          <w:rFonts w:asciiTheme="minorHAnsi" w:hAnsiTheme="minorHAnsi" w:cstheme="minorHAnsi"/>
          <w:sz w:val="18"/>
          <w:szCs w:val="18"/>
        </w:rPr>
        <w:t>an</w:t>
      </w:r>
      <w:r w:rsidRPr="00D265A5">
        <w:rPr>
          <w:rFonts w:asciiTheme="minorHAnsi" w:hAnsiTheme="minorHAnsi" w:cstheme="minorHAnsi"/>
          <w:spacing w:val="-5"/>
          <w:sz w:val="18"/>
          <w:szCs w:val="18"/>
        </w:rPr>
        <w:t xml:space="preserve"> </w:t>
      </w:r>
      <w:r w:rsidRPr="00D265A5">
        <w:rPr>
          <w:rFonts w:asciiTheme="minorHAnsi" w:hAnsiTheme="minorHAnsi" w:cstheme="minorHAnsi"/>
          <w:sz w:val="18"/>
          <w:szCs w:val="18"/>
        </w:rPr>
        <w:t>excluded</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sector</w:t>
      </w:r>
      <w:r w:rsidRPr="00D265A5">
        <w:rPr>
          <w:rFonts w:asciiTheme="minorHAnsi" w:hAnsiTheme="minorHAnsi" w:cstheme="minorHAnsi"/>
          <w:spacing w:val="-6"/>
          <w:sz w:val="18"/>
          <w:szCs w:val="18"/>
        </w:rPr>
        <w:t xml:space="preserve"> </w:t>
      </w:r>
      <w:r w:rsidRPr="00D265A5">
        <w:rPr>
          <w:rFonts w:asciiTheme="minorHAnsi" w:hAnsiTheme="minorHAnsi" w:cstheme="minorHAnsi"/>
          <w:sz w:val="18"/>
          <w:szCs w:val="18"/>
        </w:rPr>
        <w:t>among its members. However, if the chamber or association itself is involved in promotion of an excluded sector, then UNDP will not engage with them.</w:t>
      </w:r>
    </w:p>
  </w:footnote>
  <w:footnote w:id="6">
    <w:p w14:paraId="272AF8AF" w14:textId="7A8F32A8" w:rsidR="007B7B76" w:rsidRPr="00D265A5" w:rsidRDefault="007B7B76" w:rsidP="00FA26B7">
      <w:pPr>
        <w:ind w:right="646"/>
        <w:jc w:val="both"/>
        <w:rPr>
          <w:rFonts w:asciiTheme="minorHAnsi" w:hAnsiTheme="minorHAnsi" w:cstheme="minorHAnsi"/>
          <w:sz w:val="18"/>
          <w:szCs w:val="18"/>
        </w:rPr>
      </w:pPr>
      <w:r w:rsidRPr="00D265A5">
        <w:rPr>
          <w:rStyle w:val="FootnoteReference"/>
          <w:rFonts w:asciiTheme="minorHAnsi" w:hAnsiTheme="minorHAnsi" w:cstheme="minorHAnsi"/>
          <w:sz w:val="18"/>
          <w:szCs w:val="18"/>
        </w:rPr>
        <w:footnoteRef/>
      </w:r>
      <w:r w:rsidRPr="00D265A5">
        <w:rPr>
          <w:rFonts w:asciiTheme="minorHAnsi" w:hAnsiTheme="minorHAnsi" w:cstheme="minorHAnsi"/>
          <w:sz w:val="18"/>
          <w:szCs w:val="18"/>
        </w:rPr>
        <w:t xml:space="preserve"> Initiatives and activities with private sector entities falling under the auspices of the Montreal Protocol; and the Stockholm and Minamata Conventions on Ozone depleting substances, POPs and Mercury respectively, </w:t>
      </w:r>
      <w:r w:rsidRPr="00D265A5">
        <w:rPr>
          <w:rFonts w:asciiTheme="minorHAnsi" w:hAnsiTheme="minorHAnsi" w:cstheme="minorHAnsi"/>
          <w:b/>
          <w:bCs/>
          <w:sz w:val="18"/>
          <w:szCs w:val="18"/>
        </w:rPr>
        <w:t>will not be covered under this policy</w:t>
      </w:r>
      <w:r w:rsidRPr="00D265A5">
        <w:rPr>
          <w:rFonts w:asciiTheme="minorHAnsi" w:hAnsiTheme="minorHAnsi" w:cstheme="minorHAnsi"/>
          <w:sz w:val="18"/>
          <w:szCs w:val="18"/>
        </w:rPr>
        <w:t xml:space="preserve"> but under their specific guidelines.</w:t>
      </w:r>
    </w:p>
  </w:footnote>
  <w:footnote w:id="7">
    <w:p w14:paraId="46AE643A" w14:textId="7C61443A" w:rsidR="00FE749C" w:rsidRPr="00D265A5" w:rsidRDefault="00FE749C" w:rsidP="00FA26B7">
      <w:pPr>
        <w:pStyle w:val="FootnoteText"/>
        <w:jc w:val="both"/>
        <w:rPr>
          <w:rFonts w:cstheme="minorHAnsi"/>
          <w:sz w:val="18"/>
          <w:szCs w:val="18"/>
          <w:lang w:val="en-US"/>
        </w:rPr>
      </w:pPr>
      <w:r w:rsidRPr="00D265A5">
        <w:rPr>
          <w:rStyle w:val="FootnoteReference"/>
          <w:rFonts w:eastAsia="Times New Roman" w:cstheme="minorHAnsi"/>
          <w:sz w:val="18"/>
          <w:szCs w:val="18"/>
          <w:lang w:val="en-US" w:bidi="en-US"/>
        </w:rPr>
        <w:footnoteRef/>
      </w:r>
      <w:r w:rsidRPr="00D265A5">
        <w:rPr>
          <w:rFonts w:cstheme="minorHAnsi"/>
          <w:sz w:val="18"/>
          <w:szCs w:val="18"/>
        </w:rPr>
        <w:t xml:space="preserve"> </w:t>
      </w:r>
      <w:r w:rsidR="001E50A9" w:rsidRPr="00D265A5">
        <w:rPr>
          <w:rFonts w:cstheme="minorHAnsi"/>
          <w:sz w:val="18"/>
          <w:szCs w:val="18"/>
        </w:rPr>
        <w:t xml:space="preserve">See </w:t>
      </w:r>
      <w:hyperlink r:id="rId4" w:history="1">
        <w:r w:rsidR="001E50A9" w:rsidRPr="00D265A5">
          <w:rPr>
            <w:rStyle w:val="Hyperlink"/>
            <w:rFonts w:cstheme="minorHAnsi"/>
            <w:sz w:val="18"/>
            <w:szCs w:val="18"/>
            <w:lang w:val="en-US"/>
          </w:rPr>
          <w:t>Anti-Money Laundering and Countering the Financing of Terrorism Policy</w:t>
        </w:r>
      </w:hyperlink>
      <w:r w:rsidR="001E50A9" w:rsidRPr="00D265A5">
        <w:rPr>
          <w:rFonts w:cstheme="minorHAnsi"/>
          <w:sz w:val="18"/>
          <w:szCs w:val="18"/>
        </w:rPr>
        <w:t xml:space="preserve"> and the </w:t>
      </w:r>
      <w:hyperlink r:id="rId5" w:history="1">
        <w:r w:rsidR="001E50A9" w:rsidRPr="00D265A5">
          <w:rPr>
            <w:rStyle w:val="Hyperlink"/>
            <w:rFonts w:cstheme="minorHAnsi"/>
            <w:sz w:val="18"/>
            <w:szCs w:val="18"/>
            <w:lang w:val="en-US"/>
          </w:rPr>
          <w:t>Operational Guide for the UNDP AML/CFT Policy</w:t>
        </w:r>
      </w:hyperlink>
    </w:p>
  </w:footnote>
  <w:footnote w:id="8">
    <w:p w14:paraId="434C0897" w14:textId="5C7EB3C1" w:rsidR="00E33090" w:rsidRPr="00CD6759" w:rsidRDefault="00E33090" w:rsidP="00FA26B7">
      <w:pPr>
        <w:pStyle w:val="FootnoteText"/>
        <w:jc w:val="both"/>
        <w:rPr>
          <w:rFonts w:ascii="Times New Roman" w:hAnsi="Times New Roman" w:cs="Times New Roman"/>
          <w:sz w:val="16"/>
        </w:rPr>
      </w:pPr>
      <w:r w:rsidRPr="00D265A5">
        <w:rPr>
          <w:rStyle w:val="FootnoteReference"/>
          <w:rFonts w:cstheme="minorHAnsi"/>
          <w:sz w:val="18"/>
          <w:szCs w:val="18"/>
        </w:rPr>
        <w:footnoteRef/>
      </w:r>
      <w:r w:rsidRPr="00D265A5">
        <w:rPr>
          <w:rFonts w:cstheme="minorHAnsi"/>
          <w:sz w:val="18"/>
          <w:szCs w:val="18"/>
        </w:rPr>
        <w:t xml:space="preserve"> </w:t>
      </w:r>
      <w:r w:rsidR="00BB21FA" w:rsidRPr="00BB21FA">
        <w:rPr>
          <w:rFonts w:cstheme="minorHAnsi"/>
          <w:sz w:val="18"/>
          <w:szCs w:val="18"/>
        </w:rPr>
        <w:t>The overall approach of assessing involvement of subsidiaries, parent companies and distributors as well as the tolerance levels are informed primarily by UNICEF’s approach (per “UNICEF Guidelines and Manual for Working with the Business Community”</w:t>
      </w:r>
      <w:r w:rsidR="009A52EC">
        <w:rPr>
          <w:rFonts w:cstheme="minorHAnsi"/>
          <w:sz w:val="18"/>
          <w:szCs w:val="18"/>
        </w:rPr>
        <w:t>)</w:t>
      </w:r>
      <w:r w:rsidR="00BB21FA" w:rsidRPr="00BB21FA">
        <w:rPr>
          <w:rFonts w:cstheme="minorHAnsi"/>
          <w:sz w:val="18"/>
          <w:szCs w:val="18"/>
        </w:rPr>
        <w:t>.</w:t>
      </w:r>
    </w:p>
  </w:footnote>
  <w:footnote w:id="9">
    <w:p w14:paraId="0C8D1EB7" w14:textId="49890E79" w:rsidR="00D703B3" w:rsidRPr="00FC6592" w:rsidRDefault="00D703B3" w:rsidP="00FA26B7">
      <w:pPr>
        <w:pStyle w:val="FootnoteText"/>
        <w:jc w:val="both"/>
        <w:rPr>
          <w:rFonts w:cstheme="minorHAnsi"/>
          <w:sz w:val="18"/>
          <w:szCs w:val="18"/>
        </w:rPr>
      </w:pPr>
      <w:r w:rsidRPr="00FC6592">
        <w:rPr>
          <w:rStyle w:val="FootnoteReference"/>
          <w:rFonts w:cstheme="minorHAnsi"/>
          <w:sz w:val="18"/>
          <w:szCs w:val="18"/>
        </w:rPr>
        <w:footnoteRef/>
      </w:r>
      <w:r w:rsidRPr="00FC6592">
        <w:rPr>
          <w:rFonts w:cstheme="minorHAnsi"/>
          <w:sz w:val="18"/>
          <w:szCs w:val="18"/>
        </w:rPr>
        <w:t xml:space="preserve"> The potential partner company has no ownership of the distributor or supplier</w:t>
      </w:r>
      <w:r w:rsidR="00FD5B3F" w:rsidRPr="00FC6592">
        <w:rPr>
          <w:rFonts w:cstheme="minorHAnsi"/>
          <w:sz w:val="18"/>
          <w:szCs w:val="18"/>
        </w:rPr>
        <w:t>.</w:t>
      </w:r>
    </w:p>
  </w:footnote>
  <w:footnote w:id="10">
    <w:p w14:paraId="13779BE6" w14:textId="45B48D80" w:rsidR="001D4CFD" w:rsidRPr="00FC6592" w:rsidRDefault="001D4CFD" w:rsidP="00FA26B7">
      <w:pPr>
        <w:pStyle w:val="FootnoteText"/>
        <w:jc w:val="both"/>
        <w:rPr>
          <w:rFonts w:cstheme="minorHAnsi"/>
          <w:sz w:val="18"/>
          <w:szCs w:val="18"/>
        </w:rPr>
      </w:pPr>
      <w:r w:rsidRPr="00FC6592">
        <w:rPr>
          <w:rStyle w:val="FootnoteReference"/>
          <w:rFonts w:cstheme="minorHAnsi"/>
          <w:sz w:val="18"/>
          <w:szCs w:val="18"/>
        </w:rPr>
        <w:footnoteRef/>
      </w:r>
      <w:r w:rsidRPr="00FC6592">
        <w:rPr>
          <w:rFonts w:cstheme="minorHAnsi"/>
          <w:sz w:val="18"/>
          <w:szCs w:val="18"/>
        </w:rPr>
        <w:t xml:space="preserve"> </w:t>
      </w:r>
      <w:r w:rsidR="001C5338" w:rsidRPr="00FC6592">
        <w:rPr>
          <w:rFonts w:cstheme="minorHAnsi"/>
          <w:sz w:val="18"/>
          <w:szCs w:val="18"/>
        </w:rPr>
        <w:t>And not in the UNDP cleared list, as per</w:t>
      </w:r>
      <w:r w:rsidR="00DA2173" w:rsidRPr="00FC6592">
        <w:rPr>
          <w:rFonts w:cstheme="minorHAnsi"/>
          <w:sz w:val="18"/>
          <w:szCs w:val="18"/>
        </w:rPr>
        <w:t xml:space="preserve"> the </w:t>
      </w:r>
      <w:hyperlink r:id="rId6" w:history="1">
        <w:r w:rsidR="00DA2173" w:rsidRPr="00FC6592">
          <w:rPr>
            <w:rStyle w:val="Hyperlink"/>
            <w:rFonts w:cstheme="minorHAnsi"/>
            <w:sz w:val="18"/>
            <w:szCs w:val="18"/>
          </w:rPr>
          <w:t>UNDP Anti-Money Laundering and Countering the Financing of Terrorism Policy</w:t>
        </w:r>
      </w:hyperlink>
      <w:r w:rsidR="00DA2173" w:rsidRPr="00FC6592">
        <w:rPr>
          <w:rFonts w:cstheme="minorHAnsi"/>
          <w:sz w:val="18"/>
          <w:szCs w:val="18"/>
        </w:rPr>
        <w:t>,</w:t>
      </w:r>
      <w:r w:rsidR="006415A5" w:rsidRPr="00FC6592">
        <w:rPr>
          <w:rFonts w:cstheme="minorHAnsi"/>
          <w:sz w:val="18"/>
          <w:szCs w:val="18"/>
        </w:rPr>
        <w:t xml:space="preserve"> para 15</w:t>
      </w:r>
      <w:r w:rsidR="00FD5B3F" w:rsidRPr="00FC6592">
        <w:rPr>
          <w:rFonts w:cstheme="minorHAnsi"/>
          <w:sz w:val="18"/>
          <w:szCs w:val="18"/>
        </w:rPr>
        <w:t>.</w:t>
      </w:r>
    </w:p>
  </w:footnote>
  <w:footnote w:id="11">
    <w:p w14:paraId="5A62105B" w14:textId="23C4D3EE" w:rsidR="0007070B" w:rsidRPr="00FC6592" w:rsidRDefault="0007070B" w:rsidP="00FA26B7">
      <w:pPr>
        <w:pStyle w:val="FootnoteText"/>
        <w:jc w:val="both"/>
        <w:rPr>
          <w:rFonts w:cstheme="minorHAnsi"/>
          <w:sz w:val="18"/>
          <w:szCs w:val="18"/>
          <w:lang w:val="en-US"/>
        </w:rPr>
      </w:pPr>
      <w:r w:rsidRPr="00FC6592">
        <w:rPr>
          <w:rStyle w:val="FootnoteReference"/>
          <w:rFonts w:cstheme="minorHAnsi"/>
          <w:sz w:val="18"/>
          <w:szCs w:val="18"/>
        </w:rPr>
        <w:footnoteRef/>
      </w:r>
      <w:r w:rsidRPr="00FC6592">
        <w:rPr>
          <w:rFonts w:cstheme="minorHAnsi"/>
          <w:sz w:val="18"/>
          <w:szCs w:val="18"/>
        </w:rPr>
        <w:t xml:space="preserve"> CITES (the Convention on International Trade in Endangered Species of Wild Fauna and Flora) is an international agreement between governments. Its aim is to ensure that international trade in specimens of wild animals and plants does not threaten their survival. </w:t>
      </w:r>
      <w:hyperlink r:id="rId7" w:history="1">
        <w:r w:rsidR="000A784D" w:rsidRPr="00AC437E">
          <w:rPr>
            <w:rStyle w:val="Hyperlink"/>
            <w:rFonts w:cstheme="minorHAnsi"/>
            <w:sz w:val="18"/>
            <w:szCs w:val="18"/>
          </w:rPr>
          <w:t>https://www.cites.org</w:t>
        </w:r>
      </w:hyperlink>
      <w:r w:rsidR="00FD5B3F" w:rsidRPr="00FC6592">
        <w:rPr>
          <w:rFonts w:cstheme="minorHAnsi"/>
          <w:color w:val="6C8AA9"/>
          <w:sz w:val="18"/>
          <w:szCs w:val="18"/>
          <w:u w:val="single" w:color="6C8AA9"/>
        </w:rPr>
        <w:t>.</w:t>
      </w:r>
    </w:p>
  </w:footnote>
  <w:footnote w:id="12">
    <w:p w14:paraId="7087C754" w14:textId="77777777" w:rsidR="0094312B" w:rsidRPr="00FC6592" w:rsidRDefault="0094312B" w:rsidP="00FA26B7">
      <w:pPr>
        <w:pStyle w:val="pf0"/>
        <w:spacing w:before="0" w:beforeAutospacing="0" w:after="0" w:afterAutospacing="0"/>
        <w:jc w:val="both"/>
        <w:rPr>
          <w:rFonts w:asciiTheme="minorHAnsi" w:hAnsiTheme="minorHAnsi" w:cstheme="minorHAnsi"/>
          <w:sz w:val="18"/>
          <w:szCs w:val="18"/>
        </w:rPr>
      </w:pPr>
      <w:r w:rsidRPr="00FC6592">
        <w:rPr>
          <w:rStyle w:val="FootnoteReference"/>
          <w:rFonts w:asciiTheme="minorHAnsi" w:hAnsiTheme="minorHAnsi" w:cstheme="minorHAnsi"/>
          <w:sz w:val="18"/>
          <w:szCs w:val="18"/>
        </w:rPr>
        <w:footnoteRef/>
      </w:r>
      <w:r w:rsidRPr="00FC6592">
        <w:rPr>
          <w:rFonts w:asciiTheme="minorHAnsi" w:hAnsiTheme="minorHAnsi" w:cstheme="minorHAnsi"/>
          <w:sz w:val="18"/>
          <w:szCs w:val="18"/>
        </w:rPr>
        <w:t xml:space="preserve"> As per the </w:t>
      </w:r>
      <w:hyperlink r:id="rId8" w:history="1">
        <w:r w:rsidRPr="00FC6592">
          <w:rPr>
            <w:rStyle w:val="Hyperlink"/>
            <w:rFonts w:asciiTheme="minorHAnsi" w:hAnsiTheme="minorHAnsi" w:cstheme="minorHAnsi"/>
            <w:sz w:val="18"/>
            <w:szCs w:val="18"/>
          </w:rPr>
          <w:t>UNSDG Common Approach to Due Diligence for Business Sector Partnerships</w:t>
        </w:r>
      </w:hyperlink>
      <w:r w:rsidRPr="00FC6592">
        <w:rPr>
          <w:rFonts w:asciiTheme="minorHAnsi" w:hAnsiTheme="minorHAnsi" w:cstheme="minorHAnsi"/>
          <w:sz w:val="18"/>
          <w:szCs w:val="18"/>
        </w:rPr>
        <w:t>, in exceptional cases, interactions may still be possible with some companies falling in the exclusionary criteria. However, exceptions would not apply for entities under exclusionary criteria 1 and 5 (under UN SC lists, or to companies primarily involved in the manufacturing or selling of weapons banned or sanctioned by UN treaties).</w:t>
      </w:r>
    </w:p>
    <w:p w14:paraId="23F6DB93" w14:textId="542ACAA2" w:rsidR="0094312B" w:rsidRPr="000B1CB0" w:rsidRDefault="0094312B" w:rsidP="00FD4351">
      <w:pPr>
        <w:pStyle w:val="pf0"/>
        <w:spacing w:before="0" w:beforeAutospacing="0" w:after="0" w:afterAutospacing="0"/>
        <w:rPr>
          <w:rFonts w:asciiTheme="minorHAnsi" w:hAnsiTheme="minorHAnsi" w:cstheme="minorHAnsi"/>
          <w:sz w:val="18"/>
          <w:szCs w:val="18"/>
        </w:rPr>
      </w:pPr>
      <w:r w:rsidRPr="00FC6592">
        <w:rPr>
          <w:rFonts w:asciiTheme="minorHAnsi" w:hAnsiTheme="minorHAnsi" w:cstheme="minorHAnsi"/>
          <w:sz w:val="18"/>
          <w:szCs w:val="18"/>
        </w:rPr>
        <w:t>An exemption may be considered:</w:t>
      </w:r>
      <w:r w:rsidR="00257828" w:rsidRPr="00FC6592">
        <w:rPr>
          <w:rFonts w:asciiTheme="minorHAnsi" w:hAnsiTheme="minorHAnsi" w:cstheme="minorHAnsi"/>
          <w:sz w:val="18"/>
          <w:szCs w:val="18"/>
        </w:rPr>
        <w:t xml:space="preserve"> </w:t>
      </w:r>
      <w:r w:rsidRPr="00FC6592">
        <w:rPr>
          <w:rFonts w:asciiTheme="minorHAnsi" w:hAnsiTheme="minorHAnsi" w:cstheme="minorHAnsi"/>
          <w:sz w:val="18"/>
          <w:szCs w:val="18"/>
        </w:rPr>
        <w:br/>
        <w:t>(1) when the purpose of the engagement is specifically to address the issue identified as exclusionary (e.g. interaction aimed at addressing violations of human and labour rights in the supply chain, or in the workplace)</w:t>
      </w:r>
      <w:r w:rsidRPr="00FC6592">
        <w:rPr>
          <w:rFonts w:asciiTheme="minorHAnsi" w:hAnsiTheme="minorHAnsi" w:cstheme="minorHAnsi"/>
          <w:sz w:val="18"/>
          <w:szCs w:val="18"/>
        </w:rPr>
        <w:br/>
        <w:t>(2) on an ad-hoc basis when a private sector entity is proven to be the only one equipped with life-saving and/or emergency related unreplaceable technical solutions. This may happen in case of technology essential to deliver food or medicines during humanitarian operations, otherwise not available in the market. Interactions may still be considered on an ad-hoc basis when revolving around knowledge or skill transfer, provided that the relationship is not structured, not publicly promoted as a “partnership” but rather as a dialogue or an interaction.</w:t>
      </w:r>
      <w:r w:rsidRPr="00FC6592">
        <w:rPr>
          <w:rFonts w:asciiTheme="minorHAnsi" w:hAnsiTheme="minorHAnsi" w:cstheme="minorHAnsi"/>
          <w:sz w:val="18"/>
          <w:szCs w:val="18"/>
        </w:rPr>
        <w:br/>
        <w:t xml:space="preserve">Co-branding, co-investment, direct and active funding engagement, or any activity that would imply the promotion of such entities in </w:t>
      </w:r>
      <w:r w:rsidRPr="000B1CB0">
        <w:rPr>
          <w:rFonts w:asciiTheme="minorHAnsi" w:hAnsiTheme="minorHAnsi" w:cstheme="minorHAnsi"/>
          <w:sz w:val="18"/>
          <w:szCs w:val="18"/>
        </w:rPr>
        <w:t xml:space="preserve">market or with the public shall not be pursued for these categories. </w:t>
      </w:r>
    </w:p>
  </w:footnote>
  <w:footnote w:id="13">
    <w:p w14:paraId="5C646B7E" w14:textId="2A1EF522" w:rsidR="00FB3BC3" w:rsidRPr="000B1CB0" w:rsidRDefault="00FB3BC3" w:rsidP="008F6812">
      <w:pPr>
        <w:pStyle w:val="pf0"/>
        <w:spacing w:before="0" w:beforeAutospacing="0" w:after="0" w:afterAutospacing="0"/>
        <w:jc w:val="both"/>
        <w:rPr>
          <w:rFonts w:asciiTheme="minorHAnsi" w:hAnsiTheme="minorHAnsi" w:cstheme="minorHAnsi"/>
          <w:sz w:val="18"/>
          <w:szCs w:val="18"/>
        </w:rPr>
      </w:pPr>
      <w:r w:rsidRPr="000B1CB0">
        <w:rPr>
          <w:rStyle w:val="FootnoteReference"/>
          <w:rFonts w:asciiTheme="minorHAnsi" w:hAnsiTheme="minorHAnsi" w:cstheme="minorHAnsi"/>
          <w:sz w:val="18"/>
          <w:szCs w:val="18"/>
        </w:rPr>
        <w:footnoteRef/>
      </w:r>
      <w:r w:rsidRPr="000B1CB0">
        <w:rPr>
          <w:rFonts w:asciiTheme="minorHAnsi" w:hAnsiTheme="minorHAnsi" w:cstheme="minorHAnsi"/>
          <w:sz w:val="18"/>
          <w:szCs w:val="18"/>
        </w:rPr>
        <w:t xml:space="preserve"> </w:t>
      </w:r>
      <w:bookmarkStart w:id="8" w:name="_Hlk132556572"/>
      <w:r w:rsidR="00E36DAD" w:rsidRPr="000B1CB0">
        <w:rPr>
          <w:rFonts w:asciiTheme="minorHAnsi" w:hAnsiTheme="minorHAnsi" w:cstheme="minorHAnsi"/>
          <w:sz w:val="18"/>
          <w:szCs w:val="18"/>
        </w:rPr>
        <w:fldChar w:fldCharType="begin"/>
      </w:r>
      <w:r w:rsidR="009F7961">
        <w:rPr>
          <w:rFonts w:asciiTheme="minorHAnsi" w:hAnsiTheme="minorHAnsi" w:cstheme="minorHAnsi"/>
          <w:sz w:val="18"/>
          <w:szCs w:val="18"/>
        </w:rPr>
        <w:instrText>HYPERLINK "https://undp.sharepoint.com/teams/RSCA/Know/extractives/Key%20Resources/A%20Practitioner%E2%80%99s%20Guide%20Web.pdf?CT=1681235115596&amp;OR=ItemsView"</w:instrText>
      </w:r>
      <w:r w:rsidR="00E36DAD" w:rsidRPr="000B1CB0">
        <w:rPr>
          <w:rFonts w:asciiTheme="minorHAnsi" w:hAnsiTheme="minorHAnsi" w:cstheme="minorHAnsi"/>
          <w:sz w:val="18"/>
          <w:szCs w:val="18"/>
        </w:rPr>
      </w:r>
      <w:r w:rsidR="00E36DAD" w:rsidRPr="000B1CB0">
        <w:rPr>
          <w:rFonts w:asciiTheme="minorHAnsi" w:hAnsiTheme="minorHAnsi" w:cstheme="minorHAnsi"/>
          <w:sz w:val="18"/>
          <w:szCs w:val="18"/>
        </w:rPr>
        <w:fldChar w:fldCharType="separate"/>
      </w:r>
      <w:r w:rsidRPr="000B1CB0">
        <w:rPr>
          <w:rStyle w:val="Hyperlink"/>
          <w:rFonts w:asciiTheme="minorHAnsi" w:hAnsiTheme="minorHAnsi" w:cstheme="minorHAnsi"/>
          <w:sz w:val="18"/>
          <w:szCs w:val="18"/>
        </w:rPr>
        <w:t>Extractive industries</w:t>
      </w:r>
      <w:r w:rsidR="00E36DAD" w:rsidRPr="000B1CB0">
        <w:rPr>
          <w:rFonts w:asciiTheme="minorHAnsi" w:hAnsiTheme="minorHAnsi" w:cstheme="minorHAnsi"/>
          <w:sz w:val="18"/>
          <w:szCs w:val="18"/>
        </w:rPr>
        <w:fldChar w:fldCharType="end"/>
      </w:r>
      <w:r w:rsidRPr="000B1CB0">
        <w:rPr>
          <w:rFonts w:asciiTheme="minorHAnsi" w:hAnsiTheme="minorHAnsi" w:cstheme="minorHAnsi"/>
          <w:sz w:val="18"/>
          <w:szCs w:val="18"/>
        </w:rPr>
        <w:t xml:space="preserve"> are operations that involve extracting raw materials (such as oil, gas, minerals) from the earth, processing them for exports, transporting, shipping as well as consuming the materials as production inputs and as final goods. Discussions are ongoing with regards to UNDP’s engagement with the extractive industry. </w:t>
      </w:r>
      <w:r w:rsidR="00827ACC" w:rsidRPr="000B1CB0">
        <w:rPr>
          <w:rFonts w:asciiTheme="minorHAnsi" w:hAnsiTheme="minorHAnsi" w:cstheme="minorHAnsi"/>
          <w:sz w:val="18"/>
          <w:szCs w:val="18"/>
        </w:rPr>
        <w:t>This policy and its associated tools</w:t>
      </w:r>
      <w:r w:rsidRPr="000B1CB0">
        <w:rPr>
          <w:rFonts w:asciiTheme="minorHAnsi" w:hAnsiTheme="minorHAnsi" w:cstheme="minorHAnsi"/>
          <w:sz w:val="18"/>
          <w:szCs w:val="18"/>
        </w:rPr>
        <w:t xml:space="preserve"> will be updated to take account of any subsequent decisions.</w:t>
      </w:r>
      <w:bookmarkEnd w:id="8"/>
    </w:p>
  </w:footnote>
  <w:footnote w:id="14">
    <w:p w14:paraId="14231916" w14:textId="2074F720" w:rsidR="009B1A6D" w:rsidRPr="000B1CB0" w:rsidRDefault="009B1A6D" w:rsidP="00FA26B7">
      <w:pPr>
        <w:pStyle w:val="FootnoteText"/>
        <w:jc w:val="both"/>
        <w:rPr>
          <w:rFonts w:cstheme="minorHAnsi"/>
          <w:b/>
          <w:bCs/>
          <w:sz w:val="18"/>
          <w:szCs w:val="18"/>
        </w:rPr>
      </w:pPr>
      <w:r w:rsidRPr="000B1CB0">
        <w:rPr>
          <w:rStyle w:val="FootnoteReference"/>
          <w:rFonts w:cstheme="minorHAnsi"/>
          <w:sz w:val="18"/>
          <w:szCs w:val="18"/>
        </w:rPr>
        <w:footnoteRef/>
      </w:r>
      <w:r w:rsidRPr="000B1CB0">
        <w:rPr>
          <w:rFonts w:cstheme="minorHAnsi"/>
          <w:sz w:val="18"/>
          <w:szCs w:val="18"/>
        </w:rPr>
        <w:t xml:space="preserve"> Discussions are ongoing with regards to</w:t>
      </w:r>
      <w:r w:rsidR="00B81D6D" w:rsidRPr="000B1CB0">
        <w:rPr>
          <w:rFonts w:cstheme="minorHAnsi"/>
          <w:sz w:val="18"/>
          <w:szCs w:val="18"/>
        </w:rPr>
        <w:t xml:space="preserve"> UNSDGs and</w:t>
      </w:r>
      <w:r w:rsidRPr="000B1CB0">
        <w:rPr>
          <w:rFonts w:cstheme="minorHAnsi"/>
          <w:sz w:val="18"/>
          <w:szCs w:val="18"/>
        </w:rPr>
        <w:t xml:space="preserve"> UNDP’s engagement with the extractive industry. </w:t>
      </w:r>
      <w:r w:rsidR="00827ACC" w:rsidRPr="000B1CB0">
        <w:rPr>
          <w:rFonts w:cstheme="minorHAnsi"/>
          <w:sz w:val="18"/>
          <w:szCs w:val="18"/>
        </w:rPr>
        <w:t>This policy and its associated tools</w:t>
      </w:r>
      <w:r w:rsidRPr="000B1CB0">
        <w:rPr>
          <w:rFonts w:cstheme="minorHAnsi"/>
          <w:sz w:val="18"/>
          <w:szCs w:val="18"/>
        </w:rPr>
        <w:t xml:space="preserve"> will be updated to take account of any implications resulting from subsequent decisions.</w:t>
      </w:r>
    </w:p>
  </w:footnote>
  <w:footnote w:id="15">
    <w:p w14:paraId="21861632" w14:textId="54D6CDC8" w:rsidR="009B1A6D" w:rsidRPr="000B1CB0" w:rsidRDefault="009B1A6D" w:rsidP="00FA26B7">
      <w:pPr>
        <w:pStyle w:val="FootnoteText"/>
        <w:tabs>
          <w:tab w:val="left" w:pos="1183"/>
        </w:tabs>
        <w:jc w:val="both"/>
        <w:rPr>
          <w:rFonts w:cstheme="minorHAnsi"/>
          <w:sz w:val="18"/>
          <w:szCs w:val="18"/>
        </w:rPr>
      </w:pPr>
      <w:r w:rsidRPr="000B1CB0">
        <w:rPr>
          <w:rStyle w:val="FootnoteReference"/>
          <w:rFonts w:cstheme="minorHAnsi"/>
          <w:sz w:val="18"/>
          <w:szCs w:val="18"/>
        </w:rPr>
        <w:footnoteRef/>
      </w:r>
      <w:r w:rsidRPr="000B1CB0">
        <w:rPr>
          <w:rFonts w:cstheme="minorHAnsi"/>
          <w:sz w:val="18"/>
          <w:szCs w:val="18"/>
        </w:rPr>
        <w:t xml:space="preserve"> Ibid.</w:t>
      </w:r>
      <w:r w:rsidR="00E36DAD" w:rsidRPr="000B1CB0">
        <w:rPr>
          <w:rFonts w:cstheme="minorHAnsi"/>
          <w:sz w:val="18"/>
          <w:szCs w:val="18"/>
        </w:rPr>
        <w:tab/>
      </w:r>
    </w:p>
  </w:footnote>
  <w:footnote w:id="16">
    <w:p w14:paraId="300E2E4B" w14:textId="77777777" w:rsidR="009B1A6D" w:rsidRDefault="009B1A6D" w:rsidP="00FA26B7">
      <w:pPr>
        <w:pStyle w:val="FootnoteText"/>
        <w:jc w:val="both"/>
      </w:pPr>
      <w:r w:rsidRPr="000B1CB0">
        <w:rPr>
          <w:rStyle w:val="FootnoteReference"/>
          <w:rFonts w:cstheme="minorHAnsi"/>
          <w:sz w:val="18"/>
          <w:szCs w:val="18"/>
        </w:rPr>
        <w:footnoteRef/>
      </w:r>
      <w:r w:rsidRPr="000B1CB0">
        <w:rPr>
          <w:rFonts w:cstheme="minorHAnsi"/>
          <w:sz w:val="18"/>
          <w:szCs w:val="18"/>
        </w:rPr>
        <w:t xml:space="preserve"> Ibid.</w:t>
      </w:r>
    </w:p>
  </w:footnote>
  <w:footnote w:id="17">
    <w:p w14:paraId="38F0A575" w14:textId="1E7523AA" w:rsidR="00B93DE9" w:rsidRPr="000B1CB0" w:rsidRDefault="00B93DE9" w:rsidP="00021131">
      <w:pPr>
        <w:ind w:left="-90" w:right="951"/>
        <w:jc w:val="both"/>
        <w:rPr>
          <w:rFonts w:asciiTheme="minorHAnsi" w:hAnsiTheme="minorHAnsi" w:cstheme="minorHAnsi"/>
          <w:sz w:val="18"/>
          <w:szCs w:val="18"/>
        </w:rPr>
      </w:pPr>
      <w:r w:rsidRPr="000B1CB0">
        <w:rPr>
          <w:rStyle w:val="FootnoteReference"/>
          <w:rFonts w:asciiTheme="minorHAnsi" w:hAnsiTheme="minorHAnsi" w:cstheme="minorHAnsi"/>
          <w:sz w:val="18"/>
          <w:szCs w:val="18"/>
        </w:rPr>
        <w:footnoteRef/>
      </w:r>
      <w:r w:rsidRPr="000B1CB0">
        <w:rPr>
          <w:rFonts w:asciiTheme="minorHAnsi" w:hAnsiTheme="minorHAnsi" w:cstheme="minorHAnsi"/>
          <w:sz w:val="18"/>
          <w:szCs w:val="18"/>
        </w:rPr>
        <w:t xml:space="preserve"> This also includes assessing potential partner’s commitment to gender equity for example do they have family friendly policies, equal wage for equal job, work-life balance, etc.</w:t>
      </w:r>
    </w:p>
  </w:footnote>
  <w:footnote w:id="18">
    <w:p w14:paraId="4FCAC9EE" w14:textId="00AEF478" w:rsidR="00B93DE9" w:rsidRPr="000B1CB0" w:rsidRDefault="00B93DE9" w:rsidP="00DC3FBC">
      <w:pPr>
        <w:ind w:left="-90" w:right="50"/>
        <w:rPr>
          <w:rFonts w:asciiTheme="minorHAnsi" w:hAnsiTheme="minorHAnsi" w:cstheme="minorHAnsi"/>
          <w:sz w:val="18"/>
          <w:szCs w:val="18"/>
          <w:lang w:val="en-GB"/>
        </w:rPr>
      </w:pPr>
      <w:r w:rsidRPr="000B1CB0">
        <w:rPr>
          <w:rStyle w:val="FootnoteReference"/>
          <w:rFonts w:asciiTheme="minorHAnsi" w:hAnsiTheme="minorHAnsi" w:cstheme="minorHAnsi"/>
          <w:sz w:val="18"/>
          <w:szCs w:val="18"/>
        </w:rPr>
        <w:footnoteRef/>
      </w:r>
      <w:r w:rsidRPr="000B1CB0">
        <w:rPr>
          <w:rStyle w:val="FootnoteReference"/>
          <w:rFonts w:asciiTheme="minorHAnsi" w:hAnsiTheme="minorHAnsi" w:cstheme="minorHAnsi"/>
          <w:sz w:val="18"/>
          <w:szCs w:val="18"/>
        </w:rPr>
        <w:t xml:space="preserve"> </w:t>
      </w:r>
      <w:r w:rsidRPr="000B1CB0">
        <w:rPr>
          <w:rFonts w:asciiTheme="minorHAnsi" w:hAnsiTheme="minorHAnsi" w:cstheme="minorHAnsi"/>
          <w:sz w:val="18"/>
          <w:szCs w:val="18"/>
        </w:rPr>
        <w:t xml:space="preserve">The WHO’s International Code of Marketing of Breast-Milk Substitutes is available </w:t>
      </w:r>
      <w:r w:rsidR="00DC3FBC">
        <w:rPr>
          <w:rFonts w:asciiTheme="minorHAnsi" w:hAnsiTheme="minorHAnsi" w:cstheme="minorHAnsi"/>
          <w:sz w:val="18"/>
          <w:szCs w:val="18"/>
        </w:rPr>
        <w:t xml:space="preserve">at </w:t>
      </w:r>
      <w:hyperlink r:id="rId9" w:history="1">
        <w:r w:rsidR="001211DE" w:rsidRPr="001211DE">
          <w:rPr>
            <w:rStyle w:val="Hyperlink"/>
            <w:rFonts w:asciiTheme="minorHAnsi" w:hAnsiTheme="minorHAnsi" w:cstheme="minorHAnsi"/>
            <w:sz w:val="18"/>
            <w:szCs w:val="18"/>
          </w:rPr>
          <w:t>International Code of Marketing of Breast-Milk Substitutes</w:t>
        </w:r>
      </w:hyperlink>
      <w:r w:rsidR="001211DE">
        <w:rPr>
          <w:rFonts w:asciiTheme="minorHAnsi" w:hAnsiTheme="minorHAnsi" w:cstheme="minorHAnsi"/>
          <w:sz w:val="18"/>
          <w:szCs w:val="18"/>
        </w:rPr>
        <w:t>.</w:t>
      </w:r>
    </w:p>
  </w:footnote>
  <w:footnote w:id="19">
    <w:p w14:paraId="13759044" w14:textId="77777777" w:rsidR="00CE3F1E" w:rsidRPr="00DC3FBC" w:rsidRDefault="00CE3F1E" w:rsidP="00FA26B7">
      <w:pPr>
        <w:pStyle w:val="FootnoteText"/>
        <w:jc w:val="both"/>
        <w:rPr>
          <w:rFonts w:cstheme="minorHAnsi"/>
          <w:sz w:val="18"/>
          <w:szCs w:val="18"/>
        </w:rPr>
      </w:pPr>
      <w:r w:rsidRPr="00DC3FBC">
        <w:rPr>
          <w:rStyle w:val="FootnoteReference"/>
          <w:rFonts w:cstheme="minorHAnsi"/>
          <w:sz w:val="18"/>
          <w:szCs w:val="18"/>
        </w:rPr>
        <w:footnoteRef/>
      </w:r>
      <w:r w:rsidRPr="00DC3FBC">
        <w:rPr>
          <w:rFonts w:cstheme="minorHAnsi"/>
          <w:sz w:val="18"/>
          <w:szCs w:val="18"/>
        </w:rPr>
        <w:t xml:space="preserve"> </w:t>
      </w:r>
      <w:r w:rsidRPr="00DC3FBC">
        <w:rPr>
          <w:rFonts w:cstheme="minorHAnsi"/>
          <w:sz w:val="18"/>
          <w:szCs w:val="18"/>
          <w:lang w:val="en-US"/>
        </w:rPr>
        <w:t xml:space="preserve">Where </w:t>
      </w:r>
      <w:r w:rsidRPr="00DC3FBC">
        <w:rPr>
          <w:rFonts w:cstheme="minorHAnsi"/>
          <w:b/>
          <w:bCs/>
          <w:sz w:val="18"/>
          <w:szCs w:val="18"/>
          <w:lang w:val="en-US"/>
        </w:rPr>
        <w:t>controversies or exclusionary</w:t>
      </w:r>
      <w:r w:rsidRPr="00DC3FBC">
        <w:rPr>
          <w:rFonts w:cstheme="minorHAnsi"/>
          <w:sz w:val="18"/>
          <w:szCs w:val="18"/>
          <w:lang w:val="en-US"/>
        </w:rPr>
        <w:t xml:space="preserve"> criteria are identified, then the ESG Policies and partnership risks and benefits section of the Risk Assessment Tool needs to be populated.</w:t>
      </w:r>
    </w:p>
  </w:footnote>
  <w:footnote w:id="20">
    <w:p w14:paraId="202C3FF2" w14:textId="77777777" w:rsidR="00CE3F1E" w:rsidRPr="0075751A" w:rsidRDefault="00CE3F1E" w:rsidP="00FA26B7">
      <w:pPr>
        <w:pStyle w:val="FootnoteText"/>
        <w:jc w:val="both"/>
        <w:rPr>
          <w:rFonts w:ascii="Times New Roman" w:hAnsi="Times New Roman" w:cs="Times New Roman"/>
          <w:sz w:val="16"/>
          <w:szCs w:val="16"/>
        </w:rPr>
      </w:pPr>
      <w:r w:rsidRPr="00DC3FBC">
        <w:rPr>
          <w:rStyle w:val="FootnoteReference"/>
          <w:rFonts w:cstheme="minorHAnsi"/>
          <w:sz w:val="18"/>
          <w:szCs w:val="18"/>
        </w:rPr>
        <w:footnoteRef/>
      </w:r>
      <w:r w:rsidRPr="00DC3FBC">
        <w:rPr>
          <w:rFonts w:cstheme="minorHAnsi"/>
          <w:sz w:val="18"/>
          <w:szCs w:val="18"/>
        </w:rPr>
        <w:t xml:space="preserve"> Ibid.</w:t>
      </w:r>
    </w:p>
  </w:footnote>
  <w:footnote w:id="21">
    <w:p w14:paraId="2A4B532C" w14:textId="3EFDFB76" w:rsidR="00167985" w:rsidRPr="00DC3FBC" w:rsidRDefault="00167985" w:rsidP="00FA26B7">
      <w:pPr>
        <w:pStyle w:val="pf0"/>
        <w:spacing w:before="0" w:beforeAutospacing="0" w:after="0" w:afterAutospacing="0"/>
        <w:jc w:val="both"/>
        <w:rPr>
          <w:rFonts w:asciiTheme="minorHAnsi" w:hAnsiTheme="minorHAnsi" w:cstheme="minorHAnsi"/>
          <w:sz w:val="18"/>
          <w:szCs w:val="18"/>
        </w:rPr>
      </w:pPr>
      <w:r w:rsidRPr="00DC3FBC">
        <w:rPr>
          <w:rStyle w:val="FootnoteReference"/>
          <w:rFonts w:asciiTheme="minorHAnsi" w:hAnsiTheme="minorHAnsi" w:cstheme="minorHAnsi"/>
          <w:sz w:val="18"/>
          <w:szCs w:val="18"/>
        </w:rPr>
        <w:footnoteRef/>
      </w:r>
      <w:r w:rsidRPr="00DC3FBC">
        <w:rPr>
          <w:rFonts w:asciiTheme="minorHAnsi" w:hAnsiTheme="minorHAnsi" w:cstheme="minorHAnsi"/>
          <w:sz w:val="18"/>
          <w:szCs w:val="18"/>
        </w:rPr>
        <w:t xml:space="preserve"> </w:t>
      </w:r>
      <w:hyperlink r:id="rId10" w:history="1">
        <w:r w:rsidR="0065093B" w:rsidRPr="00DC3FBC">
          <w:rPr>
            <w:rStyle w:val="Hyperlink"/>
            <w:rFonts w:asciiTheme="minorHAnsi" w:hAnsiTheme="minorHAnsi" w:cstheme="minorHAnsi"/>
            <w:sz w:val="18"/>
            <w:szCs w:val="18"/>
          </w:rPr>
          <w:t>Extractive industries</w:t>
        </w:r>
      </w:hyperlink>
      <w:r w:rsidR="0065093B" w:rsidRPr="00DC3FBC">
        <w:rPr>
          <w:rStyle w:val="cf01"/>
          <w:rFonts w:asciiTheme="minorHAnsi" w:hAnsiTheme="minorHAnsi" w:cstheme="minorHAnsi"/>
        </w:rPr>
        <w:t xml:space="preserve"> are operations that involve extracting raw materials (such as oil, gas, minerals) from the earth, processing them for exports, transporting, shipping as well as consuming the materials as production inputs and as final goods</w:t>
      </w:r>
      <w:r w:rsidR="0065093B" w:rsidRPr="00DC3FBC">
        <w:rPr>
          <w:rFonts w:asciiTheme="minorHAnsi" w:hAnsiTheme="minorHAnsi" w:cstheme="minorHAnsi"/>
          <w:sz w:val="18"/>
          <w:szCs w:val="18"/>
        </w:rPr>
        <w:t xml:space="preserve">. </w:t>
      </w:r>
      <w:r w:rsidRPr="00DC3FBC">
        <w:rPr>
          <w:rFonts w:asciiTheme="minorHAnsi" w:hAnsiTheme="minorHAnsi" w:cstheme="minorHAnsi"/>
          <w:sz w:val="18"/>
          <w:szCs w:val="18"/>
        </w:rPr>
        <w:t>Discussions are ongoing with regards to UNDP’s engagement with the extractive industry. This policy and its associated tool</w:t>
      </w:r>
      <w:r w:rsidR="00827ACC" w:rsidRPr="00DC3FBC">
        <w:rPr>
          <w:rFonts w:asciiTheme="minorHAnsi" w:hAnsiTheme="minorHAnsi" w:cstheme="minorHAnsi"/>
          <w:sz w:val="18"/>
          <w:szCs w:val="18"/>
        </w:rPr>
        <w:t>s</w:t>
      </w:r>
      <w:r w:rsidRPr="00DC3FBC">
        <w:rPr>
          <w:rFonts w:asciiTheme="minorHAnsi" w:hAnsiTheme="minorHAnsi" w:cstheme="minorHAnsi"/>
          <w:sz w:val="18"/>
          <w:szCs w:val="18"/>
        </w:rPr>
        <w:t xml:space="preserve"> will be updated to take account of any implications resulting from subsequent decisions. </w:t>
      </w:r>
    </w:p>
  </w:footnote>
  <w:footnote w:id="22">
    <w:p w14:paraId="260F0A17" w14:textId="6D281A3A" w:rsidR="00167985" w:rsidRPr="002817DD" w:rsidRDefault="00167985" w:rsidP="00FA26B7">
      <w:pPr>
        <w:pStyle w:val="FootnoteText"/>
        <w:jc w:val="both"/>
        <w:rPr>
          <w:rFonts w:cstheme="minorHAnsi"/>
          <w:sz w:val="18"/>
          <w:szCs w:val="18"/>
        </w:rPr>
      </w:pPr>
      <w:r w:rsidRPr="002817DD">
        <w:rPr>
          <w:rStyle w:val="FootnoteReference"/>
          <w:rFonts w:cstheme="minorHAnsi"/>
          <w:sz w:val="18"/>
          <w:szCs w:val="18"/>
        </w:rPr>
        <w:footnoteRef/>
      </w:r>
      <w:r w:rsidRPr="002817DD">
        <w:rPr>
          <w:rFonts w:cstheme="minorHAnsi"/>
          <w:sz w:val="18"/>
          <w:szCs w:val="18"/>
        </w:rPr>
        <w:t xml:space="preserve"> See UNDP Private Sector Risk Assessment Tool Guideline for more guidance.</w:t>
      </w:r>
    </w:p>
  </w:footnote>
  <w:footnote w:id="23">
    <w:p w14:paraId="033720FC" w14:textId="5EF47E40" w:rsidR="00C6409C" w:rsidRPr="00AC42CA" w:rsidRDefault="00C6409C" w:rsidP="00FA26B7">
      <w:pPr>
        <w:pStyle w:val="FootnoteText"/>
        <w:jc w:val="both"/>
        <w:rPr>
          <w:lang w:val="en-US"/>
        </w:rPr>
      </w:pPr>
      <w:r w:rsidRPr="002817DD">
        <w:rPr>
          <w:rStyle w:val="FootnoteReference"/>
          <w:rFonts w:cstheme="minorHAnsi"/>
          <w:sz w:val="18"/>
          <w:szCs w:val="18"/>
        </w:rPr>
        <w:footnoteRef/>
      </w:r>
      <w:r w:rsidRPr="002817DD">
        <w:rPr>
          <w:rFonts w:cstheme="minorHAnsi"/>
          <w:sz w:val="18"/>
          <w:szCs w:val="18"/>
        </w:rPr>
        <w:t xml:space="preserve"> </w:t>
      </w:r>
      <w:r w:rsidRPr="002817DD">
        <w:rPr>
          <w:rFonts w:cstheme="minorHAnsi"/>
          <w:sz w:val="18"/>
          <w:szCs w:val="18"/>
          <w:lang w:val="en-US"/>
        </w:rPr>
        <w:t>The findings of the Risk Assessment Tool determine the level of risk associated with this partnership.</w:t>
      </w:r>
    </w:p>
  </w:footnote>
  <w:footnote w:id="24">
    <w:p w14:paraId="6A6B7AAF" w14:textId="44D178FF" w:rsidR="0046210B" w:rsidRPr="002817DD" w:rsidRDefault="0046210B" w:rsidP="00FA26B7">
      <w:pPr>
        <w:jc w:val="both"/>
        <w:rPr>
          <w:rFonts w:asciiTheme="minorHAnsi" w:hAnsiTheme="minorHAnsi" w:cstheme="minorHAnsi"/>
          <w:sz w:val="18"/>
          <w:szCs w:val="18"/>
        </w:rPr>
      </w:pPr>
      <w:r w:rsidRPr="002817DD">
        <w:rPr>
          <w:rStyle w:val="FootnoteReference"/>
          <w:rFonts w:asciiTheme="minorHAnsi" w:eastAsiaTheme="minorHAnsi" w:hAnsiTheme="minorHAnsi" w:cstheme="minorHAnsi"/>
          <w:sz w:val="18"/>
          <w:szCs w:val="18"/>
          <w:lang w:val="en-GB" w:bidi="ar-SA"/>
        </w:rPr>
        <w:footnoteRef/>
      </w:r>
      <w:r w:rsidRPr="002817DD">
        <w:rPr>
          <w:rFonts w:asciiTheme="minorHAnsi" w:hAnsiTheme="minorHAnsi" w:cstheme="minorHAnsi"/>
          <w:sz w:val="18"/>
          <w:szCs w:val="18"/>
        </w:rPr>
        <w:t xml:space="preserve"> Discussions are ongoing with regards to UNDP’s engagement with the extractive industry. </w:t>
      </w:r>
      <w:r w:rsidR="002B0E88" w:rsidRPr="002817DD">
        <w:rPr>
          <w:rFonts w:asciiTheme="minorHAnsi" w:hAnsiTheme="minorHAnsi" w:cstheme="minorHAnsi"/>
          <w:sz w:val="18"/>
          <w:szCs w:val="18"/>
        </w:rPr>
        <w:t>This policy and its associated tools</w:t>
      </w:r>
      <w:r w:rsidRPr="002817DD">
        <w:rPr>
          <w:rFonts w:asciiTheme="minorHAnsi" w:hAnsiTheme="minorHAnsi" w:cstheme="minorHAnsi"/>
          <w:sz w:val="18"/>
          <w:szCs w:val="18"/>
        </w:rPr>
        <w:t xml:space="preserve"> will be updated to take account of any implications resulting from subsequent decisions.</w:t>
      </w:r>
    </w:p>
  </w:footnote>
  <w:footnote w:id="25">
    <w:p w14:paraId="3AB94A24" w14:textId="04060BFA" w:rsidR="0046210B" w:rsidRDefault="0046210B" w:rsidP="00FA26B7">
      <w:pPr>
        <w:pStyle w:val="FootnoteText"/>
        <w:jc w:val="both"/>
      </w:pPr>
      <w:r w:rsidRPr="002817DD">
        <w:rPr>
          <w:rStyle w:val="FootnoteReference"/>
          <w:rFonts w:cstheme="minorHAnsi"/>
          <w:sz w:val="18"/>
          <w:szCs w:val="18"/>
        </w:rPr>
        <w:footnoteRef/>
      </w:r>
      <w:r w:rsidRPr="002817DD">
        <w:rPr>
          <w:rFonts w:cstheme="minorHAnsi"/>
          <w:sz w:val="18"/>
          <w:szCs w:val="18"/>
        </w:rPr>
        <w:t xml:space="preserve"> Ibid.</w:t>
      </w:r>
    </w:p>
  </w:footnote>
  <w:footnote w:id="26">
    <w:p w14:paraId="5259FBBB" w14:textId="04A42A67" w:rsidR="0089617F" w:rsidRPr="002817DD" w:rsidRDefault="0089617F" w:rsidP="00FA26B7">
      <w:pPr>
        <w:pStyle w:val="FootnoteText"/>
        <w:jc w:val="both"/>
        <w:rPr>
          <w:sz w:val="18"/>
          <w:szCs w:val="18"/>
        </w:rPr>
      </w:pPr>
      <w:r w:rsidRPr="002817DD">
        <w:rPr>
          <w:rStyle w:val="FootnoteReference"/>
          <w:sz w:val="18"/>
          <w:szCs w:val="18"/>
        </w:rPr>
        <w:footnoteRef/>
      </w:r>
      <w:r w:rsidRPr="002817DD">
        <w:rPr>
          <w:sz w:val="18"/>
          <w:szCs w:val="18"/>
        </w:rPr>
        <w:t xml:space="preserve"> Based</w:t>
      </w:r>
      <w:r w:rsidRPr="002817DD">
        <w:rPr>
          <w:spacing w:val="-4"/>
          <w:sz w:val="18"/>
          <w:szCs w:val="18"/>
        </w:rPr>
        <w:t xml:space="preserve"> </w:t>
      </w:r>
      <w:r w:rsidRPr="002817DD">
        <w:rPr>
          <w:sz w:val="18"/>
          <w:szCs w:val="18"/>
        </w:rPr>
        <w:t>on</w:t>
      </w:r>
      <w:r w:rsidRPr="002817DD">
        <w:rPr>
          <w:spacing w:val="-7"/>
          <w:sz w:val="18"/>
          <w:szCs w:val="18"/>
        </w:rPr>
        <w:t xml:space="preserve"> </w:t>
      </w:r>
      <w:r w:rsidRPr="002817DD">
        <w:rPr>
          <w:sz w:val="18"/>
          <w:szCs w:val="18"/>
        </w:rPr>
        <w:t>partnership</w:t>
      </w:r>
      <w:r w:rsidRPr="002817DD">
        <w:rPr>
          <w:spacing w:val="-7"/>
          <w:sz w:val="18"/>
          <w:szCs w:val="18"/>
        </w:rPr>
        <w:t xml:space="preserve"> </w:t>
      </w:r>
      <w:r w:rsidRPr="002817DD">
        <w:rPr>
          <w:sz w:val="18"/>
          <w:szCs w:val="18"/>
        </w:rPr>
        <w:t>definition</w:t>
      </w:r>
      <w:r w:rsidRPr="002817DD">
        <w:rPr>
          <w:spacing w:val="-7"/>
          <w:sz w:val="18"/>
          <w:szCs w:val="18"/>
        </w:rPr>
        <w:t xml:space="preserve"> </w:t>
      </w:r>
      <w:r w:rsidRPr="002817DD">
        <w:rPr>
          <w:sz w:val="18"/>
          <w:szCs w:val="18"/>
        </w:rPr>
        <w:t>in</w:t>
      </w:r>
      <w:r w:rsidRPr="002817DD">
        <w:rPr>
          <w:spacing w:val="-4"/>
          <w:sz w:val="18"/>
          <w:szCs w:val="18"/>
        </w:rPr>
        <w:t xml:space="preserve"> </w:t>
      </w:r>
      <w:r w:rsidRPr="002817DD">
        <w:rPr>
          <w:sz w:val="18"/>
          <w:szCs w:val="18"/>
        </w:rPr>
        <w:t>“Guidelines</w:t>
      </w:r>
      <w:r w:rsidRPr="002817DD">
        <w:rPr>
          <w:spacing w:val="-5"/>
          <w:sz w:val="18"/>
          <w:szCs w:val="18"/>
        </w:rPr>
        <w:t xml:space="preserve"> </w:t>
      </w:r>
      <w:r w:rsidRPr="002817DD">
        <w:rPr>
          <w:sz w:val="18"/>
          <w:szCs w:val="18"/>
        </w:rPr>
        <w:t>on</w:t>
      </w:r>
      <w:r w:rsidRPr="002817DD">
        <w:rPr>
          <w:spacing w:val="-4"/>
          <w:sz w:val="18"/>
          <w:szCs w:val="18"/>
        </w:rPr>
        <w:t xml:space="preserve"> </w:t>
      </w:r>
      <w:r w:rsidRPr="002817DD">
        <w:rPr>
          <w:sz w:val="18"/>
          <w:szCs w:val="18"/>
        </w:rPr>
        <w:t>Cooperation</w:t>
      </w:r>
      <w:r w:rsidRPr="002817DD">
        <w:rPr>
          <w:spacing w:val="-7"/>
          <w:sz w:val="18"/>
          <w:szCs w:val="18"/>
        </w:rPr>
        <w:t xml:space="preserve"> </w:t>
      </w:r>
      <w:r w:rsidRPr="002817DD">
        <w:rPr>
          <w:sz w:val="18"/>
          <w:szCs w:val="18"/>
        </w:rPr>
        <w:t>between</w:t>
      </w:r>
      <w:r w:rsidRPr="002817DD">
        <w:rPr>
          <w:spacing w:val="-4"/>
          <w:sz w:val="18"/>
          <w:szCs w:val="18"/>
        </w:rPr>
        <w:t xml:space="preserve"> </w:t>
      </w:r>
      <w:r w:rsidRPr="002817DD">
        <w:rPr>
          <w:sz w:val="18"/>
          <w:szCs w:val="18"/>
        </w:rPr>
        <w:t>the</w:t>
      </w:r>
      <w:r w:rsidRPr="002817DD">
        <w:rPr>
          <w:spacing w:val="-6"/>
          <w:sz w:val="18"/>
          <w:szCs w:val="18"/>
        </w:rPr>
        <w:t xml:space="preserve"> </w:t>
      </w:r>
      <w:r w:rsidRPr="002817DD">
        <w:rPr>
          <w:sz w:val="18"/>
          <w:szCs w:val="18"/>
        </w:rPr>
        <w:t>United</w:t>
      </w:r>
      <w:r w:rsidRPr="002817DD">
        <w:rPr>
          <w:spacing w:val="-4"/>
          <w:sz w:val="18"/>
          <w:szCs w:val="18"/>
        </w:rPr>
        <w:t xml:space="preserve"> </w:t>
      </w:r>
      <w:r w:rsidRPr="002817DD">
        <w:rPr>
          <w:sz w:val="18"/>
          <w:szCs w:val="18"/>
        </w:rPr>
        <w:t>Nations</w:t>
      </w:r>
      <w:r w:rsidRPr="002817DD">
        <w:rPr>
          <w:spacing w:val="-8"/>
          <w:sz w:val="18"/>
          <w:szCs w:val="18"/>
        </w:rPr>
        <w:t xml:space="preserve"> </w:t>
      </w:r>
      <w:r w:rsidRPr="002817DD">
        <w:rPr>
          <w:sz w:val="18"/>
          <w:szCs w:val="18"/>
        </w:rPr>
        <w:t>and</w:t>
      </w:r>
      <w:r w:rsidRPr="002817DD">
        <w:rPr>
          <w:spacing w:val="-4"/>
          <w:sz w:val="18"/>
          <w:szCs w:val="18"/>
        </w:rPr>
        <w:t xml:space="preserve"> </w:t>
      </w:r>
      <w:r w:rsidRPr="002817DD">
        <w:rPr>
          <w:sz w:val="18"/>
          <w:szCs w:val="18"/>
        </w:rPr>
        <w:t>the</w:t>
      </w:r>
      <w:r w:rsidRPr="002817DD">
        <w:rPr>
          <w:spacing w:val="-7"/>
          <w:sz w:val="18"/>
          <w:szCs w:val="18"/>
        </w:rPr>
        <w:t xml:space="preserve"> </w:t>
      </w:r>
      <w:r w:rsidRPr="002817DD">
        <w:rPr>
          <w:sz w:val="18"/>
          <w:szCs w:val="18"/>
        </w:rPr>
        <w:t>Business</w:t>
      </w:r>
      <w:r w:rsidRPr="002817DD">
        <w:rPr>
          <w:spacing w:val="-5"/>
          <w:sz w:val="18"/>
          <w:szCs w:val="18"/>
        </w:rPr>
        <w:t xml:space="preserve"> </w:t>
      </w:r>
      <w:r w:rsidRPr="002817DD">
        <w:rPr>
          <w:sz w:val="18"/>
          <w:szCs w:val="18"/>
        </w:rPr>
        <w:t>Sector”</w:t>
      </w:r>
      <w:r w:rsidRPr="002817DD">
        <w:rPr>
          <w:spacing w:val="-5"/>
          <w:sz w:val="18"/>
          <w:szCs w:val="18"/>
        </w:rPr>
        <w:t xml:space="preserve"> </w:t>
      </w:r>
      <w:r w:rsidRPr="002817DD">
        <w:rPr>
          <w:sz w:val="18"/>
          <w:szCs w:val="18"/>
        </w:rPr>
        <w:t>and</w:t>
      </w:r>
      <w:r w:rsidRPr="002817DD">
        <w:rPr>
          <w:spacing w:val="-4"/>
          <w:sz w:val="18"/>
          <w:szCs w:val="18"/>
        </w:rPr>
        <w:t xml:space="preserve"> </w:t>
      </w:r>
      <w:r w:rsidRPr="002817DD">
        <w:rPr>
          <w:sz w:val="18"/>
          <w:szCs w:val="18"/>
        </w:rPr>
        <w:t>in</w:t>
      </w:r>
      <w:r w:rsidRPr="002817DD">
        <w:rPr>
          <w:spacing w:val="-4"/>
          <w:sz w:val="18"/>
          <w:szCs w:val="18"/>
        </w:rPr>
        <w:t xml:space="preserve"> </w:t>
      </w:r>
      <w:r w:rsidRPr="002817DD">
        <w:rPr>
          <w:sz w:val="18"/>
          <w:szCs w:val="18"/>
        </w:rPr>
        <w:t>United</w:t>
      </w:r>
      <w:r w:rsidRPr="002817DD">
        <w:rPr>
          <w:spacing w:val="4"/>
          <w:sz w:val="18"/>
          <w:szCs w:val="18"/>
        </w:rPr>
        <w:t xml:space="preserve"> </w:t>
      </w:r>
      <w:r w:rsidRPr="002817DD">
        <w:rPr>
          <w:sz w:val="18"/>
          <w:szCs w:val="18"/>
        </w:rPr>
        <w:t>Nations General Assembly resolution 62/211,</w:t>
      </w:r>
      <w:r w:rsidRPr="002817DD">
        <w:rPr>
          <w:spacing w:val="-6"/>
          <w:sz w:val="18"/>
          <w:szCs w:val="18"/>
        </w:rPr>
        <w:t xml:space="preserve"> </w:t>
      </w:r>
      <w:r w:rsidRPr="002817DD">
        <w:rPr>
          <w:sz w:val="18"/>
          <w:szCs w:val="18"/>
        </w:rPr>
        <w:t>2007</w:t>
      </w:r>
    </w:p>
  </w:footnote>
  <w:footnote w:id="27">
    <w:p w14:paraId="61991B2E" w14:textId="365BB53B" w:rsidR="00566B39" w:rsidRPr="00347F52" w:rsidRDefault="00566B39" w:rsidP="00FA26B7">
      <w:pPr>
        <w:pStyle w:val="FootnoteText"/>
        <w:jc w:val="both"/>
        <w:rPr>
          <w:lang w:val="en-US"/>
        </w:rPr>
      </w:pPr>
      <w:r>
        <w:rPr>
          <w:rStyle w:val="FootnoteReference"/>
        </w:rPr>
        <w:footnoteRef/>
      </w:r>
      <w:r>
        <w:t xml:space="preserve"> </w:t>
      </w:r>
      <w:r>
        <w:rPr>
          <w:lang w:val="en-US"/>
        </w:rPr>
        <w:t xml:space="preserve">Refer to </w:t>
      </w:r>
      <w:hyperlink r:id="rId11" w:history="1">
        <w:r w:rsidR="00055397">
          <w:rPr>
            <w:rStyle w:val="Hyperlink"/>
            <w:lang w:val="en-US"/>
          </w:rPr>
          <w:t>Select Responsible Parties and Grantees policy</w:t>
        </w:r>
      </w:hyperlink>
      <w:r w:rsidR="002817DD">
        <w:rPr>
          <w:lang w:val="en-US"/>
        </w:rPr>
        <w:t>.</w:t>
      </w:r>
    </w:p>
  </w:footnote>
  <w:footnote w:id="28">
    <w:p w14:paraId="409F6934" w14:textId="29E0CF43" w:rsidR="0089617F" w:rsidRPr="0089617F" w:rsidRDefault="0089617F" w:rsidP="00FA26B7">
      <w:pPr>
        <w:pStyle w:val="FootnoteText"/>
        <w:jc w:val="both"/>
      </w:pPr>
      <w:r>
        <w:rPr>
          <w:rStyle w:val="FootnoteReference"/>
        </w:rPr>
        <w:footnoteRef/>
      </w:r>
      <w:r>
        <w:t xml:space="preserve"> </w:t>
      </w:r>
      <w:r>
        <w:rPr>
          <w:spacing w:val="8"/>
          <w:position w:val="6"/>
          <w:sz w:val="10"/>
        </w:rPr>
        <w:t xml:space="preserve"> </w:t>
      </w:r>
      <w:r>
        <w:rPr>
          <w:sz w:val="16"/>
        </w:rPr>
        <w:t>A</w:t>
      </w:r>
      <w:r>
        <w:rPr>
          <w:spacing w:val="-8"/>
          <w:sz w:val="16"/>
        </w:rPr>
        <w:t xml:space="preserve"> </w:t>
      </w:r>
      <w:r>
        <w:rPr>
          <w:sz w:val="16"/>
        </w:rPr>
        <w:t>KIC</w:t>
      </w:r>
      <w:r>
        <w:rPr>
          <w:spacing w:val="-7"/>
          <w:sz w:val="16"/>
        </w:rPr>
        <w:t xml:space="preserve"> </w:t>
      </w:r>
      <w:r>
        <w:rPr>
          <w:sz w:val="16"/>
        </w:rPr>
        <w:t>is</w:t>
      </w:r>
      <w:r>
        <w:rPr>
          <w:spacing w:val="-7"/>
          <w:sz w:val="16"/>
        </w:rPr>
        <w:t xml:space="preserve"> </w:t>
      </w:r>
      <w:r>
        <w:rPr>
          <w:sz w:val="16"/>
        </w:rPr>
        <w:t>a</w:t>
      </w:r>
      <w:r>
        <w:rPr>
          <w:spacing w:val="-7"/>
          <w:sz w:val="16"/>
        </w:rPr>
        <w:t xml:space="preserve"> </w:t>
      </w:r>
      <w:r>
        <w:rPr>
          <w:sz w:val="16"/>
        </w:rPr>
        <w:t>highly</w:t>
      </w:r>
      <w:r>
        <w:rPr>
          <w:spacing w:val="-11"/>
          <w:sz w:val="16"/>
        </w:rPr>
        <w:t xml:space="preserve"> </w:t>
      </w:r>
      <w:r>
        <w:rPr>
          <w:sz w:val="16"/>
        </w:rPr>
        <w:t>integrated,</w:t>
      </w:r>
      <w:r>
        <w:rPr>
          <w:spacing w:val="-6"/>
          <w:sz w:val="16"/>
        </w:rPr>
        <w:t xml:space="preserve"> </w:t>
      </w:r>
      <w:r w:rsidR="0013545C">
        <w:rPr>
          <w:sz w:val="16"/>
        </w:rPr>
        <w:t>creative,</w:t>
      </w:r>
      <w:r>
        <w:rPr>
          <w:spacing w:val="-7"/>
          <w:sz w:val="16"/>
        </w:rPr>
        <w:t xml:space="preserve"> </w:t>
      </w:r>
      <w:r>
        <w:rPr>
          <w:sz w:val="16"/>
        </w:rPr>
        <w:t>and</w:t>
      </w:r>
      <w:r>
        <w:rPr>
          <w:spacing w:val="-7"/>
          <w:sz w:val="16"/>
        </w:rPr>
        <w:t xml:space="preserve"> </w:t>
      </w:r>
      <w:r>
        <w:rPr>
          <w:sz w:val="16"/>
        </w:rPr>
        <w:t>excellence-driven</w:t>
      </w:r>
      <w:r>
        <w:rPr>
          <w:spacing w:val="-7"/>
          <w:sz w:val="16"/>
        </w:rPr>
        <w:t xml:space="preserve"> </w:t>
      </w:r>
      <w:r>
        <w:rPr>
          <w:sz w:val="16"/>
        </w:rPr>
        <w:t>partnership</w:t>
      </w:r>
      <w:r>
        <w:rPr>
          <w:spacing w:val="-6"/>
          <w:sz w:val="16"/>
        </w:rPr>
        <w:t xml:space="preserve"> </w:t>
      </w:r>
      <w:r>
        <w:rPr>
          <w:sz w:val="16"/>
        </w:rPr>
        <w:t>which</w:t>
      </w:r>
      <w:r>
        <w:rPr>
          <w:spacing w:val="-7"/>
          <w:sz w:val="16"/>
        </w:rPr>
        <w:t xml:space="preserve"> </w:t>
      </w:r>
      <w:r>
        <w:rPr>
          <w:sz w:val="16"/>
        </w:rPr>
        <w:t>brings</w:t>
      </w:r>
      <w:r>
        <w:rPr>
          <w:spacing w:val="-8"/>
          <w:sz w:val="16"/>
        </w:rPr>
        <w:t xml:space="preserve"> </w:t>
      </w:r>
      <w:r>
        <w:rPr>
          <w:sz w:val="16"/>
        </w:rPr>
        <w:t>together</w:t>
      </w:r>
      <w:r>
        <w:rPr>
          <w:spacing w:val="-8"/>
          <w:sz w:val="16"/>
        </w:rPr>
        <w:t xml:space="preserve"> </w:t>
      </w:r>
      <w:r>
        <w:rPr>
          <w:sz w:val="16"/>
        </w:rPr>
        <w:t>the</w:t>
      </w:r>
      <w:r>
        <w:rPr>
          <w:spacing w:val="-8"/>
          <w:sz w:val="16"/>
        </w:rPr>
        <w:t xml:space="preserve"> </w:t>
      </w:r>
      <w:r>
        <w:rPr>
          <w:sz w:val="16"/>
        </w:rPr>
        <w:t>fields</w:t>
      </w:r>
      <w:r>
        <w:rPr>
          <w:spacing w:val="-8"/>
          <w:sz w:val="16"/>
        </w:rPr>
        <w:t xml:space="preserve"> </w:t>
      </w:r>
      <w:r>
        <w:rPr>
          <w:sz w:val="16"/>
        </w:rPr>
        <w:t>of</w:t>
      </w:r>
      <w:r>
        <w:rPr>
          <w:spacing w:val="-7"/>
          <w:sz w:val="16"/>
        </w:rPr>
        <w:t xml:space="preserve"> </w:t>
      </w:r>
      <w:r>
        <w:rPr>
          <w:sz w:val="16"/>
        </w:rPr>
        <w:t>education,</w:t>
      </w:r>
      <w:r>
        <w:rPr>
          <w:spacing w:val="-7"/>
          <w:sz w:val="16"/>
        </w:rPr>
        <w:t xml:space="preserve"> </w:t>
      </w:r>
      <w:r>
        <w:rPr>
          <w:sz w:val="16"/>
        </w:rPr>
        <w:t>technology,</w:t>
      </w:r>
      <w:r>
        <w:rPr>
          <w:spacing w:val="-7"/>
          <w:sz w:val="16"/>
        </w:rPr>
        <w:t xml:space="preserve"> </w:t>
      </w:r>
      <w:r>
        <w:rPr>
          <w:sz w:val="16"/>
        </w:rPr>
        <w:t xml:space="preserve">research, business and entrepreneurship to produce new innovations and </w:t>
      </w:r>
      <w:r>
        <w:rPr>
          <w:sz w:val="16"/>
        </w:rPr>
        <w:t xml:space="preserve">new innovation models to address key societal challenges. Key actors include businesses (including SMEs), entrepreneurs, research and technology organizations, institutes of higher education, investment </w:t>
      </w:r>
      <w:r w:rsidR="0013545C">
        <w:rPr>
          <w:sz w:val="16"/>
        </w:rPr>
        <w:t>communities (</w:t>
      </w:r>
      <w:r>
        <w:rPr>
          <w:sz w:val="16"/>
        </w:rPr>
        <w:t>private</w:t>
      </w:r>
      <w:r>
        <w:rPr>
          <w:spacing w:val="-7"/>
          <w:sz w:val="16"/>
        </w:rPr>
        <w:t xml:space="preserve"> </w:t>
      </w:r>
      <w:r>
        <w:rPr>
          <w:sz w:val="16"/>
        </w:rPr>
        <w:t>investors</w:t>
      </w:r>
      <w:r>
        <w:rPr>
          <w:spacing w:val="-3"/>
          <w:sz w:val="16"/>
        </w:rPr>
        <w:t xml:space="preserve"> </w:t>
      </w:r>
      <w:r>
        <w:rPr>
          <w:sz w:val="16"/>
        </w:rPr>
        <w:t>and</w:t>
      </w:r>
      <w:r>
        <w:rPr>
          <w:spacing w:val="-4"/>
          <w:sz w:val="16"/>
        </w:rPr>
        <w:t xml:space="preserve"> </w:t>
      </w:r>
      <w:r>
        <w:rPr>
          <w:sz w:val="16"/>
        </w:rPr>
        <w:t>venture</w:t>
      </w:r>
      <w:r>
        <w:rPr>
          <w:spacing w:val="-4"/>
          <w:sz w:val="16"/>
        </w:rPr>
        <w:t xml:space="preserve"> </w:t>
      </w:r>
      <w:r>
        <w:rPr>
          <w:sz w:val="16"/>
        </w:rPr>
        <w:t>capital),</w:t>
      </w:r>
      <w:r>
        <w:rPr>
          <w:spacing w:val="-2"/>
          <w:sz w:val="16"/>
        </w:rPr>
        <w:t xml:space="preserve"> </w:t>
      </w:r>
      <w:r>
        <w:rPr>
          <w:sz w:val="16"/>
        </w:rPr>
        <w:t>research</w:t>
      </w:r>
      <w:r>
        <w:rPr>
          <w:spacing w:val="-2"/>
          <w:sz w:val="16"/>
        </w:rPr>
        <w:t xml:space="preserve"> </w:t>
      </w:r>
      <w:r>
        <w:rPr>
          <w:sz w:val="16"/>
        </w:rPr>
        <w:t>funders,</w:t>
      </w:r>
      <w:r>
        <w:rPr>
          <w:spacing w:val="-2"/>
          <w:sz w:val="16"/>
        </w:rPr>
        <w:t xml:space="preserve"> </w:t>
      </w:r>
      <w:r>
        <w:rPr>
          <w:sz w:val="16"/>
        </w:rPr>
        <w:t>including</w:t>
      </w:r>
      <w:r>
        <w:rPr>
          <w:spacing w:val="-6"/>
          <w:sz w:val="16"/>
        </w:rPr>
        <w:t xml:space="preserve"> </w:t>
      </w:r>
      <w:r>
        <w:rPr>
          <w:sz w:val="16"/>
        </w:rPr>
        <w:t>charities</w:t>
      </w:r>
      <w:r>
        <w:rPr>
          <w:spacing w:val="-4"/>
          <w:sz w:val="16"/>
        </w:rPr>
        <w:t xml:space="preserve"> </w:t>
      </w:r>
      <w:r>
        <w:rPr>
          <w:sz w:val="16"/>
        </w:rPr>
        <w:t>and</w:t>
      </w:r>
      <w:r>
        <w:rPr>
          <w:spacing w:val="-2"/>
          <w:sz w:val="16"/>
        </w:rPr>
        <w:t xml:space="preserve"> </w:t>
      </w:r>
      <w:r>
        <w:rPr>
          <w:sz w:val="16"/>
        </w:rPr>
        <w:t>foundations,</w:t>
      </w:r>
      <w:r>
        <w:rPr>
          <w:spacing w:val="-2"/>
          <w:sz w:val="16"/>
        </w:rPr>
        <w:t xml:space="preserve"> </w:t>
      </w:r>
      <w:r>
        <w:rPr>
          <w:sz w:val="16"/>
        </w:rPr>
        <w:t>and</w:t>
      </w:r>
      <w:r>
        <w:rPr>
          <w:spacing w:val="-2"/>
          <w:sz w:val="16"/>
        </w:rPr>
        <w:t xml:space="preserve"> </w:t>
      </w:r>
      <w:r>
        <w:rPr>
          <w:sz w:val="16"/>
        </w:rPr>
        <w:t>local,</w:t>
      </w:r>
      <w:r>
        <w:rPr>
          <w:spacing w:val="-2"/>
          <w:sz w:val="16"/>
        </w:rPr>
        <w:t xml:space="preserve"> </w:t>
      </w:r>
      <w:r>
        <w:rPr>
          <w:sz w:val="16"/>
        </w:rPr>
        <w:t>regional</w:t>
      </w:r>
      <w:r>
        <w:rPr>
          <w:spacing w:val="-4"/>
          <w:sz w:val="16"/>
        </w:rPr>
        <w:t xml:space="preserve"> </w:t>
      </w:r>
      <w:r>
        <w:rPr>
          <w:sz w:val="16"/>
        </w:rPr>
        <w:t>and</w:t>
      </w:r>
      <w:r>
        <w:rPr>
          <w:spacing w:val="-3"/>
          <w:sz w:val="16"/>
        </w:rPr>
        <w:t xml:space="preserve"> </w:t>
      </w:r>
      <w:r>
        <w:rPr>
          <w:sz w:val="16"/>
        </w:rPr>
        <w:t>national</w:t>
      </w:r>
      <w:r>
        <w:rPr>
          <w:spacing w:val="-4"/>
          <w:sz w:val="16"/>
        </w:rPr>
        <w:t xml:space="preserve"> </w:t>
      </w:r>
      <w:r>
        <w:rPr>
          <w:sz w:val="16"/>
        </w:rPr>
        <w:t>governments.</w:t>
      </w:r>
    </w:p>
  </w:footnote>
  <w:footnote w:id="29">
    <w:p w14:paraId="04D03328" w14:textId="048E3FED" w:rsidR="00B93DE9" w:rsidRPr="00067933" w:rsidRDefault="00B93DE9" w:rsidP="00FA26B7">
      <w:pPr>
        <w:pStyle w:val="FootnoteText"/>
        <w:jc w:val="both"/>
        <w:rPr>
          <w:rFonts w:cstheme="minorHAnsi"/>
          <w:sz w:val="18"/>
          <w:szCs w:val="18"/>
          <w:lang w:val="en-US"/>
        </w:rPr>
      </w:pPr>
      <w:r w:rsidRPr="00067933">
        <w:rPr>
          <w:rStyle w:val="FootnoteReference"/>
          <w:rFonts w:cstheme="minorHAnsi"/>
          <w:sz w:val="18"/>
          <w:szCs w:val="18"/>
        </w:rPr>
        <w:footnoteRef/>
      </w:r>
      <w:r w:rsidRPr="00067933">
        <w:rPr>
          <w:rFonts w:cstheme="minorHAnsi"/>
          <w:sz w:val="18"/>
          <w:szCs w:val="18"/>
        </w:rPr>
        <w:t xml:space="preserve"> Systemic</w:t>
      </w:r>
      <w:r w:rsidRPr="00067933">
        <w:rPr>
          <w:rFonts w:cstheme="minorHAnsi"/>
          <w:spacing w:val="-12"/>
          <w:sz w:val="18"/>
          <w:szCs w:val="18"/>
        </w:rPr>
        <w:t xml:space="preserve"> </w:t>
      </w:r>
      <w:r w:rsidRPr="00067933">
        <w:rPr>
          <w:rFonts w:cstheme="minorHAnsi"/>
          <w:sz w:val="18"/>
          <w:szCs w:val="18"/>
        </w:rPr>
        <w:t>issues</w:t>
      </w:r>
      <w:r w:rsidRPr="00067933">
        <w:rPr>
          <w:rFonts w:cstheme="minorHAnsi"/>
          <w:spacing w:val="-11"/>
          <w:sz w:val="18"/>
          <w:szCs w:val="18"/>
        </w:rPr>
        <w:t xml:space="preserve"> </w:t>
      </w:r>
      <w:r w:rsidRPr="00067933">
        <w:rPr>
          <w:rFonts w:cstheme="minorHAnsi"/>
          <w:sz w:val="18"/>
          <w:szCs w:val="18"/>
        </w:rPr>
        <w:t>are</w:t>
      </w:r>
      <w:r w:rsidRPr="00067933">
        <w:rPr>
          <w:rFonts w:cstheme="minorHAnsi"/>
          <w:spacing w:val="-14"/>
          <w:sz w:val="18"/>
          <w:szCs w:val="18"/>
        </w:rPr>
        <w:t xml:space="preserve"> </w:t>
      </w:r>
      <w:r w:rsidRPr="00067933">
        <w:rPr>
          <w:rFonts w:cstheme="minorHAnsi"/>
          <w:sz w:val="18"/>
          <w:szCs w:val="18"/>
        </w:rPr>
        <w:t>defined</w:t>
      </w:r>
      <w:r w:rsidRPr="00067933">
        <w:rPr>
          <w:rFonts w:cstheme="minorHAnsi"/>
          <w:spacing w:val="-12"/>
          <w:sz w:val="18"/>
          <w:szCs w:val="18"/>
        </w:rPr>
        <w:t xml:space="preserve"> </w:t>
      </w:r>
      <w:r w:rsidRPr="00067933">
        <w:rPr>
          <w:rFonts w:cstheme="minorHAnsi"/>
          <w:sz w:val="18"/>
          <w:szCs w:val="18"/>
        </w:rPr>
        <w:t>as</w:t>
      </w:r>
      <w:r w:rsidRPr="00067933">
        <w:rPr>
          <w:rFonts w:cstheme="minorHAnsi"/>
          <w:spacing w:val="-14"/>
          <w:sz w:val="18"/>
          <w:szCs w:val="18"/>
        </w:rPr>
        <w:t xml:space="preserve"> </w:t>
      </w:r>
      <w:r w:rsidRPr="00067933">
        <w:rPr>
          <w:rFonts w:cstheme="minorHAnsi"/>
          <w:sz w:val="18"/>
          <w:szCs w:val="18"/>
        </w:rPr>
        <w:t>fundamental</w:t>
      </w:r>
      <w:r w:rsidRPr="00067933">
        <w:rPr>
          <w:rFonts w:cstheme="minorHAnsi"/>
          <w:spacing w:val="-14"/>
          <w:sz w:val="18"/>
          <w:szCs w:val="18"/>
        </w:rPr>
        <w:t xml:space="preserve"> </w:t>
      </w:r>
      <w:r w:rsidRPr="00067933">
        <w:rPr>
          <w:rFonts w:cstheme="minorHAnsi"/>
          <w:sz w:val="18"/>
          <w:szCs w:val="18"/>
        </w:rPr>
        <w:t>market</w:t>
      </w:r>
      <w:r w:rsidRPr="00067933">
        <w:rPr>
          <w:rFonts w:cstheme="minorHAnsi"/>
          <w:spacing w:val="-11"/>
          <w:sz w:val="18"/>
          <w:szCs w:val="18"/>
        </w:rPr>
        <w:t xml:space="preserve"> </w:t>
      </w:r>
      <w:r w:rsidRPr="00067933">
        <w:rPr>
          <w:rFonts w:cstheme="minorHAnsi"/>
          <w:sz w:val="18"/>
          <w:szCs w:val="18"/>
        </w:rPr>
        <w:t>or</w:t>
      </w:r>
      <w:r w:rsidRPr="00067933">
        <w:rPr>
          <w:rFonts w:cstheme="minorHAnsi"/>
          <w:spacing w:val="-12"/>
          <w:sz w:val="18"/>
          <w:szCs w:val="18"/>
        </w:rPr>
        <w:t xml:space="preserve"> </w:t>
      </w:r>
      <w:r w:rsidRPr="00067933">
        <w:rPr>
          <w:rFonts w:cstheme="minorHAnsi"/>
          <w:sz w:val="18"/>
          <w:szCs w:val="18"/>
        </w:rPr>
        <w:t>governance</w:t>
      </w:r>
      <w:r w:rsidRPr="00067933">
        <w:rPr>
          <w:rFonts w:cstheme="minorHAnsi"/>
          <w:spacing w:val="-13"/>
          <w:sz w:val="18"/>
          <w:szCs w:val="18"/>
        </w:rPr>
        <w:t xml:space="preserve"> </w:t>
      </w:r>
      <w:r w:rsidRPr="00067933">
        <w:rPr>
          <w:rFonts w:cstheme="minorHAnsi"/>
          <w:sz w:val="18"/>
          <w:szCs w:val="18"/>
        </w:rPr>
        <w:t>failures</w:t>
      </w:r>
      <w:r w:rsidRPr="00067933">
        <w:rPr>
          <w:rFonts w:cstheme="minorHAnsi"/>
          <w:spacing w:val="-12"/>
          <w:sz w:val="18"/>
          <w:szCs w:val="18"/>
        </w:rPr>
        <w:t xml:space="preserve"> </w:t>
      </w:r>
      <w:r w:rsidRPr="00067933">
        <w:rPr>
          <w:rFonts w:cstheme="minorHAnsi"/>
          <w:sz w:val="18"/>
          <w:szCs w:val="18"/>
        </w:rPr>
        <w:t>that</w:t>
      </w:r>
      <w:r w:rsidRPr="00067933">
        <w:rPr>
          <w:rFonts w:cstheme="minorHAnsi"/>
          <w:spacing w:val="-11"/>
          <w:sz w:val="18"/>
          <w:szCs w:val="18"/>
        </w:rPr>
        <w:t xml:space="preserve"> </w:t>
      </w:r>
      <w:r w:rsidRPr="00067933">
        <w:rPr>
          <w:rFonts w:cstheme="minorHAnsi"/>
          <w:sz w:val="18"/>
          <w:szCs w:val="18"/>
        </w:rPr>
        <w:t>can</w:t>
      </w:r>
      <w:r w:rsidRPr="00067933">
        <w:rPr>
          <w:rFonts w:cstheme="minorHAnsi"/>
          <w:spacing w:val="-12"/>
          <w:sz w:val="18"/>
          <w:szCs w:val="18"/>
        </w:rPr>
        <w:t xml:space="preserve"> </w:t>
      </w:r>
      <w:r w:rsidRPr="00067933">
        <w:rPr>
          <w:rFonts w:cstheme="minorHAnsi"/>
          <w:sz w:val="18"/>
          <w:szCs w:val="18"/>
        </w:rPr>
        <w:t>only</w:t>
      </w:r>
      <w:r w:rsidRPr="00067933">
        <w:rPr>
          <w:rFonts w:cstheme="minorHAnsi"/>
          <w:spacing w:val="-15"/>
          <w:sz w:val="18"/>
          <w:szCs w:val="18"/>
        </w:rPr>
        <w:t xml:space="preserve"> </w:t>
      </w:r>
      <w:r w:rsidRPr="00067933">
        <w:rPr>
          <w:rFonts w:cstheme="minorHAnsi"/>
          <w:sz w:val="18"/>
          <w:szCs w:val="18"/>
        </w:rPr>
        <w:t>be</w:t>
      </w:r>
      <w:r w:rsidRPr="00067933">
        <w:rPr>
          <w:rFonts w:cstheme="minorHAnsi"/>
          <w:spacing w:val="-14"/>
          <w:sz w:val="18"/>
          <w:szCs w:val="18"/>
        </w:rPr>
        <w:t xml:space="preserve"> </w:t>
      </w:r>
      <w:r w:rsidRPr="00067933">
        <w:rPr>
          <w:rFonts w:cstheme="minorHAnsi"/>
          <w:sz w:val="18"/>
          <w:szCs w:val="18"/>
        </w:rPr>
        <w:t>addressed</w:t>
      </w:r>
      <w:r w:rsidRPr="00067933">
        <w:rPr>
          <w:rFonts w:cstheme="minorHAnsi"/>
          <w:spacing w:val="-10"/>
          <w:sz w:val="18"/>
          <w:szCs w:val="18"/>
        </w:rPr>
        <w:t xml:space="preserve"> </w:t>
      </w:r>
      <w:r w:rsidRPr="00067933">
        <w:rPr>
          <w:rFonts w:cstheme="minorHAnsi"/>
          <w:sz w:val="18"/>
          <w:szCs w:val="18"/>
        </w:rPr>
        <w:t>in</w:t>
      </w:r>
      <w:r w:rsidRPr="00067933">
        <w:rPr>
          <w:rFonts w:cstheme="minorHAnsi"/>
          <w:spacing w:val="-11"/>
          <w:sz w:val="18"/>
          <w:szCs w:val="18"/>
        </w:rPr>
        <w:t xml:space="preserve"> </w:t>
      </w:r>
      <w:r w:rsidRPr="00067933">
        <w:rPr>
          <w:rFonts w:cstheme="minorHAnsi"/>
          <w:sz w:val="18"/>
          <w:szCs w:val="18"/>
        </w:rPr>
        <w:t>an</w:t>
      </w:r>
      <w:r w:rsidRPr="00067933">
        <w:rPr>
          <w:rFonts w:cstheme="minorHAnsi"/>
          <w:spacing w:val="-13"/>
          <w:sz w:val="18"/>
          <w:szCs w:val="18"/>
        </w:rPr>
        <w:t xml:space="preserve"> </w:t>
      </w:r>
      <w:r w:rsidRPr="00067933">
        <w:rPr>
          <w:rFonts w:cstheme="minorHAnsi"/>
          <w:sz w:val="18"/>
          <w:szCs w:val="18"/>
        </w:rPr>
        <w:t>integrated</w:t>
      </w:r>
      <w:r w:rsidRPr="00067933">
        <w:rPr>
          <w:rFonts w:cstheme="minorHAnsi"/>
          <w:spacing w:val="-10"/>
          <w:sz w:val="18"/>
          <w:szCs w:val="18"/>
        </w:rPr>
        <w:t xml:space="preserve"> </w:t>
      </w:r>
      <w:r w:rsidRPr="00067933">
        <w:rPr>
          <w:rFonts w:cstheme="minorHAnsi"/>
          <w:sz w:val="18"/>
          <w:szCs w:val="18"/>
        </w:rPr>
        <w:t>manner,</w:t>
      </w:r>
      <w:r w:rsidRPr="00067933">
        <w:rPr>
          <w:rFonts w:cstheme="minorHAnsi"/>
          <w:spacing w:val="-12"/>
          <w:sz w:val="18"/>
          <w:szCs w:val="18"/>
        </w:rPr>
        <w:t xml:space="preserve"> </w:t>
      </w:r>
      <w:r w:rsidRPr="00067933">
        <w:rPr>
          <w:rFonts w:cstheme="minorHAnsi"/>
          <w:sz w:val="18"/>
          <w:szCs w:val="18"/>
        </w:rPr>
        <w:t>e.g.,</w:t>
      </w:r>
      <w:r w:rsidRPr="00067933">
        <w:rPr>
          <w:rFonts w:cstheme="minorHAnsi"/>
          <w:spacing w:val="-13"/>
          <w:sz w:val="18"/>
          <w:szCs w:val="18"/>
        </w:rPr>
        <w:t xml:space="preserve"> </w:t>
      </w:r>
      <w:r w:rsidRPr="00067933">
        <w:rPr>
          <w:rFonts w:cstheme="minorHAnsi"/>
          <w:sz w:val="18"/>
          <w:szCs w:val="18"/>
        </w:rPr>
        <w:t>addressing malnutrition requires interventions in provision of food, sanitation, education,</w:t>
      </w:r>
      <w:r w:rsidRPr="00067933">
        <w:rPr>
          <w:rFonts w:cstheme="minorHAnsi"/>
          <w:spacing w:val="-8"/>
          <w:sz w:val="18"/>
          <w:szCs w:val="18"/>
        </w:rPr>
        <w:t xml:space="preserve"> </w:t>
      </w:r>
      <w:r w:rsidRPr="00067933">
        <w:rPr>
          <w:rFonts w:cstheme="minorHAnsi"/>
          <w:sz w:val="18"/>
          <w:szCs w:val="18"/>
        </w:rPr>
        <w:t>etc.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B342" w14:textId="6F370BB1" w:rsidR="00E532A0" w:rsidRDefault="00055397" w:rsidP="00281BBD">
    <w:pPr>
      <w:pStyle w:val="Header"/>
      <w:tabs>
        <w:tab w:val="left" w:pos="5703"/>
      </w:tabs>
    </w:pPr>
    <w:r>
      <w:tab/>
    </w:r>
    <w:r>
      <w:tab/>
    </w:r>
    <w:r>
      <w:tab/>
    </w:r>
    <w:r w:rsidR="00281BBD">
      <w:t xml:space="preserve">  </w:t>
    </w:r>
    <w:r w:rsidR="007829A4">
      <w:t xml:space="preserve">   </w:t>
    </w:r>
    <w:r w:rsidR="00E532A0">
      <w:rPr>
        <w:noProof/>
        <w:sz w:val="20"/>
      </w:rPr>
      <w:drawing>
        <wp:inline distT="0" distB="0" distL="0" distR="0" wp14:anchorId="4F367D66" wp14:editId="69CC3BEC">
          <wp:extent cx="470184" cy="725805"/>
          <wp:effectExtent l="0" t="0" r="0" b="0"/>
          <wp:docPr id="1956225869" name="Picture 1956225869"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rotWithShape="1">
                  <a:blip r:embed="rId1" cstate="print"/>
                  <a:srcRect b="22104"/>
                  <a:stretch/>
                </pic:blipFill>
                <pic:spPr bwMode="auto">
                  <a:xfrm>
                    <a:off x="0" y="0"/>
                    <a:ext cx="475621" cy="734198"/>
                  </a:xfrm>
                  <a:prstGeom prst="rect">
                    <a:avLst/>
                  </a:prstGeom>
                  <a:ln>
                    <a:noFill/>
                  </a:ln>
                  <a:extLst>
                    <a:ext uri="{53640926-AAD7-44D8-BBD7-CCE9431645EC}">
                      <a14:shadowObscured xmlns:a14="http://schemas.microsoft.com/office/drawing/2010/main"/>
                    </a:ext>
                  </a:extLst>
                </pic:spPr>
              </pic:pic>
            </a:graphicData>
          </a:graphic>
        </wp:inline>
      </w:drawing>
    </w:r>
  </w:p>
  <w:p w14:paraId="24C2C6C3" w14:textId="77777777" w:rsidR="009F7961" w:rsidRDefault="009F7961" w:rsidP="00281BBD">
    <w:pPr>
      <w:pStyle w:val="Header"/>
      <w:tabs>
        <w:tab w:val="left" w:pos="57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527AE"/>
    <w:multiLevelType w:val="hybridMultilevel"/>
    <w:tmpl w:val="EB862B12"/>
    <w:lvl w:ilvl="0" w:tplc="D1DC9D34">
      <w:numFmt w:val="bullet"/>
      <w:lvlText w:val=""/>
      <w:lvlJc w:val="left"/>
      <w:pPr>
        <w:ind w:left="279" w:hanging="144"/>
      </w:pPr>
      <w:rPr>
        <w:rFonts w:ascii="Symbol" w:eastAsia="Symbol" w:hAnsi="Symbol" w:cs="Symbol" w:hint="default"/>
        <w:w w:val="100"/>
        <w:sz w:val="22"/>
        <w:szCs w:val="22"/>
        <w:lang w:val="en-US" w:eastAsia="en-US" w:bidi="en-US"/>
      </w:rPr>
    </w:lvl>
    <w:lvl w:ilvl="1" w:tplc="7B7007FE">
      <w:numFmt w:val="bullet"/>
      <w:lvlText w:val="•"/>
      <w:lvlJc w:val="left"/>
      <w:pPr>
        <w:ind w:left="599" w:hanging="144"/>
      </w:pPr>
      <w:rPr>
        <w:rFonts w:hint="default"/>
        <w:lang w:val="en-US" w:eastAsia="en-US" w:bidi="en-US"/>
      </w:rPr>
    </w:lvl>
    <w:lvl w:ilvl="2" w:tplc="16DA1F34">
      <w:numFmt w:val="bullet"/>
      <w:lvlText w:val="•"/>
      <w:lvlJc w:val="left"/>
      <w:pPr>
        <w:ind w:left="918" w:hanging="144"/>
      </w:pPr>
      <w:rPr>
        <w:rFonts w:hint="default"/>
        <w:lang w:val="en-US" w:eastAsia="en-US" w:bidi="en-US"/>
      </w:rPr>
    </w:lvl>
    <w:lvl w:ilvl="3" w:tplc="4F6AF8CE">
      <w:numFmt w:val="bullet"/>
      <w:lvlText w:val="•"/>
      <w:lvlJc w:val="left"/>
      <w:pPr>
        <w:ind w:left="1237" w:hanging="144"/>
      </w:pPr>
      <w:rPr>
        <w:rFonts w:hint="default"/>
        <w:lang w:val="en-US" w:eastAsia="en-US" w:bidi="en-US"/>
      </w:rPr>
    </w:lvl>
    <w:lvl w:ilvl="4" w:tplc="884C656A">
      <w:numFmt w:val="bullet"/>
      <w:lvlText w:val="•"/>
      <w:lvlJc w:val="left"/>
      <w:pPr>
        <w:ind w:left="1557" w:hanging="144"/>
      </w:pPr>
      <w:rPr>
        <w:rFonts w:hint="default"/>
        <w:lang w:val="en-US" w:eastAsia="en-US" w:bidi="en-US"/>
      </w:rPr>
    </w:lvl>
    <w:lvl w:ilvl="5" w:tplc="2FB8FBAC">
      <w:numFmt w:val="bullet"/>
      <w:lvlText w:val="•"/>
      <w:lvlJc w:val="left"/>
      <w:pPr>
        <w:ind w:left="1876" w:hanging="144"/>
      </w:pPr>
      <w:rPr>
        <w:rFonts w:hint="default"/>
        <w:lang w:val="en-US" w:eastAsia="en-US" w:bidi="en-US"/>
      </w:rPr>
    </w:lvl>
    <w:lvl w:ilvl="6" w:tplc="797AA0F6">
      <w:numFmt w:val="bullet"/>
      <w:lvlText w:val="•"/>
      <w:lvlJc w:val="left"/>
      <w:pPr>
        <w:ind w:left="2195" w:hanging="144"/>
      </w:pPr>
      <w:rPr>
        <w:rFonts w:hint="default"/>
        <w:lang w:val="en-US" w:eastAsia="en-US" w:bidi="en-US"/>
      </w:rPr>
    </w:lvl>
    <w:lvl w:ilvl="7" w:tplc="834CA30A">
      <w:numFmt w:val="bullet"/>
      <w:lvlText w:val="•"/>
      <w:lvlJc w:val="left"/>
      <w:pPr>
        <w:ind w:left="2515" w:hanging="144"/>
      </w:pPr>
      <w:rPr>
        <w:rFonts w:hint="default"/>
        <w:lang w:val="en-US" w:eastAsia="en-US" w:bidi="en-US"/>
      </w:rPr>
    </w:lvl>
    <w:lvl w:ilvl="8" w:tplc="354ADBDC">
      <w:numFmt w:val="bullet"/>
      <w:lvlText w:val="•"/>
      <w:lvlJc w:val="left"/>
      <w:pPr>
        <w:ind w:left="2834" w:hanging="144"/>
      </w:pPr>
      <w:rPr>
        <w:rFonts w:hint="default"/>
        <w:lang w:val="en-US" w:eastAsia="en-US" w:bidi="en-US"/>
      </w:rPr>
    </w:lvl>
  </w:abstractNum>
  <w:abstractNum w:abstractNumId="1" w15:restartNumberingAfterBreak="0">
    <w:nsid w:val="0DD27633"/>
    <w:multiLevelType w:val="hybridMultilevel"/>
    <w:tmpl w:val="A7108D76"/>
    <w:lvl w:ilvl="0" w:tplc="53FC5348">
      <w:numFmt w:val="bullet"/>
      <w:lvlText w:val=""/>
      <w:lvlJc w:val="left"/>
      <w:pPr>
        <w:ind w:left="467" w:hanging="360"/>
      </w:pPr>
      <w:rPr>
        <w:rFonts w:ascii="Symbol" w:eastAsia="Symbol" w:hAnsi="Symbol" w:cs="Symbol" w:hint="default"/>
        <w:w w:val="100"/>
        <w:sz w:val="22"/>
        <w:szCs w:val="22"/>
        <w:lang w:val="en-US" w:eastAsia="en-US" w:bidi="en-US"/>
      </w:rPr>
    </w:lvl>
    <w:lvl w:ilvl="1" w:tplc="52C4BC02">
      <w:numFmt w:val="bullet"/>
      <w:lvlText w:val="•"/>
      <w:lvlJc w:val="left"/>
      <w:pPr>
        <w:ind w:left="1117" w:hanging="360"/>
      </w:pPr>
      <w:rPr>
        <w:rFonts w:hint="default"/>
        <w:lang w:val="en-US" w:eastAsia="en-US" w:bidi="en-US"/>
      </w:rPr>
    </w:lvl>
    <w:lvl w:ilvl="2" w:tplc="0ED8F83A">
      <w:numFmt w:val="bullet"/>
      <w:lvlText w:val="•"/>
      <w:lvlJc w:val="left"/>
      <w:pPr>
        <w:ind w:left="1774" w:hanging="360"/>
      </w:pPr>
      <w:rPr>
        <w:rFonts w:hint="default"/>
        <w:lang w:val="en-US" w:eastAsia="en-US" w:bidi="en-US"/>
      </w:rPr>
    </w:lvl>
    <w:lvl w:ilvl="3" w:tplc="5A1AEE0E">
      <w:numFmt w:val="bullet"/>
      <w:lvlText w:val="•"/>
      <w:lvlJc w:val="left"/>
      <w:pPr>
        <w:ind w:left="2431" w:hanging="360"/>
      </w:pPr>
      <w:rPr>
        <w:rFonts w:hint="default"/>
        <w:lang w:val="en-US" w:eastAsia="en-US" w:bidi="en-US"/>
      </w:rPr>
    </w:lvl>
    <w:lvl w:ilvl="4" w:tplc="56B82B32">
      <w:numFmt w:val="bullet"/>
      <w:lvlText w:val="•"/>
      <w:lvlJc w:val="left"/>
      <w:pPr>
        <w:ind w:left="3089" w:hanging="360"/>
      </w:pPr>
      <w:rPr>
        <w:rFonts w:hint="default"/>
        <w:lang w:val="en-US" w:eastAsia="en-US" w:bidi="en-US"/>
      </w:rPr>
    </w:lvl>
    <w:lvl w:ilvl="5" w:tplc="7FEC2924">
      <w:numFmt w:val="bullet"/>
      <w:lvlText w:val="•"/>
      <w:lvlJc w:val="left"/>
      <w:pPr>
        <w:ind w:left="3746" w:hanging="360"/>
      </w:pPr>
      <w:rPr>
        <w:rFonts w:hint="default"/>
        <w:lang w:val="en-US" w:eastAsia="en-US" w:bidi="en-US"/>
      </w:rPr>
    </w:lvl>
    <w:lvl w:ilvl="6" w:tplc="9D1E1818">
      <w:numFmt w:val="bullet"/>
      <w:lvlText w:val="•"/>
      <w:lvlJc w:val="left"/>
      <w:pPr>
        <w:ind w:left="4403" w:hanging="360"/>
      </w:pPr>
      <w:rPr>
        <w:rFonts w:hint="default"/>
        <w:lang w:val="en-US" w:eastAsia="en-US" w:bidi="en-US"/>
      </w:rPr>
    </w:lvl>
    <w:lvl w:ilvl="7" w:tplc="A38CA474">
      <w:numFmt w:val="bullet"/>
      <w:lvlText w:val="•"/>
      <w:lvlJc w:val="left"/>
      <w:pPr>
        <w:ind w:left="5061" w:hanging="360"/>
      </w:pPr>
      <w:rPr>
        <w:rFonts w:hint="default"/>
        <w:lang w:val="en-US" w:eastAsia="en-US" w:bidi="en-US"/>
      </w:rPr>
    </w:lvl>
    <w:lvl w:ilvl="8" w:tplc="970A09D6">
      <w:numFmt w:val="bullet"/>
      <w:lvlText w:val="•"/>
      <w:lvlJc w:val="left"/>
      <w:pPr>
        <w:ind w:left="5718" w:hanging="360"/>
      </w:pPr>
      <w:rPr>
        <w:rFonts w:hint="default"/>
        <w:lang w:val="en-US" w:eastAsia="en-US" w:bidi="en-US"/>
      </w:rPr>
    </w:lvl>
  </w:abstractNum>
  <w:abstractNum w:abstractNumId="2" w15:restartNumberingAfterBreak="0">
    <w:nsid w:val="1ED51775"/>
    <w:multiLevelType w:val="hybridMultilevel"/>
    <w:tmpl w:val="1F30F7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F45AE7"/>
    <w:multiLevelType w:val="hybridMultilevel"/>
    <w:tmpl w:val="24A884A2"/>
    <w:lvl w:ilvl="0" w:tplc="CB7E57D8">
      <w:start w:val="3"/>
      <w:numFmt w:val="decimal"/>
      <w:lvlText w:val="%1"/>
      <w:lvlJc w:val="left"/>
      <w:pPr>
        <w:ind w:left="280" w:hanging="111"/>
      </w:pPr>
      <w:rPr>
        <w:rFonts w:ascii="Times New Roman" w:eastAsia="Times New Roman" w:hAnsi="Times New Roman" w:cs="Times New Roman" w:hint="default"/>
        <w:w w:val="99"/>
        <w:position w:val="7"/>
        <w:sz w:val="13"/>
        <w:szCs w:val="13"/>
        <w:lang w:val="en-US" w:eastAsia="en-US" w:bidi="en-US"/>
      </w:rPr>
    </w:lvl>
    <w:lvl w:ilvl="1" w:tplc="74C2A254">
      <w:start w:val="1"/>
      <w:numFmt w:val="decimal"/>
      <w:lvlText w:val="%2."/>
      <w:lvlJc w:val="left"/>
      <w:pPr>
        <w:ind w:left="820" w:hanging="360"/>
      </w:pPr>
      <w:rPr>
        <w:rFonts w:ascii="Cambria" w:eastAsia="Cambria" w:hAnsi="Cambria" w:cs="Cambria" w:hint="default"/>
        <w:b/>
        <w:bCs/>
        <w:spacing w:val="-2"/>
        <w:w w:val="100"/>
        <w:sz w:val="22"/>
        <w:szCs w:val="22"/>
        <w:lang w:val="en-US" w:eastAsia="en-US" w:bidi="en-US"/>
      </w:rPr>
    </w:lvl>
    <w:lvl w:ilvl="2" w:tplc="18DCFE94">
      <w:numFmt w:val="bullet"/>
      <w:lvlText w:val="•"/>
      <w:lvlJc w:val="left"/>
      <w:pPr>
        <w:ind w:left="1758" w:hanging="360"/>
      </w:pPr>
      <w:rPr>
        <w:rFonts w:hint="default"/>
        <w:lang w:val="en-US" w:eastAsia="en-US" w:bidi="en-US"/>
      </w:rPr>
    </w:lvl>
    <w:lvl w:ilvl="3" w:tplc="FCC84654">
      <w:numFmt w:val="bullet"/>
      <w:lvlText w:val="•"/>
      <w:lvlJc w:val="left"/>
      <w:pPr>
        <w:ind w:left="2696" w:hanging="360"/>
      </w:pPr>
      <w:rPr>
        <w:rFonts w:hint="default"/>
        <w:lang w:val="en-US" w:eastAsia="en-US" w:bidi="en-US"/>
      </w:rPr>
    </w:lvl>
    <w:lvl w:ilvl="4" w:tplc="5FD4E730">
      <w:numFmt w:val="bullet"/>
      <w:lvlText w:val="•"/>
      <w:lvlJc w:val="left"/>
      <w:pPr>
        <w:ind w:left="3635" w:hanging="360"/>
      </w:pPr>
      <w:rPr>
        <w:rFonts w:hint="default"/>
        <w:lang w:val="en-US" w:eastAsia="en-US" w:bidi="en-US"/>
      </w:rPr>
    </w:lvl>
    <w:lvl w:ilvl="5" w:tplc="B8D66E84">
      <w:numFmt w:val="bullet"/>
      <w:lvlText w:val="•"/>
      <w:lvlJc w:val="left"/>
      <w:pPr>
        <w:ind w:left="4573" w:hanging="360"/>
      </w:pPr>
      <w:rPr>
        <w:rFonts w:hint="default"/>
        <w:lang w:val="en-US" w:eastAsia="en-US" w:bidi="en-US"/>
      </w:rPr>
    </w:lvl>
    <w:lvl w:ilvl="6" w:tplc="6046C5D2">
      <w:numFmt w:val="bullet"/>
      <w:lvlText w:val="•"/>
      <w:lvlJc w:val="left"/>
      <w:pPr>
        <w:ind w:left="5512" w:hanging="360"/>
      </w:pPr>
      <w:rPr>
        <w:rFonts w:hint="default"/>
        <w:lang w:val="en-US" w:eastAsia="en-US" w:bidi="en-US"/>
      </w:rPr>
    </w:lvl>
    <w:lvl w:ilvl="7" w:tplc="8216FFA4">
      <w:numFmt w:val="bullet"/>
      <w:lvlText w:val="•"/>
      <w:lvlJc w:val="left"/>
      <w:pPr>
        <w:ind w:left="6450" w:hanging="360"/>
      </w:pPr>
      <w:rPr>
        <w:rFonts w:hint="default"/>
        <w:lang w:val="en-US" w:eastAsia="en-US" w:bidi="en-US"/>
      </w:rPr>
    </w:lvl>
    <w:lvl w:ilvl="8" w:tplc="FE2684F8">
      <w:numFmt w:val="bullet"/>
      <w:lvlText w:val="•"/>
      <w:lvlJc w:val="left"/>
      <w:pPr>
        <w:ind w:left="7389" w:hanging="360"/>
      </w:pPr>
      <w:rPr>
        <w:rFonts w:hint="default"/>
        <w:lang w:val="en-US" w:eastAsia="en-US" w:bidi="en-US"/>
      </w:rPr>
    </w:lvl>
  </w:abstractNum>
  <w:abstractNum w:abstractNumId="4" w15:restartNumberingAfterBreak="0">
    <w:nsid w:val="296B1D3E"/>
    <w:multiLevelType w:val="hybridMultilevel"/>
    <w:tmpl w:val="B64E7614"/>
    <w:lvl w:ilvl="0" w:tplc="FFFFFFFF">
      <w:start w:val="1"/>
      <w:numFmt w:val="decimal"/>
      <w:lvlText w:val="%1-"/>
      <w:lvlJc w:val="left"/>
      <w:pPr>
        <w:ind w:left="1000" w:hanging="360"/>
      </w:pPr>
      <w:rPr>
        <w:rFonts w:hint="default"/>
        <w:w w:val="100"/>
        <w:lang w:val="en-US" w:eastAsia="en-US" w:bidi="en-US"/>
      </w:rPr>
    </w:lvl>
    <w:lvl w:ilvl="1" w:tplc="FFFFFFFF">
      <w:numFmt w:val="bullet"/>
      <w:lvlText w:val="•"/>
      <w:lvlJc w:val="left"/>
      <w:pPr>
        <w:ind w:left="1894" w:hanging="360"/>
      </w:pPr>
      <w:rPr>
        <w:rFonts w:hint="default"/>
        <w:lang w:val="en-US" w:eastAsia="en-US" w:bidi="en-US"/>
      </w:rPr>
    </w:lvl>
    <w:lvl w:ilvl="2" w:tplc="FFFFFFFF">
      <w:numFmt w:val="bullet"/>
      <w:lvlText w:val="•"/>
      <w:lvlJc w:val="left"/>
      <w:pPr>
        <w:ind w:left="2789" w:hanging="360"/>
      </w:pPr>
      <w:rPr>
        <w:rFonts w:hint="default"/>
        <w:lang w:val="en-US" w:eastAsia="en-US" w:bidi="en-US"/>
      </w:rPr>
    </w:lvl>
    <w:lvl w:ilvl="3" w:tplc="FFFFFFFF">
      <w:numFmt w:val="bullet"/>
      <w:lvlText w:val="•"/>
      <w:lvlJc w:val="left"/>
      <w:pPr>
        <w:ind w:left="3683" w:hanging="360"/>
      </w:pPr>
      <w:rPr>
        <w:rFonts w:hint="default"/>
        <w:lang w:val="en-US" w:eastAsia="en-US" w:bidi="en-US"/>
      </w:rPr>
    </w:lvl>
    <w:lvl w:ilvl="4" w:tplc="FFFFFFFF">
      <w:numFmt w:val="bullet"/>
      <w:lvlText w:val="•"/>
      <w:lvlJc w:val="left"/>
      <w:pPr>
        <w:ind w:left="4578" w:hanging="360"/>
      </w:pPr>
      <w:rPr>
        <w:rFonts w:hint="default"/>
        <w:lang w:val="en-US" w:eastAsia="en-US" w:bidi="en-US"/>
      </w:rPr>
    </w:lvl>
    <w:lvl w:ilvl="5" w:tplc="FFFFFFFF">
      <w:numFmt w:val="bullet"/>
      <w:lvlText w:val="•"/>
      <w:lvlJc w:val="left"/>
      <w:pPr>
        <w:ind w:left="5473" w:hanging="360"/>
      </w:pPr>
      <w:rPr>
        <w:rFonts w:hint="default"/>
        <w:lang w:val="en-US" w:eastAsia="en-US" w:bidi="en-US"/>
      </w:rPr>
    </w:lvl>
    <w:lvl w:ilvl="6" w:tplc="FFFFFFFF">
      <w:numFmt w:val="bullet"/>
      <w:lvlText w:val="•"/>
      <w:lvlJc w:val="left"/>
      <w:pPr>
        <w:ind w:left="6367" w:hanging="360"/>
      </w:pPr>
      <w:rPr>
        <w:rFonts w:hint="default"/>
        <w:lang w:val="en-US" w:eastAsia="en-US" w:bidi="en-US"/>
      </w:rPr>
    </w:lvl>
    <w:lvl w:ilvl="7" w:tplc="FFFFFFFF">
      <w:numFmt w:val="bullet"/>
      <w:lvlText w:val="•"/>
      <w:lvlJc w:val="left"/>
      <w:pPr>
        <w:ind w:left="7262" w:hanging="360"/>
      </w:pPr>
      <w:rPr>
        <w:rFonts w:hint="default"/>
        <w:lang w:val="en-US" w:eastAsia="en-US" w:bidi="en-US"/>
      </w:rPr>
    </w:lvl>
    <w:lvl w:ilvl="8" w:tplc="FFFFFFFF">
      <w:numFmt w:val="bullet"/>
      <w:lvlText w:val="•"/>
      <w:lvlJc w:val="left"/>
      <w:pPr>
        <w:ind w:left="8157" w:hanging="360"/>
      </w:pPr>
      <w:rPr>
        <w:rFonts w:hint="default"/>
        <w:lang w:val="en-US" w:eastAsia="en-US" w:bidi="en-US"/>
      </w:rPr>
    </w:lvl>
  </w:abstractNum>
  <w:abstractNum w:abstractNumId="5" w15:restartNumberingAfterBreak="0">
    <w:nsid w:val="2E1050FE"/>
    <w:multiLevelType w:val="hybridMultilevel"/>
    <w:tmpl w:val="AB5EC11A"/>
    <w:lvl w:ilvl="0" w:tplc="B84843CC">
      <w:numFmt w:val="bullet"/>
      <w:lvlText w:val=""/>
      <w:lvlJc w:val="left"/>
      <w:pPr>
        <w:ind w:left="467" w:hanging="360"/>
      </w:pPr>
      <w:rPr>
        <w:rFonts w:ascii="Symbol" w:eastAsia="Symbol" w:hAnsi="Symbol" w:cs="Symbol" w:hint="default"/>
        <w:w w:val="100"/>
        <w:sz w:val="22"/>
        <w:szCs w:val="22"/>
        <w:lang w:val="en-US" w:eastAsia="en-US" w:bidi="en-US"/>
      </w:rPr>
    </w:lvl>
    <w:lvl w:ilvl="1" w:tplc="65CE185A">
      <w:numFmt w:val="bullet"/>
      <w:lvlText w:val="•"/>
      <w:lvlJc w:val="left"/>
      <w:pPr>
        <w:ind w:left="1117" w:hanging="360"/>
      </w:pPr>
      <w:rPr>
        <w:rFonts w:hint="default"/>
        <w:lang w:val="en-US" w:eastAsia="en-US" w:bidi="en-US"/>
      </w:rPr>
    </w:lvl>
    <w:lvl w:ilvl="2" w:tplc="7778B3E4">
      <w:numFmt w:val="bullet"/>
      <w:lvlText w:val="•"/>
      <w:lvlJc w:val="left"/>
      <w:pPr>
        <w:ind w:left="1774" w:hanging="360"/>
      </w:pPr>
      <w:rPr>
        <w:rFonts w:hint="default"/>
        <w:lang w:val="en-US" w:eastAsia="en-US" w:bidi="en-US"/>
      </w:rPr>
    </w:lvl>
    <w:lvl w:ilvl="3" w:tplc="EA1848D4">
      <w:numFmt w:val="bullet"/>
      <w:lvlText w:val="•"/>
      <w:lvlJc w:val="left"/>
      <w:pPr>
        <w:ind w:left="2431" w:hanging="360"/>
      </w:pPr>
      <w:rPr>
        <w:rFonts w:hint="default"/>
        <w:lang w:val="en-US" w:eastAsia="en-US" w:bidi="en-US"/>
      </w:rPr>
    </w:lvl>
    <w:lvl w:ilvl="4" w:tplc="77E64DB4">
      <w:numFmt w:val="bullet"/>
      <w:lvlText w:val="•"/>
      <w:lvlJc w:val="left"/>
      <w:pPr>
        <w:ind w:left="3089" w:hanging="360"/>
      </w:pPr>
      <w:rPr>
        <w:rFonts w:hint="default"/>
        <w:lang w:val="en-US" w:eastAsia="en-US" w:bidi="en-US"/>
      </w:rPr>
    </w:lvl>
    <w:lvl w:ilvl="5" w:tplc="427635AC">
      <w:numFmt w:val="bullet"/>
      <w:lvlText w:val="•"/>
      <w:lvlJc w:val="left"/>
      <w:pPr>
        <w:ind w:left="3746" w:hanging="360"/>
      </w:pPr>
      <w:rPr>
        <w:rFonts w:hint="default"/>
        <w:lang w:val="en-US" w:eastAsia="en-US" w:bidi="en-US"/>
      </w:rPr>
    </w:lvl>
    <w:lvl w:ilvl="6" w:tplc="7396D1E2">
      <w:numFmt w:val="bullet"/>
      <w:lvlText w:val="•"/>
      <w:lvlJc w:val="left"/>
      <w:pPr>
        <w:ind w:left="4403" w:hanging="360"/>
      </w:pPr>
      <w:rPr>
        <w:rFonts w:hint="default"/>
        <w:lang w:val="en-US" w:eastAsia="en-US" w:bidi="en-US"/>
      </w:rPr>
    </w:lvl>
    <w:lvl w:ilvl="7" w:tplc="746E3B2A">
      <w:numFmt w:val="bullet"/>
      <w:lvlText w:val="•"/>
      <w:lvlJc w:val="left"/>
      <w:pPr>
        <w:ind w:left="5061" w:hanging="360"/>
      </w:pPr>
      <w:rPr>
        <w:rFonts w:hint="default"/>
        <w:lang w:val="en-US" w:eastAsia="en-US" w:bidi="en-US"/>
      </w:rPr>
    </w:lvl>
    <w:lvl w:ilvl="8" w:tplc="0DCA4564">
      <w:numFmt w:val="bullet"/>
      <w:lvlText w:val="•"/>
      <w:lvlJc w:val="left"/>
      <w:pPr>
        <w:ind w:left="5718" w:hanging="360"/>
      </w:pPr>
      <w:rPr>
        <w:rFonts w:hint="default"/>
        <w:lang w:val="en-US" w:eastAsia="en-US" w:bidi="en-US"/>
      </w:rPr>
    </w:lvl>
  </w:abstractNum>
  <w:abstractNum w:abstractNumId="6" w15:restartNumberingAfterBreak="0">
    <w:nsid w:val="2F1B6804"/>
    <w:multiLevelType w:val="hybridMultilevel"/>
    <w:tmpl w:val="6C00CB80"/>
    <w:lvl w:ilvl="0" w:tplc="611A9EBC">
      <w:numFmt w:val="bullet"/>
      <w:lvlText w:val=""/>
      <w:lvlJc w:val="left"/>
      <w:pPr>
        <w:ind w:left="282" w:hanging="142"/>
      </w:pPr>
      <w:rPr>
        <w:rFonts w:ascii="Symbol" w:eastAsia="Symbol" w:hAnsi="Symbol" w:cs="Symbol" w:hint="default"/>
        <w:w w:val="100"/>
        <w:sz w:val="22"/>
        <w:szCs w:val="22"/>
        <w:lang w:val="en-US" w:eastAsia="en-US" w:bidi="en-US"/>
      </w:rPr>
    </w:lvl>
    <w:lvl w:ilvl="1" w:tplc="0B6EEB96">
      <w:numFmt w:val="bullet"/>
      <w:lvlText w:val="•"/>
      <w:lvlJc w:val="left"/>
      <w:pPr>
        <w:ind w:left="599" w:hanging="142"/>
      </w:pPr>
      <w:rPr>
        <w:rFonts w:hint="default"/>
        <w:lang w:val="en-US" w:eastAsia="en-US" w:bidi="en-US"/>
      </w:rPr>
    </w:lvl>
    <w:lvl w:ilvl="2" w:tplc="9FEED81C">
      <w:numFmt w:val="bullet"/>
      <w:lvlText w:val="•"/>
      <w:lvlJc w:val="left"/>
      <w:pPr>
        <w:ind w:left="918" w:hanging="142"/>
      </w:pPr>
      <w:rPr>
        <w:rFonts w:hint="default"/>
        <w:lang w:val="en-US" w:eastAsia="en-US" w:bidi="en-US"/>
      </w:rPr>
    </w:lvl>
    <w:lvl w:ilvl="3" w:tplc="303CB892">
      <w:numFmt w:val="bullet"/>
      <w:lvlText w:val="•"/>
      <w:lvlJc w:val="left"/>
      <w:pPr>
        <w:ind w:left="1237" w:hanging="142"/>
      </w:pPr>
      <w:rPr>
        <w:rFonts w:hint="default"/>
        <w:lang w:val="en-US" w:eastAsia="en-US" w:bidi="en-US"/>
      </w:rPr>
    </w:lvl>
    <w:lvl w:ilvl="4" w:tplc="726C0332">
      <w:numFmt w:val="bullet"/>
      <w:lvlText w:val="•"/>
      <w:lvlJc w:val="left"/>
      <w:pPr>
        <w:ind w:left="1557" w:hanging="142"/>
      </w:pPr>
      <w:rPr>
        <w:rFonts w:hint="default"/>
        <w:lang w:val="en-US" w:eastAsia="en-US" w:bidi="en-US"/>
      </w:rPr>
    </w:lvl>
    <w:lvl w:ilvl="5" w:tplc="ED78B8E4">
      <w:numFmt w:val="bullet"/>
      <w:lvlText w:val="•"/>
      <w:lvlJc w:val="left"/>
      <w:pPr>
        <w:ind w:left="1876" w:hanging="142"/>
      </w:pPr>
      <w:rPr>
        <w:rFonts w:hint="default"/>
        <w:lang w:val="en-US" w:eastAsia="en-US" w:bidi="en-US"/>
      </w:rPr>
    </w:lvl>
    <w:lvl w:ilvl="6" w:tplc="8D6CF238">
      <w:numFmt w:val="bullet"/>
      <w:lvlText w:val="•"/>
      <w:lvlJc w:val="left"/>
      <w:pPr>
        <w:ind w:left="2195" w:hanging="142"/>
      </w:pPr>
      <w:rPr>
        <w:rFonts w:hint="default"/>
        <w:lang w:val="en-US" w:eastAsia="en-US" w:bidi="en-US"/>
      </w:rPr>
    </w:lvl>
    <w:lvl w:ilvl="7" w:tplc="11543784">
      <w:numFmt w:val="bullet"/>
      <w:lvlText w:val="•"/>
      <w:lvlJc w:val="left"/>
      <w:pPr>
        <w:ind w:left="2515" w:hanging="142"/>
      </w:pPr>
      <w:rPr>
        <w:rFonts w:hint="default"/>
        <w:lang w:val="en-US" w:eastAsia="en-US" w:bidi="en-US"/>
      </w:rPr>
    </w:lvl>
    <w:lvl w:ilvl="8" w:tplc="3A0A1B5C">
      <w:numFmt w:val="bullet"/>
      <w:lvlText w:val="•"/>
      <w:lvlJc w:val="left"/>
      <w:pPr>
        <w:ind w:left="2834" w:hanging="142"/>
      </w:pPr>
      <w:rPr>
        <w:rFonts w:hint="default"/>
        <w:lang w:val="en-US" w:eastAsia="en-US" w:bidi="en-US"/>
      </w:rPr>
    </w:lvl>
  </w:abstractNum>
  <w:abstractNum w:abstractNumId="7" w15:restartNumberingAfterBreak="0">
    <w:nsid w:val="320F2891"/>
    <w:multiLevelType w:val="hybridMultilevel"/>
    <w:tmpl w:val="0E88DDC6"/>
    <w:lvl w:ilvl="0" w:tplc="717284FE">
      <w:numFmt w:val="bullet"/>
      <w:lvlText w:val=""/>
      <w:lvlJc w:val="left"/>
      <w:pPr>
        <w:ind w:left="467" w:hanging="360"/>
      </w:pPr>
      <w:rPr>
        <w:rFonts w:ascii="Symbol" w:eastAsia="Symbol" w:hAnsi="Symbol" w:cs="Symbol" w:hint="default"/>
        <w:w w:val="100"/>
        <w:sz w:val="22"/>
        <w:szCs w:val="22"/>
        <w:lang w:val="en-US" w:eastAsia="en-US" w:bidi="en-US"/>
      </w:rPr>
    </w:lvl>
    <w:lvl w:ilvl="1" w:tplc="67C0B39E">
      <w:numFmt w:val="bullet"/>
      <w:lvlText w:val="•"/>
      <w:lvlJc w:val="left"/>
      <w:pPr>
        <w:ind w:left="1117" w:hanging="360"/>
      </w:pPr>
      <w:rPr>
        <w:rFonts w:hint="default"/>
        <w:lang w:val="en-US" w:eastAsia="en-US" w:bidi="en-US"/>
      </w:rPr>
    </w:lvl>
    <w:lvl w:ilvl="2" w:tplc="58368064">
      <w:numFmt w:val="bullet"/>
      <w:lvlText w:val="•"/>
      <w:lvlJc w:val="left"/>
      <w:pPr>
        <w:ind w:left="1774" w:hanging="360"/>
      </w:pPr>
      <w:rPr>
        <w:rFonts w:hint="default"/>
        <w:lang w:val="en-US" w:eastAsia="en-US" w:bidi="en-US"/>
      </w:rPr>
    </w:lvl>
    <w:lvl w:ilvl="3" w:tplc="005AE384">
      <w:numFmt w:val="bullet"/>
      <w:lvlText w:val="•"/>
      <w:lvlJc w:val="left"/>
      <w:pPr>
        <w:ind w:left="2431" w:hanging="360"/>
      </w:pPr>
      <w:rPr>
        <w:rFonts w:hint="default"/>
        <w:lang w:val="en-US" w:eastAsia="en-US" w:bidi="en-US"/>
      </w:rPr>
    </w:lvl>
    <w:lvl w:ilvl="4" w:tplc="C6B81476">
      <w:numFmt w:val="bullet"/>
      <w:lvlText w:val="•"/>
      <w:lvlJc w:val="left"/>
      <w:pPr>
        <w:ind w:left="3089" w:hanging="360"/>
      </w:pPr>
      <w:rPr>
        <w:rFonts w:hint="default"/>
        <w:lang w:val="en-US" w:eastAsia="en-US" w:bidi="en-US"/>
      </w:rPr>
    </w:lvl>
    <w:lvl w:ilvl="5" w:tplc="3182B862">
      <w:numFmt w:val="bullet"/>
      <w:lvlText w:val="•"/>
      <w:lvlJc w:val="left"/>
      <w:pPr>
        <w:ind w:left="3746" w:hanging="360"/>
      </w:pPr>
      <w:rPr>
        <w:rFonts w:hint="default"/>
        <w:lang w:val="en-US" w:eastAsia="en-US" w:bidi="en-US"/>
      </w:rPr>
    </w:lvl>
    <w:lvl w:ilvl="6" w:tplc="0434941C">
      <w:numFmt w:val="bullet"/>
      <w:lvlText w:val="•"/>
      <w:lvlJc w:val="left"/>
      <w:pPr>
        <w:ind w:left="4403" w:hanging="360"/>
      </w:pPr>
      <w:rPr>
        <w:rFonts w:hint="default"/>
        <w:lang w:val="en-US" w:eastAsia="en-US" w:bidi="en-US"/>
      </w:rPr>
    </w:lvl>
    <w:lvl w:ilvl="7" w:tplc="9822FD22">
      <w:numFmt w:val="bullet"/>
      <w:lvlText w:val="•"/>
      <w:lvlJc w:val="left"/>
      <w:pPr>
        <w:ind w:left="5061" w:hanging="360"/>
      </w:pPr>
      <w:rPr>
        <w:rFonts w:hint="default"/>
        <w:lang w:val="en-US" w:eastAsia="en-US" w:bidi="en-US"/>
      </w:rPr>
    </w:lvl>
    <w:lvl w:ilvl="8" w:tplc="AFA244D8">
      <w:numFmt w:val="bullet"/>
      <w:lvlText w:val="•"/>
      <w:lvlJc w:val="left"/>
      <w:pPr>
        <w:ind w:left="5718" w:hanging="360"/>
      </w:pPr>
      <w:rPr>
        <w:rFonts w:hint="default"/>
        <w:lang w:val="en-US" w:eastAsia="en-US" w:bidi="en-US"/>
      </w:rPr>
    </w:lvl>
  </w:abstractNum>
  <w:abstractNum w:abstractNumId="8" w15:restartNumberingAfterBreak="0">
    <w:nsid w:val="32B0488B"/>
    <w:multiLevelType w:val="hybridMultilevel"/>
    <w:tmpl w:val="6E88F156"/>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9" w15:restartNumberingAfterBreak="0">
    <w:nsid w:val="34AA0977"/>
    <w:multiLevelType w:val="hybridMultilevel"/>
    <w:tmpl w:val="8826971C"/>
    <w:lvl w:ilvl="0" w:tplc="AFF6E57C">
      <w:numFmt w:val="bullet"/>
      <w:lvlText w:val=""/>
      <w:lvlJc w:val="left"/>
      <w:pPr>
        <w:ind w:left="467" w:hanging="360"/>
      </w:pPr>
      <w:rPr>
        <w:rFonts w:ascii="Symbol" w:eastAsia="Symbol" w:hAnsi="Symbol" w:cs="Symbol" w:hint="default"/>
        <w:w w:val="100"/>
        <w:sz w:val="22"/>
        <w:szCs w:val="22"/>
        <w:lang w:val="en-US" w:eastAsia="en-US" w:bidi="en-US"/>
      </w:rPr>
    </w:lvl>
    <w:lvl w:ilvl="1" w:tplc="7A9AE9E8">
      <w:numFmt w:val="bullet"/>
      <w:lvlText w:val="•"/>
      <w:lvlJc w:val="left"/>
      <w:pPr>
        <w:ind w:left="1117" w:hanging="360"/>
      </w:pPr>
      <w:rPr>
        <w:rFonts w:hint="default"/>
        <w:lang w:val="en-US" w:eastAsia="en-US" w:bidi="en-US"/>
      </w:rPr>
    </w:lvl>
    <w:lvl w:ilvl="2" w:tplc="F7B68C1A">
      <w:numFmt w:val="bullet"/>
      <w:lvlText w:val="•"/>
      <w:lvlJc w:val="left"/>
      <w:pPr>
        <w:ind w:left="1774" w:hanging="360"/>
      </w:pPr>
      <w:rPr>
        <w:rFonts w:hint="default"/>
        <w:lang w:val="en-US" w:eastAsia="en-US" w:bidi="en-US"/>
      </w:rPr>
    </w:lvl>
    <w:lvl w:ilvl="3" w:tplc="425E6BE8">
      <w:numFmt w:val="bullet"/>
      <w:lvlText w:val="•"/>
      <w:lvlJc w:val="left"/>
      <w:pPr>
        <w:ind w:left="2431" w:hanging="360"/>
      </w:pPr>
      <w:rPr>
        <w:rFonts w:hint="default"/>
        <w:lang w:val="en-US" w:eastAsia="en-US" w:bidi="en-US"/>
      </w:rPr>
    </w:lvl>
    <w:lvl w:ilvl="4" w:tplc="1F16E1A8">
      <w:numFmt w:val="bullet"/>
      <w:lvlText w:val="•"/>
      <w:lvlJc w:val="left"/>
      <w:pPr>
        <w:ind w:left="3089" w:hanging="360"/>
      </w:pPr>
      <w:rPr>
        <w:rFonts w:hint="default"/>
        <w:lang w:val="en-US" w:eastAsia="en-US" w:bidi="en-US"/>
      </w:rPr>
    </w:lvl>
    <w:lvl w:ilvl="5" w:tplc="8AC41EE2">
      <w:numFmt w:val="bullet"/>
      <w:lvlText w:val="•"/>
      <w:lvlJc w:val="left"/>
      <w:pPr>
        <w:ind w:left="3746" w:hanging="360"/>
      </w:pPr>
      <w:rPr>
        <w:rFonts w:hint="default"/>
        <w:lang w:val="en-US" w:eastAsia="en-US" w:bidi="en-US"/>
      </w:rPr>
    </w:lvl>
    <w:lvl w:ilvl="6" w:tplc="2DD6B09A">
      <w:numFmt w:val="bullet"/>
      <w:lvlText w:val="•"/>
      <w:lvlJc w:val="left"/>
      <w:pPr>
        <w:ind w:left="4403" w:hanging="360"/>
      </w:pPr>
      <w:rPr>
        <w:rFonts w:hint="default"/>
        <w:lang w:val="en-US" w:eastAsia="en-US" w:bidi="en-US"/>
      </w:rPr>
    </w:lvl>
    <w:lvl w:ilvl="7" w:tplc="75E8AFD4">
      <w:numFmt w:val="bullet"/>
      <w:lvlText w:val="•"/>
      <w:lvlJc w:val="left"/>
      <w:pPr>
        <w:ind w:left="5061" w:hanging="360"/>
      </w:pPr>
      <w:rPr>
        <w:rFonts w:hint="default"/>
        <w:lang w:val="en-US" w:eastAsia="en-US" w:bidi="en-US"/>
      </w:rPr>
    </w:lvl>
    <w:lvl w:ilvl="8" w:tplc="EC9E0966">
      <w:numFmt w:val="bullet"/>
      <w:lvlText w:val="•"/>
      <w:lvlJc w:val="left"/>
      <w:pPr>
        <w:ind w:left="5718" w:hanging="360"/>
      </w:pPr>
      <w:rPr>
        <w:rFonts w:hint="default"/>
        <w:lang w:val="en-US" w:eastAsia="en-US" w:bidi="en-US"/>
      </w:rPr>
    </w:lvl>
  </w:abstractNum>
  <w:abstractNum w:abstractNumId="10" w15:restartNumberingAfterBreak="0">
    <w:nsid w:val="37B66CE2"/>
    <w:multiLevelType w:val="hybridMultilevel"/>
    <w:tmpl w:val="55A2A7AA"/>
    <w:lvl w:ilvl="0" w:tplc="54D03D4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665C"/>
    <w:multiLevelType w:val="hybridMultilevel"/>
    <w:tmpl w:val="5CFA3B6E"/>
    <w:lvl w:ilvl="0" w:tplc="65AE5820">
      <w:start w:val="1"/>
      <w:numFmt w:val="bullet"/>
      <w:lvlText w:val=""/>
      <w:lvlJc w:val="left"/>
      <w:pPr>
        <w:ind w:left="720" w:hanging="360"/>
      </w:pPr>
      <w:rPr>
        <w:rFonts w:ascii="Symbol" w:hAnsi="Symbol"/>
      </w:rPr>
    </w:lvl>
    <w:lvl w:ilvl="1" w:tplc="4D02AAD2">
      <w:start w:val="1"/>
      <w:numFmt w:val="bullet"/>
      <w:lvlText w:val=""/>
      <w:lvlJc w:val="left"/>
      <w:pPr>
        <w:ind w:left="720" w:hanging="360"/>
      </w:pPr>
      <w:rPr>
        <w:rFonts w:ascii="Symbol" w:hAnsi="Symbol"/>
      </w:rPr>
    </w:lvl>
    <w:lvl w:ilvl="2" w:tplc="CC1CD5CC">
      <w:start w:val="1"/>
      <w:numFmt w:val="bullet"/>
      <w:lvlText w:val=""/>
      <w:lvlJc w:val="left"/>
      <w:pPr>
        <w:ind w:left="720" w:hanging="360"/>
      </w:pPr>
      <w:rPr>
        <w:rFonts w:ascii="Symbol" w:hAnsi="Symbol"/>
      </w:rPr>
    </w:lvl>
    <w:lvl w:ilvl="3" w:tplc="7D20BE44">
      <w:start w:val="1"/>
      <w:numFmt w:val="bullet"/>
      <w:lvlText w:val=""/>
      <w:lvlJc w:val="left"/>
      <w:pPr>
        <w:ind w:left="720" w:hanging="360"/>
      </w:pPr>
      <w:rPr>
        <w:rFonts w:ascii="Symbol" w:hAnsi="Symbol"/>
      </w:rPr>
    </w:lvl>
    <w:lvl w:ilvl="4" w:tplc="BEBE247E">
      <w:start w:val="1"/>
      <w:numFmt w:val="bullet"/>
      <w:lvlText w:val=""/>
      <w:lvlJc w:val="left"/>
      <w:pPr>
        <w:ind w:left="720" w:hanging="360"/>
      </w:pPr>
      <w:rPr>
        <w:rFonts w:ascii="Symbol" w:hAnsi="Symbol"/>
      </w:rPr>
    </w:lvl>
    <w:lvl w:ilvl="5" w:tplc="3E92CD64">
      <w:start w:val="1"/>
      <w:numFmt w:val="bullet"/>
      <w:lvlText w:val=""/>
      <w:lvlJc w:val="left"/>
      <w:pPr>
        <w:ind w:left="720" w:hanging="360"/>
      </w:pPr>
      <w:rPr>
        <w:rFonts w:ascii="Symbol" w:hAnsi="Symbol"/>
      </w:rPr>
    </w:lvl>
    <w:lvl w:ilvl="6" w:tplc="12A82A04">
      <w:start w:val="1"/>
      <w:numFmt w:val="bullet"/>
      <w:lvlText w:val=""/>
      <w:lvlJc w:val="left"/>
      <w:pPr>
        <w:ind w:left="720" w:hanging="360"/>
      </w:pPr>
      <w:rPr>
        <w:rFonts w:ascii="Symbol" w:hAnsi="Symbol"/>
      </w:rPr>
    </w:lvl>
    <w:lvl w:ilvl="7" w:tplc="3B245692">
      <w:start w:val="1"/>
      <w:numFmt w:val="bullet"/>
      <w:lvlText w:val=""/>
      <w:lvlJc w:val="left"/>
      <w:pPr>
        <w:ind w:left="720" w:hanging="360"/>
      </w:pPr>
      <w:rPr>
        <w:rFonts w:ascii="Symbol" w:hAnsi="Symbol"/>
      </w:rPr>
    </w:lvl>
    <w:lvl w:ilvl="8" w:tplc="A568F854">
      <w:start w:val="1"/>
      <w:numFmt w:val="bullet"/>
      <w:lvlText w:val=""/>
      <w:lvlJc w:val="left"/>
      <w:pPr>
        <w:ind w:left="720" w:hanging="360"/>
      </w:pPr>
      <w:rPr>
        <w:rFonts w:ascii="Symbol" w:hAnsi="Symbol"/>
      </w:rPr>
    </w:lvl>
  </w:abstractNum>
  <w:abstractNum w:abstractNumId="12" w15:restartNumberingAfterBreak="0">
    <w:nsid w:val="423B1814"/>
    <w:multiLevelType w:val="hybridMultilevel"/>
    <w:tmpl w:val="F3FA8178"/>
    <w:lvl w:ilvl="0" w:tplc="7F7A0A56">
      <w:start w:val="1"/>
      <w:numFmt w:val="decimal"/>
      <w:lvlText w:val="%1."/>
      <w:lvlJc w:val="left"/>
      <w:pPr>
        <w:ind w:left="1161" w:hanging="442"/>
      </w:pPr>
      <w:rPr>
        <w:rFonts w:ascii="Times New Roman" w:eastAsia="Times New Roman" w:hAnsi="Times New Roman" w:cs="Times New Roman" w:hint="default"/>
        <w:w w:val="100"/>
        <w:sz w:val="22"/>
        <w:szCs w:val="22"/>
        <w:lang w:val="en-US" w:eastAsia="en-US" w:bidi="en-US"/>
      </w:rPr>
    </w:lvl>
    <w:lvl w:ilvl="1" w:tplc="F782DEE2">
      <w:numFmt w:val="bullet"/>
      <w:lvlText w:val="•"/>
      <w:lvlJc w:val="left"/>
      <w:pPr>
        <w:ind w:left="2038" w:hanging="442"/>
      </w:pPr>
      <w:rPr>
        <w:rFonts w:hint="default"/>
        <w:lang w:val="en-US" w:eastAsia="en-US" w:bidi="en-US"/>
      </w:rPr>
    </w:lvl>
    <w:lvl w:ilvl="2" w:tplc="FEEE8082">
      <w:numFmt w:val="bullet"/>
      <w:lvlText w:val="•"/>
      <w:lvlJc w:val="left"/>
      <w:pPr>
        <w:ind w:left="2917" w:hanging="442"/>
      </w:pPr>
      <w:rPr>
        <w:rFonts w:hint="default"/>
        <w:lang w:val="en-US" w:eastAsia="en-US" w:bidi="en-US"/>
      </w:rPr>
    </w:lvl>
    <w:lvl w:ilvl="3" w:tplc="5860ABE0">
      <w:numFmt w:val="bullet"/>
      <w:lvlText w:val="•"/>
      <w:lvlJc w:val="left"/>
      <w:pPr>
        <w:ind w:left="3795" w:hanging="442"/>
      </w:pPr>
      <w:rPr>
        <w:rFonts w:hint="default"/>
        <w:lang w:val="en-US" w:eastAsia="en-US" w:bidi="en-US"/>
      </w:rPr>
    </w:lvl>
    <w:lvl w:ilvl="4" w:tplc="31E69C5A">
      <w:numFmt w:val="bullet"/>
      <w:lvlText w:val="•"/>
      <w:lvlJc w:val="left"/>
      <w:pPr>
        <w:ind w:left="4674" w:hanging="442"/>
      </w:pPr>
      <w:rPr>
        <w:rFonts w:hint="default"/>
        <w:lang w:val="en-US" w:eastAsia="en-US" w:bidi="en-US"/>
      </w:rPr>
    </w:lvl>
    <w:lvl w:ilvl="5" w:tplc="C60E85D8">
      <w:numFmt w:val="bullet"/>
      <w:lvlText w:val="•"/>
      <w:lvlJc w:val="left"/>
      <w:pPr>
        <w:ind w:left="5553" w:hanging="442"/>
      </w:pPr>
      <w:rPr>
        <w:rFonts w:hint="default"/>
        <w:lang w:val="en-US" w:eastAsia="en-US" w:bidi="en-US"/>
      </w:rPr>
    </w:lvl>
    <w:lvl w:ilvl="6" w:tplc="5882EE0C">
      <w:numFmt w:val="bullet"/>
      <w:lvlText w:val="•"/>
      <w:lvlJc w:val="left"/>
      <w:pPr>
        <w:ind w:left="6431" w:hanging="442"/>
      </w:pPr>
      <w:rPr>
        <w:rFonts w:hint="default"/>
        <w:lang w:val="en-US" w:eastAsia="en-US" w:bidi="en-US"/>
      </w:rPr>
    </w:lvl>
    <w:lvl w:ilvl="7" w:tplc="C32AC7C8">
      <w:numFmt w:val="bullet"/>
      <w:lvlText w:val="•"/>
      <w:lvlJc w:val="left"/>
      <w:pPr>
        <w:ind w:left="7310" w:hanging="442"/>
      </w:pPr>
      <w:rPr>
        <w:rFonts w:hint="default"/>
        <w:lang w:val="en-US" w:eastAsia="en-US" w:bidi="en-US"/>
      </w:rPr>
    </w:lvl>
    <w:lvl w:ilvl="8" w:tplc="F78436C2">
      <w:numFmt w:val="bullet"/>
      <w:lvlText w:val="•"/>
      <w:lvlJc w:val="left"/>
      <w:pPr>
        <w:ind w:left="8189" w:hanging="442"/>
      </w:pPr>
      <w:rPr>
        <w:rFonts w:hint="default"/>
        <w:lang w:val="en-US" w:eastAsia="en-US" w:bidi="en-US"/>
      </w:rPr>
    </w:lvl>
  </w:abstractNum>
  <w:abstractNum w:abstractNumId="13" w15:restartNumberingAfterBreak="0">
    <w:nsid w:val="452F600D"/>
    <w:multiLevelType w:val="multilevel"/>
    <w:tmpl w:val="5B624034"/>
    <w:lvl w:ilvl="0">
      <w:start w:val="1"/>
      <w:numFmt w:val="decimal"/>
      <w:lvlText w:val="%1."/>
      <w:lvlJc w:val="left"/>
      <w:pPr>
        <w:ind w:left="719" w:hanging="440"/>
      </w:pPr>
      <w:rPr>
        <w:rFonts w:ascii="Times New Roman" w:eastAsia="Times New Roman" w:hAnsi="Times New Roman" w:cs="Times New Roman" w:hint="default"/>
        <w:w w:val="100"/>
        <w:sz w:val="22"/>
        <w:szCs w:val="22"/>
        <w:lang w:val="en-US" w:eastAsia="en-US" w:bidi="en-US"/>
      </w:rPr>
    </w:lvl>
    <w:lvl w:ilvl="1">
      <w:start w:val="1"/>
      <w:numFmt w:val="decimal"/>
      <w:lvlText w:val="%1.%2"/>
      <w:lvlJc w:val="left"/>
      <w:pPr>
        <w:ind w:left="1379" w:hanging="660"/>
      </w:pPr>
      <w:rPr>
        <w:rFonts w:ascii="Times New Roman" w:eastAsia="Times New Roman" w:hAnsi="Times New Roman" w:cs="Times New Roman" w:hint="default"/>
        <w:w w:val="100"/>
        <w:sz w:val="22"/>
        <w:szCs w:val="22"/>
        <w:lang w:val="en-US" w:eastAsia="en-US" w:bidi="en-US"/>
      </w:rPr>
    </w:lvl>
    <w:lvl w:ilvl="2">
      <w:numFmt w:val="bullet"/>
      <w:lvlText w:val="•"/>
      <w:lvlJc w:val="left"/>
      <w:pPr>
        <w:ind w:left="2331" w:hanging="660"/>
      </w:pPr>
      <w:rPr>
        <w:rFonts w:hint="default"/>
        <w:lang w:val="en-US" w:eastAsia="en-US" w:bidi="en-US"/>
      </w:rPr>
    </w:lvl>
    <w:lvl w:ilvl="3">
      <w:numFmt w:val="bullet"/>
      <w:lvlText w:val="•"/>
      <w:lvlJc w:val="left"/>
      <w:pPr>
        <w:ind w:left="3283" w:hanging="660"/>
      </w:pPr>
      <w:rPr>
        <w:rFonts w:hint="default"/>
        <w:lang w:val="en-US" w:eastAsia="en-US" w:bidi="en-US"/>
      </w:rPr>
    </w:lvl>
    <w:lvl w:ilvl="4">
      <w:numFmt w:val="bullet"/>
      <w:lvlText w:val="•"/>
      <w:lvlJc w:val="left"/>
      <w:pPr>
        <w:ind w:left="4235" w:hanging="660"/>
      </w:pPr>
      <w:rPr>
        <w:rFonts w:hint="default"/>
        <w:lang w:val="en-US" w:eastAsia="en-US" w:bidi="en-US"/>
      </w:rPr>
    </w:lvl>
    <w:lvl w:ilvl="5">
      <w:numFmt w:val="bullet"/>
      <w:lvlText w:val="•"/>
      <w:lvlJc w:val="left"/>
      <w:pPr>
        <w:ind w:left="5187" w:hanging="660"/>
      </w:pPr>
      <w:rPr>
        <w:rFonts w:hint="default"/>
        <w:lang w:val="en-US" w:eastAsia="en-US" w:bidi="en-US"/>
      </w:rPr>
    </w:lvl>
    <w:lvl w:ilvl="6">
      <w:numFmt w:val="bullet"/>
      <w:lvlText w:val="•"/>
      <w:lvlJc w:val="left"/>
      <w:pPr>
        <w:ind w:left="6139" w:hanging="660"/>
      </w:pPr>
      <w:rPr>
        <w:rFonts w:hint="default"/>
        <w:lang w:val="en-US" w:eastAsia="en-US" w:bidi="en-US"/>
      </w:rPr>
    </w:lvl>
    <w:lvl w:ilvl="7">
      <w:numFmt w:val="bullet"/>
      <w:lvlText w:val="•"/>
      <w:lvlJc w:val="left"/>
      <w:pPr>
        <w:ind w:left="7090" w:hanging="660"/>
      </w:pPr>
      <w:rPr>
        <w:rFonts w:hint="default"/>
        <w:lang w:val="en-US" w:eastAsia="en-US" w:bidi="en-US"/>
      </w:rPr>
    </w:lvl>
    <w:lvl w:ilvl="8">
      <w:numFmt w:val="bullet"/>
      <w:lvlText w:val="•"/>
      <w:lvlJc w:val="left"/>
      <w:pPr>
        <w:ind w:left="8042" w:hanging="660"/>
      </w:pPr>
      <w:rPr>
        <w:rFonts w:hint="default"/>
        <w:lang w:val="en-US" w:eastAsia="en-US" w:bidi="en-US"/>
      </w:rPr>
    </w:lvl>
  </w:abstractNum>
  <w:abstractNum w:abstractNumId="14" w15:restartNumberingAfterBreak="0">
    <w:nsid w:val="46462F9A"/>
    <w:multiLevelType w:val="multilevel"/>
    <w:tmpl w:val="020E329C"/>
    <w:lvl w:ilvl="0">
      <w:start w:val="1"/>
      <w:numFmt w:val="decimal"/>
      <w:lvlText w:val="%1."/>
      <w:lvlJc w:val="left"/>
      <w:pPr>
        <w:ind w:left="1000" w:hanging="360"/>
      </w:pPr>
      <w:rPr>
        <w:rFonts w:ascii="Cambria" w:eastAsia="Cambria" w:hAnsi="Cambria" w:cs="Cambria" w:hint="default"/>
        <w:b/>
        <w:bCs/>
        <w:color w:val="365F91"/>
        <w:spacing w:val="-1"/>
        <w:w w:val="100"/>
        <w:sz w:val="28"/>
        <w:szCs w:val="28"/>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15" w15:restartNumberingAfterBreak="0">
    <w:nsid w:val="479D0B24"/>
    <w:multiLevelType w:val="hybridMultilevel"/>
    <w:tmpl w:val="3160B4FC"/>
    <w:lvl w:ilvl="0" w:tplc="B5BA116C">
      <w:start w:val="1"/>
      <w:numFmt w:val="lowerLetter"/>
      <w:lvlText w:val="%1)"/>
      <w:lvlJc w:val="left"/>
      <w:pPr>
        <w:ind w:left="371" w:hanging="272"/>
      </w:pPr>
      <w:rPr>
        <w:rFonts w:ascii="Cambria" w:eastAsia="Cambria" w:hAnsi="Cambria" w:cs="Cambria" w:hint="default"/>
        <w:b/>
        <w:bCs/>
        <w:spacing w:val="0"/>
        <w:w w:val="100"/>
        <w:sz w:val="22"/>
        <w:szCs w:val="22"/>
        <w:lang w:val="en-US" w:eastAsia="en-US" w:bidi="en-US"/>
      </w:rPr>
    </w:lvl>
    <w:lvl w:ilvl="1" w:tplc="C5BC345C">
      <w:numFmt w:val="bullet"/>
      <w:lvlText w:val=""/>
      <w:lvlJc w:val="left"/>
      <w:pPr>
        <w:ind w:left="820" w:hanging="360"/>
      </w:pPr>
      <w:rPr>
        <w:rFonts w:ascii="Symbol" w:eastAsia="Symbol" w:hAnsi="Symbol" w:cs="Symbol" w:hint="default"/>
        <w:w w:val="100"/>
        <w:sz w:val="22"/>
        <w:szCs w:val="22"/>
        <w:lang w:val="en-US" w:eastAsia="en-US" w:bidi="en-US"/>
      </w:rPr>
    </w:lvl>
    <w:lvl w:ilvl="2" w:tplc="2312ABB4">
      <w:numFmt w:val="bullet"/>
      <w:lvlText w:val="•"/>
      <w:lvlJc w:val="left"/>
      <w:pPr>
        <w:ind w:left="960" w:hanging="360"/>
      </w:pPr>
      <w:rPr>
        <w:rFonts w:hint="default"/>
        <w:lang w:val="en-US" w:eastAsia="en-US" w:bidi="en-US"/>
      </w:rPr>
    </w:lvl>
    <w:lvl w:ilvl="3" w:tplc="8F5C1FEE">
      <w:numFmt w:val="bullet"/>
      <w:lvlText w:val="•"/>
      <w:lvlJc w:val="left"/>
      <w:pPr>
        <w:ind w:left="1998" w:hanging="360"/>
      </w:pPr>
      <w:rPr>
        <w:rFonts w:hint="default"/>
        <w:lang w:val="en-US" w:eastAsia="en-US" w:bidi="en-US"/>
      </w:rPr>
    </w:lvl>
    <w:lvl w:ilvl="4" w:tplc="2F3EDF96">
      <w:numFmt w:val="bullet"/>
      <w:lvlText w:val="•"/>
      <w:lvlJc w:val="left"/>
      <w:pPr>
        <w:ind w:left="3036" w:hanging="360"/>
      </w:pPr>
      <w:rPr>
        <w:rFonts w:hint="default"/>
        <w:lang w:val="en-US" w:eastAsia="en-US" w:bidi="en-US"/>
      </w:rPr>
    </w:lvl>
    <w:lvl w:ilvl="5" w:tplc="3CFE3C26">
      <w:numFmt w:val="bullet"/>
      <w:lvlText w:val="•"/>
      <w:lvlJc w:val="left"/>
      <w:pPr>
        <w:ind w:left="4074" w:hanging="360"/>
      </w:pPr>
      <w:rPr>
        <w:rFonts w:hint="default"/>
        <w:lang w:val="en-US" w:eastAsia="en-US" w:bidi="en-US"/>
      </w:rPr>
    </w:lvl>
    <w:lvl w:ilvl="6" w:tplc="E174B0A0">
      <w:numFmt w:val="bullet"/>
      <w:lvlText w:val="•"/>
      <w:lvlJc w:val="left"/>
      <w:pPr>
        <w:ind w:left="5113" w:hanging="360"/>
      </w:pPr>
      <w:rPr>
        <w:rFonts w:hint="default"/>
        <w:lang w:val="en-US" w:eastAsia="en-US" w:bidi="en-US"/>
      </w:rPr>
    </w:lvl>
    <w:lvl w:ilvl="7" w:tplc="76DEA162">
      <w:numFmt w:val="bullet"/>
      <w:lvlText w:val="•"/>
      <w:lvlJc w:val="left"/>
      <w:pPr>
        <w:ind w:left="6151" w:hanging="360"/>
      </w:pPr>
      <w:rPr>
        <w:rFonts w:hint="default"/>
        <w:lang w:val="en-US" w:eastAsia="en-US" w:bidi="en-US"/>
      </w:rPr>
    </w:lvl>
    <w:lvl w:ilvl="8" w:tplc="D13C67B2">
      <w:numFmt w:val="bullet"/>
      <w:lvlText w:val="•"/>
      <w:lvlJc w:val="left"/>
      <w:pPr>
        <w:ind w:left="7189" w:hanging="360"/>
      </w:pPr>
      <w:rPr>
        <w:rFonts w:hint="default"/>
        <w:lang w:val="en-US" w:eastAsia="en-US" w:bidi="en-US"/>
      </w:rPr>
    </w:lvl>
  </w:abstractNum>
  <w:abstractNum w:abstractNumId="16" w15:restartNumberingAfterBreak="0">
    <w:nsid w:val="49580197"/>
    <w:multiLevelType w:val="multilevel"/>
    <w:tmpl w:val="B8681B2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Theme="minorHAnsi" w:eastAsia="Cambria" w:hAnsiTheme="minorHAnsi" w:cstheme="minorHAnsi"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17" w15:restartNumberingAfterBreak="0">
    <w:nsid w:val="53093F7D"/>
    <w:multiLevelType w:val="hybridMultilevel"/>
    <w:tmpl w:val="B64E7614"/>
    <w:lvl w:ilvl="0" w:tplc="54549962">
      <w:start w:val="1"/>
      <w:numFmt w:val="decimal"/>
      <w:lvlText w:val="%1-"/>
      <w:lvlJc w:val="left"/>
      <w:pPr>
        <w:ind w:left="1000" w:hanging="360"/>
      </w:pPr>
      <w:rPr>
        <w:rFonts w:hint="default"/>
        <w:w w:val="100"/>
        <w:lang w:val="en-US" w:eastAsia="en-US" w:bidi="en-US"/>
      </w:rPr>
    </w:lvl>
    <w:lvl w:ilvl="1" w:tplc="F382863C">
      <w:numFmt w:val="bullet"/>
      <w:lvlText w:val="•"/>
      <w:lvlJc w:val="left"/>
      <w:pPr>
        <w:ind w:left="1894" w:hanging="360"/>
      </w:pPr>
      <w:rPr>
        <w:rFonts w:hint="default"/>
        <w:lang w:val="en-US" w:eastAsia="en-US" w:bidi="en-US"/>
      </w:rPr>
    </w:lvl>
    <w:lvl w:ilvl="2" w:tplc="49D8603C">
      <w:numFmt w:val="bullet"/>
      <w:lvlText w:val="•"/>
      <w:lvlJc w:val="left"/>
      <w:pPr>
        <w:ind w:left="2789" w:hanging="360"/>
      </w:pPr>
      <w:rPr>
        <w:rFonts w:hint="default"/>
        <w:lang w:val="en-US" w:eastAsia="en-US" w:bidi="en-US"/>
      </w:rPr>
    </w:lvl>
    <w:lvl w:ilvl="3" w:tplc="6C8A75DC">
      <w:numFmt w:val="bullet"/>
      <w:lvlText w:val="•"/>
      <w:lvlJc w:val="left"/>
      <w:pPr>
        <w:ind w:left="3683" w:hanging="360"/>
      </w:pPr>
      <w:rPr>
        <w:rFonts w:hint="default"/>
        <w:lang w:val="en-US" w:eastAsia="en-US" w:bidi="en-US"/>
      </w:rPr>
    </w:lvl>
    <w:lvl w:ilvl="4" w:tplc="EBEA02E4">
      <w:numFmt w:val="bullet"/>
      <w:lvlText w:val="•"/>
      <w:lvlJc w:val="left"/>
      <w:pPr>
        <w:ind w:left="4578" w:hanging="360"/>
      </w:pPr>
      <w:rPr>
        <w:rFonts w:hint="default"/>
        <w:lang w:val="en-US" w:eastAsia="en-US" w:bidi="en-US"/>
      </w:rPr>
    </w:lvl>
    <w:lvl w:ilvl="5" w:tplc="23FE52D8">
      <w:numFmt w:val="bullet"/>
      <w:lvlText w:val="•"/>
      <w:lvlJc w:val="left"/>
      <w:pPr>
        <w:ind w:left="5473" w:hanging="360"/>
      </w:pPr>
      <w:rPr>
        <w:rFonts w:hint="default"/>
        <w:lang w:val="en-US" w:eastAsia="en-US" w:bidi="en-US"/>
      </w:rPr>
    </w:lvl>
    <w:lvl w:ilvl="6" w:tplc="AE02341C">
      <w:numFmt w:val="bullet"/>
      <w:lvlText w:val="•"/>
      <w:lvlJc w:val="left"/>
      <w:pPr>
        <w:ind w:left="6367" w:hanging="360"/>
      </w:pPr>
      <w:rPr>
        <w:rFonts w:hint="default"/>
        <w:lang w:val="en-US" w:eastAsia="en-US" w:bidi="en-US"/>
      </w:rPr>
    </w:lvl>
    <w:lvl w:ilvl="7" w:tplc="713A1B84">
      <w:numFmt w:val="bullet"/>
      <w:lvlText w:val="•"/>
      <w:lvlJc w:val="left"/>
      <w:pPr>
        <w:ind w:left="7262" w:hanging="360"/>
      </w:pPr>
      <w:rPr>
        <w:rFonts w:hint="default"/>
        <w:lang w:val="en-US" w:eastAsia="en-US" w:bidi="en-US"/>
      </w:rPr>
    </w:lvl>
    <w:lvl w:ilvl="8" w:tplc="D82A7FA4">
      <w:numFmt w:val="bullet"/>
      <w:lvlText w:val="•"/>
      <w:lvlJc w:val="left"/>
      <w:pPr>
        <w:ind w:left="8157" w:hanging="360"/>
      </w:pPr>
      <w:rPr>
        <w:rFonts w:hint="default"/>
        <w:lang w:val="en-US" w:eastAsia="en-US" w:bidi="en-US"/>
      </w:rPr>
    </w:lvl>
  </w:abstractNum>
  <w:abstractNum w:abstractNumId="18" w15:restartNumberingAfterBreak="0">
    <w:nsid w:val="55A0288A"/>
    <w:multiLevelType w:val="hybridMultilevel"/>
    <w:tmpl w:val="BB46E918"/>
    <w:lvl w:ilvl="0" w:tplc="FE162336">
      <w:numFmt w:val="bullet"/>
      <w:lvlText w:val=""/>
      <w:lvlJc w:val="left"/>
      <w:pPr>
        <w:ind w:left="467" w:hanging="360"/>
      </w:pPr>
      <w:rPr>
        <w:rFonts w:ascii="Symbol" w:eastAsia="Symbol" w:hAnsi="Symbol" w:cs="Symbol" w:hint="default"/>
        <w:w w:val="100"/>
        <w:sz w:val="22"/>
        <w:szCs w:val="22"/>
        <w:lang w:val="en-US" w:eastAsia="en-US" w:bidi="en-US"/>
      </w:rPr>
    </w:lvl>
    <w:lvl w:ilvl="1" w:tplc="49A01766">
      <w:numFmt w:val="bullet"/>
      <w:lvlText w:val="•"/>
      <w:lvlJc w:val="left"/>
      <w:pPr>
        <w:ind w:left="1117" w:hanging="360"/>
      </w:pPr>
      <w:rPr>
        <w:rFonts w:hint="default"/>
        <w:lang w:val="en-US" w:eastAsia="en-US" w:bidi="en-US"/>
      </w:rPr>
    </w:lvl>
    <w:lvl w:ilvl="2" w:tplc="E3CC987C">
      <w:numFmt w:val="bullet"/>
      <w:lvlText w:val="•"/>
      <w:lvlJc w:val="left"/>
      <w:pPr>
        <w:ind w:left="1774" w:hanging="360"/>
      </w:pPr>
      <w:rPr>
        <w:rFonts w:hint="default"/>
        <w:lang w:val="en-US" w:eastAsia="en-US" w:bidi="en-US"/>
      </w:rPr>
    </w:lvl>
    <w:lvl w:ilvl="3" w:tplc="74681598">
      <w:numFmt w:val="bullet"/>
      <w:lvlText w:val="•"/>
      <w:lvlJc w:val="left"/>
      <w:pPr>
        <w:ind w:left="2431" w:hanging="360"/>
      </w:pPr>
      <w:rPr>
        <w:rFonts w:hint="default"/>
        <w:lang w:val="en-US" w:eastAsia="en-US" w:bidi="en-US"/>
      </w:rPr>
    </w:lvl>
    <w:lvl w:ilvl="4" w:tplc="C5783410">
      <w:numFmt w:val="bullet"/>
      <w:lvlText w:val="•"/>
      <w:lvlJc w:val="left"/>
      <w:pPr>
        <w:ind w:left="3089" w:hanging="360"/>
      </w:pPr>
      <w:rPr>
        <w:rFonts w:hint="default"/>
        <w:lang w:val="en-US" w:eastAsia="en-US" w:bidi="en-US"/>
      </w:rPr>
    </w:lvl>
    <w:lvl w:ilvl="5" w:tplc="9AC4D162">
      <w:numFmt w:val="bullet"/>
      <w:lvlText w:val="•"/>
      <w:lvlJc w:val="left"/>
      <w:pPr>
        <w:ind w:left="3746" w:hanging="360"/>
      </w:pPr>
      <w:rPr>
        <w:rFonts w:hint="default"/>
        <w:lang w:val="en-US" w:eastAsia="en-US" w:bidi="en-US"/>
      </w:rPr>
    </w:lvl>
    <w:lvl w:ilvl="6" w:tplc="55283584">
      <w:numFmt w:val="bullet"/>
      <w:lvlText w:val="•"/>
      <w:lvlJc w:val="left"/>
      <w:pPr>
        <w:ind w:left="4403" w:hanging="360"/>
      </w:pPr>
      <w:rPr>
        <w:rFonts w:hint="default"/>
        <w:lang w:val="en-US" w:eastAsia="en-US" w:bidi="en-US"/>
      </w:rPr>
    </w:lvl>
    <w:lvl w:ilvl="7" w:tplc="89E833C4">
      <w:numFmt w:val="bullet"/>
      <w:lvlText w:val="•"/>
      <w:lvlJc w:val="left"/>
      <w:pPr>
        <w:ind w:left="5061" w:hanging="360"/>
      </w:pPr>
      <w:rPr>
        <w:rFonts w:hint="default"/>
        <w:lang w:val="en-US" w:eastAsia="en-US" w:bidi="en-US"/>
      </w:rPr>
    </w:lvl>
    <w:lvl w:ilvl="8" w:tplc="54944D1A">
      <w:numFmt w:val="bullet"/>
      <w:lvlText w:val="•"/>
      <w:lvlJc w:val="left"/>
      <w:pPr>
        <w:ind w:left="5718" w:hanging="360"/>
      </w:pPr>
      <w:rPr>
        <w:rFonts w:hint="default"/>
        <w:lang w:val="en-US" w:eastAsia="en-US" w:bidi="en-US"/>
      </w:rPr>
    </w:lvl>
  </w:abstractNum>
  <w:abstractNum w:abstractNumId="19" w15:restartNumberingAfterBreak="0">
    <w:nsid w:val="55AF6CB5"/>
    <w:multiLevelType w:val="hybridMultilevel"/>
    <w:tmpl w:val="4530C5D8"/>
    <w:lvl w:ilvl="0" w:tplc="82E6376A">
      <w:numFmt w:val="bullet"/>
      <w:lvlText w:val=""/>
      <w:lvlJc w:val="left"/>
      <w:pPr>
        <w:ind w:left="282" w:hanging="142"/>
      </w:pPr>
      <w:rPr>
        <w:rFonts w:ascii="Symbol" w:eastAsia="Symbol" w:hAnsi="Symbol" w:cs="Symbol" w:hint="default"/>
        <w:w w:val="100"/>
        <w:sz w:val="22"/>
        <w:szCs w:val="22"/>
        <w:lang w:val="en-US" w:eastAsia="en-US" w:bidi="en-US"/>
      </w:rPr>
    </w:lvl>
    <w:lvl w:ilvl="1" w:tplc="5CC216DC">
      <w:numFmt w:val="bullet"/>
      <w:lvlText w:val="•"/>
      <w:lvlJc w:val="left"/>
      <w:pPr>
        <w:ind w:left="599" w:hanging="142"/>
      </w:pPr>
      <w:rPr>
        <w:rFonts w:hint="default"/>
        <w:lang w:val="en-US" w:eastAsia="en-US" w:bidi="en-US"/>
      </w:rPr>
    </w:lvl>
    <w:lvl w:ilvl="2" w:tplc="54E6520C">
      <w:numFmt w:val="bullet"/>
      <w:lvlText w:val="•"/>
      <w:lvlJc w:val="left"/>
      <w:pPr>
        <w:ind w:left="918" w:hanging="142"/>
      </w:pPr>
      <w:rPr>
        <w:rFonts w:hint="default"/>
        <w:lang w:val="en-US" w:eastAsia="en-US" w:bidi="en-US"/>
      </w:rPr>
    </w:lvl>
    <w:lvl w:ilvl="3" w:tplc="0DCCB456">
      <w:numFmt w:val="bullet"/>
      <w:lvlText w:val="•"/>
      <w:lvlJc w:val="left"/>
      <w:pPr>
        <w:ind w:left="1237" w:hanging="142"/>
      </w:pPr>
      <w:rPr>
        <w:rFonts w:hint="default"/>
        <w:lang w:val="en-US" w:eastAsia="en-US" w:bidi="en-US"/>
      </w:rPr>
    </w:lvl>
    <w:lvl w:ilvl="4" w:tplc="D0E0A996">
      <w:numFmt w:val="bullet"/>
      <w:lvlText w:val="•"/>
      <w:lvlJc w:val="left"/>
      <w:pPr>
        <w:ind w:left="1557" w:hanging="142"/>
      </w:pPr>
      <w:rPr>
        <w:rFonts w:hint="default"/>
        <w:lang w:val="en-US" w:eastAsia="en-US" w:bidi="en-US"/>
      </w:rPr>
    </w:lvl>
    <w:lvl w:ilvl="5" w:tplc="793A3538">
      <w:numFmt w:val="bullet"/>
      <w:lvlText w:val="•"/>
      <w:lvlJc w:val="left"/>
      <w:pPr>
        <w:ind w:left="1876" w:hanging="142"/>
      </w:pPr>
      <w:rPr>
        <w:rFonts w:hint="default"/>
        <w:lang w:val="en-US" w:eastAsia="en-US" w:bidi="en-US"/>
      </w:rPr>
    </w:lvl>
    <w:lvl w:ilvl="6" w:tplc="0ABC236C">
      <w:numFmt w:val="bullet"/>
      <w:lvlText w:val="•"/>
      <w:lvlJc w:val="left"/>
      <w:pPr>
        <w:ind w:left="2195" w:hanging="142"/>
      </w:pPr>
      <w:rPr>
        <w:rFonts w:hint="default"/>
        <w:lang w:val="en-US" w:eastAsia="en-US" w:bidi="en-US"/>
      </w:rPr>
    </w:lvl>
    <w:lvl w:ilvl="7" w:tplc="5CCC6C9E">
      <w:numFmt w:val="bullet"/>
      <w:lvlText w:val="•"/>
      <w:lvlJc w:val="left"/>
      <w:pPr>
        <w:ind w:left="2515" w:hanging="142"/>
      </w:pPr>
      <w:rPr>
        <w:rFonts w:hint="default"/>
        <w:lang w:val="en-US" w:eastAsia="en-US" w:bidi="en-US"/>
      </w:rPr>
    </w:lvl>
    <w:lvl w:ilvl="8" w:tplc="81D088B2">
      <w:numFmt w:val="bullet"/>
      <w:lvlText w:val="•"/>
      <w:lvlJc w:val="left"/>
      <w:pPr>
        <w:ind w:left="2834" w:hanging="142"/>
      </w:pPr>
      <w:rPr>
        <w:rFonts w:hint="default"/>
        <w:lang w:val="en-US" w:eastAsia="en-US" w:bidi="en-US"/>
      </w:rPr>
    </w:lvl>
  </w:abstractNum>
  <w:abstractNum w:abstractNumId="20" w15:restartNumberingAfterBreak="0">
    <w:nsid w:val="61293CEA"/>
    <w:multiLevelType w:val="hybridMultilevel"/>
    <w:tmpl w:val="311C7882"/>
    <w:lvl w:ilvl="0" w:tplc="ACB29EF6">
      <w:numFmt w:val="bullet"/>
      <w:lvlText w:val=""/>
      <w:lvlJc w:val="left"/>
      <w:pPr>
        <w:ind w:left="282" w:hanging="142"/>
      </w:pPr>
      <w:rPr>
        <w:rFonts w:ascii="Symbol" w:eastAsia="Symbol" w:hAnsi="Symbol" w:cs="Symbol" w:hint="default"/>
        <w:w w:val="100"/>
        <w:sz w:val="22"/>
        <w:szCs w:val="22"/>
        <w:lang w:val="en-US" w:eastAsia="en-US" w:bidi="en-US"/>
      </w:rPr>
    </w:lvl>
    <w:lvl w:ilvl="1" w:tplc="B1CC5F68">
      <w:numFmt w:val="bullet"/>
      <w:lvlText w:val="•"/>
      <w:lvlJc w:val="left"/>
      <w:pPr>
        <w:ind w:left="599" w:hanging="142"/>
      </w:pPr>
      <w:rPr>
        <w:rFonts w:hint="default"/>
        <w:lang w:val="en-US" w:eastAsia="en-US" w:bidi="en-US"/>
      </w:rPr>
    </w:lvl>
    <w:lvl w:ilvl="2" w:tplc="89C277E4">
      <w:numFmt w:val="bullet"/>
      <w:lvlText w:val="•"/>
      <w:lvlJc w:val="left"/>
      <w:pPr>
        <w:ind w:left="918" w:hanging="142"/>
      </w:pPr>
      <w:rPr>
        <w:rFonts w:hint="default"/>
        <w:lang w:val="en-US" w:eastAsia="en-US" w:bidi="en-US"/>
      </w:rPr>
    </w:lvl>
    <w:lvl w:ilvl="3" w:tplc="F1E43790">
      <w:numFmt w:val="bullet"/>
      <w:lvlText w:val="•"/>
      <w:lvlJc w:val="left"/>
      <w:pPr>
        <w:ind w:left="1237" w:hanging="142"/>
      </w:pPr>
      <w:rPr>
        <w:rFonts w:hint="default"/>
        <w:lang w:val="en-US" w:eastAsia="en-US" w:bidi="en-US"/>
      </w:rPr>
    </w:lvl>
    <w:lvl w:ilvl="4" w:tplc="F1E6AC4A">
      <w:numFmt w:val="bullet"/>
      <w:lvlText w:val="•"/>
      <w:lvlJc w:val="left"/>
      <w:pPr>
        <w:ind w:left="1557" w:hanging="142"/>
      </w:pPr>
      <w:rPr>
        <w:rFonts w:hint="default"/>
        <w:lang w:val="en-US" w:eastAsia="en-US" w:bidi="en-US"/>
      </w:rPr>
    </w:lvl>
    <w:lvl w:ilvl="5" w:tplc="01B281CC">
      <w:numFmt w:val="bullet"/>
      <w:lvlText w:val="•"/>
      <w:lvlJc w:val="left"/>
      <w:pPr>
        <w:ind w:left="1876" w:hanging="142"/>
      </w:pPr>
      <w:rPr>
        <w:rFonts w:hint="default"/>
        <w:lang w:val="en-US" w:eastAsia="en-US" w:bidi="en-US"/>
      </w:rPr>
    </w:lvl>
    <w:lvl w:ilvl="6" w:tplc="FBB26C48">
      <w:numFmt w:val="bullet"/>
      <w:lvlText w:val="•"/>
      <w:lvlJc w:val="left"/>
      <w:pPr>
        <w:ind w:left="2195" w:hanging="142"/>
      </w:pPr>
      <w:rPr>
        <w:rFonts w:hint="default"/>
        <w:lang w:val="en-US" w:eastAsia="en-US" w:bidi="en-US"/>
      </w:rPr>
    </w:lvl>
    <w:lvl w:ilvl="7" w:tplc="6A8A8802">
      <w:numFmt w:val="bullet"/>
      <w:lvlText w:val="•"/>
      <w:lvlJc w:val="left"/>
      <w:pPr>
        <w:ind w:left="2515" w:hanging="142"/>
      </w:pPr>
      <w:rPr>
        <w:rFonts w:hint="default"/>
        <w:lang w:val="en-US" w:eastAsia="en-US" w:bidi="en-US"/>
      </w:rPr>
    </w:lvl>
    <w:lvl w:ilvl="8" w:tplc="28B8A6B2">
      <w:numFmt w:val="bullet"/>
      <w:lvlText w:val="•"/>
      <w:lvlJc w:val="left"/>
      <w:pPr>
        <w:ind w:left="2834" w:hanging="142"/>
      </w:pPr>
      <w:rPr>
        <w:rFonts w:hint="default"/>
        <w:lang w:val="en-US" w:eastAsia="en-US" w:bidi="en-US"/>
      </w:rPr>
    </w:lvl>
  </w:abstractNum>
  <w:abstractNum w:abstractNumId="21" w15:restartNumberingAfterBreak="0">
    <w:nsid w:val="6F734DD5"/>
    <w:multiLevelType w:val="hybridMultilevel"/>
    <w:tmpl w:val="54A4B22A"/>
    <w:lvl w:ilvl="0" w:tplc="723A9596">
      <w:start w:val="1"/>
      <w:numFmt w:val="lowerLetter"/>
      <w:lvlText w:val="%1)"/>
      <w:lvlJc w:val="left"/>
      <w:pPr>
        <w:ind w:left="1000" w:hanging="360"/>
      </w:pPr>
      <w:rPr>
        <w:rFonts w:ascii="Times New Roman" w:eastAsia="Times New Roman" w:hAnsi="Times New Roman" w:cs="Times New Roman" w:hint="default"/>
        <w:w w:val="100"/>
        <w:sz w:val="22"/>
        <w:szCs w:val="22"/>
        <w:lang w:val="en-US" w:eastAsia="en-US" w:bidi="en-US"/>
      </w:rPr>
    </w:lvl>
    <w:lvl w:ilvl="1" w:tplc="36E0BF1C">
      <w:start w:val="1"/>
      <w:numFmt w:val="decimal"/>
      <w:lvlText w:val="%2)"/>
      <w:lvlJc w:val="left"/>
      <w:pPr>
        <w:ind w:left="1000" w:hanging="360"/>
      </w:pPr>
      <w:rPr>
        <w:rFonts w:ascii="Times New Roman" w:eastAsia="Times New Roman" w:hAnsi="Times New Roman" w:cs="Times New Roman" w:hint="default"/>
        <w:w w:val="100"/>
        <w:sz w:val="22"/>
        <w:szCs w:val="22"/>
        <w:lang w:val="en-US" w:eastAsia="en-US" w:bidi="en-US"/>
      </w:rPr>
    </w:lvl>
    <w:lvl w:ilvl="2" w:tplc="2E7A8D8E">
      <w:numFmt w:val="bullet"/>
      <w:lvlText w:val="•"/>
      <w:lvlJc w:val="left"/>
      <w:pPr>
        <w:ind w:left="2789" w:hanging="360"/>
      </w:pPr>
      <w:rPr>
        <w:rFonts w:hint="default"/>
        <w:lang w:val="en-US" w:eastAsia="en-US" w:bidi="en-US"/>
      </w:rPr>
    </w:lvl>
    <w:lvl w:ilvl="3" w:tplc="1062E2EC">
      <w:numFmt w:val="bullet"/>
      <w:lvlText w:val="•"/>
      <w:lvlJc w:val="left"/>
      <w:pPr>
        <w:ind w:left="3683" w:hanging="360"/>
      </w:pPr>
      <w:rPr>
        <w:rFonts w:hint="default"/>
        <w:lang w:val="en-US" w:eastAsia="en-US" w:bidi="en-US"/>
      </w:rPr>
    </w:lvl>
    <w:lvl w:ilvl="4" w:tplc="1C902B0C">
      <w:numFmt w:val="bullet"/>
      <w:lvlText w:val="•"/>
      <w:lvlJc w:val="left"/>
      <w:pPr>
        <w:ind w:left="4578" w:hanging="360"/>
      </w:pPr>
      <w:rPr>
        <w:rFonts w:hint="default"/>
        <w:lang w:val="en-US" w:eastAsia="en-US" w:bidi="en-US"/>
      </w:rPr>
    </w:lvl>
    <w:lvl w:ilvl="5" w:tplc="D3202C4E">
      <w:numFmt w:val="bullet"/>
      <w:lvlText w:val="•"/>
      <w:lvlJc w:val="left"/>
      <w:pPr>
        <w:ind w:left="5473" w:hanging="360"/>
      </w:pPr>
      <w:rPr>
        <w:rFonts w:hint="default"/>
        <w:lang w:val="en-US" w:eastAsia="en-US" w:bidi="en-US"/>
      </w:rPr>
    </w:lvl>
    <w:lvl w:ilvl="6" w:tplc="FF40F6B6">
      <w:numFmt w:val="bullet"/>
      <w:lvlText w:val="•"/>
      <w:lvlJc w:val="left"/>
      <w:pPr>
        <w:ind w:left="6367" w:hanging="360"/>
      </w:pPr>
      <w:rPr>
        <w:rFonts w:hint="default"/>
        <w:lang w:val="en-US" w:eastAsia="en-US" w:bidi="en-US"/>
      </w:rPr>
    </w:lvl>
    <w:lvl w:ilvl="7" w:tplc="600E63BC">
      <w:numFmt w:val="bullet"/>
      <w:lvlText w:val="•"/>
      <w:lvlJc w:val="left"/>
      <w:pPr>
        <w:ind w:left="7262" w:hanging="360"/>
      </w:pPr>
      <w:rPr>
        <w:rFonts w:hint="default"/>
        <w:lang w:val="en-US" w:eastAsia="en-US" w:bidi="en-US"/>
      </w:rPr>
    </w:lvl>
    <w:lvl w:ilvl="8" w:tplc="8BAA89F6">
      <w:numFmt w:val="bullet"/>
      <w:lvlText w:val="•"/>
      <w:lvlJc w:val="left"/>
      <w:pPr>
        <w:ind w:left="8157" w:hanging="360"/>
      </w:pPr>
      <w:rPr>
        <w:rFonts w:hint="default"/>
        <w:lang w:val="en-US" w:eastAsia="en-US" w:bidi="en-US"/>
      </w:rPr>
    </w:lvl>
  </w:abstractNum>
  <w:abstractNum w:abstractNumId="22" w15:restartNumberingAfterBreak="0">
    <w:nsid w:val="70A95F56"/>
    <w:multiLevelType w:val="hybridMultilevel"/>
    <w:tmpl w:val="86DE646C"/>
    <w:lvl w:ilvl="0" w:tplc="16C26BB6">
      <w:numFmt w:val="bullet"/>
      <w:lvlText w:val=""/>
      <w:lvlJc w:val="left"/>
      <w:pPr>
        <w:ind w:left="467" w:hanging="360"/>
      </w:pPr>
      <w:rPr>
        <w:rFonts w:ascii="Symbol" w:eastAsia="Symbol" w:hAnsi="Symbol" w:cs="Symbol" w:hint="default"/>
        <w:w w:val="100"/>
        <w:sz w:val="22"/>
        <w:szCs w:val="22"/>
        <w:lang w:val="en-US" w:eastAsia="en-US" w:bidi="en-US"/>
      </w:rPr>
    </w:lvl>
    <w:lvl w:ilvl="1" w:tplc="875E979A">
      <w:numFmt w:val="bullet"/>
      <w:lvlText w:val="•"/>
      <w:lvlJc w:val="left"/>
      <w:pPr>
        <w:ind w:left="1117" w:hanging="360"/>
      </w:pPr>
      <w:rPr>
        <w:rFonts w:hint="default"/>
        <w:lang w:val="en-US" w:eastAsia="en-US" w:bidi="en-US"/>
      </w:rPr>
    </w:lvl>
    <w:lvl w:ilvl="2" w:tplc="9D2664F2">
      <w:numFmt w:val="bullet"/>
      <w:lvlText w:val="•"/>
      <w:lvlJc w:val="left"/>
      <w:pPr>
        <w:ind w:left="1774" w:hanging="360"/>
      </w:pPr>
      <w:rPr>
        <w:rFonts w:hint="default"/>
        <w:lang w:val="en-US" w:eastAsia="en-US" w:bidi="en-US"/>
      </w:rPr>
    </w:lvl>
    <w:lvl w:ilvl="3" w:tplc="1CC2C1E8">
      <w:numFmt w:val="bullet"/>
      <w:lvlText w:val="•"/>
      <w:lvlJc w:val="left"/>
      <w:pPr>
        <w:ind w:left="2431" w:hanging="360"/>
      </w:pPr>
      <w:rPr>
        <w:rFonts w:hint="default"/>
        <w:lang w:val="en-US" w:eastAsia="en-US" w:bidi="en-US"/>
      </w:rPr>
    </w:lvl>
    <w:lvl w:ilvl="4" w:tplc="693225A8">
      <w:numFmt w:val="bullet"/>
      <w:lvlText w:val="•"/>
      <w:lvlJc w:val="left"/>
      <w:pPr>
        <w:ind w:left="3089" w:hanging="360"/>
      </w:pPr>
      <w:rPr>
        <w:rFonts w:hint="default"/>
        <w:lang w:val="en-US" w:eastAsia="en-US" w:bidi="en-US"/>
      </w:rPr>
    </w:lvl>
    <w:lvl w:ilvl="5" w:tplc="FC201846">
      <w:numFmt w:val="bullet"/>
      <w:lvlText w:val="•"/>
      <w:lvlJc w:val="left"/>
      <w:pPr>
        <w:ind w:left="3746" w:hanging="360"/>
      </w:pPr>
      <w:rPr>
        <w:rFonts w:hint="default"/>
        <w:lang w:val="en-US" w:eastAsia="en-US" w:bidi="en-US"/>
      </w:rPr>
    </w:lvl>
    <w:lvl w:ilvl="6" w:tplc="7534DF92">
      <w:numFmt w:val="bullet"/>
      <w:lvlText w:val="•"/>
      <w:lvlJc w:val="left"/>
      <w:pPr>
        <w:ind w:left="4403" w:hanging="360"/>
      </w:pPr>
      <w:rPr>
        <w:rFonts w:hint="default"/>
        <w:lang w:val="en-US" w:eastAsia="en-US" w:bidi="en-US"/>
      </w:rPr>
    </w:lvl>
    <w:lvl w:ilvl="7" w:tplc="7828FE92">
      <w:numFmt w:val="bullet"/>
      <w:lvlText w:val="•"/>
      <w:lvlJc w:val="left"/>
      <w:pPr>
        <w:ind w:left="5061" w:hanging="360"/>
      </w:pPr>
      <w:rPr>
        <w:rFonts w:hint="default"/>
        <w:lang w:val="en-US" w:eastAsia="en-US" w:bidi="en-US"/>
      </w:rPr>
    </w:lvl>
    <w:lvl w:ilvl="8" w:tplc="B27485E0">
      <w:numFmt w:val="bullet"/>
      <w:lvlText w:val="•"/>
      <w:lvlJc w:val="left"/>
      <w:pPr>
        <w:ind w:left="5718" w:hanging="360"/>
      </w:pPr>
      <w:rPr>
        <w:rFonts w:hint="default"/>
        <w:lang w:val="en-US" w:eastAsia="en-US" w:bidi="en-US"/>
      </w:rPr>
    </w:lvl>
  </w:abstractNum>
  <w:abstractNum w:abstractNumId="23" w15:restartNumberingAfterBreak="0">
    <w:nsid w:val="719E0759"/>
    <w:multiLevelType w:val="multilevel"/>
    <w:tmpl w:val="EB6E82EC"/>
    <w:lvl w:ilvl="0">
      <w:start w:val="1"/>
      <w:numFmt w:val="decimal"/>
      <w:lvlText w:val="%1."/>
      <w:lvlJc w:val="left"/>
      <w:pPr>
        <w:ind w:left="1000" w:hanging="360"/>
      </w:pPr>
      <w:rPr>
        <w:rFonts w:asciiTheme="minorHAnsi" w:eastAsia="Cambria" w:hAnsiTheme="minorHAnsi" w:cstheme="minorHAnsi" w:hint="default"/>
        <w:b/>
        <w:bCs/>
        <w:color w:val="365F91"/>
        <w:spacing w:val="-1"/>
        <w:w w:val="100"/>
        <w:sz w:val="22"/>
        <w:szCs w:val="22"/>
        <w:lang w:val="en-US" w:eastAsia="en-US" w:bidi="en-US"/>
      </w:rPr>
    </w:lvl>
    <w:lvl w:ilvl="1">
      <w:start w:val="1"/>
      <w:numFmt w:val="decimal"/>
      <w:lvlText w:val="%1.%2"/>
      <w:lvlJc w:val="left"/>
      <w:pPr>
        <w:ind w:left="1005" w:hanging="375"/>
      </w:pPr>
      <w:rPr>
        <w:rFonts w:asciiTheme="minorHAnsi" w:eastAsia="Cambria" w:hAnsiTheme="minorHAnsi" w:cstheme="minorHAnsi" w:hint="default"/>
        <w:b/>
        <w:bCs/>
        <w:spacing w:val="-2"/>
        <w:w w:val="100"/>
        <w:sz w:val="22"/>
        <w:szCs w:val="22"/>
        <w:lang w:val="en-US" w:eastAsia="en-US" w:bidi="en-US"/>
      </w:rPr>
    </w:lvl>
    <w:lvl w:ilvl="2">
      <w:numFmt w:val="bullet"/>
      <w:lvlText w:val="•"/>
      <w:lvlJc w:val="left"/>
      <w:pPr>
        <w:ind w:left="2011" w:hanging="375"/>
      </w:pPr>
      <w:rPr>
        <w:rFonts w:hint="default"/>
        <w:lang w:val="en-US" w:eastAsia="en-US" w:bidi="en-US"/>
      </w:rPr>
    </w:lvl>
    <w:lvl w:ilvl="3">
      <w:numFmt w:val="bullet"/>
      <w:lvlText w:val="•"/>
      <w:lvlJc w:val="left"/>
      <w:pPr>
        <w:ind w:left="3003" w:hanging="375"/>
      </w:pPr>
      <w:rPr>
        <w:rFonts w:hint="default"/>
        <w:lang w:val="en-US" w:eastAsia="en-US" w:bidi="en-US"/>
      </w:rPr>
    </w:lvl>
    <w:lvl w:ilvl="4">
      <w:numFmt w:val="bullet"/>
      <w:lvlText w:val="•"/>
      <w:lvlJc w:val="left"/>
      <w:pPr>
        <w:ind w:left="3995" w:hanging="375"/>
      </w:pPr>
      <w:rPr>
        <w:rFonts w:hint="default"/>
        <w:lang w:val="en-US" w:eastAsia="en-US" w:bidi="en-US"/>
      </w:rPr>
    </w:lvl>
    <w:lvl w:ilvl="5">
      <w:numFmt w:val="bullet"/>
      <w:lvlText w:val="•"/>
      <w:lvlJc w:val="left"/>
      <w:pPr>
        <w:ind w:left="4987"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970" w:hanging="375"/>
      </w:pPr>
      <w:rPr>
        <w:rFonts w:hint="default"/>
        <w:lang w:val="en-US" w:eastAsia="en-US" w:bidi="en-US"/>
      </w:rPr>
    </w:lvl>
    <w:lvl w:ilvl="8">
      <w:numFmt w:val="bullet"/>
      <w:lvlText w:val="•"/>
      <w:lvlJc w:val="left"/>
      <w:pPr>
        <w:ind w:left="7962" w:hanging="375"/>
      </w:pPr>
      <w:rPr>
        <w:rFonts w:hint="default"/>
        <w:lang w:val="en-US" w:eastAsia="en-US" w:bidi="en-US"/>
      </w:rPr>
    </w:lvl>
  </w:abstractNum>
  <w:abstractNum w:abstractNumId="24" w15:restartNumberingAfterBreak="0">
    <w:nsid w:val="71CE468B"/>
    <w:multiLevelType w:val="multilevel"/>
    <w:tmpl w:val="56EAA39C"/>
    <w:lvl w:ilvl="0">
      <w:start w:val="3"/>
      <w:numFmt w:val="decimal"/>
      <w:lvlText w:val="%1"/>
      <w:lvlJc w:val="left"/>
      <w:pPr>
        <w:ind w:left="1014" w:hanging="375"/>
      </w:pPr>
      <w:rPr>
        <w:rFonts w:hint="default"/>
        <w:lang w:val="en-US" w:eastAsia="en-US" w:bidi="en-US"/>
      </w:rPr>
    </w:lvl>
    <w:lvl w:ilvl="1">
      <w:start w:val="1"/>
      <w:numFmt w:val="decimal"/>
      <w:lvlText w:val="%1.%2"/>
      <w:lvlJc w:val="left"/>
      <w:pPr>
        <w:ind w:left="1014" w:hanging="375"/>
      </w:pPr>
      <w:rPr>
        <w:rFonts w:ascii="Cambria" w:eastAsia="Cambria" w:hAnsi="Cambria" w:cs="Cambria" w:hint="default"/>
        <w:b/>
        <w:bCs/>
        <w:spacing w:val="-2"/>
        <w:w w:val="100"/>
        <w:sz w:val="22"/>
        <w:szCs w:val="22"/>
        <w:lang w:val="en-US" w:eastAsia="en-US" w:bidi="en-US"/>
      </w:rPr>
    </w:lvl>
    <w:lvl w:ilvl="2">
      <w:numFmt w:val="bullet"/>
      <w:lvlText w:val="•"/>
      <w:lvlJc w:val="left"/>
      <w:pPr>
        <w:ind w:left="2805" w:hanging="375"/>
      </w:pPr>
      <w:rPr>
        <w:rFonts w:hint="default"/>
        <w:lang w:val="en-US" w:eastAsia="en-US" w:bidi="en-US"/>
      </w:rPr>
    </w:lvl>
    <w:lvl w:ilvl="3">
      <w:numFmt w:val="bullet"/>
      <w:lvlText w:val="•"/>
      <w:lvlJc w:val="left"/>
      <w:pPr>
        <w:ind w:left="3697" w:hanging="375"/>
      </w:pPr>
      <w:rPr>
        <w:rFonts w:hint="default"/>
        <w:lang w:val="en-US" w:eastAsia="en-US" w:bidi="en-US"/>
      </w:rPr>
    </w:lvl>
    <w:lvl w:ilvl="4">
      <w:numFmt w:val="bullet"/>
      <w:lvlText w:val="•"/>
      <w:lvlJc w:val="left"/>
      <w:pPr>
        <w:ind w:left="4590" w:hanging="375"/>
      </w:pPr>
      <w:rPr>
        <w:rFonts w:hint="default"/>
        <w:lang w:val="en-US" w:eastAsia="en-US" w:bidi="en-US"/>
      </w:rPr>
    </w:lvl>
    <w:lvl w:ilvl="5">
      <w:numFmt w:val="bullet"/>
      <w:lvlText w:val="•"/>
      <w:lvlJc w:val="left"/>
      <w:pPr>
        <w:ind w:left="5483" w:hanging="375"/>
      </w:pPr>
      <w:rPr>
        <w:rFonts w:hint="default"/>
        <w:lang w:val="en-US" w:eastAsia="en-US" w:bidi="en-US"/>
      </w:rPr>
    </w:lvl>
    <w:lvl w:ilvl="6">
      <w:numFmt w:val="bullet"/>
      <w:lvlText w:val="•"/>
      <w:lvlJc w:val="left"/>
      <w:pPr>
        <w:ind w:left="6375" w:hanging="375"/>
      </w:pPr>
      <w:rPr>
        <w:rFonts w:hint="default"/>
        <w:lang w:val="en-US" w:eastAsia="en-US" w:bidi="en-US"/>
      </w:rPr>
    </w:lvl>
    <w:lvl w:ilvl="7">
      <w:numFmt w:val="bullet"/>
      <w:lvlText w:val="•"/>
      <w:lvlJc w:val="left"/>
      <w:pPr>
        <w:ind w:left="7268" w:hanging="375"/>
      </w:pPr>
      <w:rPr>
        <w:rFonts w:hint="default"/>
        <w:lang w:val="en-US" w:eastAsia="en-US" w:bidi="en-US"/>
      </w:rPr>
    </w:lvl>
    <w:lvl w:ilvl="8">
      <w:numFmt w:val="bullet"/>
      <w:lvlText w:val="•"/>
      <w:lvlJc w:val="left"/>
      <w:pPr>
        <w:ind w:left="8161" w:hanging="375"/>
      </w:pPr>
      <w:rPr>
        <w:rFonts w:hint="default"/>
        <w:lang w:val="en-US" w:eastAsia="en-US" w:bidi="en-US"/>
      </w:rPr>
    </w:lvl>
  </w:abstractNum>
  <w:abstractNum w:abstractNumId="25" w15:restartNumberingAfterBreak="0">
    <w:nsid w:val="76A30B37"/>
    <w:multiLevelType w:val="hybridMultilevel"/>
    <w:tmpl w:val="F00224BE"/>
    <w:lvl w:ilvl="0" w:tplc="FEDA8010">
      <w:numFmt w:val="bullet"/>
      <w:lvlText w:val=""/>
      <w:lvlJc w:val="left"/>
      <w:pPr>
        <w:ind w:left="467" w:hanging="360"/>
      </w:pPr>
      <w:rPr>
        <w:rFonts w:ascii="Symbol" w:eastAsia="Symbol" w:hAnsi="Symbol" w:cs="Symbol" w:hint="default"/>
        <w:w w:val="100"/>
        <w:sz w:val="22"/>
        <w:szCs w:val="22"/>
        <w:lang w:val="en-US" w:eastAsia="en-US" w:bidi="en-US"/>
      </w:rPr>
    </w:lvl>
    <w:lvl w:ilvl="1" w:tplc="5F907088">
      <w:numFmt w:val="bullet"/>
      <w:lvlText w:val="•"/>
      <w:lvlJc w:val="left"/>
      <w:pPr>
        <w:ind w:left="1117" w:hanging="360"/>
      </w:pPr>
      <w:rPr>
        <w:rFonts w:hint="default"/>
        <w:lang w:val="en-US" w:eastAsia="en-US" w:bidi="en-US"/>
      </w:rPr>
    </w:lvl>
    <w:lvl w:ilvl="2" w:tplc="B52862BE">
      <w:numFmt w:val="bullet"/>
      <w:lvlText w:val="•"/>
      <w:lvlJc w:val="left"/>
      <w:pPr>
        <w:ind w:left="1774" w:hanging="360"/>
      </w:pPr>
      <w:rPr>
        <w:rFonts w:hint="default"/>
        <w:lang w:val="en-US" w:eastAsia="en-US" w:bidi="en-US"/>
      </w:rPr>
    </w:lvl>
    <w:lvl w:ilvl="3" w:tplc="7466DDBE">
      <w:numFmt w:val="bullet"/>
      <w:lvlText w:val="•"/>
      <w:lvlJc w:val="left"/>
      <w:pPr>
        <w:ind w:left="2431" w:hanging="360"/>
      </w:pPr>
      <w:rPr>
        <w:rFonts w:hint="default"/>
        <w:lang w:val="en-US" w:eastAsia="en-US" w:bidi="en-US"/>
      </w:rPr>
    </w:lvl>
    <w:lvl w:ilvl="4" w:tplc="6BB8ECE0">
      <w:numFmt w:val="bullet"/>
      <w:lvlText w:val="•"/>
      <w:lvlJc w:val="left"/>
      <w:pPr>
        <w:ind w:left="3089" w:hanging="360"/>
      </w:pPr>
      <w:rPr>
        <w:rFonts w:hint="default"/>
        <w:lang w:val="en-US" w:eastAsia="en-US" w:bidi="en-US"/>
      </w:rPr>
    </w:lvl>
    <w:lvl w:ilvl="5" w:tplc="F5740036">
      <w:numFmt w:val="bullet"/>
      <w:lvlText w:val="•"/>
      <w:lvlJc w:val="left"/>
      <w:pPr>
        <w:ind w:left="3746" w:hanging="360"/>
      </w:pPr>
      <w:rPr>
        <w:rFonts w:hint="default"/>
        <w:lang w:val="en-US" w:eastAsia="en-US" w:bidi="en-US"/>
      </w:rPr>
    </w:lvl>
    <w:lvl w:ilvl="6" w:tplc="575E4946">
      <w:numFmt w:val="bullet"/>
      <w:lvlText w:val="•"/>
      <w:lvlJc w:val="left"/>
      <w:pPr>
        <w:ind w:left="4403" w:hanging="360"/>
      </w:pPr>
      <w:rPr>
        <w:rFonts w:hint="default"/>
        <w:lang w:val="en-US" w:eastAsia="en-US" w:bidi="en-US"/>
      </w:rPr>
    </w:lvl>
    <w:lvl w:ilvl="7" w:tplc="762CECD6">
      <w:numFmt w:val="bullet"/>
      <w:lvlText w:val="•"/>
      <w:lvlJc w:val="left"/>
      <w:pPr>
        <w:ind w:left="5061" w:hanging="360"/>
      </w:pPr>
      <w:rPr>
        <w:rFonts w:hint="default"/>
        <w:lang w:val="en-US" w:eastAsia="en-US" w:bidi="en-US"/>
      </w:rPr>
    </w:lvl>
    <w:lvl w:ilvl="8" w:tplc="8E2CA384">
      <w:numFmt w:val="bullet"/>
      <w:lvlText w:val="•"/>
      <w:lvlJc w:val="left"/>
      <w:pPr>
        <w:ind w:left="5718" w:hanging="360"/>
      </w:pPr>
      <w:rPr>
        <w:rFonts w:hint="default"/>
        <w:lang w:val="en-US" w:eastAsia="en-US" w:bidi="en-US"/>
      </w:rPr>
    </w:lvl>
  </w:abstractNum>
  <w:abstractNum w:abstractNumId="26" w15:restartNumberingAfterBreak="0">
    <w:nsid w:val="7941775A"/>
    <w:multiLevelType w:val="hybridMultilevel"/>
    <w:tmpl w:val="F184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ED1127"/>
    <w:multiLevelType w:val="hybridMultilevel"/>
    <w:tmpl w:val="94201120"/>
    <w:lvl w:ilvl="0" w:tplc="6C78BBCC">
      <w:numFmt w:val="bullet"/>
      <w:lvlText w:val=""/>
      <w:lvlJc w:val="left"/>
      <w:pPr>
        <w:ind w:left="282" w:hanging="142"/>
      </w:pPr>
      <w:rPr>
        <w:rFonts w:ascii="Symbol" w:eastAsia="Symbol" w:hAnsi="Symbol" w:cs="Symbol" w:hint="default"/>
        <w:w w:val="100"/>
        <w:sz w:val="22"/>
        <w:szCs w:val="22"/>
        <w:lang w:val="en-US" w:eastAsia="en-US" w:bidi="en-US"/>
      </w:rPr>
    </w:lvl>
    <w:lvl w:ilvl="1" w:tplc="F5B8415A">
      <w:numFmt w:val="bullet"/>
      <w:lvlText w:val="•"/>
      <w:lvlJc w:val="left"/>
      <w:pPr>
        <w:ind w:left="599" w:hanging="142"/>
      </w:pPr>
      <w:rPr>
        <w:rFonts w:hint="default"/>
        <w:lang w:val="en-US" w:eastAsia="en-US" w:bidi="en-US"/>
      </w:rPr>
    </w:lvl>
    <w:lvl w:ilvl="2" w:tplc="7540773A">
      <w:numFmt w:val="bullet"/>
      <w:lvlText w:val="•"/>
      <w:lvlJc w:val="left"/>
      <w:pPr>
        <w:ind w:left="918" w:hanging="142"/>
      </w:pPr>
      <w:rPr>
        <w:rFonts w:hint="default"/>
        <w:lang w:val="en-US" w:eastAsia="en-US" w:bidi="en-US"/>
      </w:rPr>
    </w:lvl>
    <w:lvl w:ilvl="3" w:tplc="83BC2A28">
      <w:numFmt w:val="bullet"/>
      <w:lvlText w:val="•"/>
      <w:lvlJc w:val="left"/>
      <w:pPr>
        <w:ind w:left="1237" w:hanging="142"/>
      </w:pPr>
      <w:rPr>
        <w:rFonts w:hint="default"/>
        <w:lang w:val="en-US" w:eastAsia="en-US" w:bidi="en-US"/>
      </w:rPr>
    </w:lvl>
    <w:lvl w:ilvl="4" w:tplc="C624EA06">
      <w:numFmt w:val="bullet"/>
      <w:lvlText w:val="•"/>
      <w:lvlJc w:val="left"/>
      <w:pPr>
        <w:ind w:left="1557" w:hanging="142"/>
      </w:pPr>
      <w:rPr>
        <w:rFonts w:hint="default"/>
        <w:lang w:val="en-US" w:eastAsia="en-US" w:bidi="en-US"/>
      </w:rPr>
    </w:lvl>
    <w:lvl w:ilvl="5" w:tplc="8FD08DE2">
      <w:numFmt w:val="bullet"/>
      <w:lvlText w:val="•"/>
      <w:lvlJc w:val="left"/>
      <w:pPr>
        <w:ind w:left="1876" w:hanging="142"/>
      </w:pPr>
      <w:rPr>
        <w:rFonts w:hint="default"/>
        <w:lang w:val="en-US" w:eastAsia="en-US" w:bidi="en-US"/>
      </w:rPr>
    </w:lvl>
    <w:lvl w:ilvl="6" w:tplc="B986B846">
      <w:numFmt w:val="bullet"/>
      <w:lvlText w:val="•"/>
      <w:lvlJc w:val="left"/>
      <w:pPr>
        <w:ind w:left="2195" w:hanging="142"/>
      </w:pPr>
      <w:rPr>
        <w:rFonts w:hint="default"/>
        <w:lang w:val="en-US" w:eastAsia="en-US" w:bidi="en-US"/>
      </w:rPr>
    </w:lvl>
    <w:lvl w:ilvl="7" w:tplc="C848FAA6">
      <w:numFmt w:val="bullet"/>
      <w:lvlText w:val="•"/>
      <w:lvlJc w:val="left"/>
      <w:pPr>
        <w:ind w:left="2515" w:hanging="142"/>
      </w:pPr>
      <w:rPr>
        <w:rFonts w:hint="default"/>
        <w:lang w:val="en-US" w:eastAsia="en-US" w:bidi="en-US"/>
      </w:rPr>
    </w:lvl>
    <w:lvl w:ilvl="8" w:tplc="5EEAAE56">
      <w:numFmt w:val="bullet"/>
      <w:lvlText w:val="•"/>
      <w:lvlJc w:val="left"/>
      <w:pPr>
        <w:ind w:left="2834" w:hanging="142"/>
      </w:pPr>
      <w:rPr>
        <w:rFonts w:hint="default"/>
        <w:lang w:val="en-US" w:eastAsia="en-US" w:bidi="en-US"/>
      </w:rPr>
    </w:lvl>
  </w:abstractNum>
  <w:abstractNum w:abstractNumId="28" w15:restartNumberingAfterBreak="0">
    <w:nsid w:val="7DBD1DF0"/>
    <w:multiLevelType w:val="hybridMultilevel"/>
    <w:tmpl w:val="59744F42"/>
    <w:lvl w:ilvl="0" w:tplc="08090001">
      <w:start w:val="1"/>
      <w:numFmt w:val="bullet"/>
      <w:lvlText w:val=""/>
      <w:lvlJc w:val="left"/>
      <w:pPr>
        <w:ind w:left="1000" w:hanging="360"/>
      </w:pPr>
      <w:rPr>
        <w:rFonts w:ascii="Symbol" w:hAnsi="Symbol"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9" w15:restartNumberingAfterBreak="0">
    <w:nsid w:val="7E79341A"/>
    <w:multiLevelType w:val="hybridMultilevel"/>
    <w:tmpl w:val="F398AB8C"/>
    <w:lvl w:ilvl="0" w:tplc="97EE31F4">
      <w:numFmt w:val="bullet"/>
      <w:lvlText w:val=""/>
      <w:lvlJc w:val="left"/>
      <w:pPr>
        <w:ind w:left="467" w:hanging="360"/>
      </w:pPr>
      <w:rPr>
        <w:rFonts w:ascii="Symbol" w:eastAsia="Symbol" w:hAnsi="Symbol" w:cs="Symbol" w:hint="default"/>
        <w:w w:val="100"/>
        <w:sz w:val="22"/>
        <w:szCs w:val="22"/>
        <w:lang w:val="en-US" w:eastAsia="en-US" w:bidi="en-US"/>
      </w:rPr>
    </w:lvl>
    <w:lvl w:ilvl="1" w:tplc="E6A4D57C">
      <w:numFmt w:val="bullet"/>
      <w:lvlText w:val="•"/>
      <w:lvlJc w:val="left"/>
      <w:pPr>
        <w:ind w:left="1117" w:hanging="360"/>
      </w:pPr>
      <w:rPr>
        <w:rFonts w:hint="default"/>
        <w:lang w:val="en-US" w:eastAsia="en-US" w:bidi="en-US"/>
      </w:rPr>
    </w:lvl>
    <w:lvl w:ilvl="2" w:tplc="7898C0B4">
      <w:numFmt w:val="bullet"/>
      <w:lvlText w:val="•"/>
      <w:lvlJc w:val="left"/>
      <w:pPr>
        <w:ind w:left="1774" w:hanging="360"/>
      </w:pPr>
      <w:rPr>
        <w:rFonts w:hint="default"/>
        <w:lang w:val="en-US" w:eastAsia="en-US" w:bidi="en-US"/>
      </w:rPr>
    </w:lvl>
    <w:lvl w:ilvl="3" w:tplc="5120C24E">
      <w:numFmt w:val="bullet"/>
      <w:lvlText w:val="•"/>
      <w:lvlJc w:val="left"/>
      <w:pPr>
        <w:ind w:left="2431" w:hanging="360"/>
      </w:pPr>
      <w:rPr>
        <w:rFonts w:hint="default"/>
        <w:lang w:val="en-US" w:eastAsia="en-US" w:bidi="en-US"/>
      </w:rPr>
    </w:lvl>
    <w:lvl w:ilvl="4" w:tplc="BDF63DD0">
      <w:numFmt w:val="bullet"/>
      <w:lvlText w:val="•"/>
      <w:lvlJc w:val="left"/>
      <w:pPr>
        <w:ind w:left="3089" w:hanging="360"/>
      </w:pPr>
      <w:rPr>
        <w:rFonts w:hint="default"/>
        <w:lang w:val="en-US" w:eastAsia="en-US" w:bidi="en-US"/>
      </w:rPr>
    </w:lvl>
    <w:lvl w:ilvl="5" w:tplc="C90C67D0">
      <w:numFmt w:val="bullet"/>
      <w:lvlText w:val="•"/>
      <w:lvlJc w:val="left"/>
      <w:pPr>
        <w:ind w:left="3746" w:hanging="360"/>
      </w:pPr>
      <w:rPr>
        <w:rFonts w:hint="default"/>
        <w:lang w:val="en-US" w:eastAsia="en-US" w:bidi="en-US"/>
      </w:rPr>
    </w:lvl>
    <w:lvl w:ilvl="6" w:tplc="22CC3D10">
      <w:numFmt w:val="bullet"/>
      <w:lvlText w:val="•"/>
      <w:lvlJc w:val="left"/>
      <w:pPr>
        <w:ind w:left="4403" w:hanging="360"/>
      </w:pPr>
      <w:rPr>
        <w:rFonts w:hint="default"/>
        <w:lang w:val="en-US" w:eastAsia="en-US" w:bidi="en-US"/>
      </w:rPr>
    </w:lvl>
    <w:lvl w:ilvl="7" w:tplc="E4648F46">
      <w:numFmt w:val="bullet"/>
      <w:lvlText w:val="•"/>
      <w:lvlJc w:val="left"/>
      <w:pPr>
        <w:ind w:left="5061" w:hanging="360"/>
      </w:pPr>
      <w:rPr>
        <w:rFonts w:hint="default"/>
        <w:lang w:val="en-US" w:eastAsia="en-US" w:bidi="en-US"/>
      </w:rPr>
    </w:lvl>
    <w:lvl w:ilvl="8" w:tplc="E002623E">
      <w:numFmt w:val="bullet"/>
      <w:lvlText w:val="•"/>
      <w:lvlJc w:val="left"/>
      <w:pPr>
        <w:ind w:left="5718" w:hanging="360"/>
      </w:pPr>
      <w:rPr>
        <w:rFonts w:hint="default"/>
        <w:lang w:val="en-US" w:eastAsia="en-US" w:bidi="en-US"/>
      </w:rPr>
    </w:lvl>
  </w:abstractNum>
  <w:num w:numId="1" w16cid:durableId="205526667">
    <w:abstractNumId w:val="15"/>
  </w:num>
  <w:num w:numId="2" w16cid:durableId="908619140">
    <w:abstractNumId w:val="20"/>
  </w:num>
  <w:num w:numId="3" w16cid:durableId="884558041">
    <w:abstractNumId w:val="19"/>
  </w:num>
  <w:num w:numId="4" w16cid:durableId="547650898">
    <w:abstractNumId w:val="0"/>
  </w:num>
  <w:num w:numId="5" w16cid:durableId="124929644">
    <w:abstractNumId w:val="27"/>
  </w:num>
  <w:num w:numId="6" w16cid:durableId="1437751957">
    <w:abstractNumId w:val="6"/>
  </w:num>
  <w:num w:numId="7" w16cid:durableId="1518034150">
    <w:abstractNumId w:val="9"/>
  </w:num>
  <w:num w:numId="8" w16cid:durableId="337778656">
    <w:abstractNumId w:val="18"/>
  </w:num>
  <w:num w:numId="9" w16cid:durableId="35592552">
    <w:abstractNumId w:val="22"/>
  </w:num>
  <w:num w:numId="10" w16cid:durableId="1592542471">
    <w:abstractNumId w:val="29"/>
  </w:num>
  <w:num w:numId="11" w16cid:durableId="1875073610">
    <w:abstractNumId w:val="5"/>
  </w:num>
  <w:num w:numId="12" w16cid:durableId="1793019026">
    <w:abstractNumId w:val="1"/>
  </w:num>
  <w:num w:numId="13" w16cid:durableId="9912055">
    <w:abstractNumId w:val="7"/>
  </w:num>
  <w:num w:numId="14" w16cid:durableId="1315446684">
    <w:abstractNumId w:val="25"/>
  </w:num>
  <w:num w:numId="15" w16cid:durableId="894389369">
    <w:abstractNumId w:val="16"/>
  </w:num>
  <w:num w:numId="16" w16cid:durableId="1984191995">
    <w:abstractNumId w:val="3"/>
  </w:num>
  <w:num w:numId="17" w16cid:durableId="322516805">
    <w:abstractNumId w:val="17"/>
  </w:num>
  <w:num w:numId="18" w16cid:durableId="964502202">
    <w:abstractNumId w:val="21"/>
  </w:num>
  <w:num w:numId="19" w16cid:durableId="564490419">
    <w:abstractNumId w:val="23"/>
  </w:num>
  <w:num w:numId="20" w16cid:durableId="4553330">
    <w:abstractNumId w:val="12"/>
  </w:num>
  <w:num w:numId="21" w16cid:durableId="563561616">
    <w:abstractNumId w:val="13"/>
  </w:num>
  <w:num w:numId="22" w16cid:durableId="1930964643">
    <w:abstractNumId w:val="2"/>
  </w:num>
  <w:num w:numId="23" w16cid:durableId="112480581">
    <w:abstractNumId w:val="28"/>
  </w:num>
  <w:num w:numId="24" w16cid:durableId="183444652">
    <w:abstractNumId w:val="10"/>
  </w:num>
  <w:num w:numId="25" w16cid:durableId="912352973">
    <w:abstractNumId w:val="11"/>
  </w:num>
  <w:num w:numId="26" w16cid:durableId="1370690975">
    <w:abstractNumId w:val="8"/>
  </w:num>
  <w:num w:numId="27" w16cid:durableId="199829868">
    <w:abstractNumId w:val="24"/>
  </w:num>
  <w:num w:numId="28" w16cid:durableId="284389309">
    <w:abstractNumId w:val="4"/>
  </w:num>
  <w:num w:numId="29" w16cid:durableId="1500080840">
    <w:abstractNumId w:val="14"/>
  </w:num>
  <w:num w:numId="30" w16cid:durableId="16823123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239"/>
    <w:rsid w:val="00001146"/>
    <w:rsid w:val="000017DD"/>
    <w:rsid w:val="00003197"/>
    <w:rsid w:val="000076B7"/>
    <w:rsid w:val="00010202"/>
    <w:rsid w:val="000102ED"/>
    <w:rsid w:val="0001288A"/>
    <w:rsid w:val="00021131"/>
    <w:rsid w:val="00022310"/>
    <w:rsid w:val="00025C45"/>
    <w:rsid w:val="00027037"/>
    <w:rsid w:val="00027F32"/>
    <w:rsid w:val="00033B22"/>
    <w:rsid w:val="000410B5"/>
    <w:rsid w:val="00041F08"/>
    <w:rsid w:val="000443E7"/>
    <w:rsid w:val="00045FCF"/>
    <w:rsid w:val="00050C33"/>
    <w:rsid w:val="00054372"/>
    <w:rsid w:val="0005455A"/>
    <w:rsid w:val="00055397"/>
    <w:rsid w:val="000559B7"/>
    <w:rsid w:val="000614BF"/>
    <w:rsid w:val="00062F36"/>
    <w:rsid w:val="00067933"/>
    <w:rsid w:val="00067A9E"/>
    <w:rsid w:val="0007070B"/>
    <w:rsid w:val="00074471"/>
    <w:rsid w:val="00074692"/>
    <w:rsid w:val="0008437A"/>
    <w:rsid w:val="0008597F"/>
    <w:rsid w:val="00092BF1"/>
    <w:rsid w:val="00093D61"/>
    <w:rsid w:val="00095067"/>
    <w:rsid w:val="00096BBA"/>
    <w:rsid w:val="000A6B94"/>
    <w:rsid w:val="000A7127"/>
    <w:rsid w:val="000A784D"/>
    <w:rsid w:val="000B0411"/>
    <w:rsid w:val="000B1CB0"/>
    <w:rsid w:val="000B2D00"/>
    <w:rsid w:val="000B78AE"/>
    <w:rsid w:val="000C0CF3"/>
    <w:rsid w:val="000C2958"/>
    <w:rsid w:val="000C49DA"/>
    <w:rsid w:val="000C4CE3"/>
    <w:rsid w:val="000C5E62"/>
    <w:rsid w:val="000D076D"/>
    <w:rsid w:val="000E1777"/>
    <w:rsid w:val="000E4AF5"/>
    <w:rsid w:val="000F4B21"/>
    <w:rsid w:val="000F4B8E"/>
    <w:rsid w:val="000F4D42"/>
    <w:rsid w:val="000F537B"/>
    <w:rsid w:val="000F672C"/>
    <w:rsid w:val="00102062"/>
    <w:rsid w:val="0010317A"/>
    <w:rsid w:val="00106542"/>
    <w:rsid w:val="00107DD9"/>
    <w:rsid w:val="00114B2E"/>
    <w:rsid w:val="00115665"/>
    <w:rsid w:val="00120DA5"/>
    <w:rsid w:val="001211DE"/>
    <w:rsid w:val="00122579"/>
    <w:rsid w:val="00122660"/>
    <w:rsid w:val="001228A5"/>
    <w:rsid w:val="00130EAA"/>
    <w:rsid w:val="00132E7A"/>
    <w:rsid w:val="0013545C"/>
    <w:rsid w:val="00137670"/>
    <w:rsid w:val="00141A72"/>
    <w:rsid w:val="001450DD"/>
    <w:rsid w:val="00155666"/>
    <w:rsid w:val="001556F6"/>
    <w:rsid w:val="00156C01"/>
    <w:rsid w:val="0016233C"/>
    <w:rsid w:val="00162513"/>
    <w:rsid w:val="0016253C"/>
    <w:rsid w:val="0016596E"/>
    <w:rsid w:val="001667D4"/>
    <w:rsid w:val="00167985"/>
    <w:rsid w:val="001707BF"/>
    <w:rsid w:val="00175314"/>
    <w:rsid w:val="0017738E"/>
    <w:rsid w:val="00180C32"/>
    <w:rsid w:val="00184EDA"/>
    <w:rsid w:val="001872A9"/>
    <w:rsid w:val="00187CCB"/>
    <w:rsid w:val="00191F0B"/>
    <w:rsid w:val="00193C95"/>
    <w:rsid w:val="0019476C"/>
    <w:rsid w:val="00195AE4"/>
    <w:rsid w:val="001A0FAD"/>
    <w:rsid w:val="001A2990"/>
    <w:rsid w:val="001B2329"/>
    <w:rsid w:val="001C0F80"/>
    <w:rsid w:val="001C5338"/>
    <w:rsid w:val="001D30D0"/>
    <w:rsid w:val="001D3715"/>
    <w:rsid w:val="001D4CFD"/>
    <w:rsid w:val="001D6908"/>
    <w:rsid w:val="001E50A9"/>
    <w:rsid w:val="001F6E77"/>
    <w:rsid w:val="0020131E"/>
    <w:rsid w:val="0020216A"/>
    <w:rsid w:val="00212523"/>
    <w:rsid w:val="0021632A"/>
    <w:rsid w:val="00220AE6"/>
    <w:rsid w:val="002213D9"/>
    <w:rsid w:val="00222EC4"/>
    <w:rsid w:val="002266E2"/>
    <w:rsid w:val="00230F85"/>
    <w:rsid w:val="002338C1"/>
    <w:rsid w:val="00233F80"/>
    <w:rsid w:val="002401E5"/>
    <w:rsid w:val="0024384D"/>
    <w:rsid w:val="00243B8C"/>
    <w:rsid w:val="002447B2"/>
    <w:rsid w:val="002453AF"/>
    <w:rsid w:val="00250FA5"/>
    <w:rsid w:val="002512E9"/>
    <w:rsid w:val="002577DA"/>
    <w:rsid w:val="00257828"/>
    <w:rsid w:val="00265553"/>
    <w:rsid w:val="00267BCB"/>
    <w:rsid w:val="00271647"/>
    <w:rsid w:val="002727B8"/>
    <w:rsid w:val="00277FB9"/>
    <w:rsid w:val="002817DD"/>
    <w:rsid w:val="00281BBD"/>
    <w:rsid w:val="0028246B"/>
    <w:rsid w:val="00283712"/>
    <w:rsid w:val="0028794F"/>
    <w:rsid w:val="00291FD0"/>
    <w:rsid w:val="00293B24"/>
    <w:rsid w:val="00295C4B"/>
    <w:rsid w:val="00295D0A"/>
    <w:rsid w:val="002A0536"/>
    <w:rsid w:val="002A4F88"/>
    <w:rsid w:val="002B0E88"/>
    <w:rsid w:val="002B12DF"/>
    <w:rsid w:val="002B133A"/>
    <w:rsid w:val="002B52B6"/>
    <w:rsid w:val="002B6261"/>
    <w:rsid w:val="002C056C"/>
    <w:rsid w:val="002C1631"/>
    <w:rsid w:val="002C322C"/>
    <w:rsid w:val="002C37CA"/>
    <w:rsid w:val="002C4293"/>
    <w:rsid w:val="002C526D"/>
    <w:rsid w:val="002D6F47"/>
    <w:rsid w:val="002D725F"/>
    <w:rsid w:val="002E0C64"/>
    <w:rsid w:val="002E183D"/>
    <w:rsid w:val="002F3751"/>
    <w:rsid w:val="002F3ADE"/>
    <w:rsid w:val="002F6BDF"/>
    <w:rsid w:val="002F70D1"/>
    <w:rsid w:val="00305638"/>
    <w:rsid w:val="0032240D"/>
    <w:rsid w:val="00324F5E"/>
    <w:rsid w:val="003302A9"/>
    <w:rsid w:val="003312EE"/>
    <w:rsid w:val="00333A5A"/>
    <w:rsid w:val="00341E8E"/>
    <w:rsid w:val="00342277"/>
    <w:rsid w:val="00351D1E"/>
    <w:rsid w:val="0035214F"/>
    <w:rsid w:val="00352E2D"/>
    <w:rsid w:val="0035685D"/>
    <w:rsid w:val="00357FC9"/>
    <w:rsid w:val="003662FD"/>
    <w:rsid w:val="003772A1"/>
    <w:rsid w:val="003775E9"/>
    <w:rsid w:val="003807D8"/>
    <w:rsid w:val="00384598"/>
    <w:rsid w:val="00385FE0"/>
    <w:rsid w:val="00386886"/>
    <w:rsid w:val="00396547"/>
    <w:rsid w:val="00396A47"/>
    <w:rsid w:val="003A14A5"/>
    <w:rsid w:val="003A4294"/>
    <w:rsid w:val="003A7021"/>
    <w:rsid w:val="003B0BE4"/>
    <w:rsid w:val="003B1AFE"/>
    <w:rsid w:val="003B28B4"/>
    <w:rsid w:val="003B3F69"/>
    <w:rsid w:val="003C4C42"/>
    <w:rsid w:val="003C51A0"/>
    <w:rsid w:val="003D2A84"/>
    <w:rsid w:val="003D503F"/>
    <w:rsid w:val="003D5E12"/>
    <w:rsid w:val="003E183D"/>
    <w:rsid w:val="003E3A42"/>
    <w:rsid w:val="003E6193"/>
    <w:rsid w:val="003E6FE2"/>
    <w:rsid w:val="003F1047"/>
    <w:rsid w:val="003F3F9C"/>
    <w:rsid w:val="003F5CD8"/>
    <w:rsid w:val="00400B68"/>
    <w:rsid w:val="0040295E"/>
    <w:rsid w:val="00406DFF"/>
    <w:rsid w:val="00407425"/>
    <w:rsid w:val="00411AAF"/>
    <w:rsid w:val="00414CB1"/>
    <w:rsid w:val="004165C6"/>
    <w:rsid w:val="0041768D"/>
    <w:rsid w:val="004223EC"/>
    <w:rsid w:val="0042678C"/>
    <w:rsid w:val="004344DD"/>
    <w:rsid w:val="0044027B"/>
    <w:rsid w:val="004511DB"/>
    <w:rsid w:val="00453680"/>
    <w:rsid w:val="00456AA1"/>
    <w:rsid w:val="00457B7A"/>
    <w:rsid w:val="00461AF5"/>
    <w:rsid w:val="0046210B"/>
    <w:rsid w:val="00474239"/>
    <w:rsid w:val="00477380"/>
    <w:rsid w:val="00483CDF"/>
    <w:rsid w:val="00490350"/>
    <w:rsid w:val="00492DFF"/>
    <w:rsid w:val="00493E03"/>
    <w:rsid w:val="004A4602"/>
    <w:rsid w:val="004A4D72"/>
    <w:rsid w:val="004A59C1"/>
    <w:rsid w:val="004B1126"/>
    <w:rsid w:val="004B2C2C"/>
    <w:rsid w:val="004B4134"/>
    <w:rsid w:val="004B5FC6"/>
    <w:rsid w:val="004B6A05"/>
    <w:rsid w:val="004B7C4F"/>
    <w:rsid w:val="004C375E"/>
    <w:rsid w:val="004C47E6"/>
    <w:rsid w:val="004C635D"/>
    <w:rsid w:val="004C70BB"/>
    <w:rsid w:val="004D285F"/>
    <w:rsid w:val="004D2C77"/>
    <w:rsid w:val="004D4AE9"/>
    <w:rsid w:val="004D66EC"/>
    <w:rsid w:val="004E226F"/>
    <w:rsid w:val="004E22F2"/>
    <w:rsid w:val="004F0691"/>
    <w:rsid w:val="004F47A4"/>
    <w:rsid w:val="005130F0"/>
    <w:rsid w:val="00513F84"/>
    <w:rsid w:val="00514BCD"/>
    <w:rsid w:val="00515C7F"/>
    <w:rsid w:val="005216D4"/>
    <w:rsid w:val="00521720"/>
    <w:rsid w:val="00521D7D"/>
    <w:rsid w:val="00533378"/>
    <w:rsid w:val="005401E8"/>
    <w:rsid w:val="00545336"/>
    <w:rsid w:val="005456DA"/>
    <w:rsid w:val="00550446"/>
    <w:rsid w:val="005544C7"/>
    <w:rsid w:val="005558E6"/>
    <w:rsid w:val="0055697C"/>
    <w:rsid w:val="00561057"/>
    <w:rsid w:val="00566B39"/>
    <w:rsid w:val="00574D4D"/>
    <w:rsid w:val="00584E84"/>
    <w:rsid w:val="0059200F"/>
    <w:rsid w:val="005959CA"/>
    <w:rsid w:val="005A29AC"/>
    <w:rsid w:val="005A7342"/>
    <w:rsid w:val="005B765F"/>
    <w:rsid w:val="005C11F0"/>
    <w:rsid w:val="005C2001"/>
    <w:rsid w:val="005C26C9"/>
    <w:rsid w:val="005C561F"/>
    <w:rsid w:val="005D2CE0"/>
    <w:rsid w:val="005E3B06"/>
    <w:rsid w:val="005E49AB"/>
    <w:rsid w:val="005F176C"/>
    <w:rsid w:val="005F2731"/>
    <w:rsid w:val="0060479C"/>
    <w:rsid w:val="00606614"/>
    <w:rsid w:val="00612453"/>
    <w:rsid w:val="006147A2"/>
    <w:rsid w:val="00617130"/>
    <w:rsid w:val="0062267C"/>
    <w:rsid w:val="00624B94"/>
    <w:rsid w:val="006306A2"/>
    <w:rsid w:val="00634432"/>
    <w:rsid w:val="006347DE"/>
    <w:rsid w:val="00636D07"/>
    <w:rsid w:val="006415A5"/>
    <w:rsid w:val="00643918"/>
    <w:rsid w:val="00650319"/>
    <w:rsid w:val="0065093B"/>
    <w:rsid w:val="00655647"/>
    <w:rsid w:val="00665B16"/>
    <w:rsid w:val="00673D55"/>
    <w:rsid w:val="00675F51"/>
    <w:rsid w:val="00686DE4"/>
    <w:rsid w:val="00687011"/>
    <w:rsid w:val="00691C49"/>
    <w:rsid w:val="006932F1"/>
    <w:rsid w:val="00693E1F"/>
    <w:rsid w:val="00696890"/>
    <w:rsid w:val="00696B13"/>
    <w:rsid w:val="00697B15"/>
    <w:rsid w:val="00697CE4"/>
    <w:rsid w:val="006A1BB4"/>
    <w:rsid w:val="006A2A45"/>
    <w:rsid w:val="006A36AD"/>
    <w:rsid w:val="006B42C9"/>
    <w:rsid w:val="006B466F"/>
    <w:rsid w:val="006B5548"/>
    <w:rsid w:val="006B7E22"/>
    <w:rsid w:val="006C10D4"/>
    <w:rsid w:val="006C4E91"/>
    <w:rsid w:val="006D41A9"/>
    <w:rsid w:val="006D5222"/>
    <w:rsid w:val="006D5B00"/>
    <w:rsid w:val="006E0247"/>
    <w:rsid w:val="006E4085"/>
    <w:rsid w:val="006E568F"/>
    <w:rsid w:val="0070261B"/>
    <w:rsid w:val="00706D7C"/>
    <w:rsid w:val="00720794"/>
    <w:rsid w:val="00720C20"/>
    <w:rsid w:val="00721D3A"/>
    <w:rsid w:val="0072299D"/>
    <w:rsid w:val="00723BB5"/>
    <w:rsid w:val="0074492D"/>
    <w:rsid w:val="00747432"/>
    <w:rsid w:val="00751B60"/>
    <w:rsid w:val="0075546A"/>
    <w:rsid w:val="00756587"/>
    <w:rsid w:val="00756B07"/>
    <w:rsid w:val="0075751A"/>
    <w:rsid w:val="00760896"/>
    <w:rsid w:val="0077237E"/>
    <w:rsid w:val="00775C53"/>
    <w:rsid w:val="007829A4"/>
    <w:rsid w:val="00791830"/>
    <w:rsid w:val="0079230F"/>
    <w:rsid w:val="00793E0B"/>
    <w:rsid w:val="007A0494"/>
    <w:rsid w:val="007A1595"/>
    <w:rsid w:val="007A47D5"/>
    <w:rsid w:val="007B2A9A"/>
    <w:rsid w:val="007B6ABD"/>
    <w:rsid w:val="007B7B76"/>
    <w:rsid w:val="007C2388"/>
    <w:rsid w:val="007C2DAD"/>
    <w:rsid w:val="007C61CF"/>
    <w:rsid w:val="007D1939"/>
    <w:rsid w:val="007D2DA7"/>
    <w:rsid w:val="007D4069"/>
    <w:rsid w:val="007E4C16"/>
    <w:rsid w:val="007E5671"/>
    <w:rsid w:val="007E5CED"/>
    <w:rsid w:val="007E68F4"/>
    <w:rsid w:val="007F0D32"/>
    <w:rsid w:val="007F31FA"/>
    <w:rsid w:val="007F5AB1"/>
    <w:rsid w:val="00800745"/>
    <w:rsid w:val="008057D5"/>
    <w:rsid w:val="00806984"/>
    <w:rsid w:val="00812B87"/>
    <w:rsid w:val="0081540D"/>
    <w:rsid w:val="00815585"/>
    <w:rsid w:val="00821064"/>
    <w:rsid w:val="00821A43"/>
    <w:rsid w:val="0082452B"/>
    <w:rsid w:val="00824E8D"/>
    <w:rsid w:val="00827ACC"/>
    <w:rsid w:val="00840912"/>
    <w:rsid w:val="00843BE0"/>
    <w:rsid w:val="00844FC3"/>
    <w:rsid w:val="008455E8"/>
    <w:rsid w:val="00847994"/>
    <w:rsid w:val="0086164E"/>
    <w:rsid w:val="008654E6"/>
    <w:rsid w:val="00866800"/>
    <w:rsid w:val="0086790A"/>
    <w:rsid w:val="00871871"/>
    <w:rsid w:val="00871F88"/>
    <w:rsid w:val="00872533"/>
    <w:rsid w:val="00885A27"/>
    <w:rsid w:val="0089617F"/>
    <w:rsid w:val="008A3142"/>
    <w:rsid w:val="008A3BF1"/>
    <w:rsid w:val="008A57BD"/>
    <w:rsid w:val="008A7EDE"/>
    <w:rsid w:val="008B347E"/>
    <w:rsid w:val="008B3E21"/>
    <w:rsid w:val="008C4C9E"/>
    <w:rsid w:val="008D22F9"/>
    <w:rsid w:val="008D7C63"/>
    <w:rsid w:val="008E2BFE"/>
    <w:rsid w:val="008E2E86"/>
    <w:rsid w:val="008E346F"/>
    <w:rsid w:val="008F0055"/>
    <w:rsid w:val="008F0684"/>
    <w:rsid w:val="008F0FF6"/>
    <w:rsid w:val="008F2C98"/>
    <w:rsid w:val="008F463E"/>
    <w:rsid w:val="008F57AF"/>
    <w:rsid w:val="008F6812"/>
    <w:rsid w:val="00907718"/>
    <w:rsid w:val="0091081A"/>
    <w:rsid w:val="009132CF"/>
    <w:rsid w:val="00914007"/>
    <w:rsid w:val="00916C89"/>
    <w:rsid w:val="00917365"/>
    <w:rsid w:val="00920F53"/>
    <w:rsid w:val="00923FEF"/>
    <w:rsid w:val="0092662C"/>
    <w:rsid w:val="009360C4"/>
    <w:rsid w:val="009370F0"/>
    <w:rsid w:val="009373B7"/>
    <w:rsid w:val="00940183"/>
    <w:rsid w:val="0094141A"/>
    <w:rsid w:val="0094312B"/>
    <w:rsid w:val="009441BB"/>
    <w:rsid w:val="00944819"/>
    <w:rsid w:val="009505C3"/>
    <w:rsid w:val="00950B47"/>
    <w:rsid w:val="00953B5B"/>
    <w:rsid w:val="00955E3E"/>
    <w:rsid w:val="009618E5"/>
    <w:rsid w:val="00963040"/>
    <w:rsid w:val="00964FC8"/>
    <w:rsid w:val="00966F83"/>
    <w:rsid w:val="00972377"/>
    <w:rsid w:val="00972B3A"/>
    <w:rsid w:val="009765CD"/>
    <w:rsid w:val="009770E2"/>
    <w:rsid w:val="0098233A"/>
    <w:rsid w:val="00983380"/>
    <w:rsid w:val="00987066"/>
    <w:rsid w:val="009A0A6B"/>
    <w:rsid w:val="009A0AF5"/>
    <w:rsid w:val="009A1EEC"/>
    <w:rsid w:val="009A305F"/>
    <w:rsid w:val="009A52EC"/>
    <w:rsid w:val="009A538D"/>
    <w:rsid w:val="009A5868"/>
    <w:rsid w:val="009A6110"/>
    <w:rsid w:val="009B1067"/>
    <w:rsid w:val="009B1A6D"/>
    <w:rsid w:val="009B38D6"/>
    <w:rsid w:val="009B48B1"/>
    <w:rsid w:val="009B4EF1"/>
    <w:rsid w:val="009C30E9"/>
    <w:rsid w:val="009D0CD2"/>
    <w:rsid w:val="009D7CFC"/>
    <w:rsid w:val="009E0891"/>
    <w:rsid w:val="009E2C33"/>
    <w:rsid w:val="009E3B38"/>
    <w:rsid w:val="009E7B35"/>
    <w:rsid w:val="009F006F"/>
    <w:rsid w:val="009F212A"/>
    <w:rsid w:val="009F2A49"/>
    <w:rsid w:val="009F4920"/>
    <w:rsid w:val="009F5577"/>
    <w:rsid w:val="009F569B"/>
    <w:rsid w:val="009F7961"/>
    <w:rsid w:val="00A006F3"/>
    <w:rsid w:val="00A023D1"/>
    <w:rsid w:val="00A03A73"/>
    <w:rsid w:val="00A03EB1"/>
    <w:rsid w:val="00A06F79"/>
    <w:rsid w:val="00A14385"/>
    <w:rsid w:val="00A1526A"/>
    <w:rsid w:val="00A222ED"/>
    <w:rsid w:val="00A22371"/>
    <w:rsid w:val="00A2471D"/>
    <w:rsid w:val="00A24AFC"/>
    <w:rsid w:val="00A34C16"/>
    <w:rsid w:val="00A3780C"/>
    <w:rsid w:val="00A4240B"/>
    <w:rsid w:val="00A4381A"/>
    <w:rsid w:val="00A47FD6"/>
    <w:rsid w:val="00A50F92"/>
    <w:rsid w:val="00A547A2"/>
    <w:rsid w:val="00A55CD3"/>
    <w:rsid w:val="00A56EC3"/>
    <w:rsid w:val="00A60C68"/>
    <w:rsid w:val="00A6430D"/>
    <w:rsid w:val="00A70FBD"/>
    <w:rsid w:val="00A71719"/>
    <w:rsid w:val="00A80D98"/>
    <w:rsid w:val="00A84046"/>
    <w:rsid w:val="00A85C15"/>
    <w:rsid w:val="00A85C6C"/>
    <w:rsid w:val="00A85D56"/>
    <w:rsid w:val="00A92871"/>
    <w:rsid w:val="00A92942"/>
    <w:rsid w:val="00A945EF"/>
    <w:rsid w:val="00A96F0F"/>
    <w:rsid w:val="00AA0D39"/>
    <w:rsid w:val="00AA18EA"/>
    <w:rsid w:val="00AA6530"/>
    <w:rsid w:val="00AB166D"/>
    <w:rsid w:val="00AB54F7"/>
    <w:rsid w:val="00AB661E"/>
    <w:rsid w:val="00AB6D43"/>
    <w:rsid w:val="00AC3C23"/>
    <w:rsid w:val="00AC5556"/>
    <w:rsid w:val="00AC60AE"/>
    <w:rsid w:val="00AD07FD"/>
    <w:rsid w:val="00AD4C97"/>
    <w:rsid w:val="00AD5F69"/>
    <w:rsid w:val="00AD73AA"/>
    <w:rsid w:val="00AE0E54"/>
    <w:rsid w:val="00AE12D3"/>
    <w:rsid w:val="00AE1EF2"/>
    <w:rsid w:val="00AE2FB3"/>
    <w:rsid w:val="00AE4D48"/>
    <w:rsid w:val="00AE6EAD"/>
    <w:rsid w:val="00AE6F09"/>
    <w:rsid w:val="00AF0C31"/>
    <w:rsid w:val="00AF19A7"/>
    <w:rsid w:val="00AF2E08"/>
    <w:rsid w:val="00AF3653"/>
    <w:rsid w:val="00B05CE8"/>
    <w:rsid w:val="00B0741F"/>
    <w:rsid w:val="00B07FA6"/>
    <w:rsid w:val="00B10FEA"/>
    <w:rsid w:val="00B14C18"/>
    <w:rsid w:val="00B22858"/>
    <w:rsid w:val="00B23959"/>
    <w:rsid w:val="00B304DE"/>
    <w:rsid w:val="00B34213"/>
    <w:rsid w:val="00B37718"/>
    <w:rsid w:val="00B4525E"/>
    <w:rsid w:val="00B466E8"/>
    <w:rsid w:val="00B469C2"/>
    <w:rsid w:val="00B500AA"/>
    <w:rsid w:val="00B522C7"/>
    <w:rsid w:val="00B53C44"/>
    <w:rsid w:val="00B54493"/>
    <w:rsid w:val="00B54C17"/>
    <w:rsid w:val="00B60ABB"/>
    <w:rsid w:val="00B654D3"/>
    <w:rsid w:val="00B71B06"/>
    <w:rsid w:val="00B81D6D"/>
    <w:rsid w:val="00B871A3"/>
    <w:rsid w:val="00B92A36"/>
    <w:rsid w:val="00B934BC"/>
    <w:rsid w:val="00B93DE9"/>
    <w:rsid w:val="00B944FC"/>
    <w:rsid w:val="00B947EA"/>
    <w:rsid w:val="00BB1869"/>
    <w:rsid w:val="00BB219D"/>
    <w:rsid w:val="00BB21FA"/>
    <w:rsid w:val="00BB23C7"/>
    <w:rsid w:val="00BB2E97"/>
    <w:rsid w:val="00BB42BA"/>
    <w:rsid w:val="00BB4C59"/>
    <w:rsid w:val="00BB6E91"/>
    <w:rsid w:val="00BB763C"/>
    <w:rsid w:val="00BB7CAB"/>
    <w:rsid w:val="00BC27C7"/>
    <w:rsid w:val="00BC4BA1"/>
    <w:rsid w:val="00BC5CCF"/>
    <w:rsid w:val="00BC6D07"/>
    <w:rsid w:val="00BD04CD"/>
    <w:rsid w:val="00BD239B"/>
    <w:rsid w:val="00BE18AE"/>
    <w:rsid w:val="00BE4A32"/>
    <w:rsid w:val="00BE52C7"/>
    <w:rsid w:val="00BF2DFA"/>
    <w:rsid w:val="00BF5745"/>
    <w:rsid w:val="00C008C6"/>
    <w:rsid w:val="00C02D2D"/>
    <w:rsid w:val="00C03DE6"/>
    <w:rsid w:val="00C049B5"/>
    <w:rsid w:val="00C06507"/>
    <w:rsid w:val="00C0784F"/>
    <w:rsid w:val="00C12A43"/>
    <w:rsid w:val="00C226E3"/>
    <w:rsid w:val="00C32F9D"/>
    <w:rsid w:val="00C33FCB"/>
    <w:rsid w:val="00C37BA3"/>
    <w:rsid w:val="00C4359C"/>
    <w:rsid w:val="00C46B39"/>
    <w:rsid w:val="00C51FDD"/>
    <w:rsid w:val="00C57E88"/>
    <w:rsid w:val="00C6090D"/>
    <w:rsid w:val="00C609A8"/>
    <w:rsid w:val="00C61002"/>
    <w:rsid w:val="00C6409C"/>
    <w:rsid w:val="00C650D3"/>
    <w:rsid w:val="00C6788C"/>
    <w:rsid w:val="00C70AA6"/>
    <w:rsid w:val="00C7295E"/>
    <w:rsid w:val="00C75534"/>
    <w:rsid w:val="00C775CD"/>
    <w:rsid w:val="00C77B04"/>
    <w:rsid w:val="00C83B70"/>
    <w:rsid w:val="00C90AC0"/>
    <w:rsid w:val="00C931E8"/>
    <w:rsid w:val="00C951D9"/>
    <w:rsid w:val="00C95F83"/>
    <w:rsid w:val="00C96BA5"/>
    <w:rsid w:val="00C97F67"/>
    <w:rsid w:val="00CA0A8C"/>
    <w:rsid w:val="00CA242F"/>
    <w:rsid w:val="00CA28DC"/>
    <w:rsid w:val="00CA4AE8"/>
    <w:rsid w:val="00CB0D14"/>
    <w:rsid w:val="00CB5A6E"/>
    <w:rsid w:val="00CB6039"/>
    <w:rsid w:val="00CB6219"/>
    <w:rsid w:val="00CC3D65"/>
    <w:rsid w:val="00CC4F9B"/>
    <w:rsid w:val="00CC5057"/>
    <w:rsid w:val="00CC5E4E"/>
    <w:rsid w:val="00CD08CD"/>
    <w:rsid w:val="00CD0E18"/>
    <w:rsid w:val="00CD3144"/>
    <w:rsid w:val="00CD4362"/>
    <w:rsid w:val="00CD58FC"/>
    <w:rsid w:val="00CD6759"/>
    <w:rsid w:val="00CE3F1E"/>
    <w:rsid w:val="00CE53EE"/>
    <w:rsid w:val="00CF4D25"/>
    <w:rsid w:val="00CF5ADE"/>
    <w:rsid w:val="00CF7A39"/>
    <w:rsid w:val="00D03DDA"/>
    <w:rsid w:val="00D06219"/>
    <w:rsid w:val="00D07C8B"/>
    <w:rsid w:val="00D13A23"/>
    <w:rsid w:val="00D15CA5"/>
    <w:rsid w:val="00D1771C"/>
    <w:rsid w:val="00D23791"/>
    <w:rsid w:val="00D25BF0"/>
    <w:rsid w:val="00D25FD4"/>
    <w:rsid w:val="00D265A5"/>
    <w:rsid w:val="00D30CDB"/>
    <w:rsid w:val="00D35AF4"/>
    <w:rsid w:val="00D3738E"/>
    <w:rsid w:val="00D467A0"/>
    <w:rsid w:val="00D530E2"/>
    <w:rsid w:val="00D6022F"/>
    <w:rsid w:val="00D603C9"/>
    <w:rsid w:val="00D61EB1"/>
    <w:rsid w:val="00D6570C"/>
    <w:rsid w:val="00D66ED0"/>
    <w:rsid w:val="00D703B3"/>
    <w:rsid w:val="00D70681"/>
    <w:rsid w:val="00D70EC3"/>
    <w:rsid w:val="00D741C7"/>
    <w:rsid w:val="00D7616F"/>
    <w:rsid w:val="00D777DA"/>
    <w:rsid w:val="00D801B4"/>
    <w:rsid w:val="00D8128C"/>
    <w:rsid w:val="00D81750"/>
    <w:rsid w:val="00D837C4"/>
    <w:rsid w:val="00D84B26"/>
    <w:rsid w:val="00D84E39"/>
    <w:rsid w:val="00D94BDD"/>
    <w:rsid w:val="00D95B0E"/>
    <w:rsid w:val="00DA0AD6"/>
    <w:rsid w:val="00DA2173"/>
    <w:rsid w:val="00DA66AE"/>
    <w:rsid w:val="00DA6F9A"/>
    <w:rsid w:val="00DB1D9C"/>
    <w:rsid w:val="00DB38E8"/>
    <w:rsid w:val="00DC078A"/>
    <w:rsid w:val="00DC28E8"/>
    <w:rsid w:val="00DC3FBC"/>
    <w:rsid w:val="00DC43E4"/>
    <w:rsid w:val="00DD086C"/>
    <w:rsid w:val="00DD18F1"/>
    <w:rsid w:val="00DD2F2D"/>
    <w:rsid w:val="00DD3907"/>
    <w:rsid w:val="00DE4F27"/>
    <w:rsid w:val="00DE7057"/>
    <w:rsid w:val="00DE70B9"/>
    <w:rsid w:val="00DE7144"/>
    <w:rsid w:val="00DF07A1"/>
    <w:rsid w:val="00E00D17"/>
    <w:rsid w:val="00E01BC5"/>
    <w:rsid w:val="00E06DB1"/>
    <w:rsid w:val="00E07BF3"/>
    <w:rsid w:val="00E150B0"/>
    <w:rsid w:val="00E156B1"/>
    <w:rsid w:val="00E17CB0"/>
    <w:rsid w:val="00E24D9A"/>
    <w:rsid w:val="00E257E1"/>
    <w:rsid w:val="00E33090"/>
    <w:rsid w:val="00E33C67"/>
    <w:rsid w:val="00E36DAD"/>
    <w:rsid w:val="00E44021"/>
    <w:rsid w:val="00E46DDF"/>
    <w:rsid w:val="00E51A4E"/>
    <w:rsid w:val="00E532A0"/>
    <w:rsid w:val="00E547E8"/>
    <w:rsid w:val="00E569F3"/>
    <w:rsid w:val="00E65FF9"/>
    <w:rsid w:val="00E6727C"/>
    <w:rsid w:val="00E67D27"/>
    <w:rsid w:val="00E74577"/>
    <w:rsid w:val="00E77580"/>
    <w:rsid w:val="00E84BD2"/>
    <w:rsid w:val="00E8690E"/>
    <w:rsid w:val="00E903A4"/>
    <w:rsid w:val="00EA36B0"/>
    <w:rsid w:val="00EA69E6"/>
    <w:rsid w:val="00EB1010"/>
    <w:rsid w:val="00EB604F"/>
    <w:rsid w:val="00EC3101"/>
    <w:rsid w:val="00EC4BAB"/>
    <w:rsid w:val="00EE56C9"/>
    <w:rsid w:val="00EE5AB6"/>
    <w:rsid w:val="00F0389F"/>
    <w:rsid w:val="00F03DB2"/>
    <w:rsid w:val="00F055E1"/>
    <w:rsid w:val="00F05934"/>
    <w:rsid w:val="00F17EA5"/>
    <w:rsid w:val="00F17FAB"/>
    <w:rsid w:val="00F20B9B"/>
    <w:rsid w:val="00F24B07"/>
    <w:rsid w:val="00F25885"/>
    <w:rsid w:val="00F26C36"/>
    <w:rsid w:val="00F2754D"/>
    <w:rsid w:val="00F3400B"/>
    <w:rsid w:val="00F34924"/>
    <w:rsid w:val="00F37A33"/>
    <w:rsid w:val="00F50816"/>
    <w:rsid w:val="00F5149D"/>
    <w:rsid w:val="00F51ECF"/>
    <w:rsid w:val="00F52ACE"/>
    <w:rsid w:val="00F557DA"/>
    <w:rsid w:val="00F56716"/>
    <w:rsid w:val="00F57AD2"/>
    <w:rsid w:val="00F62337"/>
    <w:rsid w:val="00F65F73"/>
    <w:rsid w:val="00F67F76"/>
    <w:rsid w:val="00F700BC"/>
    <w:rsid w:val="00F72129"/>
    <w:rsid w:val="00F72D2A"/>
    <w:rsid w:val="00F745B3"/>
    <w:rsid w:val="00F86512"/>
    <w:rsid w:val="00F910CA"/>
    <w:rsid w:val="00F92AB6"/>
    <w:rsid w:val="00F966C7"/>
    <w:rsid w:val="00FA26B7"/>
    <w:rsid w:val="00FA396F"/>
    <w:rsid w:val="00FA4B61"/>
    <w:rsid w:val="00FA5B4C"/>
    <w:rsid w:val="00FB21C4"/>
    <w:rsid w:val="00FB3BC3"/>
    <w:rsid w:val="00FC1A7E"/>
    <w:rsid w:val="00FC1FD1"/>
    <w:rsid w:val="00FC5A72"/>
    <w:rsid w:val="00FC5D17"/>
    <w:rsid w:val="00FC6592"/>
    <w:rsid w:val="00FD16B3"/>
    <w:rsid w:val="00FD1A1A"/>
    <w:rsid w:val="00FD2558"/>
    <w:rsid w:val="00FD4351"/>
    <w:rsid w:val="00FD5440"/>
    <w:rsid w:val="00FD5B3F"/>
    <w:rsid w:val="00FE0675"/>
    <w:rsid w:val="00FE749C"/>
    <w:rsid w:val="00FF66FE"/>
    <w:rsid w:val="00FF6A84"/>
    <w:rsid w:val="0433242B"/>
    <w:rsid w:val="049F42A6"/>
    <w:rsid w:val="093FF16E"/>
    <w:rsid w:val="0A1D3D1D"/>
    <w:rsid w:val="0DDDAB6C"/>
    <w:rsid w:val="0E61966F"/>
    <w:rsid w:val="16840C13"/>
    <w:rsid w:val="17FB8ED3"/>
    <w:rsid w:val="18AA08E5"/>
    <w:rsid w:val="197DCCA4"/>
    <w:rsid w:val="199B357A"/>
    <w:rsid w:val="1ADFF959"/>
    <w:rsid w:val="1BCB3C42"/>
    <w:rsid w:val="22BE8311"/>
    <w:rsid w:val="23F92553"/>
    <w:rsid w:val="29DB8995"/>
    <w:rsid w:val="2BDC5A84"/>
    <w:rsid w:val="2EC535B9"/>
    <w:rsid w:val="306ACCD1"/>
    <w:rsid w:val="3256F84D"/>
    <w:rsid w:val="356239B6"/>
    <w:rsid w:val="37A8EFDB"/>
    <w:rsid w:val="3812D01E"/>
    <w:rsid w:val="394A91EF"/>
    <w:rsid w:val="3A99B08E"/>
    <w:rsid w:val="3A9B290C"/>
    <w:rsid w:val="40B2D287"/>
    <w:rsid w:val="418E8D3F"/>
    <w:rsid w:val="435E271B"/>
    <w:rsid w:val="43978FF4"/>
    <w:rsid w:val="46C4EA21"/>
    <w:rsid w:val="498076C7"/>
    <w:rsid w:val="4A9BB664"/>
    <w:rsid w:val="4AF8A6C0"/>
    <w:rsid w:val="4BA52721"/>
    <w:rsid w:val="4E063A27"/>
    <w:rsid w:val="4FFE6299"/>
    <w:rsid w:val="5085849A"/>
    <w:rsid w:val="51F1CF98"/>
    <w:rsid w:val="53864AB1"/>
    <w:rsid w:val="567CEDF2"/>
    <w:rsid w:val="5F44A64A"/>
    <w:rsid w:val="61A1312C"/>
    <w:rsid w:val="63A0CFB3"/>
    <w:rsid w:val="66E49F23"/>
    <w:rsid w:val="6899F39D"/>
    <w:rsid w:val="699E940C"/>
    <w:rsid w:val="6A2D8FB2"/>
    <w:rsid w:val="6ABADEC7"/>
    <w:rsid w:val="6C5AD4DC"/>
    <w:rsid w:val="6EC3A184"/>
    <w:rsid w:val="6FC843A8"/>
    <w:rsid w:val="732CC53D"/>
    <w:rsid w:val="777F9F09"/>
    <w:rsid w:val="77BF927D"/>
    <w:rsid w:val="786C58C0"/>
    <w:rsid w:val="7B2399FE"/>
    <w:rsid w:val="7B5476E9"/>
    <w:rsid w:val="7CE599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C2B17"/>
  <w15:docId w15:val="{82EABC29-D7D3-42D6-940E-3A4E73A85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C7F"/>
    <w:rPr>
      <w:rFonts w:ascii="Times New Roman" w:eastAsia="Times New Roman" w:hAnsi="Times New Roman" w:cs="Times New Roman"/>
      <w:lang w:bidi="en-US"/>
    </w:rPr>
  </w:style>
  <w:style w:type="paragraph" w:styleId="Heading1">
    <w:name w:val="heading 1"/>
    <w:basedOn w:val="Normal"/>
    <w:uiPriority w:val="9"/>
    <w:qFormat/>
    <w:pPr>
      <w:spacing w:before="1"/>
      <w:ind w:left="1000" w:hanging="361"/>
      <w:outlineLvl w:val="0"/>
    </w:pPr>
    <w:rPr>
      <w:rFonts w:ascii="Cambria" w:eastAsia="Cambria" w:hAnsi="Cambria" w:cs="Cambria"/>
      <w:b/>
      <w:bCs/>
      <w:sz w:val="28"/>
      <w:szCs w:val="28"/>
    </w:rPr>
  </w:style>
  <w:style w:type="paragraph" w:styleId="Heading2">
    <w:name w:val="heading 2"/>
    <w:basedOn w:val="Normal"/>
    <w:uiPriority w:val="9"/>
    <w:unhideWhenUsed/>
    <w:qFormat/>
    <w:pPr>
      <w:ind w:left="1014" w:hanging="375"/>
      <w:outlineLvl w:val="1"/>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19"/>
      <w:ind w:left="719" w:hanging="440"/>
    </w:pPr>
  </w:style>
  <w:style w:type="paragraph" w:styleId="TOC2">
    <w:name w:val="toc 2"/>
    <w:basedOn w:val="Normal"/>
    <w:uiPriority w:val="39"/>
    <w:qFormat/>
    <w:pPr>
      <w:spacing w:before="119"/>
      <w:ind w:left="1379" w:hanging="661"/>
    </w:pPr>
  </w:style>
  <w:style w:type="paragraph" w:styleId="BodyText">
    <w:name w:val="Body Text"/>
    <w:basedOn w:val="Normal"/>
    <w:link w:val="BodyTextChar"/>
    <w:uiPriority w:val="1"/>
    <w:qFormat/>
  </w:style>
  <w:style w:type="paragraph" w:styleId="ListParagraph">
    <w:name w:val="List Paragraph"/>
    <w:aliases w:val="List Paragraph (numbered (a)),Bullets,List Paragraph1"/>
    <w:basedOn w:val="Normal"/>
    <w:link w:val="ListParagraphChar"/>
    <w:uiPriority w:val="34"/>
    <w:qFormat/>
    <w:pPr>
      <w:ind w:left="820" w:hanging="360"/>
    </w:pPr>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5F2731"/>
    <w:pPr>
      <w:tabs>
        <w:tab w:val="center" w:pos="4680"/>
        <w:tab w:val="right" w:pos="9360"/>
      </w:tabs>
    </w:pPr>
  </w:style>
  <w:style w:type="character" w:customStyle="1" w:styleId="HeaderChar">
    <w:name w:val="Header Char"/>
    <w:basedOn w:val="DefaultParagraphFont"/>
    <w:link w:val="Header"/>
    <w:uiPriority w:val="99"/>
    <w:rsid w:val="005F2731"/>
    <w:rPr>
      <w:rFonts w:ascii="Times New Roman" w:eastAsia="Times New Roman" w:hAnsi="Times New Roman" w:cs="Times New Roman"/>
      <w:lang w:bidi="en-US"/>
    </w:rPr>
  </w:style>
  <w:style w:type="paragraph" w:styleId="Footer">
    <w:name w:val="footer"/>
    <w:basedOn w:val="Normal"/>
    <w:link w:val="FooterChar"/>
    <w:uiPriority w:val="99"/>
    <w:unhideWhenUsed/>
    <w:rsid w:val="005F2731"/>
    <w:pPr>
      <w:tabs>
        <w:tab w:val="center" w:pos="4680"/>
        <w:tab w:val="right" w:pos="9360"/>
      </w:tabs>
    </w:pPr>
  </w:style>
  <w:style w:type="character" w:customStyle="1" w:styleId="FooterChar">
    <w:name w:val="Footer Char"/>
    <w:basedOn w:val="DefaultParagraphFont"/>
    <w:link w:val="Footer"/>
    <w:uiPriority w:val="99"/>
    <w:rsid w:val="005F2731"/>
    <w:rPr>
      <w:rFonts w:ascii="Times New Roman" w:eastAsia="Times New Roman" w:hAnsi="Times New Roman" w:cs="Times New Roman"/>
      <w:lang w:bidi="en-US"/>
    </w:rPr>
  </w:style>
  <w:style w:type="character" w:styleId="CommentReference">
    <w:name w:val="annotation reference"/>
    <w:basedOn w:val="DefaultParagraphFont"/>
    <w:semiHidden/>
    <w:unhideWhenUsed/>
    <w:rsid w:val="00B14C18"/>
    <w:rPr>
      <w:sz w:val="16"/>
      <w:szCs w:val="16"/>
    </w:rPr>
  </w:style>
  <w:style w:type="paragraph" w:styleId="CommentText">
    <w:name w:val="annotation text"/>
    <w:basedOn w:val="Normal"/>
    <w:link w:val="CommentTextChar"/>
    <w:unhideWhenUsed/>
    <w:rsid w:val="00B14C18"/>
    <w:pPr>
      <w:widowControl/>
      <w:autoSpaceDE/>
      <w:autoSpaceDN/>
      <w:spacing w:after="160"/>
    </w:pPr>
    <w:rPr>
      <w:rFonts w:asciiTheme="minorHAnsi" w:eastAsiaTheme="minorHAnsi" w:hAnsiTheme="minorHAnsi" w:cstheme="minorBidi"/>
      <w:sz w:val="20"/>
      <w:szCs w:val="20"/>
      <w:lang w:val="en-GB" w:bidi="ar-SA"/>
    </w:rPr>
  </w:style>
  <w:style w:type="character" w:customStyle="1" w:styleId="CommentTextChar">
    <w:name w:val="Comment Text Char"/>
    <w:basedOn w:val="DefaultParagraphFont"/>
    <w:link w:val="CommentText"/>
    <w:rsid w:val="00B14C18"/>
    <w:rPr>
      <w:sz w:val="20"/>
      <w:szCs w:val="20"/>
      <w:lang w:val="en-GB"/>
    </w:rPr>
  </w:style>
  <w:style w:type="table" w:styleId="TableGrid">
    <w:name w:val="Table Grid"/>
    <w:aliases w:val="IPG Table 1"/>
    <w:basedOn w:val="TableNormal"/>
    <w:uiPriority w:val="39"/>
    <w:rsid w:val="00791830"/>
    <w:pPr>
      <w:widowControl/>
      <w:autoSpaceDE/>
      <w:autoSpaceDN/>
    </w:pPr>
    <w:rPr>
      <w:color w:val="000000" w:themeColor="text1"/>
      <w:sz w:val="18"/>
      <w:szCs w:val="18"/>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numbered (a)) Char,Bullets Char,List Paragraph1 Char"/>
    <w:basedOn w:val="DefaultParagraphFont"/>
    <w:link w:val="ListParagraph"/>
    <w:uiPriority w:val="34"/>
    <w:locked/>
    <w:rsid w:val="00791830"/>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791830"/>
    <w:pPr>
      <w:widowControl/>
      <w:autoSpaceDE/>
      <w:autoSpaceDN/>
    </w:pPr>
    <w:rPr>
      <w:rFonts w:asciiTheme="minorHAnsi" w:eastAsiaTheme="minorHAnsi" w:hAnsiTheme="minorHAnsi" w:cstheme="minorBidi"/>
      <w:sz w:val="20"/>
      <w:szCs w:val="20"/>
      <w:lang w:val="en-GB" w:bidi="ar-SA"/>
    </w:rPr>
  </w:style>
  <w:style w:type="character" w:customStyle="1" w:styleId="FootnoteTextChar">
    <w:name w:val="Footnote Text Char"/>
    <w:basedOn w:val="DefaultParagraphFont"/>
    <w:link w:val="FootnoteText"/>
    <w:uiPriority w:val="99"/>
    <w:semiHidden/>
    <w:rsid w:val="00791830"/>
    <w:rPr>
      <w:sz w:val="20"/>
      <w:szCs w:val="20"/>
      <w:lang w:val="en-GB"/>
    </w:rPr>
  </w:style>
  <w:style w:type="character" w:styleId="FootnoteReference">
    <w:name w:val="footnote reference"/>
    <w:basedOn w:val="DefaultParagraphFont"/>
    <w:uiPriority w:val="99"/>
    <w:semiHidden/>
    <w:unhideWhenUsed/>
    <w:rsid w:val="00791830"/>
    <w:rPr>
      <w:vertAlign w:val="superscript"/>
    </w:rPr>
  </w:style>
  <w:style w:type="paragraph" w:styleId="Revision">
    <w:name w:val="Revision"/>
    <w:hidden/>
    <w:uiPriority w:val="99"/>
    <w:semiHidden/>
    <w:rsid w:val="00791830"/>
    <w:pPr>
      <w:widowControl/>
      <w:autoSpaceDE/>
      <w:autoSpaceDN/>
    </w:pPr>
    <w:rPr>
      <w:rFonts w:ascii="Times New Roman" w:eastAsia="Times New Roman" w:hAnsi="Times New Roman" w:cs="Times New Roman"/>
      <w:lang w:bidi="en-US"/>
    </w:rPr>
  </w:style>
  <w:style w:type="character" w:customStyle="1" w:styleId="cf01">
    <w:name w:val="cf01"/>
    <w:basedOn w:val="DefaultParagraphFont"/>
    <w:rsid w:val="002213D9"/>
    <w:rPr>
      <w:rFonts w:ascii="Segoe UI" w:hAnsi="Segoe UI" w:cs="Segoe UI" w:hint="default"/>
      <w:sz w:val="18"/>
      <w:szCs w:val="18"/>
    </w:rPr>
  </w:style>
  <w:style w:type="paragraph" w:styleId="CommentSubject">
    <w:name w:val="annotation subject"/>
    <w:basedOn w:val="CommentText"/>
    <w:next w:val="CommentText"/>
    <w:link w:val="CommentSubjectChar"/>
    <w:uiPriority w:val="99"/>
    <w:semiHidden/>
    <w:unhideWhenUsed/>
    <w:rsid w:val="000D076D"/>
    <w:pPr>
      <w:widowControl w:val="0"/>
      <w:autoSpaceDE w:val="0"/>
      <w:autoSpaceDN w:val="0"/>
      <w:spacing w:after="0"/>
    </w:pPr>
    <w:rPr>
      <w:rFonts w:ascii="Times New Roman" w:eastAsia="Times New Roman" w:hAnsi="Times New Roman" w:cs="Times New Roman"/>
      <w:b/>
      <w:bCs/>
      <w:lang w:val="en-US" w:bidi="en-US"/>
    </w:rPr>
  </w:style>
  <w:style w:type="character" w:customStyle="1" w:styleId="CommentSubjectChar">
    <w:name w:val="Comment Subject Char"/>
    <w:basedOn w:val="CommentTextChar"/>
    <w:link w:val="CommentSubject"/>
    <w:uiPriority w:val="99"/>
    <w:semiHidden/>
    <w:rsid w:val="000D076D"/>
    <w:rPr>
      <w:rFonts w:ascii="Times New Roman" w:eastAsia="Times New Roman" w:hAnsi="Times New Roman" w:cs="Times New Roman"/>
      <w:b/>
      <w:bCs/>
      <w:sz w:val="20"/>
      <w:szCs w:val="20"/>
      <w:lang w:val="en-GB" w:bidi="en-US"/>
    </w:rPr>
  </w:style>
  <w:style w:type="paragraph" w:customStyle="1" w:styleId="Bullet1">
    <w:name w:val="Bullet 1"/>
    <w:basedOn w:val="Normal"/>
    <w:uiPriority w:val="1"/>
    <w:qFormat/>
    <w:rsid w:val="00167985"/>
    <w:pPr>
      <w:widowControl/>
      <w:autoSpaceDE/>
      <w:autoSpaceDN/>
      <w:spacing w:after="160"/>
    </w:pPr>
    <w:rPr>
      <w:rFonts w:asciiTheme="minorHAnsi" w:hAnsiTheme="minorHAnsi"/>
      <w:color w:val="000000" w:themeColor="text1"/>
      <w:kern w:val="16"/>
      <w:sz w:val="18"/>
      <w:szCs w:val="24"/>
      <w:lang w:val="en-GB" w:eastAsia="en-GB" w:bidi="ar-SA"/>
    </w:rPr>
  </w:style>
  <w:style w:type="character" w:styleId="Hyperlink">
    <w:name w:val="Hyperlink"/>
    <w:basedOn w:val="DefaultParagraphFont"/>
    <w:uiPriority w:val="99"/>
    <w:unhideWhenUsed/>
    <w:rsid w:val="00A70FBD"/>
    <w:rPr>
      <w:color w:val="0000FF" w:themeColor="hyperlink"/>
      <w:u w:val="single"/>
    </w:rPr>
  </w:style>
  <w:style w:type="character" w:styleId="UnresolvedMention">
    <w:name w:val="Unresolved Mention"/>
    <w:basedOn w:val="DefaultParagraphFont"/>
    <w:uiPriority w:val="99"/>
    <w:semiHidden/>
    <w:unhideWhenUsed/>
    <w:rsid w:val="002447B2"/>
    <w:rPr>
      <w:color w:val="605E5C"/>
      <w:shd w:val="clear" w:color="auto" w:fill="E1DFDD"/>
    </w:rPr>
  </w:style>
  <w:style w:type="paragraph" w:customStyle="1" w:styleId="pf0">
    <w:name w:val="pf0"/>
    <w:basedOn w:val="Normal"/>
    <w:rsid w:val="0065093B"/>
    <w:pPr>
      <w:widowControl/>
      <w:autoSpaceDE/>
      <w:autoSpaceDN/>
      <w:spacing w:before="100" w:beforeAutospacing="1" w:after="100" w:afterAutospacing="1"/>
    </w:pPr>
    <w:rPr>
      <w:sz w:val="24"/>
      <w:szCs w:val="24"/>
      <w:lang w:val="en-GB" w:eastAsia="en-GB" w:bidi="ar-SA"/>
    </w:rPr>
  </w:style>
  <w:style w:type="character" w:customStyle="1" w:styleId="cf11">
    <w:name w:val="cf11"/>
    <w:basedOn w:val="DefaultParagraphFont"/>
    <w:rsid w:val="009132CF"/>
    <w:rPr>
      <w:rFonts w:ascii="Segoe UI" w:hAnsi="Segoe UI" w:cs="Segoe UI" w:hint="default"/>
      <w:b/>
      <w:bCs/>
      <w:sz w:val="18"/>
      <w:szCs w:val="18"/>
    </w:rPr>
  </w:style>
  <w:style w:type="character" w:customStyle="1" w:styleId="cf31">
    <w:name w:val="cf31"/>
    <w:basedOn w:val="DefaultParagraphFont"/>
    <w:rsid w:val="009132CF"/>
    <w:rPr>
      <w:rFonts w:ascii="Segoe UI" w:hAnsi="Segoe UI" w:cs="Segoe UI" w:hint="default"/>
      <w:b/>
      <w:bCs/>
      <w:sz w:val="18"/>
      <w:szCs w:val="18"/>
    </w:rPr>
  </w:style>
  <w:style w:type="character" w:customStyle="1" w:styleId="cf41">
    <w:name w:val="cf41"/>
    <w:basedOn w:val="DefaultParagraphFont"/>
    <w:rsid w:val="009132CF"/>
    <w:rPr>
      <w:rFonts w:ascii="Segoe UI" w:hAnsi="Segoe UI" w:cs="Segoe UI" w:hint="default"/>
      <w:i/>
      <w:iCs/>
      <w:sz w:val="18"/>
      <w:szCs w:val="18"/>
    </w:rPr>
  </w:style>
  <w:style w:type="paragraph" w:styleId="NormalWeb">
    <w:name w:val="Normal (Web)"/>
    <w:basedOn w:val="Normal"/>
    <w:uiPriority w:val="99"/>
    <w:semiHidden/>
    <w:unhideWhenUsed/>
    <w:rsid w:val="009132CF"/>
    <w:pPr>
      <w:widowControl/>
      <w:autoSpaceDE/>
      <w:autoSpaceDN/>
      <w:spacing w:before="100" w:beforeAutospacing="1" w:after="100" w:afterAutospacing="1"/>
    </w:pPr>
    <w:rPr>
      <w:sz w:val="24"/>
      <w:szCs w:val="24"/>
      <w:lang w:bidi="ar-SA"/>
    </w:rPr>
  </w:style>
  <w:style w:type="character" w:customStyle="1" w:styleId="BodyTextChar">
    <w:name w:val="Body Text Char"/>
    <w:basedOn w:val="DefaultParagraphFont"/>
    <w:link w:val="BodyText"/>
    <w:uiPriority w:val="1"/>
    <w:rsid w:val="00D703B3"/>
    <w:rPr>
      <w:rFonts w:ascii="Times New Roman" w:eastAsia="Times New Roman" w:hAnsi="Times New Roman" w:cs="Times New Roman"/>
      <w:lang w:bidi="en-US"/>
    </w:rPr>
  </w:style>
  <w:style w:type="character" w:customStyle="1" w:styleId="normaltextrun">
    <w:name w:val="normaltextrun"/>
    <w:basedOn w:val="DefaultParagraphFont"/>
    <w:rsid w:val="00EE5AB6"/>
  </w:style>
  <w:style w:type="character" w:customStyle="1" w:styleId="eop">
    <w:name w:val="eop"/>
    <w:basedOn w:val="DefaultParagraphFont"/>
    <w:rsid w:val="00EE5AB6"/>
  </w:style>
  <w:style w:type="character" w:customStyle="1" w:styleId="ui-provider">
    <w:name w:val="ui-provider"/>
    <w:basedOn w:val="DefaultParagraphFont"/>
    <w:rsid w:val="0072299D"/>
  </w:style>
  <w:style w:type="character" w:styleId="FollowedHyperlink">
    <w:name w:val="FollowedHyperlink"/>
    <w:basedOn w:val="DefaultParagraphFont"/>
    <w:uiPriority w:val="99"/>
    <w:semiHidden/>
    <w:unhideWhenUsed/>
    <w:rsid w:val="00D265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86998">
      <w:bodyDiv w:val="1"/>
      <w:marLeft w:val="0"/>
      <w:marRight w:val="0"/>
      <w:marTop w:val="0"/>
      <w:marBottom w:val="0"/>
      <w:divBdr>
        <w:top w:val="none" w:sz="0" w:space="0" w:color="auto"/>
        <w:left w:val="none" w:sz="0" w:space="0" w:color="auto"/>
        <w:bottom w:val="none" w:sz="0" w:space="0" w:color="auto"/>
        <w:right w:val="none" w:sz="0" w:space="0" w:color="auto"/>
      </w:divBdr>
    </w:div>
    <w:div w:id="271978561">
      <w:bodyDiv w:val="1"/>
      <w:marLeft w:val="0"/>
      <w:marRight w:val="0"/>
      <w:marTop w:val="0"/>
      <w:marBottom w:val="0"/>
      <w:divBdr>
        <w:top w:val="none" w:sz="0" w:space="0" w:color="auto"/>
        <w:left w:val="none" w:sz="0" w:space="0" w:color="auto"/>
        <w:bottom w:val="none" w:sz="0" w:space="0" w:color="auto"/>
        <w:right w:val="none" w:sz="0" w:space="0" w:color="auto"/>
      </w:divBdr>
    </w:div>
    <w:div w:id="1405881288">
      <w:bodyDiv w:val="1"/>
      <w:marLeft w:val="0"/>
      <w:marRight w:val="0"/>
      <w:marTop w:val="0"/>
      <w:marBottom w:val="0"/>
      <w:divBdr>
        <w:top w:val="none" w:sz="0" w:space="0" w:color="auto"/>
        <w:left w:val="none" w:sz="0" w:space="0" w:color="auto"/>
        <w:bottom w:val="none" w:sz="0" w:space="0" w:color="auto"/>
        <w:right w:val="none" w:sz="0" w:space="0" w:color="auto"/>
      </w:divBdr>
    </w:div>
    <w:div w:id="1409886799">
      <w:bodyDiv w:val="1"/>
      <w:marLeft w:val="0"/>
      <w:marRight w:val="0"/>
      <w:marTop w:val="0"/>
      <w:marBottom w:val="0"/>
      <w:divBdr>
        <w:top w:val="none" w:sz="0" w:space="0" w:color="auto"/>
        <w:left w:val="none" w:sz="0" w:space="0" w:color="auto"/>
        <w:bottom w:val="none" w:sz="0" w:space="0" w:color="auto"/>
        <w:right w:val="none" w:sz="0" w:space="0" w:color="auto"/>
      </w:divBdr>
    </w:div>
    <w:div w:id="1669164907">
      <w:bodyDiv w:val="1"/>
      <w:marLeft w:val="0"/>
      <w:marRight w:val="0"/>
      <w:marTop w:val="0"/>
      <w:marBottom w:val="0"/>
      <w:divBdr>
        <w:top w:val="none" w:sz="0" w:space="0" w:color="auto"/>
        <w:left w:val="none" w:sz="0" w:space="0" w:color="auto"/>
        <w:bottom w:val="none" w:sz="0" w:space="0" w:color="auto"/>
        <w:right w:val="none" w:sz="0" w:space="0" w:color="auto"/>
      </w:divBdr>
    </w:div>
    <w:div w:id="1674187419">
      <w:bodyDiv w:val="1"/>
      <w:marLeft w:val="0"/>
      <w:marRight w:val="0"/>
      <w:marTop w:val="0"/>
      <w:marBottom w:val="0"/>
      <w:divBdr>
        <w:top w:val="none" w:sz="0" w:space="0" w:color="auto"/>
        <w:left w:val="none" w:sz="0" w:space="0" w:color="auto"/>
        <w:bottom w:val="none" w:sz="0" w:space="0" w:color="auto"/>
        <w:right w:val="none" w:sz="0" w:space="0" w:color="auto"/>
      </w:divBdr>
    </w:div>
    <w:div w:id="19514747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unsdg.un.org/sites/default/files/2020-03/Annex-1-UNSDG-Common-Approach-to-Due-Diligence.pdf" TargetMode="External"/><Relationship Id="rId18" Type="http://schemas.openxmlformats.org/officeDocument/2006/relationships/footer" Target="footer2.xml"/><Relationship Id="rId26" Type="http://schemas.openxmlformats.org/officeDocument/2006/relationships/image" Target="media/image5.png"/><Relationship Id="rId39" Type="http://schemas.openxmlformats.org/officeDocument/2006/relationships/image" Target="media/image16.png"/><Relationship Id="rId21" Type="http://schemas.openxmlformats.org/officeDocument/2006/relationships/image" Target="media/image2.png"/><Relationship Id="rId34" Type="http://schemas.openxmlformats.org/officeDocument/2006/relationships/image" Target="media/image11.png"/><Relationship Id="rId42" Type="http://schemas.openxmlformats.org/officeDocument/2006/relationships/image" Target="media/image19.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popp.undp.org/node/11301"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undp.org/content/dam/undp/library/corporate/Partnerships/Private%20Sector/JOHANNESBURG%20DECLARATION.pdf" TargetMode="External"/><Relationship Id="rId32" Type="http://schemas.openxmlformats.org/officeDocument/2006/relationships/image" Target="media/image9.png"/><Relationship Id="rId37" Type="http://schemas.openxmlformats.org/officeDocument/2006/relationships/image" Target="media/image14.png"/><Relationship Id="rId40" Type="http://schemas.openxmlformats.org/officeDocument/2006/relationships/image" Target="media/image17.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opp.undp.org/node/10716" TargetMode="External"/><Relationship Id="rId23" Type="http://schemas.openxmlformats.org/officeDocument/2006/relationships/hyperlink" Target="http://www.un-documents.net/johannesburg-declaration.pdf" TargetMode="External"/><Relationship Id="rId28" Type="http://schemas.openxmlformats.org/officeDocument/2006/relationships/hyperlink" Target="http://www.undp.org/content/dam/undp/library/corporate/Partnerships/Private%20Sector/JOHANNESBURG%20DECLARATION.pdf" TargetMode="External"/><Relationship Id="rId36"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8.png"/><Relationship Id="rId44" Type="http://schemas.openxmlformats.org/officeDocument/2006/relationships/image" Target="media/image2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node/11301" TargetMode="External"/><Relationship Id="rId22" Type="http://schemas.openxmlformats.org/officeDocument/2006/relationships/image" Target="media/image3.png"/><Relationship Id="rId27" Type="http://schemas.openxmlformats.org/officeDocument/2006/relationships/hyperlink" Target="http://www.un-documents.net/johannesburg-declaration.pdf" TargetMode="External"/><Relationship Id="rId30" Type="http://schemas.openxmlformats.org/officeDocument/2006/relationships/image" Target="media/image7.png"/><Relationship Id="rId35" Type="http://schemas.openxmlformats.org/officeDocument/2006/relationships/image" Target="media/image12.png"/><Relationship Id="rId43" Type="http://schemas.openxmlformats.org/officeDocument/2006/relationships/image" Target="media/image20.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popp.undp.org/node/20606" TargetMode="External"/><Relationship Id="rId25" Type="http://schemas.openxmlformats.org/officeDocument/2006/relationships/image" Target="media/image4.png"/><Relationship Id="rId33" Type="http://schemas.openxmlformats.org/officeDocument/2006/relationships/image" Target="media/image10.png"/><Relationship Id="rId38" Type="http://schemas.openxmlformats.org/officeDocument/2006/relationships/image" Target="media/image15.png"/><Relationship Id="rId46" Type="http://schemas.openxmlformats.org/officeDocument/2006/relationships/theme" Target="theme/theme1.xml"/><Relationship Id="rId20" Type="http://schemas.openxmlformats.org/officeDocument/2006/relationships/footer" Target="footer4.xml"/><Relationship Id="rId41" Type="http://schemas.openxmlformats.org/officeDocument/2006/relationships/image" Target="media/image18.png"/></Relationships>
</file>

<file path=word/_rels/footnotes.xml.rels><?xml version="1.0" encoding="UTF-8" standalone="yes"?>
<Relationships xmlns="http://schemas.openxmlformats.org/package/2006/relationships"><Relationship Id="rId8" Type="http://schemas.openxmlformats.org/officeDocument/2006/relationships/hyperlink" Target="https://unsdg.un.org/sites/default/files/2020-03/Annex-1-UNSDG-Common-Approach-to-Due-Diligence.pdf" TargetMode="External"/><Relationship Id="rId3" Type="http://schemas.openxmlformats.org/officeDocument/2006/relationships/hyperlink" Target="https://popp.undp.org/node/11301" TargetMode="External"/><Relationship Id="rId7" Type="http://schemas.openxmlformats.org/officeDocument/2006/relationships/hyperlink" Target="https://www.cites.org" TargetMode="External"/><Relationship Id="rId2" Type="http://schemas.openxmlformats.org/officeDocument/2006/relationships/hyperlink" Target="https://www.un.org/en/ethics/assets/pdfs/Guidelines-on-Cooperation-with-the-Business-Sector.pdf" TargetMode="External"/><Relationship Id="rId1" Type="http://schemas.openxmlformats.org/officeDocument/2006/relationships/hyperlink" Target="https://www.undp.org/sites/g/files/zskgke326/files/undp/library/corporate/Executive%20Board/2021/First-regular-session/dp2021-2e.pdf" TargetMode="External"/><Relationship Id="rId6" Type="http://schemas.openxmlformats.org/officeDocument/2006/relationships/hyperlink" Target="https://popp.undp.org/node/1571" TargetMode="External"/><Relationship Id="rId11" Type="http://schemas.openxmlformats.org/officeDocument/2006/relationships/hyperlink" Target="https://popp.undp.org/node/1441" TargetMode="External"/><Relationship Id="rId5" Type="http://schemas.openxmlformats.org/officeDocument/2006/relationships/hyperlink" Target="https://popp.undp.org/node/4066" TargetMode="External"/><Relationship Id="rId10" Type="http://schemas.openxmlformats.org/officeDocument/2006/relationships/hyperlink" Target="https://undp.sharepoint.com/teams/RSCA/Know/extractives/Key%20Resources/A%20Practitioner%E2%80%99s%20Guide%20Web.pdf?CT=1681235115596&amp;OR=ItemsView" TargetMode="External"/><Relationship Id="rId4" Type="http://schemas.openxmlformats.org/officeDocument/2006/relationships/hyperlink" Target="https://popp.undp.org/node/1571" TargetMode="External"/><Relationship Id="rId9" Type="http://schemas.openxmlformats.org/officeDocument/2006/relationships/hyperlink" Target="https://www.who.int/publications/i/item/92415416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ea23e27-1dd4-44ab-8bd4-d9d73a3ad34f" xsi:nil="true"/>
    <TeamsChannelId xmlns="1ea23e27-1dd4-44ab-8bd4-d9d73a3ad34f" xsi:nil="true"/>
    <Invited_Teachers xmlns="1ea23e27-1dd4-44ab-8bd4-d9d73a3ad34f" xsi:nil="true"/>
    <IsNotebookLocked xmlns="1ea23e27-1dd4-44ab-8bd4-d9d73a3ad34f" xsi:nil="true"/>
    <Teachers xmlns="1ea23e27-1dd4-44ab-8bd4-d9d73a3ad34f">
      <UserInfo>
        <DisplayName/>
        <AccountId xsi:nil="true"/>
        <AccountType/>
      </UserInfo>
    </Teachers>
    <Student_Groups xmlns="1ea23e27-1dd4-44ab-8bd4-d9d73a3ad34f">
      <UserInfo>
        <DisplayName/>
        <AccountId xsi:nil="true"/>
        <AccountType/>
      </UserInfo>
    </Student_Groups>
    <Distribution_Groups xmlns="1ea23e27-1dd4-44ab-8bd4-d9d73a3ad34f" xsi:nil="true"/>
    <Self_Registration_Enabled xmlns="1ea23e27-1dd4-44ab-8bd4-d9d73a3ad34f" xsi:nil="true"/>
    <DefaultSectionNames xmlns="1ea23e27-1dd4-44ab-8bd4-d9d73a3ad34f" xsi:nil="true"/>
    <Is_Collaboration_Space_Locked xmlns="1ea23e27-1dd4-44ab-8bd4-d9d73a3ad34f" xsi:nil="true"/>
    <Invited_Leaders xmlns="1ea23e27-1dd4-44ab-8bd4-d9d73a3ad34f" xsi:nil="true"/>
    <NotebookType xmlns="1ea23e27-1dd4-44ab-8bd4-d9d73a3ad34f" xsi:nil="true"/>
    <Students xmlns="1ea23e27-1dd4-44ab-8bd4-d9d73a3ad34f">
      <UserInfo>
        <DisplayName/>
        <AccountId xsi:nil="true"/>
        <AccountType/>
      </UserInfo>
    </Students>
    <Leaders xmlns="1ea23e27-1dd4-44ab-8bd4-d9d73a3ad34f">
      <UserInfo>
        <DisplayName/>
        <AccountId xsi:nil="true"/>
        <AccountType/>
      </UserInfo>
    </Leaders>
    <Has_Teacher_Only_SectionGroup xmlns="1ea23e27-1dd4-44ab-8bd4-d9d73a3ad34f" xsi:nil="true"/>
    <LMS_Mappings xmlns="1ea23e27-1dd4-44ab-8bd4-d9d73a3ad34f" xsi:nil="true"/>
    <Invited_Students xmlns="1ea23e27-1dd4-44ab-8bd4-d9d73a3ad34f" xsi:nil="true"/>
    <FolderType xmlns="1ea23e27-1dd4-44ab-8bd4-d9d73a3ad34f" xsi:nil="true"/>
    <CultureName xmlns="1ea23e27-1dd4-44ab-8bd4-d9d73a3ad34f" xsi:nil="true"/>
    <Owner xmlns="1ea23e27-1dd4-44ab-8bd4-d9d73a3ad34f">
      <UserInfo>
        <DisplayName/>
        <AccountId xsi:nil="true"/>
        <AccountType/>
      </UserInfo>
    </Owner>
    <Member_Groups xmlns="1ea23e27-1dd4-44ab-8bd4-d9d73a3ad34f">
      <UserInfo>
        <DisplayName/>
        <AccountId xsi:nil="true"/>
        <AccountType/>
      </UserInfo>
    </Member_Groups>
    <Invited_Members xmlns="1ea23e27-1dd4-44ab-8bd4-d9d73a3ad34f" xsi:nil="true"/>
    <AppVersion xmlns="1ea23e27-1dd4-44ab-8bd4-d9d73a3ad34f" xsi:nil="true"/>
    <Math_Settings xmlns="1ea23e27-1dd4-44ab-8bd4-d9d73a3ad34f" xsi:nil="true"/>
    <Templates xmlns="1ea23e27-1dd4-44ab-8bd4-d9d73a3ad34f" xsi:nil="true"/>
    <Members xmlns="1ea23e27-1dd4-44ab-8bd4-d9d73a3ad34f">
      <UserInfo>
        <DisplayName/>
        <AccountId xsi:nil="true"/>
        <AccountType/>
      </UserInfo>
    </Members>
    <Has_Leaders_Only_SectionGroup xmlns="1ea23e27-1dd4-44ab-8bd4-d9d73a3ad34f"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DAA6698D5E5EF49BB70C92D661A2074" ma:contentTypeVersion="41" ma:contentTypeDescription="Create a new document." ma:contentTypeScope="" ma:versionID="f5ed3c61846ab95337ee967715deb5a1">
  <xsd:schema xmlns:xsd="http://www.w3.org/2001/XMLSchema" xmlns:xs="http://www.w3.org/2001/XMLSchema" xmlns:p="http://schemas.microsoft.com/office/2006/metadata/properties" xmlns:ns3="200a9967-79c2-4f32-916b-bf2d048c86ca" xmlns:ns4="1ea23e27-1dd4-44ab-8bd4-d9d73a3ad34f" targetNamespace="http://schemas.microsoft.com/office/2006/metadata/properties" ma:root="true" ma:fieldsID="978dda9db435f62d4d855472fc29a080" ns3:_="" ns4:_="">
    <xsd:import namespace="200a9967-79c2-4f32-916b-bf2d048c86ca"/>
    <xsd:import namespace="1ea23e27-1dd4-44ab-8bd4-d9d73a3ad34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Leaders" minOccurs="0"/>
                <xsd:element ref="ns4:Members" minOccurs="0"/>
                <xsd:element ref="ns4:Member_Groups" minOccurs="0"/>
                <xsd:element ref="ns4:Invited_Leaders" minOccurs="0"/>
                <xsd:element ref="ns4:Invited_Members" minOccurs="0"/>
                <xsd:element ref="ns4:Has_Leaders_Only_SectionGroup"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0a9967-79c2-4f32-916b-bf2d048c86c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a23e27-1dd4-44ab-8bd4-d9d73a3ad34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NotebookType" ma:index="17" nillable="true" ma:displayName="Notebook Type" ma:internalName="NotebookType">
      <xsd:simpleType>
        <xsd:restriction base="dms:Text"/>
      </xsd:simpleType>
    </xsd:element>
    <xsd:element name="FolderType" ma:index="18" nillable="true" ma:displayName="Folder Type" ma:internalName="FolderType">
      <xsd:simpleType>
        <xsd:restriction base="dms:Text"/>
      </xsd:simpleType>
    </xsd:element>
    <xsd:element name="CultureName" ma:index="19" nillable="true" ma:displayName="Culture Name" ma:internalName="CultureName">
      <xsd:simpleType>
        <xsd:restriction base="dms:Text"/>
      </xsd:simpleType>
    </xsd:element>
    <xsd:element name="AppVersion" ma:index="20" nillable="true" ma:displayName="App Version" ma:internalName="AppVersion">
      <xsd:simpleType>
        <xsd:restriction base="dms:Text"/>
      </xsd:simpleType>
    </xsd:element>
    <xsd:element name="TeamsChannelId" ma:index="21" nillable="true" ma:displayName="Teams Channel Id" ma:internalName="TeamsChannelId">
      <xsd:simpleType>
        <xsd:restriction base="dms:Text"/>
      </xsd:simpleType>
    </xsd:element>
    <xsd:element name="Owner" ma:index="22"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3" nillable="true" ma:displayName="Math Settings" ma:internalName="Math_Settings">
      <xsd:simpleType>
        <xsd:restriction base="dms:Text"/>
      </xsd:simpleType>
    </xsd:element>
    <xsd:element name="DefaultSectionNames" ma:index="24" nillable="true" ma:displayName="Default Section Names" ma:internalName="DefaultSectionNames">
      <xsd:simpleType>
        <xsd:restriction base="dms:Note">
          <xsd:maxLength value="255"/>
        </xsd:restriction>
      </xsd:simpleType>
    </xsd:element>
    <xsd:element name="Templates" ma:index="25" nillable="true" ma:displayName="Templates" ma:internalName="Templates">
      <xsd:simpleType>
        <xsd:restriction base="dms:Note">
          <xsd:maxLength value="255"/>
        </xsd:restriction>
      </xsd:simpleType>
    </xsd:element>
    <xsd:element name="Teachers" ma:index="2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9" nillable="true" ma:displayName="Distribution Groups" ma:internalName="Distribution_Groups">
      <xsd:simpleType>
        <xsd:restriction base="dms:Note">
          <xsd:maxLength value="255"/>
        </xsd:restriction>
      </xsd:simpleType>
    </xsd:element>
    <xsd:element name="LMS_Mappings" ma:index="30" nillable="true" ma:displayName="LMS Mappings" ma:internalName="LMS_Mappings">
      <xsd:simpleType>
        <xsd:restriction base="dms:Note">
          <xsd:maxLength value="255"/>
        </xsd:restriction>
      </xsd:simple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element name="_activity" ma:index="4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419666-06AD-4DB5-8191-F854FB42DBAC}">
  <ds:schemaRefs>
    <ds:schemaRef ds:uri="http://schemas.microsoft.com/sharepoint/v3/contenttype/forms"/>
  </ds:schemaRefs>
</ds:datastoreItem>
</file>

<file path=customXml/itemProps2.xml><?xml version="1.0" encoding="utf-8"?>
<ds:datastoreItem xmlns:ds="http://schemas.openxmlformats.org/officeDocument/2006/customXml" ds:itemID="{4542312A-36BB-4B68-84A7-90CC1C93DFFE}">
  <ds:schemaRefs>
    <ds:schemaRef ds:uri="http://schemas.microsoft.com/office/2006/metadata/properties"/>
    <ds:schemaRef ds:uri="http://schemas.microsoft.com/office/infopath/2007/PartnerControls"/>
    <ds:schemaRef ds:uri="1ea23e27-1dd4-44ab-8bd4-d9d73a3ad34f"/>
  </ds:schemaRefs>
</ds:datastoreItem>
</file>

<file path=customXml/itemProps3.xml><?xml version="1.0" encoding="utf-8"?>
<ds:datastoreItem xmlns:ds="http://schemas.openxmlformats.org/officeDocument/2006/customXml" ds:itemID="{C247A094-73FD-4F2C-9708-6401F1EC6B83}">
  <ds:schemaRefs>
    <ds:schemaRef ds:uri="http://schemas.openxmlformats.org/officeDocument/2006/bibliography"/>
  </ds:schemaRefs>
</ds:datastoreItem>
</file>

<file path=customXml/itemProps4.xml><?xml version="1.0" encoding="utf-8"?>
<ds:datastoreItem xmlns:ds="http://schemas.openxmlformats.org/officeDocument/2006/customXml" ds:itemID="{901CE38D-28F0-41B2-9500-6F1387B3CB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0a9967-79c2-4f32-916b-bf2d048c86ca"/>
    <ds:schemaRef ds:uri="1ea23e27-1dd4-44ab-8bd4-d9d73a3ad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7852</Words>
  <Characters>44758</Characters>
  <Application>Microsoft Office Word</Application>
  <DocSecurity>0</DocSecurity>
  <Lines>372</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cp:lastModifiedBy>Arilda Dragjoshi</cp:lastModifiedBy>
  <cp:revision>13</cp:revision>
  <dcterms:created xsi:type="dcterms:W3CDTF">2024-04-09T04:33:00Z</dcterms:created>
  <dcterms:modified xsi:type="dcterms:W3CDTF">2026-04-27T18:07:00Z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2015-03-19T00:00:00Z</vt:filetime>
  </property>
  <property fmtid="{D5CDD505-2E9C-101B-9397-08002B2CF9AE}" pid="3" name="Creator">
    <vt:lpwstr>Microsoft® Word 2013</vt:lpwstr>
  </property>
  <property fmtid="{D5CDD505-2E9C-101B-9397-08002B2CF9AE}" pid="4" name="LastSaved">
    <vt:filetime>2023-01-18T00:00:00Z</vt:filetime>
  </property>
  <property fmtid="{D5CDD505-2E9C-101B-9397-08002B2CF9AE}" pid="5" name="ContentTypeId">
    <vt:lpwstr>0x0101007DAA6698D5E5EF49BB70C92D661A2074</vt:lpwstr>
  </property>
</Properties>
</file>