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ABCD" w14:textId="758211C9" w:rsidR="00560CD9" w:rsidRPr="00327CB1" w:rsidRDefault="00560CD9">
      <w:pPr>
        <w:rPr>
          <w:rFonts w:cstheme="minorHAnsi"/>
        </w:rPr>
      </w:pPr>
    </w:p>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3595"/>
        <w:gridCol w:w="2700"/>
        <w:gridCol w:w="1080"/>
        <w:gridCol w:w="90"/>
        <w:gridCol w:w="1170"/>
      </w:tblGrid>
      <w:tr w:rsidR="00560CD9" w:rsidRPr="00327CB1" w14:paraId="068D72B0" w14:textId="77777777" w:rsidTr="1DF437F1">
        <w:trPr>
          <w:trHeight w:val="440"/>
          <w:tblHeader/>
        </w:trPr>
        <w:tc>
          <w:tcPr>
            <w:tcW w:w="10165" w:type="dxa"/>
            <w:gridSpan w:val="6"/>
            <w:shd w:val="clear" w:color="auto" w:fill="B4C6E7" w:themeFill="accent1" w:themeFillTint="66"/>
            <w:vAlign w:val="center"/>
          </w:tcPr>
          <w:p w14:paraId="39D39F27" w14:textId="418514B4" w:rsidR="00560CD9" w:rsidRPr="00327CB1" w:rsidRDefault="00560CD9" w:rsidP="00EB630F">
            <w:pPr>
              <w:tabs>
                <w:tab w:val="left" w:pos="7020"/>
              </w:tabs>
              <w:spacing w:before="20" w:after="20"/>
              <w:jc w:val="center"/>
              <w:rPr>
                <w:rFonts w:cstheme="minorHAnsi"/>
                <w:b/>
                <w:smallCaps/>
                <w:sz w:val="48"/>
                <w:szCs w:val="20"/>
              </w:rPr>
            </w:pPr>
            <w:r w:rsidRPr="00327CB1">
              <w:rPr>
                <w:rFonts w:cstheme="minorHAnsi"/>
                <w:b/>
                <w:smallCaps/>
                <w:sz w:val="48"/>
                <w:szCs w:val="20"/>
              </w:rPr>
              <w:t xml:space="preserve">Programme QA Assessment: </w:t>
            </w:r>
          </w:p>
        </w:tc>
      </w:tr>
      <w:tr w:rsidR="00B3699F" w:rsidRPr="00327CB1" w14:paraId="663F12D5" w14:textId="77777777" w:rsidTr="1DF437F1">
        <w:trPr>
          <w:trHeight w:val="440"/>
        </w:trPr>
        <w:tc>
          <w:tcPr>
            <w:tcW w:w="10165" w:type="dxa"/>
            <w:gridSpan w:val="6"/>
            <w:shd w:val="clear" w:color="auto" w:fill="B4C6E7" w:themeFill="accent1" w:themeFillTint="66"/>
            <w:vAlign w:val="center"/>
          </w:tcPr>
          <w:p w14:paraId="7B758367" w14:textId="384F6F6B" w:rsidR="00B3699F" w:rsidRPr="00327CB1" w:rsidRDefault="00B3699F" w:rsidP="00B3699F">
            <w:pPr>
              <w:tabs>
                <w:tab w:val="left" w:pos="7020"/>
              </w:tabs>
              <w:spacing w:before="20" w:after="20"/>
              <w:rPr>
                <w:rFonts w:cstheme="minorHAnsi"/>
                <w:b/>
                <w:sz w:val="18"/>
                <w:szCs w:val="20"/>
              </w:rPr>
            </w:pPr>
            <w:r w:rsidRPr="00327CB1">
              <w:rPr>
                <w:rFonts w:cstheme="minorHAnsi"/>
                <w:b/>
                <w:bCs/>
                <w:smallCaps/>
                <w:sz w:val="28"/>
                <w:szCs w:val="28"/>
              </w:rPr>
              <w:t>Overall Programme:</w:t>
            </w:r>
          </w:p>
        </w:tc>
      </w:tr>
      <w:tr w:rsidR="004A4D04" w:rsidRPr="00327CB1" w14:paraId="6AFF2E42" w14:textId="77777777" w:rsidTr="004A4D04">
        <w:trPr>
          <w:trHeight w:val="503"/>
        </w:trPr>
        <w:tc>
          <w:tcPr>
            <w:tcW w:w="5125" w:type="dxa"/>
            <w:gridSpan w:val="2"/>
            <w:tcBorders>
              <w:bottom w:val="single" w:sz="4" w:space="0" w:color="000000" w:themeColor="text1"/>
            </w:tcBorders>
            <w:vAlign w:val="center"/>
          </w:tcPr>
          <w:p w14:paraId="19E64BC3" w14:textId="77777777" w:rsidR="004A4D04" w:rsidRPr="00327CB1" w:rsidRDefault="004A4D04" w:rsidP="00B3699F">
            <w:pPr>
              <w:spacing w:before="20" w:after="20" w:line="240" w:lineRule="auto"/>
              <w:jc w:val="center"/>
              <w:rPr>
                <w:rFonts w:eastAsia="Calibri" w:cstheme="minorHAnsi"/>
                <w:sz w:val="18"/>
                <w:szCs w:val="18"/>
              </w:rPr>
            </w:pPr>
            <w:r w:rsidRPr="00327CB1">
              <w:rPr>
                <w:rFonts w:eastAsia="Calibri" w:cstheme="minorHAnsi"/>
                <w:b/>
                <w:bCs/>
                <w:sz w:val="18"/>
                <w:szCs w:val="18"/>
                <w:lang w:val="en-GB"/>
              </w:rPr>
              <w:t>Satisfactory</w:t>
            </w:r>
          </w:p>
          <w:p w14:paraId="32F53761" w14:textId="77777777" w:rsidR="004A4D04" w:rsidRPr="00327CB1" w:rsidRDefault="004A4D04" w:rsidP="00B3699F">
            <w:pPr>
              <w:spacing w:before="20" w:after="20" w:line="240" w:lineRule="auto"/>
              <w:jc w:val="center"/>
              <w:rPr>
                <w:rFonts w:eastAsia="Calibri" w:cstheme="minorHAnsi"/>
                <w:sz w:val="18"/>
                <w:szCs w:val="18"/>
              </w:rPr>
            </w:pPr>
            <w:r w:rsidRPr="00327CB1">
              <w:rPr>
                <w:rFonts w:eastAsia="Calibri" w:cstheme="minorHAnsi"/>
                <w:sz w:val="18"/>
                <w:szCs w:val="18"/>
                <w:lang w:val="en-GB"/>
              </w:rPr>
              <w:t>40+ points</w:t>
            </w:r>
          </w:p>
          <w:p w14:paraId="3FD4710F" w14:textId="1D3C9118" w:rsidR="004A4D04" w:rsidRPr="00327CB1" w:rsidRDefault="004A4D04" w:rsidP="00B3699F">
            <w:pPr>
              <w:tabs>
                <w:tab w:val="left" w:pos="7020"/>
              </w:tabs>
              <w:spacing w:before="20" w:after="20"/>
              <w:jc w:val="center"/>
              <w:rPr>
                <w:rFonts w:cstheme="minorHAnsi"/>
                <w:b/>
                <w:smallCaps/>
                <w:sz w:val="18"/>
                <w:szCs w:val="20"/>
              </w:rPr>
            </w:pPr>
          </w:p>
        </w:tc>
        <w:tc>
          <w:tcPr>
            <w:tcW w:w="5040" w:type="dxa"/>
            <w:gridSpan w:val="4"/>
            <w:tcBorders>
              <w:bottom w:val="single" w:sz="4" w:space="0" w:color="000000" w:themeColor="text1"/>
            </w:tcBorders>
          </w:tcPr>
          <w:p w14:paraId="08166D24" w14:textId="77777777" w:rsidR="004A4D04" w:rsidRPr="00327CB1" w:rsidRDefault="004A4D04" w:rsidP="00B3699F">
            <w:pPr>
              <w:spacing w:before="20" w:after="20" w:line="240" w:lineRule="auto"/>
              <w:jc w:val="center"/>
              <w:rPr>
                <w:rFonts w:eastAsia="Calibri" w:cstheme="minorHAnsi"/>
                <w:sz w:val="18"/>
                <w:szCs w:val="18"/>
              </w:rPr>
            </w:pPr>
            <w:r w:rsidRPr="00327CB1">
              <w:rPr>
                <w:rFonts w:eastAsia="Calibri" w:cstheme="minorHAnsi"/>
                <w:b/>
                <w:bCs/>
                <w:sz w:val="18"/>
                <w:szCs w:val="18"/>
                <w:lang w:val="en-GB"/>
              </w:rPr>
              <w:t>Needs Improvement</w:t>
            </w:r>
          </w:p>
          <w:p w14:paraId="5F65BD51" w14:textId="77777777" w:rsidR="004A4D04" w:rsidRPr="00327CB1" w:rsidRDefault="004A4D04" w:rsidP="00B3699F">
            <w:pPr>
              <w:spacing w:before="20" w:after="20" w:line="240" w:lineRule="auto"/>
              <w:jc w:val="center"/>
              <w:rPr>
                <w:rFonts w:eastAsia="Calibri" w:cstheme="minorHAnsi"/>
                <w:sz w:val="18"/>
                <w:szCs w:val="18"/>
              </w:rPr>
            </w:pPr>
            <w:r w:rsidRPr="00327CB1">
              <w:rPr>
                <w:rFonts w:eastAsia="Calibri" w:cstheme="minorHAnsi"/>
                <w:sz w:val="18"/>
                <w:szCs w:val="18"/>
                <w:lang w:val="en-GB"/>
              </w:rPr>
              <w:t>0-39 points</w:t>
            </w:r>
          </w:p>
          <w:p w14:paraId="62DD9DE4" w14:textId="0166248F" w:rsidR="004A4D04" w:rsidRPr="00327CB1" w:rsidRDefault="004A4D04" w:rsidP="00B3699F">
            <w:pPr>
              <w:tabs>
                <w:tab w:val="left" w:pos="7020"/>
              </w:tabs>
              <w:spacing w:before="20" w:after="20"/>
              <w:jc w:val="center"/>
              <w:rPr>
                <w:rFonts w:cstheme="minorHAnsi"/>
                <w:b/>
                <w:smallCaps/>
                <w:sz w:val="18"/>
                <w:szCs w:val="20"/>
              </w:rPr>
            </w:pPr>
          </w:p>
        </w:tc>
      </w:tr>
      <w:tr w:rsidR="00B3699F" w:rsidRPr="00327CB1" w14:paraId="425FBF0C" w14:textId="77777777" w:rsidTr="1DF437F1">
        <w:trPr>
          <w:trHeight w:val="387"/>
        </w:trPr>
        <w:tc>
          <w:tcPr>
            <w:tcW w:w="10165" w:type="dxa"/>
            <w:gridSpan w:val="6"/>
            <w:tcBorders>
              <w:bottom w:val="single" w:sz="4" w:space="0" w:color="000000" w:themeColor="text1"/>
            </w:tcBorders>
            <w:shd w:val="clear" w:color="auto" w:fill="B4C6E7" w:themeFill="accent1" w:themeFillTint="66"/>
            <w:vAlign w:val="center"/>
          </w:tcPr>
          <w:p w14:paraId="629D29F6" w14:textId="77777777" w:rsidR="00B3699F" w:rsidRPr="00327CB1" w:rsidRDefault="00B3699F" w:rsidP="00B3699F">
            <w:pPr>
              <w:spacing w:before="20" w:after="20"/>
              <w:rPr>
                <w:rFonts w:cstheme="minorHAnsi"/>
                <w:color w:val="0000FF"/>
                <w:sz w:val="16"/>
                <w:szCs w:val="20"/>
              </w:rPr>
            </w:pPr>
            <w:r w:rsidRPr="00327CB1">
              <w:rPr>
                <w:rFonts w:cstheme="minorHAnsi"/>
                <w:b/>
                <w:sz w:val="20"/>
                <w:szCs w:val="20"/>
              </w:rPr>
              <w:t>DECISION</w:t>
            </w:r>
          </w:p>
        </w:tc>
      </w:tr>
      <w:tr w:rsidR="00B3699F" w:rsidRPr="00327CB1" w14:paraId="6B891B5D" w14:textId="77777777" w:rsidTr="1DF437F1">
        <w:trPr>
          <w:trHeight w:val="386"/>
        </w:trPr>
        <w:tc>
          <w:tcPr>
            <w:tcW w:w="10165" w:type="dxa"/>
            <w:gridSpan w:val="6"/>
            <w:tcBorders>
              <w:bottom w:val="single" w:sz="4" w:space="0" w:color="000000" w:themeColor="text1"/>
            </w:tcBorders>
          </w:tcPr>
          <w:p w14:paraId="6E3112C9" w14:textId="44EE2993" w:rsidR="00B3699F" w:rsidRPr="00327CB1" w:rsidRDefault="00B3699F" w:rsidP="00B3699F">
            <w:pPr>
              <w:pStyle w:val="ListParagraph"/>
              <w:numPr>
                <w:ilvl w:val="0"/>
                <w:numId w:val="1"/>
              </w:numPr>
              <w:spacing w:before="20" w:after="20"/>
              <w:ind w:left="180" w:hanging="180"/>
              <w:rPr>
                <w:rFonts w:asciiTheme="minorHAnsi" w:hAnsiTheme="minorHAnsi" w:cstheme="minorHAnsi"/>
                <w:color w:val="000000" w:themeColor="text1"/>
                <w:sz w:val="18"/>
                <w:szCs w:val="20"/>
              </w:rPr>
            </w:pPr>
            <w:r w:rsidRPr="00327CB1">
              <w:rPr>
                <w:rFonts w:asciiTheme="minorHAnsi" w:hAnsiTheme="minorHAnsi" w:cstheme="minorHAnsi"/>
                <w:b/>
                <w:color w:val="000000" w:themeColor="text1"/>
                <w:sz w:val="18"/>
                <w:szCs w:val="20"/>
              </w:rPr>
              <w:t>APPROVE</w:t>
            </w:r>
            <w:r w:rsidR="005856FA" w:rsidRPr="00327CB1">
              <w:rPr>
                <w:rFonts w:asciiTheme="minorHAnsi" w:hAnsiTheme="minorHAnsi" w:cstheme="minorHAnsi"/>
                <w:b/>
                <w:color w:val="000000" w:themeColor="text1"/>
                <w:sz w:val="18"/>
                <w:szCs w:val="20"/>
              </w:rPr>
              <w:t xml:space="preserve"> (50-60 POINTS)</w:t>
            </w:r>
            <w:r w:rsidRPr="00327CB1">
              <w:rPr>
                <w:rFonts w:asciiTheme="minorHAnsi" w:hAnsiTheme="minorHAnsi" w:cstheme="minorHAnsi"/>
                <w:b/>
                <w:color w:val="000000" w:themeColor="text1"/>
                <w:sz w:val="18"/>
                <w:szCs w:val="20"/>
              </w:rPr>
              <w:t xml:space="preserve"> </w:t>
            </w:r>
            <w:r w:rsidRPr="00327CB1">
              <w:rPr>
                <w:rFonts w:asciiTheme="minorHAnsi" w:hAnsiTheme="minorHAnsi" w:cstheme="minorHAnsi"/>
                <w:color w:val="000000" w:themeColor="text1"/>
                <w:sz w:val="18"/>
                <w:szCs w:val="20"/>
              </w:rPr>
              <w:t>– the programme is of sufficient quality to continue as planned, taking the PAC feedback into account.</w:t>
            </w:r>
          </w:p>
          <w:p w14:paraId="6BAAAAA5" w14:textId="0297211E" w:rsidR="00B3699F" w:rsidRPr="00327CB1" w:rsidRDefault="00B3699F" w:rsidP="00B3699F">
            <w:pPr>
              <w:pStyle w:val="ListParagraph"/>
              <w:numPr>
                <w:ilvl w:val="0"/>
                <w:numId w:val="1"/>
              </w:numPr>
              <w:spacing w:before="20" w:after="20"/>
              <w:ind w:left="180" w:hanging="180"/>
              <w:rPr>
                <w:rFonts w:asciiTheme="minorHAnsi" w:hAnsiTheme="minorHAnsi" w:cstheme="minorHAnsi"/>
                <w:b/>
                <w:color w:val="000000" w:themeColor="text1"/>
                <w:sz w:val="18"/>
                <w:szCs w:val="20"/>
              </w:rPr>
            </w:pPr>
            <w:r w:rsidRPr="00327CB1">
              <w:rPr>
                <w:rFonts w:asciiTheme="minorHAnsi" w:hAnsiTheme="minorHAnsi" w:cstheme="minorHAnsi"/>
                <w:b/>
                <w:color w:val="000000" w:themeColor="text1"/>
                <w:sz w:val="18"/>
                <w:szCs w:val="20"/>
              </w:rPr>
              <w:t>APPROVE WITH QUALIFICATIONS</w:t>
            </w:r>
            <w:r w:rsidR="005856FA" w:rsidRPr="00327CB1">
              <w:rPr>
                <w:rFonts w:asciiTheme="minorHAnsi" w:hAnsiTheme="minorHAnsi" w:cstheme="minorHAnsi"/>
                <w:b/>
                <w:color w:val="000000" w:themeColor="text1"/>
                <w:sz w:val="18"/>
                <w:szCs w:val="20"/>
              </w:rPr>
              <w:t xml:space="preserve"> (40-49 POINTS)</w:t>
            </w:r>
            <w:r w:rsidRPr="00327CB1">
              <w:rPr>
                <w:rFonts w:asciiTheme="minorHAnsi" w:hAnsiTheme="minorHAnsi" w:cstheme="minorHAnsi"/>
                <w:color w:val="000000" w:themeColor="text1"/>
                <w:sz w:val="18"/>
                <w:szCs w:val="20"/>
              </w:rPr>
              <w:t xml:space="preserve"> – the programme has issues that must be addressed before the country programme document can be cleared for submission to the Executive Board. </w:t>
            </w:r>
          </w:p>
          <w:p w14:paraId="0D615F13" w14:textId="45728819" w:rsidR="00B3699F" w:rsidRPr="00327CB1" w:rsidRDefault="00B3699F" w:rsidP="00B3699F">
            <w:pPr>
              <w:pStyle w:val="ListParagraph"/>
              <w:numPr>
                <w:ilvl w:val="0"/>
                <w:numId w:val="1"/>
              </w:numPr>
              <w:spacing w:before="20" w:after="20"/>
              <w:ind w:left="180" w:hanging="180"/>
              <w:rPr>
                <w:rFonts w:asciiTheme="minorHAnsi" w:hAnsiTheme="minorHAnsi" w:cstheme="minorHAnsi"/>
                <w:color w:val="000000" w:themeColor="text1"/>
                <w:sz w:val="16"/>
                <w:szCs w:val="20"/>
              </w:rPr>
            </w:pPr>
            <w:r w:rsidRPr="00327CB1">
              <w:rPr>
                <w:rFonts w:asciiTheme="minorHAnsi" w:hAnsiTheme="minorHAnsi" w:cstheme="minorHAnsi"/>
                <w:b/>
                <w:color w:val="000000" w:themeColor="text1"/>
                <w:sz w:val="18"/>
                <w:szCs w:val="20"/>
              </w:rPr>
              <w:t>DISAPPROVE</w:t>
            </w:r>
            <w:r w:rsidR="005856FA" w:rsidRPr="00327CB1">
              <w:rPr>
                <w:rFonts w:asciiTheme="minorHAnsi" w:hAnsiTheme="minorHAnsi" w:cstheme="minorHAnsi"/>
                <w:b/>
                <w:color w:val="000000" w:themeColor="text1"/>
                <w:sz w:val="18"/>
                <w:szCs w:val="20"/>
              </w:rPr>
              <w:t xml:space="preserve"> (0-39 POINTS)</w:t>
            </w:r>
            <w:r w:rsidRPr="00327CB1">
              <w:rPr>
                <w:rFonts w:asciiTheme="minorHAnsi" w:hAnsiTheme="minorHAnsi" w:cstheme="minorHAnsi"/>
                <w:b/>
                <w:color w:val="000000" w:themeColor="text1"/>
                <w:sz w:val="18"/>
                <w:szCs w:val="20"/>
              </w:rPr>
              <w:t xml:space="preserve"> </w:t>
            </w:r>
            <w:r w:rsidRPr="00327CB1">
              <w:rPr>
                <w:rFonts w:asciiTheme="minorHAnsi" w:hAnsiTheme="minorHAnsi" w:cstheme="minorHAnsi"/>
                <w:color w:val="000000" w:themeColor="text1"/>
                <w:sz w:val="18"/>
                <w:szCs w:val="20"/>
              </w:rPr>
              <w:t>– the programme has significant issues that require substantial revision before it is reviewed again.</w:t>
            </w:r>
          </w:p>
        </w:tc>
      </w:tr>
      <w:tr w:rsidR="00B3699F" w:rsidRPr="00327CB1" w14:paraId="4C8930AE" w14:textId="77777777" w:rsidTr="1DF437F1">
        <w:trPr>
          <w:trHeight w:val="458"/>
        </w:trPr>
        <w:tc>
          <w:tcPr>
            <w:tcW w:w="10165" w:type="dxa"/>
            <w:gridSpan w:val="6"/>
            <w:tcBorders>
              <w:bottom w:val="single" w:sz="4" w:space="0" w:color="000000" w:themeColor="text1"/>
            </w:tcBorders>
            <w:shd w:val="clear" w:color="auto" w:fill="F2F2F2" w:themeFill="background1" w:themeFillShade="F2"/>
            <w:vAlign w:val="center"/>
          </w:tcPr>
          <w:p w14:paraId="3F2D6BB1" w14:textId="6B803451" w:rsidR="00B3699F" w:rsidRPr="00327CB1" w:rsidRDefault="00B3699F" w:rsidP="00B3699F">
            <w:pPr>
              <w:spacing w:before="20" w:after="20"/>
              <w:jc w:val="center"/>
              <w:rPr>
                <w:rFonts w:cstheme="minorHAnsi"/>
                <w:b/>
                <w:sz w:val="28"/>
                <w:szCs w:val="20"/>
              </w:rPr>
            </w:pPr>
            <w:r w:rsidRPr="00327CB1">
              <w:rPr>
                <w:rFonts w:cstheme="minorHAnsi"/>
                <w:b/>
                <w:sz w:val="28"/>
                <w:szCs w:val="20"/>
              </w:rPr>
              <w:t xml:space="preserve">RATING CRITERIA </w:t>
            </w:r>
          </w:p>
        </w:tc>
      </w:tr>
      <w:tr w:rsidR="00B3699F" w:rsidRPr="00327CB1" w14:paraId="4C53202B" w14:textId="77777777" w:rsidTr="1DF437F1">
        <w:trPr>
          <w:trHeight w:val="464"/>
        </w:trPr>
        <w:tc>
          <w:tcPr>
            <w:tcW w:w="1530" w:type="dxa"/>
            <w:tcBorders>
              <w:right w:val="nil"/>
            </w:tcBorders>
            <w:shd w:val="clear" w:color="auto" w:fill="B4C6E7" w:themeFill="accent1" w:themeFillTint="66"/>
            <w:vAlign w:val="center"/>
          </w:tcPr>
          <w:p w14:paraId="461D52B6" w14:textId="77777777" w:rsidR="00B3699F" w:rsidRPr="00327CB1" w:rsidRDefault="00B3699F" w:rsidP="00B3699F">
            <w:pPr>
              <w:tabs>
                <w:tab w:val="left" w:pos="7020"/>
              </w:tabs>
              <w:spacing w:before="20" w:after="20"/>
              <w:jc w:val="center"/>
              <w:rPr>
                <w:rFonts w:cstheme="minorHAnsi"/>
                <w:b/>
                <w:sz w:val="28"/>
                <w:szCs w:val="20"/>
              </w:rPr>
            </w:pPr>
            <w:r w:rsidRPr="00327CB1">
              <w:rPr>
                <w:rFonts w:cstheme="minorHAnsi"/>
                <w:b/>
                <w:smallCaps/>
                <w:sz w:val="28"/>
                <w:szCs w:val="20"/>
              </w:rPr>
              <w:t>Strategic</w:t>
            </w:r>
          </w:p>
        </w:tc>
        <w:tc>
          <w:tcPr>
            <w:tcW w:w="8635" w:type="dxa"/>
            <w:gridSpan w:val="5"/>
            <w:tcBorders>
              <w:left w:val="nil"/>
            </w:tcBorders>
            <w:shd w:val="clear" w:color="auto" w:fill="B4C6E7" w:themeFill="accent1" w:themeFillTint="66"/>
            <w:vAlign w:val="center"/>
          </w:tcPr>
          <w:p w14:paraId="6DFADF3D" w14:textId="77777777" w:rsidR="00B3699F" w:rsidRPr="00327CB1" w:rsidRDefault="00B3699F" w:rsidP="00B3699F">
            <w:pPr>
              <w:spacing w:before="20" w:after="20"/>
              <w:rPr>
                <w:rFonts w:cstheme="minorHAnsi"/>
                <w:sz w:val="18"/>
                <w:szCs w:val="20"/>
              </w:rPr>
            </w:pPr>
          </w:p>
        </w:tc>
      </w:tr>
      <w:tr w:rsidR="00B3699F" w:rsidRPr="00327CB1" w14:paraId="31E852C6" w14:textId="77777777" w:rsidTr="1DF437F1">
        <w:trPr>
          <w:trHeight w:val="239"/>
        </w:trPr>
        <w:tc>
          <w:tcPr>
            <w:tcW w:w="7825" w:type="dxa"/>
            <w:gridSpan w:val="3"/>
            <w:vMerge w:val="restart"/>
          </w:tcPr>
          <w:p w14:paraId="2C05F8F3" w14:textId="4C6E0658" w:rsidR="00B3699F" w:rsidRPr="00327CB1" w:rsidRDefault="00B3699F" w:rsidP="00B3699F">
            <w:pPr>
              <w:pStyle w:val="ListParagraph"/>
              <w:numPr>
                <w:ilvl w:val="0"/>
                <w:numId w:val="28"/>
              </w:numPr>
              <w:spacing w:before="120" w:after="60"/>
              <w:ind w:left="245" w:hanging="274"/>
              <w:rPr>
                <w:rFonts w:asciiTheme="minorHAnsi" w:hAnsiTheme="minorHAnsi" w:cstheme="minorHAnsi"/>
                <w:b/>
                <w:sz w:val="18"/>
                <w:szCs w:val="18"/>
              </w:rPr>
            </w:pPr>
            <w:r w:rsidRPr="00327CB1">
              <w:rPr>
                <w:rFonts w:asciiTheme="minorHAnsi" w:hAnsiTheme="minorHAnsi" w:cstheme="minorHAnsi"/>
                <w:b/>
                <w:sz w:val="18"/>
                <w:szCs w:val="18"/>
              </w:rPr>
              <w:t xml:space="preserve">Is the programme’s analysis of the issues rigorous and credible, and does the Theory of Change specify an evidence-based and plausible hypothesis of change? </w:t>
            </w:r>
          </w:p>
          <w:p w14:paraId="7C2C4842" w14:textId="50528FBE" w:rsidR="00B3699F" w:rsidRPr="00327CB1" w:rsidRDefault="00B3699F" w:rsidP="00B3699F">
            <w:pPr>
              <w:pStyle w:val="ListParagraph"/>
              <w:numPr>
                <w:ilvl w:val="0"/>
                <w:numId w:val="2"/>
              </w:numPr>
              <w:spacing w:before="20" w:after="60"/>
              <w:ind w:left="515" w:hanging="247"/>
              <w:rPr>
                <w:rFonts w:asciiTheme="minorHAnsi" w:hAnsiTheme="minorHAnsi" w:cstheme="minorHAnsi"/>
                <w:sz w:val="18"/>
                <w:szCs w:val="18"/>
              </w:rPr>
            </w:pPr>
            <w:r w:rsidRPr="00327CB1">
              <w:rPr>
                <w:rFonts w:asciiTheme="minorHAnsi" w:hAnsiTheme="minorHAnsi" w:cstheme="minorHAnsi"/>
                <w:b/>
                <w:bCs/>
                <w:sz w:val="18"/>
                <w:szCs w:val="18"/>
                <w:u w:val="single"/>
              </w:rPr>
              <w:t>3:</w:t>
            </w:r>
            <w:r w:rsidRPr="00327CB1">
              <w:rPr>
                <w:rFonts w:asciiTheme="minorHAnsi" w:hAnsiTheme="minorHAnsi" w:cstheme="minorHAnsi"/>
                <w:sz w:val="18"/>
                <w:szCs w:val="18"/>
              </w:rPr>
              <w:t xml:space="preserve"> The programme has an analysis and theory of change with a clear and plausible hypothesis of change backed by credible evidence, such as from evaluations, research and analysis by UNDP or other stakeholders, that has been used to define the programme priorities. The CPD describes why the programme’s strategy is the best approach to support UNCT and partners to achieve the SDGs.</w:t>
            </w:r>
          </w:p>
          <w:p w14:paraId="49DCFED7" w14:textId="4535917F" w:rsidR="00B3699F" w:rsidRPr="00327CB1" w:rsidRDefault="00B3699F" w:rsidP="00B3699F">
            <w:pPr>
              <w:pStyle w:val="ListParagraph"/>
              <w:numPr>
                <w:ilvl w:val="0"/>
                <w:numId w:val="2"/>
              </w:numPr>
              <w:spacing w:before="20" w:after="60"/>
              <w:ind w:left="515" w:hanging="247"/>
              <w:rPr>
                <w:rFonts w:asciiTheme="minorHAnsi" w:hAnsiTheme="minorHAnsi" w:cstheme="minorHAnsi"/>
                <w:sz w:val="18"/>
                <w:szCs w:val="18"/>
              </w:rPr>
            </w:pPr>
            <w:r w:rsidRPr="00327CB1">
              <w:rPr>
                <w:rFonts w:asciiTheme="minorHAnsi" w:hAnsiTheme="minorHAnsi" w:cstheme="minorHAnsi"/>
                <w:b/>
                <w:bCs/>
                <w:sz w:val="18"/>
                <w:szCs w:val="18"/>
                <w:u w:val="single"/>
              </w:rPr>
              <w:t>2:</w:t>
            </w:r>
            <w:r w:rsidRPr="00327CB1">
              <w:rPr>
                <w:rFonts w:asciiTheme="minorHAnsi" w:hAnsiTheme="minorHAnsi" w:cstheme="minorHAnsi"/>
                <w:sz w:val="18"/>
                <w:szCs w:val="18"/>
              </w:rPr>
              <w:t xml:space="preserve"> The programme has an analysis and theory of change backed by some evidence, such as from evaluations, research and analysis by UNDP or other stakeholders, that has been used to define the programme priorities. It is clear how the programme will contribute to the SDGs.</w:t>
            </w:r>
          </w:p>
          <w:p w14:paraId="3E29697A" w14:textId="77777777" w:rsidR="00B3699F" w:rsidRPr="00327CB1" w:rsidRDefault="00B3699F" w:rsidP="00B3699F">
            <w:pPr>
              <w:pStyle w:val="ListParagraph"/>
              <w:numPr>
                <w:ilvl w:val="0"/>
                <w:numId w:val="2"/>
              </w:numPr>
              <w:spacing w:before="20" w:after="60"/>
              <w:ind w:left="515" w:hanging="245"/>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The programme is described in generic terms and analysis is not backed by credible evidence. There are no citations of evaluations, assessments, research or data. Programme priorities are poorly articulated. </w:t>
            </w:r>
          </w:p>
        </w:tc>
        <w:tc>
          <w:tcPr>
            <w:tcW w:w="1080" w:type="dxa"/>
            <w:tcBorders>
              <w:bottom w:val="single" w:sz="4" w:space="0" w:color="000000" w:themeColor="text1"/>
            </w:tcBorders>
            <w:shd w:val="clear" w:color="auto" w:fill="FFFFFF" w:themeFill="background1"/>
          </w:tcPr>
          <w:p w14:paraId="55C05253" w14:textId="0EF3FBD1" w:rsidR="00B3699F" w:rsidRPr="00327CB1" w:rsidRDefault="00B3699F" w:rsidP="00B3699F">
            <w:pPr>
              <w:tabs>
                <w:tab w:val="center" w:pos="162"/>
              </w:tabs>
              <w:spacing w:before="20" w:after="20"/>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4E230E4C"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2</w:t>
            </w:r>
          </w:p>
        </w:tc>
      </w:tr>
      <w:tr w:rsidR="00B3699F" w:rsidRPr="00327CB1" w14:paraId="5F02E305" w14:textId="77777777" w:rsidTr="1DF437F1">
        <w:trPr>
          <w:trHeight w:val="257"/>
        </w:trPr>
        <w:tc>
          <w:tcPr>
            <w:tcW w:w="7825" w:type="dxa"/>
            <w:gridSpan w:val="3"/>
            <w:vMerge/>
          </w:tcPr>
          <w:p w14:paraId="38BC559D" w14:textId="77777777" w:rsidR="00B3699F" w:rsidRPr="00327CB1" w:rsidRDefault="00B3699F" w:rsidP="00B3699F">
            <w:pPr>
              <w:spacing w:before="20" w:after="20"/>
              <w:rPr>
                <w:rFonts w:cstheme="minorHAnsi"/>
                <w:sz w:val="18"/>
                <w:szCs w:val="18"/>
              </w:rPr>
            </w:pPr>
          </w:p>
        </w:tc>
        <w:tc>
          <w:tcPr>
            <w:tcW w:w="2340" w:type="dxa"/>
            <w:gridSpan w:val="3"/>
            <w:tcBorders>
              <w:bottom w:val="single" w:sz="4" w:space="0" w:color="000000" w:themeColor="text1"/>
            </w:tcBorders>
            <w:shd w:val="clear" w:color="auto" w:fill="FFFFFF" w:themeFill="background1"/>
          </w:tcPr>
          <w:p w14:paraId="2C2D4027"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1</w:t>
            </w:r>
          </w:p>
        </w:tc>
      </w:tr>
      <w:tr w:rsidR="00B3699F" w:rsidRPr="00327CB1" w14:paraId="7A54DD15" w14:textId="77777777" w:rsidTr="1DF437F1">
        <w:trPr>
          <w:trHeight w:val="1257"/>
        </w:trPr>
        <w:tc>
          <w:tcPr>
            <w:tcW w:w="7825" w:type="dxa"/>
            <w:gridSpan w:val="3"/>
            <w:vMerge/>
          </w:tcPr>
          <w:p w14:paraId="0CCC2244" w14:textId="77777777" w:rsidR="00B3699F" w:rsidRPr="00327CB1" w:rsidRDefault="00B3699F" w:rsidP="00B3699F">
            <w:pPr>
              <w:spacing w:before="20" w:after="20"/>
              <w:rPr>
                <w:rFonts w:cstheme="minorHAnsi"/>
                <w:sz w:val="18"/>
                <w:szCs w:val="18"/>
              </w:rPr>
            </w:pPr>
          </w:p>
        </w:tc>
        <w:tc>
          <w:tcPr>
            <w:tcW w:w="2340" w:type="dxa"/>
            <w:gridSpan w:val="3"/>
            <w:shd w:val="clear" w:color="auto" w:fill="FFFFFF" w:themeFill="background1"/>
          </w:tcPr>
          <w:p w14:paraId="5ABE562E" w14:textId="77777777" w:rsidR="00B3699F" w:rsidRPr="00327CB1" w:rsidRDefault="00B3699F" w:rsidP="00B3699F">
            <w:pPr>
              <w:spacing w:before="20" w:after="20"/>
              <w:jc w:val="center"/>
              <w:rPr>
                <w:rFonts w:cstheme="minorHAnsi"/>
                <w:b/>
                <w:sz w:val="18"/>
                <w:szCs w:val="18"/>
              </w:rPr>
            </w:pPr>
            <w:r w:rsidRPr="00327CB1">
              <w:rPr>
                <w:rFonts w:cstheme="minorHAnsi"/>
                <w:b/>
                <w:sz w:val="18"/>
                <w:szCs w:val="18"/>
              </w:rPr>
              <w:t>Evidence</w:t>
            </w:r>
          </w:p>
          <w:p w14:paraId="0E4B5051" w14:textId="3B56D66D" w:rsidR="00B3699F" w:rsidRPr="00327CB1" w:rsidRDefault="00B3699F" w:rsidP="00B3699F">
            <w:pPr>
              <w:spacing w:before="20" w:after="20"/>
              <w:jc w:val="center"/>
              <w:rPr>
                <w:rFonts w:cstheme="minorHAnsi"/>
                <w:sz w:val="16"/>
                <w:szCs w:val="16"/>
              </w:rPr>
            </w:pPr>
          </w:p>
        </w:tc>
      </w:tr>
      <w:tr w:rsidR="00B3699F" w:rsidRPr="00327CB1" w14:paraId="72144609" w14:textId="77777777" w:rsidTr="1DF437F1">
        <w:trPr>
          <w:trHeight w:val="241"/>
        </w:trPr>
        <w:tc>
          <w:tcPr>
            <w:tcW w:w="7825" w:type="dxa"/>
            <w:gridSpan w:val="3"/>
            <w:vMerge w:val="restart"/>
          </w:tcPr>
          <w:p w14:paraId="24B26E89" w14:textId="4119B0E8" w:rsidR="00B3699F" w:rsidRPr="00327CB1" w:rsidRDefault="00B3699F" w:rsidP="00B3699F">
            <w:pPr>
              <w:pStyle w:val="ListParagraph"/>
              <w:numPr>
                <w:ilvl w:val="0"/>
                <w:numId w:val="28"/>
              </w:numPr>
              <w:spacing w:before="120" w:after="60"/>
              <w:ind w:left="245" w:hanging="274"/>
              <w:rPr>
                <w:rFonts w:asciiTheme="minorHAnsi" w:hAnsiTheme="minorHAnsi" w:cstheme="minorHAnsi"/>
                <w:b/>
                <w:sz w:val="18"/>
                <w:szCs w:val="18"/>
              </w:rPr>
            </w:pPr>
            <w:r w:rsidRPr="00327CB1">
              <w:rPr>
                <w:rFonts w:asciiTheme="minorHAnsi" w:hAnsiTheme="minorHAnsi" w:cstheme="minorHAnsi"/>
                <w:b/>
                <w:sz w:val="18"/>
                <w:szCs w:val="18"/>
              </w:rPr>
              <w:t xml:space="preserve">Does the CPD adequately describe UNDP’s comparative advantage and the role of partners in the chosen programme priorities? </w:t>
            </w:r>
          </w:p>
          <w:p w14:paraId="6C4733A4" w14:textId="42FDCDD7" w:rsidR="00B3699F" w:rsidRPr="00327CB1" w:rsidRDefault="00B3699F" w:rsidP="00B3699F">
            <w:pPr>
              <w:pStyle w:val="ListParagraph"/>
              <w:numPr>
                <w:ilvl w:val="0"/>
                <w:numId w:val="2"/>
              </w:numPr>
              <w:spacing w:before="20" w:after="60"/>
              <w:ind w:left="515" w:hanging="247"/>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Analysis has been conducted on the role of UNDP and other partners, including funding partners and UN agencies/entities, in the areas that the programme intends to work, and credible evidence supports the proposed engagement of UNDP and these partners through the programme, including through evaluations and past lessons learned (i.e., what has worked in similar contexts.).  Priorities on strengthening partnerships with other UN agencies and entities are clearly identified. Resource mobilization opportunities have been identified and planned for. </w:t>
            </w:r>
          </w:p>
          <w:p w14:paraId="02950B6D" w14:textId="11C1EC77" w:rsidR="00B3699F" w:rsidRPr="00327CB1" w:rsidRDefault="00B3699F" w:rsidP="00B3699F">
            <w:pPr>
              <w:pStyle w:val="ListParagraph"/>
              <w:numPr>
                <w:ilvl w:val="0"/>
                <w:numId w:val="2"/>
              </w:numPr>
              <w:spacing w:before="20" w:after="60"/>
              <w:ind w:left="515" w:hanging="247"/>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Some analysis has been conducted on the role of UNDP and other partners, including funding partners and UN agencies/entities, in the areas that the programme intends to work, and relatively limited evidence supports the proposed engagement of UNDP and partners through the programme. Resource mobilization is considered but with little detail.</w:t>
            </w:r>
          </w:p>
          <w:p w14:paraId="2AE3F6FE" w14:textId="52F83ED0" w:rsidR="00B3699F" w:rsidRPr="00327CB1" w:rsidRDefault="00B3699F" w:rsidP="00B3699F">
            <w:pPr>
              <w:pStyle w:val="ListParagraph"/>
              <w:numPr>
                <w:ilvl w:val="0"/>
                <w:numId w:val="2"/>
              </w:numPr>
              <w:tabs>
                <w:tab w:val="left" w:pos="5715"/>
              </w:tabs>
              <w:spacing w:before="20" w:after="60"/>
              <w:ind w:left="515" w:hanging="245"/>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No analysis has been conducted on the role of UNDP and other partners, including funding partners and UN agencies/entities, in the areas that the programme intends to work to inform the design of the role envisioned by UNDP and other partners through the programme.</w:t>
            </w:r>
          </w:p>
        </w:tc>
        <w:tc>
          <w:tcPr>
            <w:tcW w:w="1080" w:type="dxa"/>
            <w:shd w:val="clear" w:color="auto" w:fill="FFFFFF" w:themeFill="background1"/>
          </w:tcPr>
          <w:p w14:paraId="06873011"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0B4BB2BA"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2</w:t>
            </w:r>
          </w:p>
        </w:tc>
      </w:tr>
      <w:tr w:rsidR="00B3699F" w:rsidRPr="00327CB1" w14:paraId="4CF324E8" w14:textId="77777777" w:rsidTr="1DF437F1">
        <w:trPr>
          <w:trHeight w:val="248"/>
        </w:trPr>
        <w:tc>
          <w:tcPr>
            <w:tcW w:w="7825" w:type="dxa"/>
            <w:gridSpan w:val="3"/>
            <w:vMerge/>
          </w:tcPr>
          <w:p w14:paraId="0ECFB784" w14:textId="77777777" w:rsidR="00B3699F" w:rsidRPr="00327CB1" w:rsidRDefault="00B3699F" w:rsidP="00B3699F">
            <w:pPr>
              <w:pStyle w:val="ListParagraph"/>
              <w:numPr>
                <w:ilvl w:val="0"/>
                <w:numId w:val="28"/>
              </w:numPr>
              <w:spacing w:before="120" w:after="20"/>
              <w:ind w:left="245" w:hanging="274"/>
              <w:rPr>
                <w:rFonts w:asciiTheme="minorHAnsi" w:hAnsiTheme="minorHAnsi" w:cstheme="minorHAnsi"/>
                <w:b/>
                <w:sz w:val="18"/>
                <w:szCs w:val="18"/>
              </w:rPr>
            </w:pPr>
          </w:p>
        </w:tc>
        <w:tc>
          <w:tcPr>
            <w:tcW w:w="2340" w:type="dxa"/>
            <w:gridSpan w:val="3"/>
            <w:shd w:val="clear" w:color="auto" w:fill="FFFFFF" w:themeFill="background1"/>
          </w:tcPr>
          <w:p w14:paraId="51BFFA53"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1</w:t>
            </w:r>
          </w:p>
        </w:tc>
      </w:tr>
      <w:tr w:rsidR="00B3699F" w:rsidRPr="00327CB1" w14:paraId="0507DC47" w14:textId="77777777" w:rsidTr="1DF437F1">
        <w:trPr>
          <w:trHeight w:val="955"/>
        </w:trPr>
        <w:tc>
          <w:tcPr>
            <w:tcW w:w="7825" w:type="dxa"/>
            <w:gridSpan w:val="3"/>
            <w:vMerge/>
          </w:tcPr>
          <w:p w14:paraId="26DBC18F" w14:textId="77777777" w:rsidR="00B3699F" w:rsidRPr="00327CB1" w:rsidRDefault="00B3699F" w:rsidP="00B3699F">
            <w:pPr>
              <w:pStyle w:val="ListParagraph"/>
              <w:numPr>
                <w:ilvl w:val="0"/>
                <w:numId w:val="28"/>
              </w:numPr>
              <w:spacing w:before="120" w:after="20"/>
              <w:ind w:left="245" w:hanging="274"/>
              <w:rPr>
                <w:rFonts w:asciiTheme="minorHAnsi" w:hAnsiTheme="minorHAnsi" w:cstheme="minorHAnsi"/>
                <w:b/>
                <w:sz w:val="18"/>
                <w:szCs w:val="18"/>
              </w:rPr>
            </w:pPr>
          </w:p>
        </w:tc>
        <w:tc>
          <w:tcPr>
            <w:tcW w:w="2340" w:type="dxa"/>
            <w:gridSpan w:val="3"/>
            <w:shd w:val="clear" w:color="auto" w:fill="FFFFFF" w:themeFill="background1"/>
          </w:tcPr>
          <w:p w14:paraId="40CE3D17" w14:textId="0FD5A5D0" w:rsidR="00B3699F" w:rsidRPr="00327CB1" w:rsidRDefault="00B3699F" w:rsidP="00B3699F">
            <w:pPr>
              <w:spacing w:before="20" w:after="20"/>
              <w:jc w:val="center"/>
              <w:rPr>
                <w:rFonts w:cstheme="minorHAnsi"/>
                <w:b/>
                <w:sz w:val="18"/>
                <w:szCs w:val="18"/>
              </w:rPr>
            </w:pPr>
            <w:r w:rsidRPr="00327CB1">
              <w:rPr>
                <w:rFonts w:cstheme="minorHAnsi"/>
                <w:b/>
                <w:sz w:val="18"/>
                <w:szCs w:val="18"/>
              </w:rPr>
              <w:t>Evidence</w:t>
            </w:r>
          </w:p>
          <w:p w14:paraId="430A811C" w14:textId="77777777" w:rsidR="00B3699F" w:rsidRPr="00327CB1" w:rsidRDefault="00B3699F" w:rsidP="00B3699F">
            <w:pPr>
              <w:spacing w:before="20" w:after="20"/>
              <w:rPr>
                <w:rFonts w:cstheme="minorHAnsi"/>
                <w:b/>
                <w:sz w:val="18"/>
                <w:szCs w:val="18"/>
              </w:rPr>
            </w:pPr>
          </w:p>
        </w:tc>
      </w:tr>
      <w:tr w:rsidR="00B3699F" w:rsidRPr="00327CB1" w14:paraId="589562B9" w14:textId="77777777" w:rsidTr="1DF437F1">
        <w:trPr>
          <w:trHeight w:val="350"/>
        </w:trPr>
        <w:tc>
          <w:tcPr>
            <w:tcW w:w="7825" w:type="dxa"/>
            <w:gridSpan w:val="3"/>
            <w:vMerge w:val="restart"/>
          </w:tcPr>
          <w:p w14:paraId="199A3FC0" w14:textId="77777777" w:rsidR="00B3699F" w:rsidRPr="00375695" w:rsidRDefault="00B3699F" w:rsidP="00B3699F">
            <w:pPr>
              <w:pStyle w:val="ListParagraph"/>
              <w:numPr>
                <w:ilvl w:val="0"/>
                <w:numId w:val="28"/>
              </w:numPr>
              <w:tabs>
                <w:tab w:val="left" w:pos="5715"/>
              </w:tabs>
              <w:spacing w:before="120" w:after="60"/>
              <w:ind w:left="245" w:hanging="274"/>
              <w:rPr>
                <w:rFonts w:asciiTheme="minorHAnsi" w:hAnsiTheme="minorHAnsi" w:cstheme="minorHAnsi"/>
                <w:b/>
                <w:sz w:val="18"/>
                <w:szCs w:val="18"/>
              </w:rPr>
            </w:pPr>
            <w:r w:rsidRPr="00375695">
              <w:rPr>
                <w:rFonts w:asciiTheme="minorHAnsi" w:hAnsiTheme="minorHAnsi" w:cstheme="minorHAnsi"/>
                <w:b/>
                <w:sz w:val="18"/>
                <w:szCs w:val="18"/>
              </w:rPr>
              <w:t xml:space="preserve">Is the programme aligned with the UNDP Strategic Plan? </w:t>
            </w:r>
          </w:p>
          <w:p w14:paraId="4D8C65D1" w14:textId="6F88E684" w:rsidR="00B3699F" w:rsidRPr="00375695" w:rsidRDefault="00B3699F" w:rsidP="00B3699F">
            <w:pPr>
              <w:numPr>
                <w:ilvl w:val="0"/>
                <w:numId w:val="2"/>
              </w:numPr>
              <w:spacing w:before="20" w:after="60" w:line="240" w:lineRule="auto"/>
              <w:ind w:left="515" w:hanging="247"/>
              <w:rPr>
                <w:rFonts w:cstheme="minorHAnsi"/>
                <w:sz w:val="18"/>
                <w:szCs w:val="18"/>
              </w:rPr>
            </w:pPr>
            <w:r w:rsidRPr="00375695">
              <w:rPr>
                <w:rFonts w:cstheme="minorHAnsi"/>
                <w:b/>
                <w:bCs/>
                <w:sz w:val="18"/>
                <w:szCs w:val="18"/>
                <w:u w:val="single"/>
              </w:rPr>
              <w:lastRenderedPageBreak/>
              <w:t>3:</w:t>
            </w:r>
            <w:r w:rsidRPr="00375695">
              <w:rPr>
                <w:rFonts w:cstheme="minorHAnsi"/>
                <w:sz w:val="18"/>
                <w:szCs w:val="18"/>
              </w:rPr>
              <w:t xml:space="preserve"> Programme priorities explicitly reflect one or more of the </w:t>
            </w:r>
            <w:r w:rsidR="00C91F94" w:rsidRPr="00375695">
              <w:rPr>
                <w:rFonts w:cstheme="minorHAnsi"/>
                <w:sz w:val="18"/>
                <w:szCs w:val="18"/>
              </w:rPr>
              <w:t>strategic objective</w:t>
            </w:r>
            <w:r w:rsidRPr="00375695">
              <w:rPr>
                <w:rFonts w:cstheme="minorHAnsi"/>
                <w:sz w:val="18"/>
                <w:szCs w:val="18"/>
              </w:rPr>
              <w:t>s</w:t>
            </w:r>
            <w:r w:rsidRPr="00375695">
              <w:rPr>
                <w:rStyle w:val="FootnoteReference"/>
                <w:rFonts w:cstheme="minorHAnsi"/>
                <w:sz w:val="18"/>
                <w:szCs w:val="18"/>
              </w:rPr>
              <w:footnoteReference w:id="1"/>
            </w:r>
            <w:r w:rsidRPr="00375695" w:rsidDel="00D8676F">
              <w:rPr>
                <w:rFonts w:cstheme="minorHAnsi"/>
                <w:sz w:val="18"/>
                <w:szCs w:val="18"/>
              </w:rPr>
              <w:t xml:space="preserve"> </w:t>
            </w:r>
            <w:r w:rsidRPr="00375695">
              <w:rPr>
                <w:rFonts w:cstheme="minorHAnsi"/>
                <w:sz w:val="18"/>
                <w:szCs w:val="18"/>
              </w:rPr>
              <w:t xml:space="preserve">as specified in the Strategic Plan (SP). It integrates among programme priorities one or more of the </w:t>
            </w:r>
            <w:r w:rsidR="00C91F94" w:rsidRPr="00375695">
              <w:rPr>
                <w:rFonts w:cstheme="minorHAnsi"/>
                <w:sz w:val="18"/>
                <w:szCs w:val="18"/>
              </w:rPr>
              <w:t>accelerators</w:t>
            </w:r>
            <w:r w:rsidRPr="00375695">
              <w:rPr>
                <w:rStyle w:val="FootnoteReference"/>
                <w:rFonts w:cstheme="minorHAnsi"/>
                <w:sz w:val="18"/>
                <w:szCs w:val="18"/>
              </w:rPr>
              <w:footnoteReference w:id="2"/>
            </w:r>
            <w:r w:rsidRPr="00375695">
              <w:rPr>
                <w:rFonts w:cstheme="minorHAnsi"/>
                <w:sz w:val="18"/>
                <w:szCs w:val="18"/>
              </w:rPr>
              <w:t xml:space="preserve"> , and the programme’s RRF includes at least one SP output indicator per programme outcome.  It also identifies how the </w:t>
            </w:r>
            <w:r w:rsidR="00C91F94" w:rsidRPr="00375695">
              <w:rPr>
                <w:rFonts w:cstheme="minorHAnsi"/>
                <w:sz w:val="18"/>
                <w:szCs w:val="18"/>
              </w:rPr>
              <w:t>accelerator</w:t>
            </w:r>
            <w:r w:rsidRPr="00375695">
              <w:rPr>
                <w:rFonts w:cstheme="minorHAnsi"/>
                <w:sz w:val="18"/>
                <w:szCs w:val="18"/>
              </w:rPr>
              <w:t>s contribute to the potential scale and impact of the Programme.</w:t>
            </w:r>
          </w:p>
          <w:p w14:paraId="1E2ADE31" w14:textId="33917FF7" w:rsidR="00B3699F" w:rsidRPr="00375695" w:rsidRDefault="00B3699F" w:rsidP="00B3699F">
            <w:pPr>
              <w:numPr>
                <w:ilvl w:val="0"/>
                <w:numId w:val="2"/>
              </w:numPr>
              <w:spacing w:before="20" w:after="60" w:line="240" w:lineRule="auto"/>
              <w:ind w:left="515" w:hanging="247"/>
              <w:rPr>
                <w:rFonts w:cstheme="minorHAnsi"/>
                <w:sz w:val="18"/>
                <w:szCs w:val="18"/>
              </w:rPr>
            </w:pPr>
            <w:r w:rsidRPr="00375695">
              <w:rPr>
                <w:rFonts w:cstheme="minorHAnsi"/>
                <w:b/>
                <w:bCs/>
                <w:sz w:val="18"/>
                <w:szCs w:val="18"/>
                <w:u w:val="single"/>
              </w:rPr>
              <w:t>2:</w:t>
            </w:r>
            <w:r w:rsidRPr="00375695">
              <w:rPr>
                <w:rFonts w:cstheme="minorHAnsi"/>
                <w:sz w:val="18"/>
                <w:szCs w:val="18"/>
              </w:rPr>
              <w:t xml:space="preserve"> Programme priorities are aligned with </w:t>
            </w:r>
            <w:r w:rsidR="00C91F94" w:rsidRPr="00375695">
              <w:rPr>
                <w:rFonts w:cstheme="minorHAnsi"/>
                <w:sz w:val="18"/>
                <w:szCs w:val="18"/>
              </w:rPr>
              <w:t>at</w:t>
            </w:r>
            <w:r w:rsidRPr="00375695">
              <w:rPr>
                <w:rFonts w:cstheme="minorHAnsi"/>
                <w:sz w:val="18"/>
                <w:szCs w:val="18"/>
              </w:rPr>
              <w:t xml:space="preserve"> least </w:t>
            </w:r>
            <w:r w:rsidR="00C91F94" w:rsidRPr="00375695">
              <w:rPr>
                <w:rFonts w:cstheme="minorHAnsi"/>
                <w:sz w:val="18"/>
                <w:szCs w:val="18"/>
              </w:rPr>
              <w:t xml:space="preserve">one </w:t>
            </w:r>
            <w:r w:rsidR="00C91F94" w:rsidRPr="00375695">
              <w:rPr>
                <w:rFonts w:cstheme="minorHAnsi"/>
              </w:rPr>
              <w:t>strategic</w:t>
            </w:r>
            <w:r w:rsidR="00C91F94" w:rsidRPr="00375695">
              <w:rPr>
                <w:rFonts w:cstheme="minorHAnsi"/>
                <w:sz w:val="18"/>
                <w:szCs w:val="18"/>
              </w:rPr>
              <w:t xml:space="preserve"> objective </w:t>
            </w:r>
            <w:r w:rsidRPr="00375695">
              <w:rPr>
                <w:rFonts w:cstheme="minorHAnsi"/>
                <w:sz w:val="18"/>
                <w:szCs w:val="18"/>
              </w:rPr>
              <w:t>as specified in the SP. The programme’s RRF includes at least one SP output indicator per programme outcome. Enablers have been integrated.</w:t>
            </w:r>
          </w:p>
          <w:p w14:paraId="6D9ABA6A" w14:textId="77777777" w:rsidR="00B3699F" w:rsidRPr="00375695" w:rsidRDefault="00B3699F" w:rsidP="00B3699F">
            <w:pPr>
              <w:numPr>
                <w:ilvl w:val="0"/>
                <w:numId w:val="2"/>
              </w:numPr>
              <w:spacing w:before="20" w:after="60" w:line="240" w:lineRule="auto"/>
              <w:ind w:left="515" w:hanging="247"/>
              <w:rPr>
                <w:rFonts w:cstheme="minorHAnsi"/>
                <w:sz w:val="18"/>
                <w:szCs w:val="18"/>
              </w:rPr>
            </w:pPr>
            <w:r w:rsidRPr="00375695">
              <w:rPr>
                <w:rFonts w:cstheme="minorHAnsi"/>
                <w:b/>
                <w:bCs/>
                <w:sz w:val="18"/>
                <w:szCs w:val="18"/>
                <w:u w:val="single"/>
              </w:rPr>
              <w:t>1:</w:t>
            </w:r>
            <w:r w:rsidRPr="00375695">
              <w:rPr>
                <w:rFonts w:cstheme="minorHAnsi"/>
                <w:sz w:val="18"/>
                <w:szCs w:val="18"/>
              </w:rPr>
              <w:t xml:space="preserve"> Some programme priorities clearly fall outside of the UNDP Strategic Plan.</w:t>
            </w:r>
          </w:p>
        </w:tc>
        <w:tc>
          <w:tcPr>
            <w:tcW w:w="1080" w:type="dxa"/>
            <w:tcBorders>
              <w:bottom w:val="single" w:sz="4" w:space="0" w:color="000000" w:themeColor="text1"/>
            </w:tcBorders>
            <w:shd w:val="clear" w:color="auto" w:fill="FFFFFF" w:themeFill="background1"/>
          </w:tcPr>
          <w:p w14:paraId="63EE72AF" w14:textId="77777777" w:rsidR="00B3699F" w:rsidRPr="00327CB1" w:rsidRDefault="00B3699F" w:rsidP="00B3699F">
            <w:pPr>
              <w:spacing w:after="0" w:line="240" w:lineRule="auto"/>
              <w:jc w:val="center"/>
              <w:rPr>
                <w:rFonts w:cstheme="minorHAnsi"/>
                <w:sz w:val="18"/>
                <w:szCs w:val="18"/>
              </w:rPr>
            </w:pPr>
            <w:r w:rsidRPr="00327CB1">
              <w:rPr>
                <w:rFonts w:cstheme="minorHAnsi"/>
                <w:sz w:val="18"/>
                <w:szCs w:val="18"/>
              </w:rPr>
              <w:lastRenderedPageBreak/>
              <w:t>3</w:t>
            </w:r>
          </w:p>
        </w:tc>
        <w:tc>
          <w:tcPr>
            <w:tcW w:w="1260" w:type="dxa"/>
            <w:gridSpan w:val="2"/>
            <w:tcBorders>
              <w:bottom w:val="single" w:sz="4" w:space="0" w:color="000000" w:themeColor="text1"/>
            </w:tcBorders>
            <w:shd w:val="clear" w:color="auto" w:fill="FFFFFF" w:themeFill="background1"/>
          </w:tcPr>
          <w:p w14:paraId="4DB29F48" w14:textId="77777777" w:rsidR="00B3699F" w:rsidRPr="00327CB1" w:rsidRDefault="00B3699F" w:rsidP="00B3699F">
            <w:pPr>
              <w:spacing w:after="0" w:line="240" w:lineRule="auto"/>
              <w:jc w:val="center"/>
              <w:rPr>
                <w:rFonts w:cstheme="minorHAnsi"/>
                <w:sz w:val="18"/>
                <w:szCs w:val="18"/>
              </w:rPr>
            </w:pPr>
            <w:r w:rsidRPr="00327CB1">
              <w:rPr>
                <w:rFonts w:cstheme="minorHAnsi"/>
                <w:sz w:val="18"/>
                <w:szCs w:val="18"/>
              </w:rPr>
              <w:t>2</w:t>
            </w:r>
          </w:p>
        </w:tc>
      </w:tr>
      <w:tr w:rsidR="00B3699F" w:rsidRPr="00327CB1" w14:paraId="65BE9B05" w14:textId="77777777" w:rsidTr="1DF437F1">
        <w:trPr>
          <w:trHeight w:val="260"/>
        </w:trPr>
        <w:tc>
          <w:tcPr>
            <w:tcW w:w="7825" w:type="dxa"/>
            <w:gridSpan w:val="3"/>
            <w:vMerge/>
          </w:tcPr>
          <w:p w14:paraId="75F93DAD" w14:textId="77777777" w:rsidR="00B3699F" w:rsidRPr="00375695" w:rsidRDefault="00B3699F" w:rsidP="00B3699F">
            <w:pPr>
              <w:tabs>
                <w:tab w:val="left" w:pos="5715"/>
              </w:tabs>
              <w:spacing w:before="20" w:after="20"/>
              <w:rPr>
                <w:rFonts w:cstheme="minorHAnsi"/>
                <w:sz w:val="18"/>
                <w:szCs w:val="18"/>
              </w:rPr>
            </w:pPr>
          </w:p>
        </w:tc>
        <w:tc>
          <w:tcPr>
            <w:tcW w:w="2340" w:type="dxa"/>
            <w:gridSpan w:val="3"/>
            <w:tcBorders>
              <w:bottom w:val="single" w:sz="4" w:space="0" w:color="000000" w:themeColor="text1"/>
            </w:tcBorders>
            <w:shd w:val="clear" w:color="auto" w:fill="FFFFFF" w:themeFill="background1"/>
          </w:tcPr>
          <w:p w14:paraId="75C01A51"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1</w:t>
            </w:r>
          </w:p>
        </w:tc>
      </w:tr>
      <w:tr w:rsidR="00B3699F" w:rsidRPr="00327CB1" w14:paraId="733BE83B" w14:textId="77777777" w:rsidTr="1DF437F1">
        <w:trPr>
          <w:trHeight w:val="593"/>
        </w:trPr>
        <w:tc>
          <w:tcPr>
            <w:tcW w:w="7825" w:type="dxa"/>
            <w:gridSpan w:val="3"/>
            <w:vMerge/>
          </w:tcPr>
          <w:p w14:paraId="5C4E09EC" w14:textId="77777777" w:rsidR="00B3699F" w:rsidRPr="00375695" w:rsidRDefault="00B3699F" w:rsidP="00B3699F">
            <w:pPr>
              <w:tabs>
                <w:tab w:val="left" w:pos="5715"/>
              </w:tabs>
              <w:spacing w:before="20" w:after="20"/>
              <w:rPr>
                <w:rFonts w:cstheme="minorHAnsi"/>
                <w:sz w:val="18"/>
                <w:szCs w:val="18"/>
              </w:rPr>
            </w:pPr>
          </w:p>
        </w:tc>
        <w:tc>
          <w:tcPr>
            <w:tcW w:w="2340" w:type="dxa"/>
            <w:gridSpan w:val="3"/>
            <w:shd w:val="clear" w:color="auto" w:fill="FFFFFF" w:themeFill="background1"/>
          </w:tcPr>
          <w:p w14:paraId="48DEE243" w14:textId="77777777" w:rsidR="00B3699F" w:rsidRPr="00327CB1" w:rsidRDefault="00B3699F" w:rsidP="00B3699F">
            <w:pPr>
              <w:spacing w:before="20" w:after="20"/>
              <w:jc w:val="center"/>
              <w:rPr>
                <w:rFonts w:cstheme="minorHAnsi"/>
                <w:b/>
                <w:sz w:val="18"/>
                <w:szCs w:val="18"/>
              </w:rPr>
            </w:pPr>
            <w:r w:rsidRPr="00327CB1">
              <w:rPr>
                <w:rFonts w:cstheme="minorHAnsi"/>
                <w:b/>
                <w:sz w:val="18"/>
                <w:szCs w:val="18"/>
              </w:rPr>
              <w:t>Evidence</w:t>
            </w:r>
          </w:p>
          <w:p w14:paraId="38DF8D48" w14:textId="16E9F625" w:rsidR="00B3699F" w:rsidRPr="00327CB1" w:rsidRDefault="00B3699F" w:rsidP="00B3699F">
            <w:pPr>
              <w:spacing w:before="20" w:after="20"/>
              <w:jc w:val="center"/>
              <w:rPr>
                <w:rFonts w:cstheme="minorHAnsi"/>
                <w:sz w:val="16"/>
                <w:szCs w:val="16"/>
              </w:rPr>
            </w:pPr>
          </w:p>
        </w:tc>
      </w:tr>
      <w:tr w:rsidR="004A4D04" w:rsidRPr="00327CB1" w14:paraId="183BC80D" w14:textId="77777777" w:rsidTr="004A4D04">
        <w:trPr>
          <w:trHeight w:val="332"/>
        </w:trPr>
        <w:tc>
          <w:tcPr>
            <w:tcW w:w="7825" w:type="dxa"/>
            <w:gridSpan w:val="3"/>
            <w:vMerge w:val="restart"/>
          </w:tcPr>
          <w:p w14:paraId="41432515" w14:textId="6A103A13" w:rsidR="00327CB1" w:rsidRPr="00375695" w:rsidRDefault="004A4D04" w:rsidP="00327CB1">
            <w:pPr>
              <w:pStyle w:val="ListParagraph"/>
              <w:numPr>
                <w:ilvl w:val="0"/>
                <w:numId w:val="28"/>
              </w:numPr>
              <w:tabs>
                <w:tab w:val="left" w:pos="5715"/>
              </w:tabs>
              <w:spacing w:before="20" w:after="20"/>
              <w:rPr>
                <w:rFonts w:asciiTheme="minorHAnsi" w:hAnsiTheme="minorHAnsi" w:cstheme="minorHAnsi"/>
                <w:sz w:val="18"/>
                <w:szCs w:val="18"/>
                <w:lang w:val="en-CA"/>
              </w:rPr>
            </w:pPr>
            <w:r w:rsidRPr="00375695">
              <w:rPr>
                <w:rFonts w:asciiTheme="minorHAnsi" w:hAnsiTheme="minorHAnsi" w:cstheme="minorHAnsi"/>
                <w:b/>
                <w:bCs/>
                <w:sz w:val="18"/>
                <w:szCs w:val="18"/>
                <w:lang w:val="en-CA"/>
              </w:rPr>
              <w:t>Has the programme utilized foresight methodologies in the development of the CPD?</w:t>
            </w:r>
            <w:r w:rsidRPr="00375695">
              <w:rPr>
                <w:rFonts w:asciiTheme="minorHAnsi" w:hAnsiTheme="minorHAnsi" w:cstheme="minorHAnsi"/>
                <w:sz w:val="18"/>
                <w:szCs w:val="18"/>
                <w:lang w:val="en-CA"/>
              </w:rPr>
              <w:br/>
            </w:r>
            <w:r w:rsidRPr="00375695">
              <w:rPr>
                <w:rFonts w:asciiTheme="minorHAnsi" w:hAnsiTheme="minorHAnsi" w:cstheme="minorHAnsi"/>
                <w:i/>
                <w:iCs/>
                <w:sz w:val="18"/>
                <w:szCs w:val="18"/>
                <w:lang w:val="en-CA"/>
              </w:rPr>
              <w:t>(Informational — not scored toward total QA score. Scoring to be revisited in a future update once the CPD toolkit is fully rolled out.)</w:t>
            </w:r>
          </w:p>
          <w:p w14:paraId="61CF1387" w14:textId="77777777" w:rsidR="004A4D04" w:rsidRPr="00375695" w:rsidRDefault="004A4D04" w:rsidP="00BB3B7B">
            <w:pPr>
              <w:pStyle w:val="ListParagraph"/>
              <w:numPr>
                <w:ilvl w:val="0"/>
                <w:numId w:val="48"/>
              </w:numPr>
              <w:tabs>
                <w:tab w:val="left" w:pos="5715"/>
              </w:tabs>
              <w:spacing w:before="20" w:after="20"/>
              <w:rPr>
                <w:rFonts w:asciiTheme="minorHAnsi" w:hAnsiTheme="minorHAnsi" w:cstheme="minorHAnsi"/>
                <w:sz w:val="18"/>
                <w:szCs w:val="18"/>
                <w:lang w:val="en-CA"/>
              </w:rPr>
            </w:pPr>
            <w:r w:rsidRPr="00375695">
              <w:rPr>
                <w:rFonts w:asciiTheme="minorHAnsi" w:hAnsiTheme="minorHAnsi" w:cstheme="minorHAnsi"/>
                <w:b/>
                <w:bCs/>
                <w:sz w:val="18"/>
                <w:szCs w:val="18"/>
                <w:u w:val="single"/>
                <w:lang w:val="en-CA"/>
              </w:rPr>
              <w:t>3:</w:t>
            </w:r>
            <w:r w:rsidRPr="00375695">
              <w:rPr>
                <w:rFonts w:asciiTheme="minorHAnsi" w:hAnsiTheme="minorHAnsi" w:cstheme="minorHAnsi"/>
                <w:sz w:val="18"/>
                <w:szCs w:val="18"/>
                <w:lang w:val="en-CA"/>
              </w:rPr>
              <w:t> The CPD explicitly describes the use of more than one foresight methodology — such as domain mapping, horizon scanning, sense making, scenario development, visioning, back-casting, or wind-tunnelling — to inform its analysis, theory of change, or programme priorities. The influence of these foresight processes on strategic choices is visible in the narrative.</w:t>
            </w:r>
          </w:p>
          <w:p w14:paraId="602D0938" w14:textId="77777777" w:rsidR="004A4D04" w:rsidRPr="00375695" w:rsidRDefault="004A4D04" w:rsidP="00BB3B7B">
            <w:pPr>
              <w:pStyle w:val="ListParagraph"/>
              <w:numPr>
                <w:ilvl w:val="0"/>
                <w:numId w:val="48"/>
              </w:numPr>
              <w:tabs>
                <w:tab w:val="left" w:pos="5715"/>
              </w:tabs>
              <w:spacing w:before="20" w:after="20"/>
              <w:rPr>
                <w:rFonts w:asciiTheme="minorHAnsi" w:hAnsiTheme="minorHAnsi" w:cstheme="minorHAnsi"/>
                <w:sz w:val="18"/>
                <w:szCs w:val="18"/>
                <w:lang w:val="en-CA"/>
              </w:rPr>
            </w:pPr>
            <w:r w:rsidRPr="00375695">
              <w:rPr>
                <w:rFonts w:asciiTheme="minorHAnsi" w:hAnsiTheme="minorHAnsi" w:cstheme="minorHAnsi"/>
                <w:b/>
                <w:bCs/>
                <w:sz w:val="18"/>
                <w:szCs w:val="18"/>
                <w:u w:val="single"/>
                <w:lang w:val="en-CA"/>
              </w:rPr>
              <w:t>2:</w:t>
            </w:r>
            <w:r w:rsidRPr="00375695">
              <w:rPr>
                <w:rFonts w:asciiTheme="minorHAnsi" w:hAnsiTheme="minorHAnsi" w:cstheme="minorHAnsi"/>
                <w:sz w:val="18"/>
                <w:szCs w:val="18"/>
                <w:lang w:val="en-CA"/>
              </w:rPr>
              <w:t xml:space="preserve"> The CPD </w:t>
            </w:r>
            <w:proofErr w:type="gramStart"/>
            <w:r w:rsidRPr="00375695">
              <w:rPr>
                <w:rFonts w:asciiTheme="minorHAnsi" w:hAnsiTheme="minorHAnsi" w:cstheme="minorHAnsi"/>
                <w:sz w:val="18"/>
                <w:szCs w:val="18"/>
                <w:lang w:val="en-CA"/>
              </w:rPr>
              <w:t>makes reference</w:t>
            </w:r>
            <w:proofErr w:type="gramEnd"/>
            <w:r w:rsidRPr="00375695">
              <w:rPr>
                <w:rFonts w:asciiTheme="minorHAnsi" w:hAnsiTheme="minorHAnsi" w:cstheme="minorHAnsi"/>
                <w:sz w:val="18"/>
                <w:szCs w:val="18"/>
                <w:lang w:val="en-CA"/>
              </w:rPr>
              <w:t xml:space="preserve"> to one or more foresight methodologies or other forward-looking analysis in its development, but the link to programme priorities or strategic choices is only partially described.</w:t>
            </w:r>
          </w:p>
          <w:p w14:paraId="3AC787C1" w14:textId="77777777" w:rsidR="004A4D04" w:rsidRPr="00375695" w:rsidRDefault="004A4D04" w:rsidP="00BB3B7B">
            <w:pPr>
              <w:pStyle w:val="ListParagraph"/>
              <w:numPr>
                <w:ilvl w:val="0"/>
                <w:numId w:val="48"/>
              </w:numPr>
              <w:tabs>
                <w:tab w:val="left" w:pos="5715"/>
              </w:tabs>
              <w:spacing w:before="20" w:after="20"/>
              <w:rPr>
                <w:rFonts w:asciiTheme="minorHAnsi" w:hAnsiTheme="minorHAnsi" w:cstheme="minorHAnsi"/>
                <w:sz w:val="18"/>
                <w:szCs w:val="18"/>
                <w:lang w:val="en-CA"/>
              </w:rPr>
            </w:pPr>
            <w:r w:rsidRPr="00375695">
              <w:rPr>
                <w:rFonts w:asciiTheme="minorHAnsi" w:hAnsiTheme="minorHAnsi" w:cstheme="minorHAnsi"/>
                <w:b/>
                <w:bCs/>
                <w:sz w:val="18"/>
                <w:szCs w:val="18"/>
                <w:u w:val="single"/>
                <w:lang w:val="en-CA"/>
              </w:rPr>
              <w:t>1:</w:t>
            </w:r>
            <w:r w:rsidRPr="00375695">
              <w:rPr>
                <w:rFonts w:asciiTheme="minorHAnsi" w:hAnsiTheme="minorHAnsi" w:cstheme="minorHAnsi"/>
                <w:sz w:val="18"/>
                <w:szCs w:val="18"/>
                <w:lang w:val="en-CA"/>
              </w:rPr>
              <w:t> The CPD does not reference the use of foresight methodologies. Programme priorities are based on current or historical analysis only, without explicit consideration of future trends, uncertainties, or scenarios.</w:t>
            </w:r>
          </w:p>
          <w:p w14:paraId="086B63C9" w14:textId="77777777" w:rsidR="004A4D04" w:rsidRPr="00375695" w:rsidRDefault="004A4D04" w:rsidP="00B3699F">
            <w:pPr>
              <w:tabs>
                <w:tab w:val="left" w:pos="5715"/>
              </w:tabs>
              <w:spacing w:before="20" w:after="20"/>
              <w:rPr>
                <w:rFonts w:cstheme="minorHAnsi"/>
                <w:sz w:val="18"/>
                <w:szCs w:val="18"/>
                <w:lang w:val="en-CA"/>
              </w:rPr>
            </w:pPr>
          </w:p>
        </w:tc>
        <w:tc>
          <w:tcPr>
            <w:tcW w:w="1170" w:type="dxa"/>
            <w:gridSpan w:val="2"/>
            <w:shd w:val="clear" w:color="auto" w:fill="FFFFFF" w:themeFill="background1"/>
          </w:tcPr>
          <w:p w14:paraId="308C895E" w14:textId="21E20CA9" w:rsidR="004A4D04" w:rsidRPr="00327CB1" w:rsidRDefault="004A4D04" w:rsidP="0078789E">
            <w:pPr>
              <w:spacing w:before="20" w:after="20"/>
              <w:jc w:val="center"/>
              <w:rPr>
                <w:rFonts w:cstheme="minorHAnsi"/>
                <w:bCs/>
                <w:sz w:val="18"/>
                <w:szCs w:val="18"/>
              </w:rPr>
            </w:pPr>
            <w:r w:rsidRPr="00327CB1">
              <w:rPr>
                <w:rFonts w:cstheme="minorHAnsi"/>
                <w:bCs/>
                <w:sz w:val="18"/>
                <w:szCs w:val="18"/>
              </w:rPr>
              <w:t>3</w:t>
            </w:r>
          </w:p>
        </w:tc>
        <w:tc>
          <w:tcPr>
            <w:tcW w:w="1170" w:type="dxa"/>
            <w:shd w:val="clear" w:color="auto" w:fill="FFFFFF" w:themeFill="background1"/>
          </w:tcPr>
          <w:p w14:paraId="1ADFD6AF" w14:textId="780C72FA" w:rsidR="004A4D04" w:rsidRPr="00327CB1" w:rsidRDefault="004A4D04" w:rsidP="00B3699F">
            <w:pPr>
              <w:spacing w:before="20" w:after="20"/>
              <w:jc w:val="center"/>
              <w:rPr>
                <w:rFonts w:cstheme="minorHAnsi"/>
                <w:bCs/>
                <w:sz w:val="18"/>
                <w:szCs w:val="18"/>
              </w:rPr>
            </w:pPr>
            <w:r w:rsidRPr="00327CB1">
              <w:rPr>
                <w:rFonts w:cstheme="minorHAnsi"/>
                <w:bCs/>
                <w:sz w:val="18"/>
                <w:szCs w:val="18"/>
              </w:rPr>
              <w:t>2</w:t>
            </w:r>
          </w:p>
        </w:tc>
      </w:tr>
      <w:tr w:rsidR="004A4D04" w:rsidRPr="00327CB1" w14:paraId="2FA7A5DC" w14:textId="77777777" w:rsidTr="004A4D04">
        <w:trPr>
          <w:trHeight w:val="260"/>
        </w:trPr>
        <w:tc>
          <w:tcPr>
            <w:tcW w:w="7825" w:type="dxa"/>
            <w:gridSpan w:val="3"/>
            <w:vMerge/>
          </w:tcPr>
          <w:p w14:paraId="4BCAFEB0" w14:textId="77777777" w:rsidR="004A4D04" w:rsidRPr="00327CB1" w:rsidRDefault="004A4D04" w:rsidP="00BD5FDE">
            <w:pPr>
              <w:pStyle w:val="ListParagraph"/>
              <w:numPr>
                <w:ilvl w:val="0"/>
                <w:numId w:val="28"/>
              </w:numPr>
              <w:tabs>
                <w:tab w:val="left" w:pos="5715"/>
              </w:tabs>
              <w:spacing w:before="20" w:after="20"/>
              <w:rPr>
                <w:rFonts w:asciiTheme="minorHAnsi" w:hAnsiTheme="minorHAnsi" w:cstheme="minorHAnsi"/>
                <w:b/>
                <w:bCs/>
                <w:sz w:val="18"/>
                <w:szCs w:val="18"/>
                <w:highlight w:val="yellow"/>
                <w:lang w:val="en-CA"/>
              </w:rPr>
            </w:pPr>
          </w:p>
        </w:tc>
        <w:tc>
          <w:tcPr>
            <w:tcW w:w="2340" w:type="dxa"/>
            <w:gridSpan w:val="3"/>
            <w:shd w:val="clear" w:color="auto" w:fill="FFFFFF" w:themeFill="background1"/>
          </w:tcPr>
          <w:p w14:paraId="459992F5" w14:textId="10A3DAE2" w:rsidR="004A4D04" w:rsidRPr="00327CB1" w:rsidRDefault="004A4D04" w:rsidP="0078789E">
            <w:pPr>
              <w:spacing w:before="20" w:after="20"/>
              <w:jc w:val="center"/>
              <w:rPr>
                <w:rFonts w:cstheme="minorHAnsi"/>
                <w:bCs/>
                <w:sz w:val="18"/>
                <w:szCs w:val="18"/>
              </w:rPr>
            </w:pPr>
            <w:r w:rsidRPr="00327CB1">
              <w:rPr>
                <w:rFonts w:cstheme="minorHAnsi"/>
                <w:bCs/>
                <w:sz w:val="18"/>
                <w:szCs w:val="18"/>
              </w:rPr>
              <w:t>1</w:t>
            </w:r>
          </w:p>
        </w:tc>
      </w:tr>
      <w:tr w:rsidR="004A4D04" w:rsidRPr="00327CB1" w14:paraId="5A460FA0" w14:textId="77777777" w:rsidTr="00EC2795">
        <w:trPr>
          <w:trHeight w:val="1764"/>
        </w:trPr>
        <w:tc>
          <w:tcPr>
            <w:tcW w:w="7825" w:type="dxa"/>
            <w:gridSpan w:val="3"/>
            <w:vMerge/>
          </w:tcPr>
          <w:p w14:paraId="4D92AF21" w14:textId="77777777" w:rsidR="004A4D04" w:rsidRPr="00327CB1" w:rsidRDefault="004A4D04" w:rsidP="00BD5FDE">
            <w:pPr>
              <w:pStyle w:val="ListParagraph"/>
              <w:numPr>
                <w:ilvl w:val="0"/>
                <w:numId w:val="28"/>
              </w:numPr>
              <w:tabs>
                <w:tab w:val="left" w:pos="5715"/>
              </w:tabs>
              <w:spacing w:before="20" w:after="20"/>
              <w:rPr>
                <w:rFonts w:asciiTheme="minorHAnsi" w:hAnsiTheme="minorHAnsi" w:cstheme="minorHAnsi"/>
                <w:b/>
                <w:bCs/>
                <w:sz w:val="18"/>
                <w:szCs w:val="18"/>
                <w:highlight w:val="yellow"/>
                <w:lang w:val="en-CA"/>
              </w:rPr>
            </w:pPr>
          </w:p>
        </w:tc>
        <w:tc>
          <w:tcPr>
            <w:tcW w:w="2340" w:type="dxa"/>
            <w:gridSpan w:val="3"/>
            <w:shd w:val="clear" w:color="auto" w:fill="FFFFFF" w:themeFill="background1"/>
          </w:tcPr>
          <w:p w14:paraId="0F556666" w14:textId="70802FB2" w:rsidR="004A4D04" w:rsidRPr="00327CB1" w:rsidRDefault="004A4D04" w:rsidP="0078789E">
            <w:pPr>
              <w:spacing w:before="20" w:after="20"/>
              <w:jc w:val="center"/>
              <w:rPr>
                <w:rFonts w:cstheme="minorHAnsi"/>
                <w:b/>
                <w:sz w:val="18"/>
                <w:szCs w:val="18"/>
              </w:rPr>
            </w:pPr>
            <w:r w:rsidRPr="00327CB1">
              <w:rPr>
                <w:rFonts w:cstheme="minorHAnsi"/>
                <w:b/>
                <w:sz w:val="18"/>
                <w:szCs w:val="18"/>
              </w:rPr>
              <w:t>Evidence</w:t>
            </w:r>
          </w:p>
        </w:tc>
      </w:tr>
      <w:tr w:rsidR="00B3699F" w:rsidRPr="00327CB1" w14:paraId="400D2C4D" w14:textId="77777777" w:rsidTr="1DF437F1">
        <w:trPr>
          <w:trHeight w:val="440"/>
        </w:trPr>
        <w:tc>
          <w:tcPr>
            <w:tcW w:w="1530" w:type="dxa"/>
            <w:tcBorders>
              <w:right w:val="nil"/>
            </w:tcBorders>
            <w:shd w:val="clear" w:color="auto" w:fill="B4C6E7" w:themeFill="accent1" w:themeFillTint="66"/>
            <w:vAlign w:val="center"/>
          </w:tcPr>
          <w:p w14:paraId="1E77EF33" w14:textId="77777777" w:rsidR="00B3699F" w:rsidRPr="00327CB1" w:rsidRDefault="00B3699F" w:rsidP="00B3699F">
            <w:pPr>
              <w:tabs>
                <w:tab w:val="left" w:pos="7020"/>
              </w:tabs>
              <w:spacing w:before="20" w:after="20"/>
              <w:jc w:val="center"/>
              <w:rPr>
                <w:rFonts w:cstheme="minorHAnsi"/>
                <w:b/>
                <w:sz w:val="28"/>
                <w:szCs w:val="20"/>
              </w:rPr>
            </w:pPr>
            <w:r w:rsidRPr="00327CB1">
              <w:rPr>
                <w:rFonts w:cstheme="minorHAnsi"/>
                <w:b/>
                <w:smallCaps/>
                <w:sz w:val="28"/>
                <w:szCs w:val="20"/>
              </w:rPr>
              <w:t>Relevant</w:t>
            </w:r>
          </w:p>
        </w:tc>
        <w:tc>
          <w:tcPr>
            <w:tcW w:w="8635" w:type="dxa"/>
            <w:gridSpan w:val="5"/>
            <w:tcBorders>
              <w:left w:val="nil"/>
            </w:tcBorders>
            <w:shd w:val="clear" w:color="auto" w:fill="B4C6E7" w:themeFill="accent1" w:themeFillTint="66"/>
            <w:vAlign w:val="center"/>
          </w:tcPr>
          <w:p w14:paraId="7A203138" w14:textId="6B7EE6E7" w:rsidR="00B3699F" w:rsidRPr="00327CB1" w:rsidRDefault="00B3699F" w:rsidP="00B3699F">
            <w:pPr>
              <w:pStyle w:val="ListParagraph"/>
              <w:spacing w:before="20" w:after="20"/>
              <w:ind w:left="158"/>
              <w:rPr>
                <w:rFonts w:asciiTheme="minorHAnsi" w:hAnsiTheme="minorHAnsi" w:cstheme="minorHAnsi"/>
                <w:sz w:val="18"/>
                <w:szCs w:val="20"/>
              </w:rPr>
            </w:pPr>
            <w:r w:rsidRPr="00327CB1">
              <w:rPr>
                <w:rFonts w:asciiTheme="minorHAnsi" w:hAnsiTheme="minorHAnsi" w:cstheme="minorHAnsi"/>
                <w:sz w:val="18"/>
                <w:szCs w:val="20"/>
              </w:rPr>
              <w:t xml:space="preserve">(incl. </w:t>
            </w:r>
            <w:r w:rsidRPr="00327CB1">
              <w:rPr>
                <w:rFonts w:asciiTheme="minorHAnsi" w:eastAsiaTheme="minorHAnsi" w:hAnsiTheme="minorHAnsi" w:cstheme="minorHAnsi"/>
                <w:b/>
                <w:smallCaps/>
                <w:sz w:val="28"/>
                <w:szCs w:val="20"/>
                <w:lang w:val="en-US"/>
              </w:rPr>
              <w:t>Sustainability &amp; National Ownership)</w:t>
            </w:r>
          </w:p>
        </w:tc>
      </w:tr>
      <w:tr w:rsidR="00B3699F" w:rsidRPr="00327CB1" w14:paraId="541AE96D" w14:textId="77777777" w:rsidTr="1DF437F1">
        <w:trPr>
          <w:trHeight w:val="152"/>
        </w:trPr>
        <w:tc>
          <w:tcPr>
            <w:tcW w:w="7825" w:type="dxa"/>
            <w:gridSpan w:val="3"/>
            <w:vMerge w:val="restart"/>
            <w:shd w:val="clear" w:color="auto" w:fill="FFFFFF" w:themeFill="background1"/>
          </w:tcPr>
          <w:p w14:paraId="3795A283" w14:textId="36E75A34" w:rsidR="00327CB1" w:rsidRPr="00327CB1" w:rsidRDefault="00B3699F" w:rsidP="00327CB1">
            <w:pPr>
              <w:pStyle w:val="ListParagraph"/>
              <w:numPr>
                <w:ilvl w:val="0"/>
                <w:numId w:val="28"/>
              </w:numPr>
              <w:tabs>
                <w:tab w:val="left" w:pos="5715"/>
              </w:tabs>
              <w:spacing w:before="120" w:after="60"/>
              <w:ind w:left="245" w:hanging="274"/>
              <w:rPr>
                <w:rFonts w:asciiTheme="minorHAnsi" w:hAnsiTheme="minorHAnsi" w:cstheme="minorHAnsi"/>
                <w:b/>
                <w:bCs/>
                <w:sz w:val="18"/>
                <w:szCs w:val="18"/>
              </w:rPr>
            </w:pPr>
            <w:r w:rsidRPr="00327CB1">
              <w:rPr>
                <w:rFonts w:asciiTheme="minorHAnsi" w:hAnsiTheme="minorHAnsi" w:cstheme="minorHAnsi"/>
                <w:b/>
                <w:bCs/>
                <w:sz w:val="18"/>
                <w:szCs w:val="18"/>
              </w:rPr>
              <w:t xml:space="preserve">Is the proposed programme responsive to national priorities, and have national partners been engaged in its design? </w:t>
            </w:r>
          </w:p>
          <w:p w14:paraId="69FABB51" w14:textId="5ADCDE13" w:rsidR="00B3699F" w:rsidRPr="00327CB1" w:rsidRDefault="00B3699F" w:rsidP="00B3699F">
            <w:pPr>
              <w:pStyle w:val="ListParagraph"/>
              <w:numPr>
                <w:ilvl w:val="0"/>
                <w:numId w:val="2"/>
              </w:numPr>
              <w:spacing w:before="20" w:after="60"/>
              <w:ind w:left="605" w:hanging="247"/>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There is credible evidence that </w:t>
            </w:r>
            <w:proofErr w:type="gramStart"/>
            <w:r w:rsidRPr="00327CB1">
              <w:rPr>
                <w:rFonts w:asciiTheme="minorHAnsi" w:hAnsiTheme="minorHAnsi" w:cstheme="minorHAnsi"/>
                <w:sz w:val="18"/>
                <w:szCs w:val="18"/>
              </w:rPr>
              <w:t>all of</w:t>
            </w:r>
            <w:proofErr w:type="gramEnd"/>
            <w:r w:rsidRPr="00327CB1">
              <w:rPr>
                <w:rFonts w:asciiTheme="minorHAnsi" w:hAnsiTheme="minorHAnsi" w:cstheme="minorHAnsi"/>
                <w:sz w:val="18"/>
                <w:szCs w:val="18"/>
              </w:rPr>
              <w:t xml:space="preserve"> the proposed programme outcomes and indicative outputs are fully responsive to national priorities. The programme has been developed jointly by UNDP and a range of national partners (government, technical and financial partners, civil society, beneficiaries, etc.), with credible evidence of this provided in the CPD. (</w:t>
            </w:r>
            <w:r w:rsidRPr="00327CB1">
              <w:rPr>
                <w:rFonts w:asciiTheme="minorHAnsi" w:hAnsiTheme="minorHAnsi" w:cstheme="minorHAnsi"/>
                <w:i/>
                <w:iCs/>
                <w:sz w:val="18"/>
                <w:szCs w:val="18"/>
              </w:rPr>
              <w:t>both must be true</w:t>
            </w:r>
            <w:r w:rsidRPr="00327CB1">
              <w:rPr>
                <w:rFonts w:asciiTheme="minorHAnsi" w:hAnsiTheme="minorHAnsi" w:cstheme="minorHAnsi"/>
                <w:sz w:val="18"/>
                <w:szCs w:val="18"/>
              </w:rPr>
              <w:t>)</w:t>
            </w:r>
          </w:p>
          <w:p w14:paraId="52F10F08" w14:textId="2A249B7C" w:rsidR="00B3699F" w:rsidRPr="00327CB1" w:rsidRDefault="00B3699F" w:rsidP="00B3699F">
            <w:pPr>
              <w:pStyle w:val="ListParagraph"/>
              <w:numPr>
                <w:ilvl w:val="0"/>
                <w:numId w:val="2"/>
              </w:numPr>
              <w:spacing w:before="20" w:after="60"/>
              <w:ind w:left="605" w:hanging="247"/>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There is some evidence that the proposed programme outcomes and indicative outputs contribute to national priorities. The programme has been developed by UNDP in consultation with national partners (esp. government), with some evidence of this mentioned in the CPD.</w:t>
            </w:r>
          </w:p>
          <w:p w14:paraId="04DA825F" w14:textId="58722591" w:rsidR="00B3699F" w:rsidRPr="00327CB1" w:rsidRDefault="00B3699F" w:rsidP="00B3699F">
            <w:pPr>
              <w:pStyle w:val="ListParagraph"/>
              <w:numPr>
                <w:ilvl w:val="0"/>
                <w:numId w:val="2"/>
              </w:numPr>
              <w:spacing w:before="20" w:after="120"/>
              <w:ind w:left="605" w:hanging="245"/>
              <w:rPr>
                <w:rFonts w:asciiTheme="minorHAnsi" w:hAnsiTheme="minorHAnsi" w:cstheme="minorHAnsi"/>
                <w:b/>
                <w:sz w:val="18"/>
                <w:szCs w:val="18"/>
                <w:u w:val="single"/>
              </w:rPr>
            </w:pPr>
            <w:r w:rsidRPr="00327CB1">
              <w:rPr>
                <w:rFonts w:asciiTheme="minorHAnsi" w:hAnsiTheme="minorHAnsi" w:cstheme="minorHAnsi"/>
                <w:b/>
                <w:sz w:val="18"/>
                <w:szCs w:val="18"/>
                <w:u w:val="single"/>
              </w:rPr>
              <w:t xml:space="preserve">1: </w:t>
            </w:r>
            <w:r w:rsidRPr="00327CB1">
              <w:rPr>
                <w:rFonts w:asciiTheme="minorHAnsi" w:hAnsiTheme="minorHAnsi" w:cstheme="minorHAnsi"/>
                <w:sz w:val="18"/>
                <w:szCs w:val="18"/>
              </w:rPr>
              <w:t xml:space="preserve"> There is no evidence that the programme responds to national priorities. The programme has been developed by UNDP with limited or no engagement with national partners. There is little to no mention of engagement with national partners on the programme design in the CPD.</w:t>
            </w:r>
          </w:p>
        </w:tc>
        <w:tc>
          <w:tcPr>
            <w:tcW w:w="1080" w:type="dxa"/>
            <w:tcBorders>
              <w:bottom w:val="single" w:sz="4" w:space="0" w:color="000000" w:themeColor="text1"/>
            </w:tcBorders>
            <w:shd w:val="clear" w:color="auto" w:fill="FFFFFF" w:themeFill="background1"/>
          </w:tcPr>
          <w:p w14:paraId="4DC82F88"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3</w:t>
            </w:r>
          </w:p>
        </w:tc>
        <w:tc>
          <w:tcPr>
            <w:tcW w:w="1260" w:type="dxa"/>
            <w:gridSpan w:val="2"/>
            <w:tcBorders>
              <w:bottom w:val="single" w:sz="4" w:space="0" w:color="000000" w:themeColor="text1"/>
            </w:tcBorders>
          </w:tcPr>
          <w:p w14:paraId="13D45704"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2</w:t>
            </w:r>
          </w:p>
        </w:tc>
      </w:tr>
      <w:tr w:rsidR="00B3699F" w:rsidRPr="00327CB1" w14:paraId="1305F74F" w14:textId="77777777" w:rsidTr="1DF437F1">
        <w:trPr>
          <w:trHeight w:val="152"/>
        </w:trPr>
        <w:tc>
          <w:tcPr>
            <w:tcW w:w="7825" w:type="dxa"/>
            <w:gridSpan w:val="3"/>
            <w:vMerge/>
          </w:tcPr>
          <w:p w14:paraId="2779E48C" w14:textId="77777777" w:rsidR="00B3699F" w:rsidRPr="00327CB1" w:rsidRDefault="00B3699F" w:rsidP="00B3699F">
            <w:pPr>
              <w:pStyle w:val="ListParagraph"/>
              <w:numPr>
                <w:ilvl w:val="0"/>
                <w:numId w:val="28"/>
              </w:numPr>
              <w:tabs>
                <w:tab w:val="left" w:pos="5715"/>
              </w:tabs>
              <w:spacing w:before="120" w:after="20"/>
              <w:ind w:left="245" w:hanging="274"/>
              <w:rPr>
                <w:rFonts w:asciiTheme="minorHAnsi" w:hAnsiTheme="minorHAnsi" w:cstheme="minorHAnsi"/>
                <w:b/>
                <w:sz w:val="18"/>
                <w:szCs w:val="18"/>
              </w:rPr>
            </w:pPr>
          </w:p>
        </w:tc>
        <w:tc>
          <w:tcPr>
            <w:tcW w:w="2340" w:type="dxa"/>
            <w:gridSpan w:val="3"/>
            <w:tcBorders>
              <w:bottom w:val="single" w:sz="4" w:space="0" w:color="000000" w:themeColor="text1"/>
            </w:tcBorders>
            <w:shd w:val="clear" w:color="auto" w:fill="FFFFFF" w:themeFill="background1"/>
          </w:tcPr>
          <w:p w14:paraId="0A41A28F" w14:textId="77777777" w:rsidR="00B3699F" w:rsidRPr="00327CB1" w:rsidRDefault="00B3699F" w:rsidP="00B3699F">
            <w:pPr>
              <w:spacing w:before="20" w:after="20"/>
              <w:jc w:val="center"/>
              <w:rPr>
                <w:rFonts w:cstheme="minorHAnsi"/>
                <w:sz w:val="18"/>
                <w:szCs w:val="18"/>
              </w:rPr>
            </w:pPr>
            <w:r w:rsidRPr="00327CB1">
              <w:rPr>
                <w:rFonts w:cstheme="minorHAnsi"/>
                <w:sz w:val="18"/>
                <w:szCs w:val="18"/>
              </w:rPr>
              <w:t>1</w:t>
            </w:r>
          </w:p>
        </w:tc>
      </w:tr>
      <w:tr w:rsidR="00B3699F" w:rsidRPr="00327CB1" w14:paraId="032A1195" w14:textId="77777777" w:rsidTr="1DF437F1">
        <w:trPr>
          <w:trHeight w:val="440"/>
        </w:trPr>
        <w:tc>
          <w:tcPr>
            <w:tcW w:w="7825" w:type="dxa"/>
            <w:gridSpan w:val="3"/>
            <w:vMerge/>
          </w:tcPr>
          <w:p w14:paraId="66ED3D61" w14:textId="77777777" w:rsidR="00B3699F" w:rsidRPr="00327CB1" w:rsidRDefault="00B3699F" w:rsidP="00B3699F">
            <w:pPr>
              <w:pStyle w:val="ListParagraph"/>
              <w:numPr>
                <w:ilvl w:val="0"/>
                <w:numId w:val="28"/>
              </w:numPr>
              <w:tabs>
                <w:tab w:val="left" w:pos="5715"/>
              </w:tabs>
              <w:spacing w:before="120" w:after="20"/>
              <w:ind w:left="245" w:hanging="274"/>
              <w:rPr>
                <w:rFonts w:asciiTheme="minorHAnsi" w:hAnsiTheme="minorHAnsi" w:cstheme="minorHAnsi"/>
                <w:b/>
                <w:sz w:val="18"/>
                <w:szCs w:val="18"/>
              </w:rPr>
            </w:pPr>
          </w:p>
        </w:tc>
        <w:tc>
          <w:tcPr>
            <w:tcW w:w="2340" w:type="dxa"/>
            <w:gridSpan w:val="3"/>
            <w:tcBorders>
              <w:bottom w:val="single" w:sz="4" w:space="0" w:color="000000" w:themeColor="text1"/>
            </w:tcBorders>
            <w:shd w:val="clear" w:color="auto" w:fill="FFFFFF" w:themeFill="background1"/>
          </w:tcPr>
          <w:p w14:paraId="53D0D9EE" w14:textId="77777777" w:rsidR="00B3699F" w:rsidRPr="00327CB1" w:rsidRDefault="00B3699F" w:rsidP="00B3699F">
            <w:pPr>
              <w:spacing w:before="20" w:after="20"/>
              <w:jc w:val="center"/>
              <w:rPr>
                <w:rFonts w:cstheme="minorHAnsi"/>
                <w:b/>
                <w:sz w:val="18"/>
                <w:szCs w:val="18"/>
              </w:rPr>
            </w:pPr>
            <w:r w:rsidRPr="00327CB1">
              <w:rPr>
                <w:rFonts w:cstheme="minorHAnsi"/>
                <w:b/>
                <w:sz w:val="18"/>
                <w:szCs w:val="18"/>
              </w:rPr>
              <w:t>Evidence</w:t>
            </w:r>
          </w:p>
          <w:p w14:paraId="3658AE78" w14:textId="01C9FD42" w:rsidR="00B3699F" w:rsidRPr="00327CB1" w:rsidRDefault="00B3699F" w:rsidP="00B3699F">
            <w:pPr>
              <w:spacing w:before="20" w:after="20"/>
              <w:jc w:val="center"/>
              <w:rPr>
                <w:rFonts w:cstheme="minorHAnsi"/>
                <w:sz w:val="16"/>
                <w:szCs w:val="16"/>
              </w:rPr>
            </w:pPr>
          </w:p>
        </w:tc>
      </w:tr>
      <w:tr w:rsidR="00B3699F" w:rsidRPr="00327CB1" w14:paraId="1252087E" w14:textId="77777777" w:rsidTr="1DF437F1">
        <w:trPr>
          <w:trHeight w:val="232"/>
        </w:trPr>
        <w:tc>
          <w:tcPr>
            <w:tcW w:w="7825" w:type="dxa"/>
            <w:gridSpan w:val="3"/>
            <w:vMerge w:val="restart"/>
            <w:shd w:val="clear" w:color="auto" w:fill="FFFFFF" w:themeFill="background1"/>
          </w:tcPr>
          <w:p w14:paraId="42D4F38C" w14:textId="7BE13043" w:rsidR="00327CB1" w:rsidRPr="00327CB1" w:rsidRDefault="00B3699F" w:rsidP="00327CB1">
            <w:pPr>
              <w:pStyle w:val="ListParagraph"/>
              <w:numPr>
                <w:ilvl w:val="0"/>
                <w:numId w:val="28"/>
              </w:numPr>
              <w:shd w:val="clear" w:color="auto" w:fill="FFFFFF" w:themeFill="background1"/>
              <w:tabs>
                <w:tab w:val="left" w:pos="5715"/>
              </w:tabs>
              <w:spacing w:before="120" w:after="60"/>
              <w:ind w:left="337"/>
              <w:rPr>
                <w:rFonts w:asciiTheme="minorHAnsi" w:hAnsiTheme="minorHAnsi" w:cstheme="minorHAnsi"/>
                <w:b/>
                <w:sz w:val="18"/>
                <w:szCs w:val="18"/>
              </w:rPr>
            </w:pPr>
            <w:r w:rsidRPr="00327CB1">
              <w:rPr>
                <w:rFonts w:asciiTheme="minorHAnsi" w:hAnsiTheme="minorHAnsi" w:cstheme="minorHAnsi"/>
                <w:b/>
                <w:sz w:val="18"/>
                <w:szCs w:val="18"/>
              </w:rPr>
              <w:t>Does the CPD consistently apply an issue-based approach to its rationale</w:t>
            </w:r>
            <w:r w:rsidRPr="00327CB1">
              <w:rPr>
                <w:rFonts w:asciiTheme="minorHAnsi" w:hAnsiTheme="minorHAnsi" w:cstheme="minorHAnsi"/>
                <w:b/>
                <w:sz w:val="18"/>
                <w:szCs w:val="18"/>
                <w:shd w:val="clear" w:color="auto" w:fill="FFFFFF" w:themeFill="background1"/>
              </w:rPr>
              <w:t>,</w:t>
            </w:r>
            <w:r w:rsidRPr="00327CB1">
              <w:rPr>
                <w:rFonts w:asciiTheme="minorHAnsi" w:hAnsiTheme="minorHAnsi" w:cstheme="minorHAnsi"/>
                <w:b/>
                <w:sz w:val="18"/>
                <w:szCs w:val="18"/>
              </w:rPr>
              <w:t xml:space="preserve"> programme priorities, and partnerships? </w:t>
            </w:r>
          </w:p>
          <w:p w14:paraId="61A76510" w14:textId="06D15701" w:rsidR="00B3699F" w:rsidRPr="00327CB1" w:rsidRDefault="00B3699F" w:rsidP="00B3699F">
            <w:pPr>
              <w:pStyle w:val="ListParagraph"/>
              <w:numPr>
                <w:ilvl w:val="0"/>
                <w:numId w:val="33"/>
              </w:numPr>
              <w:shd w:val="clear" w:color="auto" w:fill="FFFFFF" w:themeFill="background1"/>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b/>
                <w:sz w:val="18"/>
                <w:szCs w:val="18"/>
                <w:u w:val="single"/>
                <w:shd w:val="clear" w:color="auto" w:fill="FFFFFF" w:themeFill="background1"/>
              </w:rPr>
              <w:t>:</w:t>
            </w:r>
            <w:r w:rsidRPr="00327CB1">
              <w:rPr>
                <w:rFonts w:asciiTheme="minorHAnsi" w:hAnsiTheme="minorHAnsi" w:cstheme="minorHAnsi"/>
                <w:sz w:val="18"/>
                <w:szCs w:val="18"/>
                <w:shd w:val="clear" w:color="auto" w:fill="FFFFFF" w:themeFill="background1"/>
              </w:rPr>
              <w:t xml:space="preserve"> The programme rationale elaborates</w:t>
            </w:r>
            <w:r w:rsidRPr="00327CB1">
              <w:rPr>
                <w:rFonts w:asciiTheme="minorHAnsi" w:hAnsiTheme="minorHAnsi" w:cstheme="minorHAnsi"/>
                <w:sz w:val="18"/>
                <w:szCs w:val="18"/>
              </w:rPr>
              <w:t xml:space="preserve"> on multidimensional development issues in describing the development context of the country. Programme priorities involve collaborative and integrated multi-sectoral work (e.g., around target groups or geographic areas) and the engagement of partners, including funding partners and South-South and Triangular Cooperation, to complement UNDP expertise. </w:t>
            </w:r>
          </w:p>
          <w:p w14:paraId="6DDCF465" w14:textId="47BE4DEC" w:rsidR="00B3699F" w:rsidRPr="00327CB1" w:rsidRDefault="00B3699F" w:rsidP="00B3699F">
            <w:pPr>
              <w:pStyle w:val="ListParagraph"/>
              <w:numPr>
                <w:ilvl w:val="0"/>
                <w:numId w:val="33"/>
              </w:numPr>
              <w:shd w:val="clear" w:color="auto" w:fill="FFFFFF" w:themeFill="background1"/>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lastRenderedPageBreak/>
              <w:t>2:</w:t>
            </w:r>
            <w:r w:rsidRPr="00327CB1">
              <w:rPr>
                <w:rFonts w:asciiTheme="minorHAnsi" w:hAnsiTheme="minorHAnsi" w:cstheme="minorHAnsi"/>
                <w:sz w:val="18"/>
                <w:szCs w:val="18"/>
              </w:rPr>
              <w:t xml:space="preserve"> The programme rational describes the development context of the country, exploring at least some interconnections among identified development challenges. Programme priorities are defined as collaborative and multi-sectoral areas of work, including by engaging partners for funding and engagement, and South-South and Triangular Cooperation to complement UNDP expertise.</w:t>
            </w:r>
          </w:p>
          <w:p w14:paraId="5098C1DF" w14:textId="33A2BFB6" w:rsidR="00B3699F" w:rsidRPr="00327CB1" w:rsidRDefault="00B3699F" w:rsidP="00B3699F">
            <w:pPr>
              <w:pStyle w:val="ListParagraph"/>
              <w:numPr>
                <w:ilvl w:val="0"/>
                <w:numId w:val="33"/>
              </w:numPr>
              <w:shd w:val="clear" w:color="auto" w:fill="FFFFFF" w:themeFill="background1"/>
              <w:tabs>
                <w:tab w:val="left" w:pos="5715"/>
              </w:tabs>
              <w:spacing w:after="24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b/>
                <w:sz w:val="18"/>
                <w:szCs w:val="18"/>
              </w:rPr>
              <w:t xml:space="preserve"> </w:t>
            </w:r>
            <w:r w:rsidRPr="00327CB1">
              <w:rPr>
                <w:rFonts w:asciiTheme="minorHAnsi" w:hAnsiTheme="minorHAnsi" w:cstheme="minorHAnsi"/>
                <w:sz w:val="18"/>
                <w:szCs w:val="18"/>
              </w:rPr>
              <w:t>The programme rationale mostly describes a list of development challenges, without exploring their interconnections, and the country profile is not clear. Programme priorities are mostly formulated on a sectoral/practice base and without a clear role for partners. No mention of South-South and Triangular Cooperation.</w:t>
            </w:r>
          </w:p>
        </w:tc>
        <w:tc>
          <w:tcPr>
            <w:tcW w:w="1080" w:type="dxa"/>
            <w:tcBorders>
              <w:bottom w:val="single" w:sz="4" w:space="0" w:color="000000" w:themeColor="text1"/>
            </w:tcBorders>
            <w:shd w:val="clear" w:color="auto" w:fill="FFFFFF" w:themeFill="background1"/>
          </w:tcPr>
          <w:p w14:paraId="0F527988" w14:textId="4AFA9C9D" w:rsidR="00B3699F" w:rsidRPr="00327CB1" w:rsidRDefault="00B3699F" w:rsidP="00B3699F">
            <w:pPr>
              <w:tabs>
                <w:tab w:val="center" w:pos="145"/>
              </w:tabs>
              <w:spacing w:after="0" w:line="240" w:lineRule="auto"/>
              <w:jc w:val="center"/>
              <w:rPr>
                <w:rFonts w:cstheme="minorHAnsi"/>
                <w:b/>
                <w:sz w:val="18"/>
                <w:szCs w:val="18"/>
              </w:rPr>
            </w:pPr>
            <w:r w:rsidRPr="00327CB1">
              <w:rPr>
                <w:rFonts w:cstheme="minorHAnsi"/>
                <w:sz w:val="18"/>
                <w:szCs w:val="18"/>
              </w:rPr>
              <w:lastRenderedPageBreak/>
              <w:t>3</w:t>
            </w:r>
          </w:p>
        </w:tc>
        <w:tc>
          <w:tcPr>
            <w:tcW w:w="1260" w:type="dxa"/>
            <w:gridSpan w:val="2"/>
            <w:tcBorders>
              <w:bottom w:val="single" w:sz="4" w:space="0" w:color="000000" w:themeColor="text1"/>
            </w:tcBorders>
            <w:shd w:val="clear" w:color="auto" w:fill="FFFFFF" w:themeFill="background1"/>
          </w:tcPr>
          <w:p w14:paraId="6A0D10FF" w14:textId="77777777" w:rsidR="00B3699F" w:rsidRPr="00327CB1" w:rsidRDefault="00B3699F" w:rsidP="00B3699F">
            <w:pPr>
              <w:spacing w:after="0" w:line="240" w:lineRule="auto"/>
              <w:jc w:val="center"/>
              <w:rPr>
                <w:rFonts w:cstheme="minorHAnsi"/>
                <w:b/>
                <w:sz w:val="18"/>
                <w:szCs w:val="18"/>
              </w:rPr>
            </w:pPr>
            <w:r w:rsidRPr="00327CB1">
              <w:rPr>
                <w:rFonts w:cstheme="minorHAnsi"/>
                <w:sz w:val="18"/>
                <w:szCs w:val="18"/>
              </w:rPr>
              <w:t>2</w:t>
            </w:r>
          </w:p>
        </w:tc>
      </w:tr>
      <w:tr w:rsidR="00B3699F" w:rsidRPr="00327CB1" w14:paraId="46E33A56" w14:textId="77777777" w:rsidTr="1DF437F1">
        <w:trPr>
          <w:trHeight w:val="58"/>
        </w:trPr>
        <w:tc>
          <w:tcPr>
            <w:tcW w:w="7825" w:type="dxa"/>
            <w:gridSpan w:val="3"/>
            <w:vMerge/>
          </w:tcPr>
          <w:p w14:paraId="701C74EE" w14:textId="77777777" w:rsidR="00B3699F" w:rsidRPr="00327CB1" w:rsidRDefault="00B3699F" w:rsidP="00B3699F">
            <w:pPr>
              <w:pStyle w:val="ListParagraph"/>
              <w:numPr>
                <w:ilvl w:val="0"/>
                <w:numId w:val="28"/>
              </w:numPr>
              <w:tabs>
                <w:tab w:val="left" w:pos="5715"/>
              </w:tabs>
              <w:spacing w:before="120" w:after="20"/>
              <w:ind w:left="337"/>
              <w:rPr>
                <w:rFonts w:asciiTheme="minorHAnsi" w:hAnsiTheme="minorHAnsi" w:cstheme="minorHAnsi"/>
                <w:b/>
                <w:sz w:val="18"/>
                <w:szCs w:val="18"/>
              </w:rPr>
            </w:pPr>
          </w:p>
        </w:tc>
        <w:tc>
          <w:tcPr>
            <w:tcW w:w="2340" w:type="dxa"/>
            <w:gridSpan w:val="3"/>
            <w:tcBorders>
              <w:bottom w:val="single" w:sz="4" w:space="0" w:color="000000" w:themeColor="text1"/>
            </w:tcBorders>
            <w:shd w:val="clear" w:color="auto" w:fill="FFFFFF" w:themeFill="background1"/>
          </w:tcPr>
          <w:p w14:paraId="0EBEC048" w14:textId="77777777" w:rsidR="00B3699F" w:rsidRPr="00327CB1" w:rsidRDefault="00B3699F" w:rsidP="00B3699F">
            <w:pPr>
              <w:spacing w:after="0" w:line="240" w:lineRule="auto"/>
              <w:jc w:val="center"/>
              <w:rPr>
                <w:rFonts w:cstheme="minorHAnsi"/>
                <w:b/>
                <w:sz w:val="18"/>
                <w:szCs w:val="18"/>
              </w:rPr>
            </w:pPr>
            <w:r w:rsidRPr="00327CB1">
              <w:rPr>
                <w:rFonts w:cstheme="minorHAnsi"/>
                <w:sz w:val="18"/>
                <w:szCs w:val="18"/>
              </w:rPr>
              <w:t>1</w:t>
            </w:r>
          </w:p>
        </w:tc>
      </w:tr>
      <w:tr w:rsidR="00B3699F" w:rsidRPr="00327CB1" w14:paraId="142C36D8" w14:textId="77777777" w:rsidTr="1DF437F1">
        <w:trPr>
          <w:trHeight w:val="411"/>
        </w:trPr>
        <w:tc>
          <w:tcPr>
            <w:tcW w:w="7825" w:type="dxa"/>
            <w:gridSpan w:val="3"/>
            <w:vMerge/>
          </w:tcPr>
          <w:p w14:paraId="1641C737" w14:textId="77777777" w:rsidR="00B3699F" w:rsidRPr="00327CB1" w:rsidRDefault="00B3699F" w:rsidP="00B3699F">
            <w:pPr>
              <w:pStyle w:val="ListParagraph"/>
              <w:numPr>
                <w:ilvl w:val="0"/>
                <w:numId w:val="28"/>
              </w:numPr>
              <w:tabs>
                <w:tab w:val="left" w:pos="5715"/>
              </w:tabs>
              <w:spacing w:before="120" w:after="20"/>
              <w:ind w:left="337"/>
              <w:rPr>
                <w:rFonts w:asciiTheme="minorHAnsi" w:hAnsiTheme="minorHAnsi" w:cstheme="minorHAnsi"/>
                <w:b/>
                <w:sz w:val="18"/>
                <w:szCs w:val="18"/>
              </w:rPr>
            </w:pPr>
          </w:p>
        </w:tc>
        <w:tc>
          <w:tcPr>
            <w:tcW w:w="2340" w:type="dxa"/>
            <w:gridSpan w:val="3"/>
            <w:tcBorders>
              <w:bottom w:val="single" w:sz="4" w:space="0" w:color="000000" w:themeColor="text1"/>
            </w:tcBorders>
            <w:shd w:val="clear" w:color="auto" w:fill="FFFFFF" w:themeFill="background1"/>
          </w:tcPr>
          <w:p w14:paraId="3B1FBBF9" w14:textId="77777777" w:rsidR="00B3699F" w:rsidRPr="00327CB1" w:rsidRDefault="00B3699F" w:rsidP="00B3699F">
            <w:pPr>
              <w:spacing w:before="20" w:after="20"/>
              <w:jc w:val="center"/>
              <w:rPr>
                <w:rFonts w:cstheme="minorHAnsi"/>
                <w:b/>
                <w:sz w:val="16"/>
                <w:szCs w:val="16"/>
              </w:rPr>
            </w:pPr>
            <w:r w:rsidRPr="00327CB1">
              <w:rPr>
                <w:rFonts w:cstheme="minorHAnsi"/>
                <w:b/>
                <w:sz w:val="16"/>
                <w:szCs w:val="16"/>
              </w:rPr>
              <w:t>Evidence</w:t>
            </w:r>
          </w:p>
          <w:p w14:paraId="748457E1" w14:textId="18A80B66" w:rsidR="00B3699F" w:rsidRPr="00327CB1" w:rsidRDefault="00B3699F" w:rsidP="00B3699F">
            <w:pPr>
              <w:spacing w:before="20" w:after="20"/>
              <w:jc w:val="center"/>
              <w:rPr>
                <w:rFonts w:cstheme="minorHAnsi"/>
                <w:sz w:val="16"/>
                <w:szCs w:val="16"/>
              </w:rPr>
            </w:pPr>
          </w:p>
        </w:tc>
      </w:tr>
    </w:tbl>
    <w:p w14:paraId="2C06338E" w14:textId="143842A6" w:rsidR="00A90131" w:rsidRPr="00327CB1" w:rsidRDefault="00A90131" w:rsidP="00BD5FDE">
      <w:pPr>
        <w:spacing w:after="0"/>
        <w:rPr>
          <w:rFonts w:cstheme="minorHAnsi"/>
        </w:rPr>
      </w:pPr>
    </w:p>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7825"/>
        <w:gridCol w:w="1080"/>
        <w:gridCol w:w="1260"/>
      </w:tblGrid>
      <w:tr w:rsidR="00560CD9" w:rsidRPr="00327CB1" w14:paraId="5D430B07" w14:textId="77777777" w:rsidTr="1DF437F1">
        <w:trPr>
          <w:trHeight w:val="70"/>
        </w:trPr>
        <w:tc>
          <w:tcPr>
            <w:tcW w:w="7825" w:type="dxa"/>
            <w:vMerge w:val="restart"/>
            <w:shd w:val="clear" w:color="auto" w:fill="FFFFFF" w:themeFill="background1"/>
          </w:tcPr>
          <w:p w14:paraId="48BBC275" w14:textId="738AB9C8" w:rsidR="002D7F73" w:rsidRPr="00327CB1" w:rsidRDefault="002D7F73" w:rsidP="002D7F73">
            <w:pPr>
              <w:pStyle w:val="ListParagraph"/>
              <w:numPr>
                <w:ilvl w:val="0"/>
                <w:numId w:val="28"/>
              </w:numPr>
              <w:shd w:val="clear" w:color="auto" w:fill="FFFFFF" w:themeFill="background1"/>
              <w:tabs>
                <w:tab w:val="left" w:pos="5715"/>
              </w:tabs>
              <w:spacing w:before="120" w:after="60"/>
              <w:ind w:left="337"/>
              <w:rPr>
                <w:rFonts w:asciiTheme="minorHAnsi" w:hAnsiTheme="minorHAnsi" w:cstheme="minorHAnsi"/>
                <w:b/>
                <w:sz w:val="18"/>
                <w:szCs w:val="18"/>
              </w:rPr>
            </w:pPr>
            <w:r w:rsidRPr="00327CB1">
              <w:rPr>
                <w:rFonts w:asciiTheme="minorHAnsi" w:hAnsiTheme="minorHAnsi" w:cstheme="minorHAnsi"/>
                <w:b/>
                <w:sz w:val="18"/>
                <w:szCs w:val="18"/>
              </w:rPr>
              <w:t xml:space="preserve">Are key institutions and actors identified, and is there a strategy to ensure the sustainability of results (i.e., to ensure that results last and even grow beyond UNDP’s engagement?) </w:t>
            </w:r>
          </w:p>
          <w:p w14:paraId="661FD1DA" w14:textId="77777777" w:rsidR="002D7F73" w:rsidRPr="00327CB1"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The programme has a strategy for strengthening capacities of national institutions and/or actors integrated throughout the programme, which is reflected in the identification of outcomes, indicative outputs, indicators and funding sources.</w:t>
            </w:r>
          </w:p>
          <w:p w14:paraId="125CF4F9" w14:textId="56D0A396" w:rsidR="002D7F73" w:rsidRPr="00327CB1"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The CPD has identified indicative outputs that will be undertaken to strengthen capacity of national institutions and/or actors, but these outputs are not part of a comprehensive </w:t>
            </w:r>
            <w:r w:rsidR="00A90131" w:rsidRPr="00327CB1">
              <w:rPr>
                <w:rFonts w:asciiTheme="minorHAnsi" w:hAnsiTheme="minorHAnsi" w:cstheme="minorHAnsi"/>
                <w:sz w:val="18"/>
                <w:szCs w:val="18"/>
              </w:rPr>
              <w:t>strategy,</w:t>
            </w:r>
            <w:r w:rsidRPr="00327CB1">
              <w:rPr>
                <w:rFonts w:asciiTheme="minorHAnsi" w:hAnsiTheme="minorHAnsi" w:cstheme="minorHAnsi"/>
                <w:sz w:val="18"/>
                <w:szCs w:val="18"/>
              </w:rPr>
              <w:t xml:space="preserve"> and it is not clear how capacity and sustainability of results will be measured.</w:t>
            </w:r>
          </w:p>
          <w:p w14:paraId="26ED40E5" w14:textId="4B3D4A52" w:rsidR="00560CD9" w:rsidRPr="00327CB1"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cstheme="minorHAnsi"/>
                <w:sz w:val="18"/>
                <w:szCs w:val="18"/>
              </w:rPr>
            </w:pPr>
            <w:r w:rsidRPr="00327CB1">
              <w:rPr>
                <w:rFonts w:asciiTheme="minorHAnsi" w:hAnsiTheme="minorHAnsi" w:cstheme="minorHAnsi"/>
                <w:b/>
                <w:bCs/>
                <w:sz w:val="18"/>
                <w:szCs w:val="18"/>
                <w:u w:val="single"/>
              </w:rPr>
              <w:t>1:</w:t>
            </w:r>
            <w:r w:rsidRPr="00327CB1">
              <w:rPr>
                <w:rFonts w:asciiTheme="minorHAnsi" w:hAnsiTheme="minorHAnsi" w:cstheme="minorHAnsi"/>
                <w:sz w:val="18"/>
                <w:szCs w:val="18"/>
              </w:rPr>
              <w:t xml:space="preserve"> There is mention in the programme document of capacities of national institutions and/or actors to be strengthened through the programme, but there is no evidence of a specific strategy, measurement or incorporation into the results framework.</w:t>
            </w:r>
          </w:p>
        </w:tc>
        <w:tc>
          <w:tcPr>
            <w:tcW w:w="1080" w:type="dxa"/>
            <w:shd w:val="clear" w:color="auto" w:fill="FFFFFF" w:themeFill="background1"/>
          </w:tcPr>
          <w:p w14:paraId="76DF6BDA" w14:textId="77777777" w:rsidR="00560CD9" w:rsidRPr="00327CB1" w:rsidRDefault="00560CD9" w:rsidP="00560CD9">
            <w:pPr>
              <w:spacing w:after="0" w:line="240" w:lineRule="auto"/>
              <w:jc w:val="center"/>
              <w:rPr>
                <w:rFonts w:cstheme="minorHAnsi"/>
                <w:sz w:val="18"/>
                <w:szCs w:val="18"/>
              </w:rPr>
            </w:pPr>
            <w:r w:rsidRPr="00327CB1">
              <w:rPr>
                <w:rFonts w:cstheme="minorHAnsi"/>
                <w:sz w:val="18"/>
                <w:szCs w:val="18"/>
              </w:rPr>
              <w:t>3</w:t>
            </w:r>
          </w:p>
        </w:tc>
        <w:tc>
          <w:tcPr>
            <w:tcW w:w="1260" w:type="dxa"/>
            <w:shd w:val="clear" w:color="auto" w:fill="FFFFFF" w:themeFill="background1"/>
          </w:tcPr>
          <w:p w14:paraId="74398227" w14:textId="2076F61E" w:rsidR="00560CD9" w:rsidRPr="00327CB1" w:rsidRDefault="00560CD9" w:rsidP="00724D64">
            <w:pPr>
              <w:tabs>
                <w:tab w:val="center" w:pos="145"/>
              </w:tabs>
              <w:spacing w:after="0" w:line="240" w:lineRule="auto"/>
              <w:jc w:val="center"/>
              <w:rPr>
                <w:rFonts w:cstheme="minorHAnsi"/>
                <w:sz w:val="18"/>
                <w:szCs w:val="18"/>
              </w:rPr>
            </w:pPr>
            <w:r w:rsidRPr="00327CB1">
              <w:rPr>
                <w:rFonts w:cstheme="minorHAnsi"/>
                <w:sz w:val="18"/>
                <w:szCs w:val="18"/>
              </w:rPr>
              <w:t>2</w:t>
            </w:r>
          </w:p>
        </w:tc>
      </w:tr>
      <w:tr w:rsidR="00560CD9" w:rsidRPr="00327CB1" w14:paraId="52338579" w14:textId="77777777" w:rsidTr="1DF437F1">
        <w:trPr>
          <w:trHeight w:val="143"/>
        </w:trPr>
        <w:tc>
          <w:tcPr>
            <w:tcW w:w="7825" w:type="dxa"/>
            <w:vMerge/>
          </w:tcPr>
          <w:p w14:paraId="700AE4EE" w14:textId="77777777" w:rsidR="00560CD9" w:rsidRPr="00327CB1" w:rsidRDefault="00560CD9" w:rsidP="00560CD9">
            <w:pPr>
              <w:pStyle w:val="ListParagraph"/>
              <w:numPr>
                <w:ilvl w:val="0"/>
                <w:numId w:val="28"/>
              </w:numPr>
              <w:spacing w:before="120" w:after="20"/>
              <w:ind w:left="247" w:hanging="270"/>
              <w:rPr>
                <w:rFonts w:asciiTheme="minorHAnsi" w:hAnsiTheme="minorHAnsi" w:cstheme="minorHAnsi"/>
                <w:b/>
                <w:sz w:val="18"/>
                <w:szCs w:val="18"/>
              </w:rPr>
            </w:pPr>
          </w:p>
        </w:tc>
        <w:tc>
          <w:tcPr>
            <w:tcW w:w="2340" w:type="dxa"/>
            <w:gridSpan w:val="2"/>
            <w:shd w:val="clear" w:color="auto" w:fill="FFFFFF" w:themeFill="background1"/>
          </w:tcPr>
          <w:p w14:paraId="6CFD730C" w14:textId="77777777" w:rsidR="00560CD9" w:rsidRPr="00327CB1" w:rsidRDefault="00560CD9" w:rsidP="00560CD9">
            <w:pPr>
              <w:spacing w:after="0" w:line="240" w:lineRule="auto"/>
              <w:jc w:val="center"/>
              <w:rPr>
                <w:rFonts w:cstheme="minorHAnsi"/>
                <w:sz w:val="18"/>
                <w:szCs w:val="18"/>
              </w:rPr>
            </w:pPr>
            <w:r w:rsidRPr="00327CB1">
              <w:rPr>
                <w:rFonts w:cstheme="minorHAnsi"/>
                <w:sz w:val="18"/>
                <w:szCs w:val="18"/>
              </w:rPr>
              <w:t>1</w:t>
            </w:r>
          </w:p>
        </w:tc>
      </w:tr>
      <w:tr w:rsidR="00560CD9" w:rsidRPr="00327CB1" w14:paraId="1E632130" w14:textId="77777777" w:rsidTr="1DF437F1">
        <w:trPr>
          <w:trHeight w:val="845"/>
        </w:trPr>
        <w:tc>
          <w:tcPr>
            <w:tcW w:w="7825" w:type="dxa"/>
            <w:vMerge/>
          </w:tcPr>
          <w:p w14:paraId="1D946560" w14:textId="77777777" w:rsidR="00560CD9" w:rsidRPr="00327CB1" w:rsidRDefault="00560CD9" w:rsidP="00560CD9">
            <w:pPr>
              <w:pStyle w:val="ListParagraph"/>
              <w:numPr>
                <w:ilvl w:val="0"/>
                <w:numId w:val="28"/>
              </w:numPr>
              <w:spacing w:before="120" w:after="20"/>
              <w:ind w:left="247" w:hanging="270"/>
              <w:rPr>
                <w:rFonts w:asciiTheme="minorHAnsi" w:hAnsiTheme="minorHAnsi" w:cstheme="minorHAnsi"/>
                <w:b/>
                <w:sz w:val="18"/>
                <w:szCs w:val="18"/>
              </w:rPr>
            </w:pPr>
          </w:p>
        </w:tc>
        <w:tc>
          <w:tcPr>
            <w:tcW w:w="2340" w:type="dxa"/>
            <w:gridSpan w:val="2"/>
            <w:shd w:val="clear" w:color="auto" w:fill="FFFFFF" w:themeFill="background1"/>
          </w:tcPr>
          <w:p w14:paraId="173EC554" w14:textId="77777777" w:rsidR="00560CD9" w:rsidRPr="00327CB1" w:rsidRDefault="00560CD9" w:rsidP="00EB630F">
            <w:pPr>
              <w:jc w:val="center"/>
              <w:rPr>
                <w:rFonts w:cstheme="minorHAnsi"/>
                <w:b/>
                <w:sz w:val="18"/>
                <w:szCs w:val="18"/>
              </w:rPr>
            </w:pPr>
            <w:r w:rsidRPr="00327CB1">
              <w:rPr>
                <w:rFonts w:cstheme="minorHAnsi"/>
                <w:b/>
                <w:sz w:val="18"/>
                <w:szCs w:val="18"/>
              </w:rPr>
              <w:t>Evidence</w:t>
            </w:r>
          </w:p>
          <w:p w14:paraId="6101D55C" w14:textId="68BC3E1F" w:rsidR="002A0ACC" w:rsidRPr="00327CB1" w:rsidRDefault="002A0ACC" w:rsidP="002A0ACC">
            <w:pPr>
              <w:rPr>
                <w:rFonts w:cstheme="minorHAnsi"/>
                <w:sz w:val="16"/>
                <w:szCs w:val="16"/>
              </w:rPr>
            </w:pPr>
          </w:p>
        </w:tc>
      </w:tr>
      <w:tr w:rsidR="00560CD9" w:rsidRPr="00327CB1" w14:paraId="0EE10647" w14:textId="77777777" w:rsidTr="1DF437F1">
        <w:trPr>
          <w:trHeight w:val="440"/>
        </w:trPr>
        <w:tc>
          <w:tcPr>
            <w:tcW w:w="10165" w:type="dxa"/>
            <w:gridSpan w:val="3"/>
            <w:shd w:val="clear" w:color="auto" w:fill="B4C6E7" w:themeFill="accent1" w:themeFillTint="66"/>
            <w:vAlign w:val="center"/>
          </w:tcPr>
          <w:p w14:paraId="5BFCDE17" w14:textId="77777777" w:rsidR="00560CD9" w:rsidRPr="00327CB1" w:rsidRDefault="00560CD9" w:rsidP="00EB630F">
            <w:pPr>
              <w:pStyle w:val="ListParagraph"/>
              <w:spacing w:before="20" w:after="20"/>
              <w:ind w:left="162"/>
              <w:rPr>
                <w:rFonts w:asciiTheme="minorHAnsi" w:hAnsiTheme="minorHAnsi" w:cstheme="minorHAnsi"/>
                <w:b/>
                <w:sz w:val="18"/>
                <w:szCs w:val="20"/>
              </w:rPr>
            </w:pPr>
            <w:r w:rsidRPr="00327CB1">
              <w:rPr>
                <w:rFonts w:asciiTheme="minorHAnsi" w:hAnsiTheme="minorHAnsi" w:cstheme="minorHAnsi"/>
                <w:b/>
                <w:smallCaps/>
                <w:sz w:val="28"/>
                <w:szCs w:val="20"/>
              </w:rPr>
              <w:t>Principled</w:t>
            </w:r>
          </w:p>
        </w:tc>
      </w:tr>
      <w:tr w:rsidR="008F2C7F" w:rsidRPr="00327CB1" w14:paraId="2C8A80FA" w14:textId="77777777" w:rsidTr="1DF437F1">
        <w:trPr>
          <w:trHeight w:val="281"/>
        </w:trPr>
        <w:tc>
          <w:tcPr>
            <w:tcW w:w="7825" w:type="dxa"/>
            <w:vMerge w:val="restart"/>
          </w:tcPr>
          <w:p w14:paraId="3D6C627E" w14:textId="040F1046" w:rsidR="008F2C7F" w:rsidRPr="00327CB1" w:rsidRDefault="008F2C7F" w:rsidP="008F2C7F">
            <w:pPr>
              <w:pStyle w:val="ListParagraph"/>
              <w:numPr>
                <w:ilvl w:val="0"/>
                <w:numId w:val="28"/>
              </w:numPr>
              <w:spacing w:before="120" w:after="60"/>
              <w:ind w:left="247" w:hanging="270"/>
              <w:rPr>
                <w:rFonts w:asciiTheme="minorHAnsi" w:hAnsiTheme="minorHAnsi" w:cstheme="minorHAnsi"/>
                <w:b/>
                <w:sz w:val="18"/>
                <w:szCs w:val="18"/>
              </w:rPr>
            </w:pPr>
            <w:r w:rsidRPr="00327CB1">
              <w:rPr>
                <w:rFonts w:asciiTheme="minorHAnsi" w:hAnsiTheme="minorHAnsi" w:cstheme="minorHAnsi"/>
                <w:b/>
                <w:sz w:val="18"/>
                <w:szCs w:val="18"/>
              </w:rPr>
              <w:t xml:space="preserve">Has adequate gender analysis been conducted for the proposed programme, and has the design of the programme addressed the results of the gender analysis? </w:t>
            </w:r>
          </w:p>
          <w:p w14:paraId="71E20324" w14:textId="77777777" w:rsidR="008F2C7F" w:rsidRPr="00327CB1" w:rsidRDefault="008F2C7F" w:rsidP="008F2C7F">
            <w:pPr>
              <w:pStyle w:val="ListParagraph"/>
              <w:numPr>
                <w:ilvl w:val="0"/>
                <w:numId w:val="4"/>
              </w:numPr>
              <w:spacing w:before="20" w:after="60"/>
              <w:ind w:left="605" w:hanging="245"/>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Gender analysis has been conducted, and gender equality concerns are fully and consistently reflected in the programme rationale, priority areas and corresponding RRF through indicative outputs and indicators, where appropriate, and at least 15% of the budget allocated for gender specific results. The risk analysis considers relevant risks and opportunities to women and girls with mitigation actions also considered.</w:t>
            </w:r>
          </w:p>
          <w:p w14:paraId="5F62C046" w14:textId="77777777" w:rsidR="0012548D" w:rsidRPr="00327CB1" w:rsidRDefault="008F2C7F" w:rsidP="0012548D">
            <w:pPr>
              <w:pStyle w:val="ListParagraph"/>
              <w:numPr>
                <w:ilvl w:val="0"/>
                <w:numId w:val="4"/>
              </w:numPr>
              <w:spacing w:before="20" w:after="60"/>
              <w:ind w:left="605" w:hanging="245"/>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Gender analysis has been partially conducted, and gender equality concerns are reflected in the programme rationale, priority areas and corresponding RRF indicative outputs and indicators, where appropriate.  The risk analysis highlights risks and opportunities to women and girls with no mitigation activities mentioned.</w:t>
            </w:r>
          </w:p>
          <w:p w14:paraId="470D9E69" w14:textId="206F0D6D" w:rsidR="008F2C7F" w:rsidRPr="00327CB1" w:rsidRDefault="008F2C7F" w:rsidP="0012548D">
            <w:pPr>
              <w:pStyle w:val="ListParagraph"/>
              <w:numPr>
                <w:ilvl w:val="0"/>
                <w:numId w:val="4"/>
              </w:numPr>
              <w:spacing w:before="20" w:after="60"/>
              <w:ind w:left="605" w:hanging="245"/>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Programme priorities do not consider gender-specific needs or issues.</w:t>
            </w:r>
          </w:p>
        </w:tc>
        <w:tc>
          <w:tcPr>
            <w:tcW w:w="1080" w:type="dxa"/>
            <w:shd w:val="clear" w:color="auto" w:fill="FFFFFF" w:themeFill="background1"/>
          </w:tcPr>
          <w:p w14:paraId="7082F038" w14:textId="5C38801A" w:rsidR="008F2C7F" w:rsidRPr="00327CB1" w:rsidRDefault="008F2C7F" w:rsidP="008F2C7F">
            <w:pPr>
              <w:spacing w:after="0" w:line="240" w:lineRule="auto"/>
              <w:jc w:val="center"/>
              <w:rPr>
                <w:rFonts w:cstheme="minorHAnsi"/>
                <w:sz w:val="18"/>
                <w:szCs w:val="18"/>
              </w:rPr>
            </w:pPr>
            <w:r w:rsidRPr="00327CB1">
              <w:rPr>
                <w:rFonts w:cstheme="minorHAnsi"/>
                <w:sz w:val="18"/>
                <w:szCs w:val="18"/>
              </w:rPr>
              <w:t>3</w:t>
            </w:r>
          </w:p>
        </w:tc>
        <w:tc>
          <w:tcPr>
            <w:tcW w:w="1260" w:type="dxa"/>
            <w:shd w:val="clear" w:color="auto" w:fill="FFFFFF" w:themeFill="background1"/>
          </w:tcPr>
          <w:p w14:paraId="6A467885" w14:textId="0EDBDD3C" w:rsidR="008F2C7F" w:rsidRPr="00327CB1" w:rsidRDefault="008F2C7F" w:rsidP="008F2C7F">
            <w:pPr>
              <w:tabs>
                <w:tab w:val="center" w:pos="145"/>
              </w:tabs>
              <w:spacing w:after="0" w:line="240" w:lineRule="auto"/>
              <w:jc w:val="center"/>
              <w:rPr>
                <w:rFonts w:cstheme="minorHAnsi"/>
                <w:sz w:val="18"/>
                <w:szCs w:val="18"/>
              </w:rPr>
            </w:pPr>
            <w:r w:rsidRPr="00327CB1">
              <w:rPr>
                <w:rFonts w:cstheme="minorHAnsi"/>
                <w:sz w:val="18"/>
                <w:szCs w:val="18"/>
              </w:rPr>
              <w:t>2</w:t>
            </w:r>
          </w:p>
        </w:tc>
      </w:tr>
      <w:tr w:rsidR="008F2C7F" w:rsidRPr="00327CB1" w14:paraId="15899532" w14:textId="77777777" w:rsidTr="1DF437F1">
        <w:trPr>
          <w:trHeight w:val="152"/>
        </w:trPr>
        <w:tc>
          <w:tcPr>
            <w:tcW w:w="7825" w:type="dxa"/>
            <w:vMerge/>
          </w:tcPr>
          <w:p w14:paraId="5882B78F" w14:textId="77777777" w:rsidR="008F2C7F" w:rsidRPr="00327CB1" w:rsidRDefault="008F2C7F" w:rsidP="008F2C7F">
            <w:pPr>
              <w:pStyle w:val="SEQSbodynumbered"/>
              <w:framePr w:hSpace="0" w:wrap="auto" w:vAnchor="margin" w:xAlign="left" w:yAlign="inline"/>
              <w:suppressOverlap w:val="0"/>
              <w:rPr>
                <w:rFonts w:cstheme="minorHAnsi"/>
              </w:rPr>
            </w:pPr>
          </w:p>
        </w:tc>
        <w:tc>
          <w:tcPr>
            <w:tcW w:w="2340" w:type="dxa"/>
            <w:gridSpan w:val="2"/>
            <w:shd w:val="clear" w:color="auto" w:fill="FFFFFF" w:themeFill="background1"/>
          </w:tcPr>
          <w:p w14:paraId="29C8C064" w14:textId="08DD2E8E"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5DBFAFCD" w14:textId="77777777" w:rsidTr="1DF437F1">
        <w:trPr>
          <w:trHeight w:val="815"/>
        </w:trPr>
        <w:tc>
          <w:tcPr>
            <w:tcW w:w="7825" w:type="dxa"/>
            <w:vMerge/>
          </w:tcPr>
          <w:p w14:paraId="5A2D62F9" w14:textId="77777777" w:rsidR="008F2C7F" w:rsidRPr="00327CB1" w:rsidRDefault="008F2C7F" w:rsidP="008F2C7F">
            <w:pPr>
              <w:pStyle w:val="SEQSbodynumbered"/>
              <w:framePr w:hSpace="0" w:wrap="auto" w:vAnchor="margin" w:xAlign="left" w:yAlign="inline"/>
              <w:suppressOverlap w:val="0"/>
              <w:rPr>
                <w:rFonts w:cstheme="minorHAnsi"/>
              </w:rPr>
            </w:pPr>
          </w:p>
        </w:tc>
        <w:tc>
          <w:tcPr>
            <w:tcW w:w="2340" w:type="dxa"/>
            <w:gridSpan w:val="2"/>
            <w:shd w:val="clear" w:color="auto" w:fill="FFFFFF" w:themeFill="background1"/>
          </w:tcPr>
          <w:p w14:paraId="04C29DCC"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1A3AD30F" w14:textId="4053C513" w:rsidR="008F2C7F" w:rsidRPr="00327CB1" w:rsidRDefault="008F2C7F" w:rsidP="008F2C7F">
            <w:pPr>
              <w:jc w:val="center"/>
              <w:rPr>
                <w:rFonts w:cstheme="minorHAnsi"/>
                <w:sz w:val="16"/>
                <w:szCs w:val="16"/>
              </w:rPr>
            </w:pPr>
          </w:p>
        </w:tc>
      </w:tr>
      <w:tr w:rsidR="008F2C7F" w:rsidRPr="00327CB1" w14:paraId="34892E65" w14:textId="77777777" w:rsidTr="1DF437F1">
        <w:trPr>
          <w:trHeight w:val="197"/>
        </w:trPr>
        <w:tc>
          <w:tcPr>
            <w:tcW w:w="7825" w:type="dxa"/>
            <w:vMerge w:val="restart"/>
          </w:tcPr>
          <w:p w14:paraId="1DC84502" w14:textId="255483F3" w:rsidR="008F2C7F" w:rsidRPr="00327CB1" w:rsidRDefault="008F2C7F" w:rsidP="008F2C7F">
            <w:pPr>
              <w:pStyle w:val="ListParagraph"/>
              <w:numPr>
                <w:ilvl w:val="0"/>
                <w:numId w:val="28"/>
              </w:numPr>
              <w:spacing w:before="120" w:after="60"/>
              <w:ind w:left="310"/>
              <w:rPr>
                <w:rFonts w:asciiTheme="minorHAnsi" w:hAnsiTheme="minorHAnsi" w:cstheme="minorHAnsi"/>
                <w:b/>
                <w:sz w:val="18"/>
                <w:szCs w:val="18"/>
              </w:rPr>
            </w:pPr>
            <w:r w:rsidRPr="00327CB1">
              <w:rPr>
                <w:rFonts w:asciiTheme="minorHAnsi" w:hAnsiTheme="minorHAnsi" w:cstheme="minorHAnsi"/>
                <w:b/>
                <w:sz w:val="18"/>
                <w:szCs w:val="18"/>
              </w:rPr>
              <w:t>Does the programme apply a human rights-based approach adequately and evenly across the programme?</w:t>
            </w:r>
          </w:p>
          <w:p w14:paraId="270C2908" w14:textId="77777777" w:rsidR="008F2C7F" w:rsidRPr="00327CB1" w:rsidRDefault="008F2C7F" w:rsidP="008F2C7F">
            <w:pPr>
              <w:pStyle w:val="ListParagraph"/>
              <w:numPr>
                <w:ilvl w:val="0"/>
                <w:numId w:val="3"/>
              </w:numPr>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Strong evidence that the programme actively promotes the fulfilment of human rights and prioritizes the principles of accountability, meaningful participation, and non-discrimination. Any potential adverse impacts on enjoyment of human rights were rigorously identified and assessed and any relevant appropriate mitigation and management measures incorporated into programme rational, strategy, and results and resource framework.</w:t>
            </w:r>
            <w:r w:rsidRPr="00327CB1">
              <w:rPr>
                <w:rFonts w:asciiTheme="minorHAnsi" w:hAnsiTheme="minorHAnsi" w:cstheme="minorHAnsi"/>
                <w:b/>
                <w:sz w:val="18"/>
                <w:szCs w:val="18"/>
                <w:u w:val="single"/>
              </w:rPr>
              <w:t xml:space="preserve"> </w:t>
            </w:r>
          </w:p>
          <w:p w14:paraId="188EE071" w14:textId="4EBAE65C" w:rsidR="008F2C7F" w:rsidRPr="00327CB1" w:rsidRDefault="008F2C7F" w:rsidP="008F2C7F">
            <w:pPr>
              <w:pStyle w:val="ListParagraph"/>
              <w:numPr>
                <w:ilvl w:val="0"/>
                <w:numId w:val="3"/>
              </w:numPr>
              <w:spacing w:before="20" w:after="6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Partial evidence that the programme promotes the fulfilment of human rights</w:t>
            </w:r>
            <w:r w:rsidR="00CB5BC8" w:rsidRPr="00327CB1">
              <w:rPr>
                <w:rFonts w:asciiTheme="minorHAnsi" w:hAnsiTheme="minorHAnsi" w:cstheme="minorHAnsi"/>
                <w:sz w:val="18"/>
                <w:szCs w:val="18"/>
              </w:rPr>
              <w:t>,</w:t>
            </w:r>
            <w:r w:rsidRPr="00327CB1">
              <w:rPr>
                <w:rFonts w:asciiTheme="minorHAnsi" w:hAnsiTheme="minorHAnsi" w:cstheme="minorHAnsi"/>
                <w:sz w:val="18"/>
                <w:szCs w:val="18"/>
              </w:rPr>
              <w:t xml:space="preserve"> and the principles of accountability, meaningful participation, and non-discrimination were considered. Potential adverse impacts on enjoyment of human rights were identified and assessed and any relevant appropriate mitigation and management measures incorporated into the programme rationale, strategy, and results and resources framework. </w:t>
            </w:r>
          </w:p>
          <w:p w14:paraId="3C44FBEF" w14:textId="77777777" w:rsidR="008F2C7F" w:rsidRPr="00327CB1" w:rsidRDefault="008F2C7F" w:rsidP="008F2C7F">
            <w:pPr>
              <w:pStyle w:val="ListParagraph"/>
              <w:numPr>
                <w:ilvl w:val="0"/>
                <w:numId w:val="3"/>
              </w:numPr>
              <w:spacing w:before="20" w:after="6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No evidence that opportunities to promote the fulfilment of human rights were considered in the programme, including consideration of the principles of accountability, meaningful </w:t>
            </w:r>
            <w:r w:rsidRPr="00327CB1">
              <w:rPr>
                <w:rFonts w:asciiTheme="minorHAnsi" w:hAnsiTheme="minorHAnsi" w:cstheme="minorHAnsi"/>
                <w:sz w:val="18"/>
                <w:szCs w:val="18"/>
              </w:rPr>
              <w:lastRenderedPageBreak/>
              <w:t>participation and non-discrimination. Limited evidence that potential adverse impacts on enjoyment of human rights were considered.</w:t>
            </w:r>
          </w:p>
        </w:tc>
        <w:tc>
          <w:tcPr>
            <w:tcW w:w="1080" w:type="dxa"/>
            <w:shd w:val="clear" w:color="auto" w:fill="FFFFFF" w:themeFill="background1"/>
          </w:tcPr>
          <w:p w14:paraId="3D81D219"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lastRenderedPageBreak/>
              <w:t>3</w:t>
            </w:r>
          </w:p>
        </w:tc>
        <w:tc>
          <w:tcPr>
            <w:tcW w:w="1260" w:type="dxa"/>
            <w:shd w:val="clear" w:color="auto" w:fill="FFFFFF" w:themeFill="background1"/>
          </w:tcPr>
          <w:p w14:paraId="3865CD7E"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2</w:t>
            </w:r>
          </w:p>
        </w:tc>
      </w:tr>
      <w:tr w:rsidR="008F2C7F" w:rsidRPr="00327CB1" w14:paraId="359EE9D7" w14:textId="77777777" w:rsidTr="1DF437F1">
        <w:trPr>
          <w:trHeight w:val="242"/>
        </w:trPr>
        <w:tc>
          <w:tcPr>
            <w:tcW w:w="7825" w:type="dxa"/>
            <w:vMerge/>
          </w:tcPr>
          <w:p w14:paraId="0DC5A772" w14:textId="77777777" w:rsidR="008F2C7F" w:rsidRPr="00327CB1" w:rsidRDefault="008F2C7F" w:rsidP="008F2C7F">
            <w:pPr>
              <w:spacing w:before="120"/>
              <w:ind w:left="245" w:hanging="245"/>
              <w:rPr>
                <w:rFonts w:cstheme="minorHAnsi"/>
                <w:b/>
                <w:sz w:val="18"/>
                <w:szCs w:val="18"/>
              </w:rPr>
            </w:pPr>
          </w:p>
        </w:tc>
        <w:tc>
          <w:tcPr>
            <w:tcW w:w="2340" w:type="dxa"/>
            <w:gridSpan w:val="2"/>
            <w:shd w:val="clear" w:color="auto" w:fill="FFFFFF" w:themeFill="background1"/>
          </w:tcPr>
          <w:p w14:paraId="72B57037"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4015D8A6" w14:textId="77777777" w:rsidTr="1DF437F1">
        <w:trPr>
          <w:trHeight w:val="1565"/>
        </w:trPr>
        <w:tc>
          <w:tcPr>
            <w:tcW w:w="7825" w:type="dxa"/>
            <w:vMerge/>
          </w:tcPr>
          <w:p w14:paraId="2C7D9A53" w14:textId="77777777" w:rsidR="008F2C7F" w:rsidRPr="00327CB1" w:rsidRDefault="008F2C7F" w:rsidP="008F2C7F">
            <w:pPr>
              <w:spacing w:before="120"/>
              <w:ind w:left="245" w:hanging="245"/>
              <w:rPr>
                <w:rFonts w:cstheme="minorHAnsi"/>
                <w:b/>
                <w:sz w:val="18"/>
                <w:szCs w:val="18"/>
              </w:rPr>
            </w:pPr>
          </w:p>
        </w:tc>
        <w:tc>
          <w:tcPr>
            <w:tcW w:w="2340" w:type="dxa"/>
            <w:gridSpan w:val="2"/>
            <w:shd w:val="clear" w:color="auto" w:fill="FFFFFF" w:themeFill="background1"/>
          </w:tcPr>
          <w:p w14:paraId="48E10CA4"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699624FC" w14:textId="453FEC29" w:rsidR="008F2C7F" w:rsidRPr="00327CB1" w:rsidRDefault="008F2C7F" w:rsidP="008F2C7F">
            <w:pPr>
              <w:jc w:val="center"/>
              <w:rPr>
                <w:rFonts w:cstheme="minorHAnsi"/>
                <w:sz w:val="16"/>
                <w:szCs w:val="16"/>
              </w:rPr>
            </w:pPr>
          </w:p>
        </w:tc>
      </w:tr>
    </w:tbl>
    <w:p w14:paraId="45404914" w14:textId="23711C01" w:rsidR="00105D41" w:rsidRPr="00327CB1" w:rsidRDefault="00105D41" w:rsidP="00BD5FDE">
      <w:pPr>
        <w:spacing w:after="0"/>
        <w:rPr>
          <w:rFonts w:cstheme="minorHAnsi"/>
        </w:rPr>
      </w:pPr>
    </w:p>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6295"/>
        <w:gridCol w:w="1080"/>
        <w:gridCol w:w="90"/>
        <w:gridCol w:w="1170"/>
      </w:tblGrid>
      <w:tr w:rsidR="008F2C7F" w:rsidRPr="00327CB1" w14:paraId="04DC55F6" w14:textId="77777777" w:rsidTr="1DF437F1">
        <w:trPr>
          <w:trHeight w:val="60"/>
        </w:trPr>
        <w:tc>
          <w:tcPr>
            <w:tcW w:w="7825" w:type="dxa"/>
            <w:gridSpan w:val="2"/>
            <w:vMerge w:val="restart"/>
          </w:tcPr>
          <w:p w14:paraId="50537BF3" w14:textId="52F9690F" w:rsidR="008F2C7F" w:rsidRPr="00327CB1" w:rsidRDefault="008F2C7F" w:rsidP="008F2C7F">
            <w:pPr>
              <w:pStyle w:val="ListParagraph"/>
              <w:numPr>
                <w:ilvl w:val="0"/>
                <w:numId w:val="28"/>
              </w:numPr>
              <w:spacing w:before="120" w:after="120"/>
              <w:ind w:left="310"/>
              <w:rPr>
                <w:rFonts w:asciiTheme="minorHAnsi" w:hAnsiTheme="minorHAnsi" w:cstheme="minorHAnsi"/>
                <w:b/>
                <w:sz w:val="18"/>
                <w:szCs w:val="18"/>
              </w:rPr>
            </w:pPr>
            <w:r w:rsidRPr="00327CB1">
              <w:rPr>
                <w:rFonts w:asciiTheme="minorHAnsi" w:hAnsiTheme="minorHAnsi" w:cstheme="minorHAnsi"/>
                <w:b/>
                <w:sz w:val="18"/>
                <w:szCs w:val="18"/>
              </w:rPr>
              <w:t xml:space="preserve">Does the programme support the resilience and sustainability of societies and/or ecosystems? </w:t>
            </w:r>
          </w:p>
          <w:p w14:paraId="2DC6EB40" w14:textId="77777777" w:rsidR="008F2C7F" w:rsidRPr="00327CB1" w:rsidRDefault="008F2C7F" w:rsidP="008F2C7F">
            <w:pPr>
              <w:pStyle w:val="ListParagraph"/>
              <w:numPr>
                <w:ilvl w:val="0"/>
                <w:numId w:val="3"/>
              </w:numPr>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Credible evidence that the programme addresses sustainability and resilience dimensions of development challenges, which are integrated in the programme priorities and RRF. The programme priorities reflect the interconnections between the social, economic and environmental dimensions of sustainable development, including poverty-environment linkages. Relevant shocks, hazards and adverse social and environmental impacts have been identified and rigorously assessed with appropriate management and mitigation measures incorporated. </w:t>
            </w:r>
            <w:r w:rsidRPr="00327CB1">
              <w:rPr>
                <w:rFonts w:asciiTheme="minorHAnsi" w:hAnsiTheme="minorHAnsi" w:cstheme="minorHAnsi"/>
                <w:i/>
                <w:sz w:val="18"/>
                <w:szCs w:val="18"/>
              </w:rPr>
              <w:t>(all must be true)</w:t>
            </w:r>
            <w:r w:rsidRPr="00327CB1">
              <w:rPr>
                <w:rFonts w:asciiTheme="minorHAnsi" w:hAnsiTheme="minorHAnsi" w:cstheme="minorHAnsi"/>
                <w:sz w:val="18"/>
                <w:szCs w:val="18"/>
              </w:rPr>
              <w:t xml:space="preserve">. </w:t>
            </w:r>
          </w:p>
          <w:p w14:paraId="433BC526" w14:textId="77777777" w:rsidR="008F2C7F" w:rsidRPr="00327CB1" w:rsidRDefault="008F2C7F" w:rsidP="008F2C7F">
            <w:pPr>
              <w:pStyle w:val="ListParagraph"/>
              <w:numPr>
                <w:ilvl w:val="0"/>
                <w:numId w:val="3"/>
              </w:numPr>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The programme design integrates sustainability and resilience dimensions of development challenges, including poverty-environment linkages, as relevant. Relevant shocks, hazards and adverse social and environmental impacts have been identified and assessed, and relevant management and mitigation measures incorporated. </w:t>
            </w:r>
            <w:r w:rsidRPr="00327CB1">
              <w:rPr>
                <w:rFonts w:asciiTheme="minorHAnsi" w:hAnsiTheme="minorHAnsi" w:cstheme="minorHAnsi"/>
                <w:i/>
                <w:sz w:val="18"/>
                <w:szCs w:val="18"/>
              </w:rPr>
              <w:t>(both must be true)</w:t>
            </w:r>
          </w:p>
          <w:p w14:paraId="186C85E6" w14:textId="68FB453B" w:rsidR="008F2C7F" w:rsidRPr="00327CB1" w:rsidRDefault="008F2C7F" w:rsidP="008F2C7F">
            <w:pPr>
              <w:pStyle w:val="ListParagraph"/>
              <w:numPr>
                <w:ilvl w:val="0"/>
                <w:numId w:val="3"/>
              </w:numPr>
              <w:spacing w:before="20" w:after="6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Sustainability and resilience dimensions and impacts were not adequately considered.  </w:t>
            </w:r>
          </w:p>
        </w:tc>
        <w:tc>
          <w:tcPr>
            <w:tcW w:w="1080" w:type="dxa"/>
            <w:shd w:val="clear" w:color="auto" w:fill="FFFFFF" w:themeFill="background1"/>
          </w:tcPr>
          <w:p w14:paraId="16598673"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03879E9B"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2</w:t>
            </w:r>
          </w:p>
        </w:tc>
      </w:tr>
      <w:tr w:rsidR="008F2C7F" w:rsidRPr="00327CB1" w14:paraId="6A3FFC67" w14:textId="77777777" w:rsidTr="00105D41">
        <w:trPr>
          <w:trHeight w:val="209"/>
        </w:trPr>
        <w:tc>
          <w:tcPr>
            <w:tcW w:w="7825" w:type="dxa"/>
            <w:gridSpan w:val="2"/>
            <w:vMerge/>
          </w:tcPr>
          <w:p w14:paraId="13DA73F2" w14:textId="77777777" w:rsidR="008F2C7F" w:rsidRPr="00327CB1" w:rsidRDefault="008F2C7F" w:rsidP="008F2C7F">
            <w:pPr>
              <w:spacing w:before="120"/>
              <w:ind w:left="245" w:hanging="245"/>
              <w:rPr>
                <w:rFonts w:cstheme="minorHAnsi"/>
                <w:b/>
                <w:color w:val="000000" w:themeColor="text1"/>
                <w:sz w:val="18"/>
                <w:szCs w:val="18"/>
              </w:rPr>
            </w:pPr>
          </w:p>
        </w:tc>
        <w:tc>
          <w:tcPr>
            <w:tcW w:w="2340" w:type="dxa"/>
            <w:gridSpan w:val="3"/>
            <w:shd w:val="clear" w:color="auto" w:fill="FFFFFF" w:themeFill="background1"/>
          </w:tcPr>
          <w:p w14:paraId="3E9EB985"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4E314B5A" w14:textId="77777777" w:rsidTr="1DF437F1">
        <w:trPr>
          <w:trHeight w:val="2564"/>
        </w:trPr>
        <w:tc>
          <w:tcPr>
            <w:tcW w:w="7825" w:type="dxa"/>
            <w:gridSpan w:val="2"/>
            <w:vMerge/>
          </w:tcPr>
          <w:p w14:paraId="33C2FA7F" w14:textId="77777777" w:rsidR="008F2C7F" w:rsidRPr="00327CB1" w:rsidRDefault="008F2C7F" w:rsidP="008F2C7F">
            <w:pPr>
              <w:spacing w:before="120"/>
              <w:ind w:left="245" w:hanging="245"/>
              <w:rPr>
                <w:rFonts w:cstheme="minorHAnsi"/>
                <w:b/>
                <w:color w:val="000000" w:themeColor="text1"/>
                <w:sz w:val="18"/>
                <w:szCs w:val="18"/>
              </w:rPr>
            </w:pPr>
          </w:p>
        </w:tc>
        <w:tc>
          <w:tcPr>
            <w:tcW w:w="2340" w:type="dxa"/>
            <w:gridSpan w:val="3"/>
            <w:shd w:val="clear" w:color="auto" w:fill="FFFFFF" w:themeFill="background1"/>
          </w:tcPr>
          <w:p w14:paraId="15E0AECA"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5A10B65F" w14:textId="7410D81E" w:rsidR="008F2C7F" w:rsidRPr="00327CB1" w:rsidRDefault="008F2C7F" w:rsidP="008F2C7F">
            <w:pPr>
              <w:jc w:val="center"/>
              <w:rPr>
                <w:rFonts w:cstheme="minorHAnsi"/>
                <w:sz w:val="16"/>
                <w:szCs w:val="16"/>
              </w:rPr>
            </w:pPr>
          </w:p>
        </w:tc>
      </w:tr>
      <w:tr w:rsidR="008F2C7F" w:rsidRPr="00327CB1" w14:paraId="2529C09B" w14:textId="77777777" w:rsidTr="1DF437F1">
        <w:trPr>
          <w:trHeight w:val="458"/>
        </w:trPr>
        <w:tc>
          <w:tcPr>
            <w:tcW w:w="10165" w:type="dxa"/>
            <w:gridSpan w:val="5"/>
            <w:shd w:val="clear" w:color="auto" w:fill="B4C6E7" w:themeFill="accent1" w:themeFillTint="66"/>
            <w:vAlign w:val="center"/>
          </w:tcPr>
          <w:p w14:paraId="5DB28874" w14:textId="77777777" w:rsidR="008F2C7F" w:rsidRPr="00327CB1" w:rsidRDefault="008F2C7F" w:rsidP="008F2C7F">
            <w:pPr>
              <w:pStyle w:val="ListParagraph"/>
              <w:spacing w:before="20" w:after="20"/>
              <w:ind w:left="157"/>
              <w:rPr>
                <w:rFonts w:asciiTheme="minorHAnsi" w:hAnsiTheme="minorHAnsi" w:cstheme="minorHAnsi"/>
                <w:sz w:val="18"/>
                <w:szCs w:val="18"/>
              </w:rPr>
            </w:pPr>
            <w:r w:rsidRPr="00327CB1">
              <w:rPr>
                <w:rFonts w:asciiTheme="minorHAnsi" w:hAnsiTheme="minorHAnsi" w:cstheme="minorHAnsi"/>
                <w:b/>
                <w:bCs/>
                <w:smallCaps/>
                <w:sz w:val="28"/>
                <w:szCs w:val="28"/>
              </w:rPr>
              <w:t>Management &amp; Monitoring</w:t>
            </w:r>
          </w:p>
        </w:tc>
      </w:tr>
      <w:tr w:rsidR="008F2C7F" w:rsidRPr="00327CB1" w14:paraId="601F8883" w14:textId="77777777" w:rsidTr="1DF437F1">
        <w:trPr>
          <w:trHeight w:val="125"/>
        </w:trPr>
        <w:tc>
          <w:tcPr>
            <w:tcW w:w="7825" w:type="dxa"/>
            <w:gridSpan w:val="2"/>
            <w:vMerge w:val="restart"/>
          </w:tcPr>
          <w:p w14:paraId="4DCEB474" w14:textId="77777777" w:rsidR="008F2C7F" w:rsidRPr="00327CB1" w:rsidRDefault="008F2C7F" w:rsidP="008F2C7F">
            <w:pPr>
              <w:pStyle w:val="ListParagraph"/>
              <w:numPr>
                <w:ilvl w:val="0"/>
                <w:numId w:val="28"/>
              </w:numPr>
              <w:spacing w:before="120" w:after="60"/>
              <w:ind w:left="310"/>
              <w:rPr>
                <w:rFonts w:asciiTheme="minorHAnsi" w:hAnsiTheme="minorHAnsi" w:cstheme="minorHAnsi"/>
                <w:sz w:val="18"/>
                <w:szCs w:val="18"/>
              </w:rPr>
            </w:pPr>
            <w:r w:rsidRPr="00327CB1">
              <w:rPr>
                <w:rFonts w:asciiTheme="minorHAnsi" w:hAnsiTheme="minorHAnsi" w:cstheme="minorHAnsi"/>
                <w:b/>
                <w:sz w:val="18"/>
                <w:szCs w:val="18"/>
              </w:rPr>
              <w:t>Are the programme’s outcomes and indicative outputs at an appropriate level and relate clearly to the theory of change and selected priority areas as described in the narrative?</w:t>
            </w:r>
            <w:r w:rsidRPr="00327CB1">
              <w:rPr>
                <w:rFonts w:asciiTheme="minorHAnsi" w:hAnsiTheme="minorHAnsi" w:cstheme="minorHAnsi"/>
                <w:sz w:val="18"/>
                <w:szCs w:val="18"/>
              </w:rPr>
              <w:t xml:space="preserve"> </w:t>
            </w:r>
          </w:p>
          <w:p w14:paraId="0DED9E2F" w14:textId="77777777" w:rsidR="008F2C7F" w:rsidRPr="00327CB1" w:rsidRDefault="008F2C7F" w:rsidP="008F2C7F">
            <w:pPr>
              <w:pStyle w:val="ListParagraph"/>
              <w:numPr>
                <w:ilvl w:val="0"/>
                <w:numId w:val="3"/>
              </w:numPr>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The programme’s proposed outcomes and indicative outputs are at an appropriate level and relate in a clear</w:t>
            </w:r>
            <w:r w:rsidRPr="00327CB1">
              <w:rPr>
                <w:rFonts w:asciiTheme="minorHAnsi" w:hAnsiTheme="minorHAnsi" w:cstheme="minorHAnsi"/>
                <w:sz w:val="18"/>
                <w:szCs w:val="18"/>
                <w:u w:val="single"/>
              </w:rPr>
              <w:t xml:space="preserve"> </w:t>
            </w:r>
            <w:r w:rsidRPr="00327CB1">
              <w:rPr>
                <w:rFonts w:asciiTheme="minorHAnsi" w:hAnsiTheme="minorHAnsi" w:cstheme="minorHAnsi"/>
                <w:sz w:val="18"/>
                <w:szCs w:val="18"/>
              </w:rPr>
              <w:t>way to the programme’s theory of change. There is a strong congruence between the CPD rational, programme priorities and results framework.</w:t>
            </w:r>
          </w:p>
          <w:p w14:paraId="6FDA34F5" w14:textId="77777777" w:rsidR="008F2C7F" w:rsidRPr="00327CB1" w:rsidRDefault="008F2C7F" w:rsidP="008F2C7F">
            <w:pPr>
              <w:pStyle w:val="ListParagraph"/>
              <w:numPr>
                <w:ilvl w:val="0"/>
                <w:numId w:val="3"/>
              </w:numPr>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The programme’s proposed outcomes and indicative outputs are at an appropriate level and are consistent with the programme’s theory of change. There is general coherence between the CPD narrative and the results framework.</w:t>
            </w:r>
          </w:p>
          <w:p w14:paraId="212E8A93" w14:textId="77777777" w:rsidR="008F2C7F" w:rsidRPr="00327CB1" w:rsidRDefault="008F2C7F" w:rsidP="008F2C7F">
            <w:pPr>
              <w:pStyle w:val="ListParagraph"/>
              <w:numPr>
                <w:ilvl w:val="0"/>
                <w:numId w:val="3"/>
              </w:numPr>
              <w:spacing w:before="20" w:after="6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The programme’s selection of outcomes and indicative outputs are not clearly justified in terms of a programme theory of change. There is no or limited relationship between the programme’s narrative and selected priority areas and the results framework.</w:t>
            </w:r>
          </w:p>
        </w:tc>
        <w:tc>
          <w:tcPr>
            <w:tcW w:w="1080" w:type="dxa"/>
            <w:shd w:val="clear" w:color="auto" w:fill="FFFFFF" w:themeFill="background1"/>
          </w:tcPr>
          <w:p w14:paraId="1186EEB7" w14:textId="125005F7" w:rsidR="008F2C7F" w:rsidRPr="00327CB1" w:rsidRDefault="008F2C7F" w:rsidP="008F2C7F">
            <w:pPr>
              <w:spacing w:after="0" w:line="240" w:lineRule="auto"/>
              <w:jc w:val="center"/>
              <w:rPr>
                <w:rFonts w:cstheme="minorHAnsi"/>
                <w:sz w:val="18"/>
                <w:szCs w:val="18"/>
              </w:rPr>
            </w:pPr>
            <w:r w:rsidRPr="00327CB1">
              <w:rPr>
                <w:rFonts w:cstheme="minorHAnsi"/>
                <w:color w:val="000000" w:themeColor="text1"/>
                <w:sz w:val="18"/>
                <w:szCs w:val="18"/>
              </w:rPr>
              <w:t>3</w:t>
            </w:r>
          </w:p>
        </w:tc>
        <w:tc>
          <w:tcPr>
            <w:tcW w:w="1260" w:type="dxa"/>
            <w:gridSpan w:val="2"/>
            <w:shd w:val="clear" w:color="auto" w:fill="FFFFFF" w:themeFill="background1"/>
          </w:tcPr>
          <w:p w14:paraId="008096A2" w14:textId="44D7A8E3" w:rsidR="008F2C7F" w:rsidRPr="00327CB1" w:rsidRDefault="008F2C7F" w:rsidP="008F2C7F">
            <w:pPr>
              <w:tabs>
                <w:tab w:val="center" w:pos="145"/>
              </w:tabs>
              <w:spacing w:after="0" w:line="240" w:lineRule="auto"/>
              <w:jc w:val="center"/>
              <w:rPr>
                <w:rFonts w:cstheme="minorHAnsi"/>
                <w:sz w:val="18"/>
                <w:szCs w:val="18"/>
              </w:rPr>
            </w:pPr>
            <w:r w:rsidRPr="00327CB1">
              <w:rPr>
                <w:rFonts w:cstheme="minorHAnsi"/>
                <w:sz w:val="18"/>
                <w:szCs w:val="18"/>
              </w:rPr>
              <w:t>2</w:t>
            </w:r>
          </w:p>
        </w:tc>
      </w:tr>
      <w:tr w:rsidR="008F2C7F" w:rsidRPr="00327CB1" w14:paraId="3423AD41" w14:textId="77777777" w:rsidTr="1DF437F1">
        <w:trPr>
          <w:trHeight w:val="170"/>
        </w:trPr>
        <w:tc>
          <w:tcPr>
            <w:tcW w:w="7825" w:type="dxa"/>
            <w:gridSpan w:val="2"/>
            <w:vMerge/>
          </w:tcPr>
          <w:p w14:paraId="34C4E441" w14:textId="77777777" w:rsidR="008F2C7F" w:rsidRPr="00327CB1" w:rsidRDefault="008F2C7F" w:rsidP="000D4AE0">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00756EAE"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65AA1D74" w14:textId="77777777" w:rsidTr="1DF437F1">
        <w:trPr>
          <w:trHeight w:val="1100"/>
        </w:trPr>
        <w:tc>
          <w:tcPr>
            <w:tcW w:w="7825" w:type="dxa"/>
            <w:gridSpan w:val="2"/>
            <w:vMerge/>
          </w:tcPr>
          <w:p w14:paraId="57BA5840" w14:textId="77777777" w:rsidR="008F2C7F" w:rsidRPr="00327CB1" w:rsidRDefault="008F2C7F" w:rsidP="000D4AE0">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66DCBC7D" w14:textId="77777777" w:rsidR="008F2C7F" w:rsidRPr="00327CB1" w:rsidRDefault="008F2C7F" w:rsidP="008F2C7F">
            <w:pPr>
              <w:spacing w:after="0"/>
              <w:jc w:val="center"/>
              <w:rPr>
                <w:rFonts w:cstheme="minorHAnsi"/>
                <w:b/>
                <w:sz w:val="18"/>
                <w:szCs w:val="18"/>
              </w:rPr>
            </w:pPr>
            <w:r w:rsidRPr="00327CB1">
              <w:rPr>
                <w:rFonts w:cstheme="minorHAnsi"/>
                <w:b/>
                <w:sz w:val="18"/>
                <w:szCs w:val="18"/>
              </w:rPr>
              <w:t>Evidence</w:t>
            </w:r>
          </w:p>
          <w:p w14:paraId="22D87917" w14:textId="0EDBCDDB" w:rsidR="008F2C7F" w:rsidRPr="00327CB1" w:rsidRDefault="008F2C7F" w:rsidP="008F2C7F">
            <w:pPr>
              <w:spacing w:after="0"/>
              <w:rPr>
                <w:rFonts w:cstheme="minorHAnsi"/>
                <w:sz w:val="16"/>
                <w:szCs w:val="16"/>
              </w:rPr>
            </w:pPr>
          </w:p>
        </w:tc>
      </w:tr>
      <w:tr w:rsidR="008F2C7F" w:rsidRPr="00327CB1" w14:paraId="7D1D1063" w14:textId="77777777" w:rsidTr="1DF437F1">
        <w:trPr>
          <w:trHeight w:val="192"/>
        </w:trPr>
        <w:tc>
          <w:tcPr>
            <w:tcW w:w="7825" w:type="dxa"/>
            <w:gridSpan w:val="2"/>
            <w:vMerge w:val="restart"/>
          </w:tcPr>
          <w:p w14:paraId="4A38CA86" w14:textId="77777777" w:rsidR="008F2C7F" w:rsidRPr="00327CB1" w:rsidRDefault="008F2C7F" w:rsidP="008F2C7F">
            <w:pPr>
              <w:pStyle w:val="ListParagraph"/>
              <w:numPr>
                <w:ilvl w:val="0"/>
                <w:numId w:val="28"/>
              </w:numPr>
              <w:spacing w:before="120" w:after="60"/>
              <w:ind w:left="310"/>
              <w:rPr>
                <w:rFonts w:asciiTheme="minorHAnsi" w:hAnsiTheme="minorHAnsi" w:cstheme="minorHAnsi"/>
                <w:b/>
                <w:sz w:val="18"/>
                <w:szCs w:val="18"/>
              </w:rPr>
            </w:pPr>
            <w:r w:rsidRPr="00327CB1">
              <w:rPr>
                <w:rFonts w:asciiTheme="minorHAnsi" w:hAnsiTheme="minorHAnsi" w:cstheme="minorHAnsi"/>
                <w:b/>
                <w:sz w:val="18"/>
                <w:szCs w:val="18"/>
              </w:rPr>
              <w:t>Are the indicators selected to monitor the results of the programme appropriate with fully populated baselines and milestones?</w:t>
            </w:r>
          </w:p>
          <w:p w14:paraId="7FBE5948" w14:textId="4CA35F23" w:rsidR="008F2C7F" w:rsidRPr="00327CB1" w:rsidRDefault="008F2C7F" w:rsidP="008F2C7F">
            <w:pPr>
              <w:pStyle w:val="ListParagraph"/>
              <w:numPr>
                <w:ilvl w:val="0"/>
                <w:numId w:val="32"/>
              </w:numPr>
              <w:spacing w:after="60"/>
              <w:ind w:left="605" w:hanging="274"/>
              <w:rPr>
                <w:rFonts w:asciiTheme="minorHAnsi" w:hAnsiTheme="minorHAnsi" w:cstheme="minorHAnsi"/>
                <w:b/>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Outcomes and indicative outputs are accompanied by SMART, results-oriented indicators that measure the key expected changes identified in the theory of change, each with credible data sources and fully populated baselines, milestones and targets, including appropriate use of gender sensitive, sex-disaggregated and/or target group-focused indicators where appropriate. The RRF includes all relevant IRRF and UNSDCF indicators at the outcome and output levels.</w:t>
            </w:r>
          </w:p>
          <w:p w14:paraId="447420DB" w14:textId="3BA6EDCA" w:rsidR="008F2C7F" w:rsidRPr="00327CB1" w:rsidRDefault="008F2C7F" w:rsidP="008F2C7F">
            <w:pPr>
              <w:pStyle w:val="ListParagraph"/>
              <w:numPr>
                <w:ilvl w:val="0"/>
                <w:numId w:val="32"/>
              </w:numPr>
              <w:spacing w:before="20"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Outcomes and indicative outputs are accompanied by SMART, results-oriented indicators with specified data sources. Most baselines and targets populated. Some use of gender sensitive, sex-disaggregated and/or target group focused indicators, but there is scope to improve further. The RRF includes some relevant IRRF and UNSDCF indicators.</w:t>
            </w:r>
          </w:p>
          <w:p w14:paraId="361D5B95" w14:textId="26A0D1F8" w:rsidR="008F2C7F" w:rsidRPr="00327CB1" w:rsidRDefault="008F2C7F" w:rsidP="008F2C7F">
            <w:pPr>
              <w:pStyle w:val="ListParagraph"/>
              <w:numPr>
                <w:ilvl w:val="0"/>
                <w:numId w:val="31"/>
              </w:numPr>
              <w:spacing w:after="60"/>
              <w:ind w:left="605" w:hanging="245"/>
              <w:rPr>
                <w:rFonts w:asciiTheme="minorHAnsi" w:hAnsiTheme="minorHAnsi" w:cstheme="minorHAnsi"/>
                <w:b/>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Indicators are, for the most part, not appropriately specified, corresponding baselines and targets not fully populated. No gender sensitive, sex-disaggregated or target group-focused indicators. No clear inclusion of relevant IRRF nor UNSDCF indicators in the RRF.</w:t>
            </w:r>
          </w:p>
        </w:tc>
        <w:tc>
          <w:tcPr>
            <w:tcW w:w="1080" w:type="dxa"/>
            <w:shd w:val="clear" w:color="auto" w:fill="FFFFFF" w:themeFill="background1"/>
          </w:tcPr>
          <w:p w14:paraId="1F4F3DCB"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3E026658" w14:textId="324C8E5B" w:rsidR="008F2C7F" w:rsidRPr="00327CB1" w:rsidRDefault="008F2C7F" w:rsidP="008F2C7F">
            <w:pPr>
              <w:spacing w:after="0" w:line="240" w:lineRule="auto"/>
              <w:jc w:val="center"/>
              <w:rPr>
                <w:rFonts w:cstheme="minorHAnsi"/>
                <w:b/>
                <w:bCs/>
                <w:sz w:val="18"/>
                <w:szCs w:val="18"/>
              </w:rPr>
            </w:pPr>
            <w:r w:rsidRPr="00327CB1">
              <w:rPr>
                <w:rFonts w:cstheme="minorHAnsi"/>
                <w:b/>
                <w:bCs/>
                <w:sz w:val="18"/>
                <w:szCs w:val="18"/>
              </w:rPr>
              <w:t>2</w:t>
            </w:r>
          </w:p>
        </w:tc>
      </w:tr>
      <w:tr w:rsidR="008F2C7F" w:rsidRPr="00327CB1" w14:paraId="0F754671" w14:textId="77777777" w:rsidTr="1DF437F1">
        <w:trPr>
          <w:trHeight w:val="75"/>
        </w:trPr>
        <w:tc>
          <w:tcPr>
            <w:tcW w:w="7825" w:type="dxa"/>
            <w:gridSpan w:val="2"/>
            <w:vMerge/>
          </w:tcPr>
          <w:p w14:paraId="5F0A9EAC" w14:textId="77777777" w:rsidR="008F2C7F" w:rsidRPr="00327CB1" w:rsidRDefault="008F2C7F" w:rsidP="000D4AE0">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35761E4D"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4728138A" w14:textId="77777777" w:rsidTr="1DF437F1">
        <w:trPr>
          <w:trHeight w:val="862"/>
        </w:trPr>
        <w:tc>
          <w:tcPr>
            <w:tcW w:w="7825" w:type="dxa"/>
            <w:gridSpan w:val="2"/>
            <w:vMerge/>
          </w:tcPr>
          <w:p w14:paraId="211C280E" w14:textId="77777777" w:rsidR="008F2C7F" w:rsidRPr="00327CB1" w:rsidRDefault="008F2C7F" w:rsidP="000D4AE0">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5E5F02B8" w14:textId="77777777" w:rsidR="008F2C7F" w:rsidRPr="00327CB1" w:rsidRDefault="008F2C7F" w:rsidP="008F2C7F">
            <w:pPr>
              <w:spacing w:after="0"/>
              <w:jc w:val="center"/>
              <w:rPr>
                <w:rFonts w:cstheme="minorHAnsi"/>
                <w:b/>
                <w:sz w:val="16"/>
                <w:szCs w:val="18"/>
              </w:rPr>
            </w:pPr>
            <w:r w:rsidRPr="00327CB1">
              <w:rPr>
                <w:rFonts w:cstheme="minorHAnsi"/>
                <w:b/>
                <w:sz w:val="16"/>
                <w:szCs w:val="18"/>
              </w:rPr>
              <w:t>Evidence</w:t>
            </w:r>
          </w:p>
          <w:p w14:paraId="5039741B" w14:textId="40650148" w:rsidR="008F2C7F" w:rsidRPr="00327CB1" w:rsidRDefault="008F2C7F" w:rsidP="008F2C7F">
            <w:pPr>
              <w:pStyle w:val="ListParagraph"/>
              <w:ind w:left="159"/>
              <w:rPr>
                <w:rFonts w:asciiTheme="minorHAnsi" w:hAnsiTheme="minorHAnsi" w:cstheme="minorHAnsi"/>
                <w:sz w:val="16"/>
                <w:szCs w:val="16"/>
              </w:rPr>
            </w:pPr>
          </w:p>
        </w:tc>
      </w:tr>
      <w:tr w:rsidR="008F2C7F" w:rsidRPr="00327CB1" w14:paraId="168EC5C4" w14:textId="77777777" w:rsidTr="1DF437F1">
        <w:trPr>
          <w:trHeight w:val="188"/>
        </w:trPr>
        <w:tc>
          <w:tcPr>
            <w:tcW w:w="7825" w:type="dxa"/>
            <w:gridSpan w:val="2"/>
            <w:vMerge w:val="restart"/>
          </w:tcPr>
          <w:p w14:paraId="678265E7" w14:textId="77777777" w:rsidR="008F2C7F" w:rsidRPr="00327CB1" w:rsidRDefault="008F2C7F" w:rsidP="008F2C7F">
            <w:pPr>
              <w:pStyle w:val="ListParagraph"/>
              <w:numPr>
                <w:ilvl w:val="0"/>
                <w:numId w:val="28"/>
              </w:numPr>
              <w:spacing w:before="120" w:after="60"/>
              <w:ind w:left="310"/>
              <w:rPr>
                <w:rFonts w:asciiTheme="minorHAnsi" w:hAnsiTheme="minorHAnsi" w:cstheme="minorHAnsi"/>
                <w:b/>
                <w:sz w:val="18"/>
                <w:szCs w:val="18"/>
              </w:rPr>
            </w:pPr>
            <w:r w:rsidRPr="00327CB1">
              <w:rPr>
                <w:rFonts w:asciiTheme="minorHAnsi" w:hAnsiTheme="minorHAnsi" w:cstheme="minorHAnsi"/>
                <w:b/>
                <w:sz w:val="18"/>
                <w:szCs w:val="18"/>
              </w:rPr>
              <w:t xml:space="preserve">Are the monitoring arrangements adequate? </w:t>
            </w:r>
          </w:p>
          <w:p w14:paraId="108C47C8" w14:textId="26EA653A" w:rsidR="008F2C7F" w:rsidRPr="00327CB1" w:rsidRDefault="008F2C7F" w:rsidP="008F2C7F">
            <w:pPr>
              <w:pStyle w:val="ListParagraph"/>
              <w:numPr>
                <w:ilvl w:val="0"/>
                <w:numId w:val="30"/>
              </w:numPr>
              <w:spacing w:after="60"/>
              <w:ind w:left="605" w:hanging="274"/>
              <w:rPr>
                <w:rFonts w:asciiTheme="minorHAnsi" w:hAnsiTheme="minorHAnsi" w:cstheme="minorHAnsi"/>
                <w:sz w:val="18"/>
                <w:szCs w:val="18"/>
              </w:rPr>
            </w:pPr>
            <w:r w:rsidRPr="00327CB1">
              <w:rPr>
                <w:rFonts w:asciiTheme="minorHAnsi" w:hAnsiTheme="minorHAnsi" w:cstheme="minorHAnsi"/>
                <w:b/>
                <w:bCs/>
                <w:sz w:val="18"/>
                <w:szCs w:val="18"/>
                <w:u w:val="single"/>
              </w:rPr>
              <w:t>3:</w:t>
            </w:r>
            <w:r w:rsidRPr="00327CB1">
              <w:rPr>
                <w:rFonts w:asciiTheme="minorHAnsi" w:hAnsiTheme="minorHAnsi" w:cstheme="minorHAnsi"/>
                <w:sz w:val="18"/>
                <w:szCs w:val="18"/>
              </w:rPr>
              <w:t xml:space="preserve"> Provides details on data sources to be used for monitoring all programme indicators, including responsibilities for data collection with timing and cost of direct data collection activities specified. Highlights particular issues regarding availability, quality, frequency or reliability of selected data sources, and appropriate plans to address these (e.g., systems </w:t>
            </w:r>
            <w:r w:rsidRPr="00327CB1">
              <w:rPr>
                <w:rFonts w:asciiTheme="minorHAnsi" w:hAnsiTheme="minorHAnsi" w:cstheme="minorHAnsi"/>
                <w:sz w:val="18"/>
                <w:szCs w:val="18"/>
              </w:rPr>
              <w:lastRenderedPageBreak/>
              <w:t>strengthening, use of proxies, etc.) Plans are in place for generating appropriate analytics from available data and statistics, and ensuring adequate staff capabilities for enhanced M&amp;E. The RRF includes some relevant country-specific outcome and output indicators that will be monitored using nationally-owned data sources.</w:t>
            </w:r>
          </w:p>
          <w:p w14:paraId="70AA769B" w14:textId="24B61D6D" w:rsidR="008F2C7F" w:rsidRPr="00327CB1" w:rsidRDefault="008F2C7F" w:rsidP="008F2C7F">
            <w:pPr>
              <w:pStyle w:val="ListParagraph"/>
              <w:numPr>
                <w:ilvl w:val="0"/>
                <w:numId w:val="29"/>
              </w:numPr>
              <w:spacing w:after="60"/>
              <w:ind w:left="605" w:hanging="274"/>
              <w:rPr>
                <w:rFonts w:asciiTheme="minorHAnsi" w:hAnsiTheme="minorHAnsi" w:cstheme="minorHAnsi"/>
                <w:sz w:val="18"/>
                <w:szCs w:val="18"/>
              </w:rPr>
            </w:pPr>
            <w:r w:rsidRPr="00327CB1">
              <w:rPr>
                <w:rFonts w:asciiTheme="minorHAnsi" w:hAnsiTheme="minorHAnsi" w:cstheme="minorHAnsi"/>
                <w:b/>
                <w:bCs/>
                <w:sz w:val="18"/>
                <w:szCs w:val="18"/>
                <w:u w:val="single"/>
              </w:rPr>
              <w:t>2:</w:t>
            </w:r>
            <w:r w:rsidRPr="00327CB1">
              <w:rPr>
                <w:rFonts w:asciiTheme="minorHAnsi" w:hAnsiTheme="minorHAnsi" w:cstheme="minorHAnsi"/>
                <w:sz w:val="18"/>
                <w:szCs w:val="18"/>
              </w:rPr>
              <w:t xml:space="preserve">  Provides details on data sources identified in the RRF, with a particular focus on sources for which direct data collection is required or for which existing M&amp;E or statistical systems need to be strengthened, with a budget allocated for these activities. Appropriate plans are in place to address major data gaps or weaknesses, with some reference to use of data for analytics and ensuring adequate staff capacities for enhanced M&amp;E.  The RRF includes some relevant country-specific outcome and output indicators that will be monitored using nationally-owned data sources</w:t>
            </w:r>
          </w:p>
          <w:p w14:paraId="569505ED" w14:textId="2DB6904F" w:rsidR="008F2C7F" w:rsidRPr="00327CB1" w:rsidRDefault="008F2C7F" w:rsidP="008F2C7F">
            <w:pPr>
              <w:pStyle w:val="ListParagraph"/>
              <w:numPr>
                <w:ilvl w:val="0"/>
                <w:numId w:val="29"/>
              </w:numPr>
              <w:spacing w:after="60"/>
              <w:ind w:left="605" w:hanging="274"/>
              <w:rPr>
                <w:rFonts w:asciiTheme="minorHAnsi" w:hAnsiTheme="minorHAnsi" w:cstheme="minorHAnsi"/>
                <w:sz w:val="18"/>
                <w:szCs w:val="18"/>
              </w:rPr>
            </w:pPr>
            <w:r w:rsidRPr="00327CB1">
              <w:rPr>
                <w:rFonts w:asciiTheme="minorHAnsi" w:hAnsiTheme="minorHAnsi" w:cstheme="minorHAnsi"/>
                <w:b/>
                <w:bCs/>
                <w:sz w:val="18"/>
                <w:szCs w:val="18"/>
                <w:u w:val="single"/>
              </w:rPr>
              <w:t>1:</w:t>
            </w:r>
            <w:r w:rsidRPr="00327CB1">
              <w:rPr>
                <w:rFonts w:asciiTheme="minorHAnsi" w:hAnsiTheme="minorHAnsi" w:cstheme="minorHAnsi"/>
                <w:sz w:val="18"/>
                <w:szCs w:val="18"/>
              </w:rPr>
              <w:t xml:space="preserve"> Does not identify</w:t>
            </w:r>
            <w:r w:rsidRPr="00327CB1">
              <w:rPr>
                <w:rFonts w:asciiTheme="minorHAnsi" w:hAnsiTheme="minorHAnsi" w:cstheme="minorHAnsi"/>
                <w:sz w:val="18"/>
                <w:szCs w:val="18"/>
                <w:u w:val="single"/>
              </w:rPr>
              <w:t xml:space="preserve"> </w:t>
            </w:r>
            <w:r w:rsidRPr="00327CB1">
              <w:rPr>
                <w:rFonts w:asciiTheme="minorHAnsi" w:hAnsiTheme="minorHAnsi" w:cstheme="minorHAnsi"/>
                <w:sz w:val="18"/>
                <w:szCs w:val="18"/>
              </w:rPr>
              <w:t>the main data sources to be used in tracking programme results or consider their quality. Does not clearly identify who will participate in generating data or using it for monitoring. The RRF does not include relevant country-specific outcome or output indicators or does not identify relevant national sources to be used in monitoring.</w:t>
            </w:r>
          </w:p>
        </w:tc>
        <w:tc>
          <w:tcPr>
            <w:tcW w:w="1080" w:type="dxa"/>
            <w:shd w:val="clear" w:color="auto" w:fill="FFFFFF" w:themeFill="background1"/>
          </w:tcPr>
          <w:p w14:paraId="2E114B69" w14:textId="77777777" w:rsidR="008F2C7F" w:rsidRPr="00327CB1" w:rsidRDefault="008F2C7F" w:rsidP="008F2C7F">
            <w:pPr>
              <w:spacing w:after="0" w:line="240" w:lineRule="auto"/>
              <w:jc w:val="center"/>
              <w:rPr>
                <w:rFonts w:cstheme="minorHAnsi"/>
                <w:b/>
                <w:sz w:val="18"/>
                <w:szCs w:val="18"/>
              </w:rPr>
            </w:pPr>
            <w:r w:rsidRPr="00327CB1">
              <w:rPr>
                <w:rFonts w:cstheme="minorHAnsi"/>
                <w:sz w:val="18"/>
                <w:szCs w:val="18"/>
              </w:rPr>
              <w:lastRenderedPageBreak/>
              <w:t>3</w:t>
            </w:r>
          </w:p>
        </w:tc>
        <w:tc>
          <w:tcPr>
            <w:tcW w:w="1260" w:type="dxa"/>
            <w:gridSpan w:val="2"/>
            <w:shd w:val="clear" w:color="auto" w:fill="FFFFFF" w:themeFill="background1"/>
          </w:tcPr>
          <w:p w14:paraId="6886CDB7" w14:textId="77777777" w:rsidR="008F2C7F" w:rsidRPr="00327CB1" w:rsidRDefault="008F2C7F" w:rsidP="008F2C7F">
            <w:pPr>
              <w:spacing w:after="0" w:line="240" w:lineRule="auto"/>
              <w:jc w:val="center"/>
              <w:rPr>
                <w:rFonts w:cstheme="minorHAnsi"/>
                <w:b/>
                <w:sz w:val="18"/>
                <w:szCs w:val="18"/>
              </w:rPr>
            </w:pPr>
            <w:r w:rsidRPr="00327CB1">
              <w:rPr>
                <w:rFonts w:cstheme="minorHAnsi"/>
                <w:sz w:val="18"/>
                <w:szCs w:val="18"/>
              </w:rPr>
              <w:t>2</w:t>
            </w:r>
          </w:p>
        </w:tc>
      </w:tr>
      <w:tr w:rsidR="008F2C7F" w:rsidRPr="00327CB1" w14:paraId="70A7F9B6" w14:textId="77777777" w:rsidTr="1DF437F1">
        <w:trPr>
          <w:trHeight w:val="70"/>
        </w:trPr>
        <w:tc>
          <w:tcPr>
            <w:tcW w:w="7825" w:type="dxa"/>
            <w:gridSpan w:val="2"/>
            <w:vMerge/>
          </w:tcPr>
          <w:p w14:paraId="7E45B356"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52FDE0DA" w14:textId="3DCDBF61" w:rsidR="008F2C7F" w:rsidRPr="00327CB1" w:rsidRDefault="008F2C7F" w:rsidP="008F2C7F">
            <w:pPr>
              <w:spacing w:after="0" w:line="240" w:lineRule="auto"/>
              <w:jc w:val="center"/>
              <w:rPr>
                <w:rFonts w:cstheme="minorHAnsi"/>
                <w:b/>
                <w:sz w:val="18"/>
                <w:szCs w:val="18"/>
              </w:rPr>
            </w:pPr>
            <w:r w:rsidRPr="00327CB1">
              <w:rPr>
                <w:rFonts w:cstheme="minorHAnsi"/>
                <w:color w:val="000000" w:themeColor="text1"/>
                <w:sz w:val="18"/>
                <w:szCs w:val="18"/>
              </w:rPr>
              <w:t>1</w:t>
            </w:r>
          </w:p>
        </w:tc>
      </w:tr>
      <w:tr w:rsidR="008F2C7F" w:rsidRPr="00327CB1" w14:paraId="751AF48E" w14:textId="77777777" w:rsidTr="1DF437F1">
        <w:trPr>
          <w:trHeight w:val="390"/>
        </w:trPr>
        <w:tc>
          <w:tcPr>
            <w:tcW w:w="7825" w:type="dxa"/>
            <w:gridSpan w:val="2"/>
            <w:vMerge/>
          </w:tcPr>
          <w:p w14:paraId="7723B83F"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282E1805" w14:textId="77777777" w:rsidR="008F2C7F" w:rsidRPr="00327CB1" w:rsidRDefault="008F2C7F" w:rsidP="008F2C7F">
            <w:pPr>
              <w:spacing w:after="0"/>
              <w:jc w:val="center"/>
              <w:rPr>
                <w:rFonts w:cstheme="minorHAnsi"/>
                <w:b/>
                <w:sz w:val="18"/>
                <w:szCs w:val="18"/>
              </w:rPr>
            </w:pPr>
            <w:r w:rsidRPr="00327CB1">
              <w:rPr>
                <w:rFonts w:cstheme="minorHAnsi"/>
                <w:b/>
                <w:sz w:val="18"/>
                <w:szCs w:val="18"/>
              </w:rPr>
              <w:t>Evidence</w:t>
            </w:r>
          </w:p>
          <w:p w14:paraId="30602FEA" w14:textId="7B6339F4" w:rsidR="008F2C7F" w:rsidRPr="00327CB1" w:rsidRDefault="008F2C7F" w:rsidP="008F2C7F">
            <w:pPr>
              <w:spacing w:after="0"/>
              <w:rPr>
                <w:rFonts w:cstheme="minorHAnsi"/>
                <w:sz w:val="16"/>
                <w:szCs w:val="16"/>
              </w:rPr>
            </w:pPr>
          </w:p>
        </w:tc>
      </w:tr>
      <w:tr w:rsidR="008F2C7F" w:rsidRPr="00327CB1" w14:paraId="363CD342" w14:textId="77777777" w:rsidTr="1DF437F1">
        <w:trPr>
          <w:trHeight w:val="125"/>
        </w:trPr>
        <w:tc>
          <w:tcPr>
            <w:tcW w:w="7825" w:type="dxa"/>
            <w:gridSpan w:val="2"/>
            <w:vMerge w:val="restart"/>
          </w:tcPr>
          <w:p w14:paraId="2624CF8B" w14:textId="08D2A211" w:rsidR="008F2C7F" w:rsidRPr="00327CB1" w:rsidRDefault="008F2C7F" w:rsidP="00A90131">
            <w:pPr>
              <w:pStyle w:val="ListParagraph"/>
              <w:numPr>
                <w:ilvl w:val="0"/>
                <w:numId w:val="28"/>
              </w:numPr>
              <w:spacing w:before="120" w:after="60"/>
              <w:ind w:left="310"/>
              <w:rPr>
                <w:rFonts w:asciiTheme="minorHAnsi" w:hAnsiTheme="minorHAnsi" w:cstheme="minorHAnsi"/>
                <w:b/>
                <w:sz w:val="18"/>
                <w:szCs w:val="18"/>
              </w:rPr>
            </w:pPr>
            <w:r w:rsidRPr="00327CB1">
              <w:rPr>
                <w:rFonts w:asciiTheme="minorHAnsi" w:hAnsiTheme="minorHAnsi" w:cstheme="minorHAnsi"/>
                <w:b/>
                <w:sz w:val="18"/>
                <w:szCs w:val="18"/>
              </w:rPr>
              <w:t xml:space="preserve">Is there an adequate, realistic, well-timed, and costed evaluation plan </w:t>
            </w:r>
            <w:r w:rsidRPr="00327CB1">
              <w:rPr>
                <w:rFonts w:asciiTheme="minorHAnsi" w:hAnsiTheme="minorHAnsi" w:cstheme="minorHAnsi"/>
                <w:b/>
                <w:bCs/>
                <w:sz w:val="18"/>
                <w:szCs w:val="18"/>
              </w:rPr>
              <w:t>based on the theory of change that underpins each outcome</w:t>
            </w:r>
            <w:r w:rsidRPr="00327CB1">
              <w:rPr>
                <w:rFonts w:asciiTheme="minorHAnsi" w:hAnsiTheme="minorHAnsi" w:cstheme="minorHAnsi"/>
                <w:b/>
                <w:sz w:val="18"/>
                <w:szCs w:val="18"/>
              </w:rPr>
              <w:t xml:space="preserve">? </w:t>
            </w:r>
          </w:p>
          <w:p w14:paraId="6D3AC6F5" w14:textId="496D5FF8" w:rsidR="008F2C7F" w:rsidRPr="00327CB1" w:rsidRDefault="008F2C7F" w:rsidP="008F2C7F">
            <w:pPr>
              <w:pStyle w:val="ListParagraph"/>
              <w:numPr>
                <w:ilvl w:val="0"/>
                <w:numId w:val="30"/>
              </w:numPr>
              <w:spacing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Detailed fully costed evaluation plans (with rationale) are provided for an appropriate mix of strategic evaluations, (such as programme, outcome, portfolio, or thematic) including final and mid-term evaluations, as required, with timing, realistic cost estimates, and relevant partners specified. The Plan generates the most critical and useful information for UNDP and its partners for future programming accountability and learning from implementation.</w:t>
            </w:r>
            <w:r w:rsidRPr="00327CB1">
              <w:rPr>
                <w:rFonts w:asciiTheme="minorHAnsi" w:hAnsiTheme="minorHAnsi" w:cstheme="minorHAnsi"/>
              </w:rPr>
              <w:t xml:space="preserve"> </w:t>
            </w:r>
            <w:r w:rsidRPr="00327CB1">
              <w:rPr>
                <w:rFonts w:asciiTheme="minorHAnsi" w:hAnsiTheme="minorHAnsi" w:cstheme="minorHAnsi"/>
                <w:sz w:val="18"/>
                <w:szCs w:val="18"/>
              </w:rPr>
              <w:t xml:space="preserve">The plan complies with all five quality criteria </w:t>
            </w:r>
            <w:r w:rsidRPr="00327CB1">
              <w:rPr>
                <w:rStyle w:val="FootnoteReference"/>
                <w:rFonts w:asciiTheme="minorHAnsi" w:hAnsiTheme="minorHAnsi" w:cstheme="minorHAnsi"/>
                <w:sz w:val="18"/>
                <w:szCs w:val="18"/>
              </w:rPr>
              <w:footnoteReference w:id="3"/>
            </w:r>
            <w:r w:rsidRPr="00327CB1">
              <w:rPr>
                <w:rFonts w:asciiTheme="minorHAnsi" w:hAnsiTheme="minorHAnsi" w:cstheme="minorHAnsi"/>
                <w:sz w:val="18"/>
                <w:szCs w:val="18"/>
              </w:rPr>
              <w:t xml:space="preserve">  </w:t>
            </w:r>
          </w:p>
          <w:p w14:paraId="02EF9F71" w14:textId="78FC990C" w:rsidR="008F2C7F" w:rsidRPr="00327CB1" w:rsidRDefault="008F2C7F" w:rsidP="008F2C7F">
            <w:pPr>
              <w:pStyle w:val="ListParagraph"/>
              <w:numPr>
                <w:ilvl w:val="0"/>
                <w:numId w:val="29"/>
              </w:numPr>
              <w:spacing w:after="6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An appropriate set of strategic and project evaluations (with rationale) are listed with timing, realistic cost estimates, and relevant partners specified that will generate the useful information for UNDP and its partners in future programming. The plan complies with most of the five criteria but needs specific reviews and updates in some areas. </w:t>
            </w:r>
          </w:p>
          <w:p w14:paraId="3DC45E09" w14:textId="36FE1386" w:rsidR="008F2C7F" w:rsidRPr="00327CB1" w:rsidRDefault="008F2C7F" w:rsidP="008F2C7F">
            <w:pPr>
              <w:pStyle w:val="ListParagraph"/>
              <w:numPr>
                <w:ilvl w:val="0"/>
                <w:numId w:val="29"/>
              </w:numPr>
              <w:spacing w:after="60"/>
              <w:ind w:left="605" w:hanging="274"/>
              <w:rPr>
                <w:rFonts w:asciiTheme="minorHAnsi" w:hAnsiTheme="minorHAnsi" w:cstheme="minorHAnsi"/>
                <w:b/>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b/>
                <w:sz w:val="18"/>
                <w:szCs w:val="18"/>
              </w:rPr>
              <w:t xml:space="preserve"> </w:t>
            </w:r>
            <w:r w:rsidRPr="00327CB1">
              <w:rPr>
                <w:rFonts w:asciiTheme="minorHAnsi" w:hAnsiTheme="minorHAnsi" w:cstheme="minorHAnsi"/>
                <w:sz w:val="18"/>
                <w:szCs w:val="18"/>
              </w:rPr>
              <w:t>Insufficient details are provided to judge the suitability of evaluations planned. Some details are missing on the timing, evaluation type, relevant partners, or estimated cost of the evaluations, or stated costs are unrealistic. The plan needs a major review or updates in most of the five quality criteria.</w:t>
            </w:r>
          </w:p>
        </w:tc>
        <w:tc>
          <w:tcPr>
            <w:tcW w:w="1080" w:type="dxa"/>
            <w:shd w:val="clear" w:color="auto" w:fill="FFFFFF" w:themeFill="background1"/>
          </w:tcPr>
          <w:p w14:paraId="31584AA7" w14:textId="42AA2653" w:rsidR="008F2C7F" w:rsidRPr="00327CB1" w:rsidRDefault="008F2C7F" w:rsidP="008F2C7F">
            <w:pPr>
              <w:tabs>
                <w:tab w:val="center" w:pos="145"/>
              </w:tabs>
              <w:spacing w:after="0" w:line="240" w:lineRule="auto"/>
              <w:jc w:val="center"/>
              <w:rPr>
                <w:rFonts w:cstheme="minorHAnsi"/>
                <w:b/>
                <w:sz w:val="18"/>
                <w:szCs w:val="18"/>
              </w:rPr>
            </w:pPr>
            <w:r w:rsidRPr="00327CB1">
              <w:rPr>
                <w:rFonts w:cstheme="minorHAnsi"/>
                <w:sz w:val="18"/>
                <w:szCs w:val="18"/>
              </w:rPr>
              <w:t>3</w:t>
            </w:r>
          </w:p>
        </w:tc>
        <w:tc>
          <w:tcPr>
            <w:tcW w:w="1260" w:type="dxa"/>
            <w:gridSpan w:val="2"/>
            <w:shd w:val="clear" w:color="auto" w:fill="FFFFFF" w:themeFill="background1"/>
          </w:tcPr>
          <w:p w14:paraId="2334A8CF" w14:textId="77777777" w:rsidR="008F2C7F" w:rsidRPr="00327CB1" w:rsidRDefault="008F2C7F" w:rsidP="008F2C7F">
            <w:pPr>
              <w:spacing w:after="0" w:line="240" w:lineRule="auto"/>
              <w:jc w:val="center"/>
              <w:rPr>
                <w:rFonts w:cstheme="minorHAnsi"/>
                <w:b/>
                <w:sz w:val="18"/>
                <w:szCs w:val="18"/>
              </w:rPr>
            </w:pPr>
            <w:r w:rsidRPr="00327CB1">
              <w:rPr>
                <w:rFonts w:cstheme="minorHAnsi"/>
                <w:sz w:val="18"/>
                <w:szCs w:val="18"/>
              </w:rPr>
              <w:t>2</w:t>
            </w:r>
          </w:p>
        </w:tc>
      </w:tr>
      <w:tr w:rsidR="008F2C7F" w:rsidRPr="00327CB1" w14:paraId="7868D943" w14:textId="77777777" w:rsidTr="1DF437F1">
        <w:trPr>
          <w:trHeight w:val="152"/>
        </w:trPr>
        <w:tc>
          <w:tcPr>
            <w:tcW w:w="7825" w:type="dxa"/>
            <w:gridSpan w:val="2"/>
            <w:vMerge/>
          </w:tcPr>
          <w:p w14:paraId="56815E72"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3C112297" w14:textId="77777777" w:rsidR="008F2C7F" w:rsidRPr="00327CB1" w:rsidRDefault="008F2C7F" w:rsidP="008F2C7F">
            <w:pPr>
              <w:spacing w:after="0" w:line="240" w:lineRule="auto"/>
              <w:jc w:val="center"/>
              <w:rPr>
                <w:rFonts w:cstheme="minorHAnsi"/>
                <w:b/>
                <w:sz w:val="18"/>
                <w:szCs w:val="18"/>
              </w:rPr>
            </w:pPr>
            <w:r w:rsidRPr="00327CB1">
              <w:rPr>
                <w:rFonts w:cstheme="minorHAnsi"/>
                <w:sz w:val="18"/>
                <w:szCs w:val="18"/>
              </w:rPr>
              <w:t>1</w:t>
            </w:r>
          </w:p>
        </w:tc>
      </w:tr>
      <w:tr w:rsidR="008F2C7F" w:rsidRPr="00327CB1" w14:paraId="064C6F52" w14:textId="77777777" w:rsidTr="1DF437F1">
        <w:trPr>
          <w:trHeight w:val="420"/>
        </w:trPr>
        <w:tc>
          <w:tcPr>
            <w:tcW w:w="7825" w:type="dxa"/>
            <w:gridSpan w:val="2"/>
            <w:vMerge/>
          </w:tcPr>
          <w:p w14:paraId="6963DA72"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437EAC1D"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36C0320A" w14:textId="2A3B09B3" w:rsidR="008F2C7F" w:rsidRPr="00327CB1" w:rsidRDefault="008F2C7F" w:rsidP="008F2C7F">
            <w:pPr>
              <w:rPr>
                <w:rFonts w:cstheme="minorHAnsi"/>
                <w:bCs/>
                <w:sz w:val="16"/>
                <w:szCs w:val="16"/>
              </w:rPr>
            </w:pPr>
          </w:p>
        </w:tc>
      </w:tr>
      <w:tr w:rsidR="008F2C7F" w:rsidRPr="00327CB1" w14:paraId="358B13E8" w14:textId="77777777" w:rsidTr="1DF437F1">
        <w:trPr>
          <w:trHeight w:val="287"/>
        </w:trPr>
        <w:tc>
          <w:tcPr>
            <w:tcW w:w="7825" w:type="dxa"/>
            <w:gridSpan w:val="2"/>
            <w:vMerge w:val="restart"/>
          </w:tcPr>
          <w:p w14:paraId="3D574D6B" w14:textId="77777777" w:rsidR="008F2C7F" w:rsidRPr="00327CB1" w:rsidRDefault="008F2C7F" w:rsidP="00A90131">
            <w:pPr>
              <w:pStyle w:val="ListParagraph"/>
              <w:numPr>
                <w:ilvl w:val="0"/>
                <w:numId w:val="28"/>
              </w:numPr>
              <w:spacing w:before="120" w:after="20"/>
              <w:ind w:left="310"/>
              <w:rPr>
                <w:rFonts w:asciiTheme="minorHAnsi" w:hAnsiTheme="minorHAnsi" w:cstheme="minorHAnsi"/>
                <w:sz w:val="18"/>
                <w:szCs w:val="18"/>
              </w:rPr>
            </w:pPr>
            <w:r w:rsidRPr="00327CB1">
              <w:rPr>
                <w:rFonts w:asciiTheme="minorHAnsi" w:hAnsiTheme="minorHAnsi" w:cstheme="minorHAnsi"/>
                <w:b/>
                <w:sz w:val="18"/>
                <w:szCs w:val="18"/>
              </w:rPr>
              <w:t>Have the key programme risks and opportunities been identified, linked to the assumptions in the theory of change, with clear plans stated to respond?</w:t>
            </w:r>
            <w:r w:rsidRPr="00327CB1">
              <w:rPr>
                <w:rFonts w:asciiTheme="minorHAnsi" w:hAnsiTheme="minorHAnsi" w:cstheme="minorHAnsi"/>
                <w:sz w:val="18"/>
                <w:szCs w:val="18"/>
              </w:rPr>
              <w:t xml:space="preserve"> </w:t>
            </w:r>
          </w:p>
          <w:p w14:paraId="5941D74A" w14:textId="77777777" w:rsidR="008F2C7F" w:rsidRPr="00327CB1" w:rsidRDefault="008F2C7F" w:rsidP="008F2C7F">
            <w:pPr>
              <w:pStyle w:val="ListParagraph"/>
              <w:numPr>
                <w:ilvl w:val="0"/>
                <w:numId w:val="3"/>
              </w:numPr>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Programme risks and opportunities fully described in the CPD, based on comprehensive analysis which references key assumptions made in the project’s theory of change. Clear and complete plan in place to manage and mitigate each risk and take advantage of opportunities.</w:t>
            </w:r>
          </w:p>
          <w:p w14:paraId="4DED0E6B" w14:textId="77777777" w:rsidR="008F2C7F" w:rsidRPr="00327CB1" w:rsidRDefault="008F2C7F" w:rsidP="008F2C7F">
            <w:pPr>
              <w:pStyle w:val="ListParagraph"/>
              <w:numPr>
                <w:ilvl w:val="0"/>
                <w:numId w:val="3"/>
              </w:numPr>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Programme risks and opportunities identified in the CPD. Clear plan in place to manage and mitigate risks. </w:t>
            </w:r>
          </w:p>
          <w:p w14:paraId="1A4F053A" w14:textId="77777777" w:rsidR="008F2C7F" w:rsidRPr="00327CB1" w:rsidRDefault="008F2C7F" w:rsidP="008F2C7F">
            <w:pPr>
              <w:pStyle w:val="ListParagraph"/>
              <w:numPr>
                <w:ilvl w:val="0"/>
                <w:numId w:val="3"/>
              </w:numPr>
              <w:spacing w:before="20" w:after="12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Some risks identified in CPD, but no or inadequate response measures identified.</w:t>
            </w:r>
          </w:p>
        </w:tc>
        <w:tc>
          <w:tcPr>
            <w:tcW w:w="1080" w:type="dxa"/>
            <w:shd w:val="clear" w:color="auto" w:fill="FFFFFF" w:themeFill="background1"/>
          </w:tcPr>
          <w:p w14:paraId="64883A31"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38D09905" w14:textId="73C210FE" w:rsidR="008F2C7F" w:rsidRPr="00327CB1" w:rsidRDefault="008F2C7F" w:rsidP="008F2C7F">
            <w:pPr>
              <w:spacing w:after="0" w:line="240" w:lineRule="auto"/>
              <w:jc w:val="center"/>
              <w:rPr>
                <w:rFonts w:cstheme="minorHAnsi"/>
                <w:sz w:val="18"/>
                <w:szCs w:val="18"/>
              </w:rPr>
            </w:pPr>
            <w:r w:rsidRPr="00327CB1">
              <w:rPr>
                <w:rFonts w:cstheme="minorHAnsi"/>
                <w:sz w:val="18"/>
                <w:szCs w:val="18"/>
              </w:rPr>
              <w:t>2</w:t>
            </w:r>
          </w:p>
        </w:tc>
      </w:tr>
      <w:tr w:rsidR="008F2C7F" w:rsidRPr="00327CB1" w14:paraId="59648C7E" w14:textId="77777777" w:rsidTr="1DF437F1">
        <w:trPr>
          <w:trHeight w:val="143"/>
        </w:trPr>
        <w:tc>
          <w:tcPr>
            <w:tcW w:w="7825" w:type="dxa"/>
            <w:gridSpan w:val="2"/>
            <w:vMerge/>
          </w:tcPr>
          <w:p w14:paraId="338782E0" w14:textId="77777777" w:rsidR="008F2C7F" w:rsidRPr="00327CB1" w:rsidRDefault="008F2C7F" w:rsidP="008F2C7F">
            <w:pPr>
              <w:spacing w:before="120" w:after="20"/>
              <w:rPr>
                <w:rFonts w:cstheme="minorHAnsi"/>
                <w:b/>
                <w:sz w:val="18"/>
                <w:szCs w:val="18"/>
              </w:rPr>
            </w:pPr>
          </w:p>
        </w:tc>
        <w:tc>
          <w:tcPr>
            <w:tcW w:w="2340" w:type="dxa"/>
            <w:gridSpan w:val="3"/>
            <w:shd w:val="clear" w:color="auto" w:fill="FFFFFF" w:themeFill="background1"/>
          </w:tcPr>
          <w:p w14:paraId="70B48BD0"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63F18967" w14:textId="77777777" w:rsidTr="1DF437F1">
        <w:trPr>
          <w:trHeight w:val="955"/>
        </w:trPr>
        <w:tc>
          <w:tcPr>
            <w:tcW w:w="7825" w:type="dxa"/>
            <w:gridSpan w:val="2"/>
            <w:vMerge/>
          </w:tcPr>
          <w:p w14:paraId="016EA734" w14:textId="77777777" w:rsidR="008F2C7F" w:rsidRPr="00327CB1" w:rsidRDefault="008F2C7F" w:rsidP="008F2C7F">
            <w:pPr>
              <w:spacing w:before="120" w:after="20"/>
              <w:rPr>
                <w:rFonts w:cstheme="minorHAnsi"/>
                <w:b/>
                <w:sz w:val="18"/>
                <w:szCs w:val="18"/>
              </w:rPr>
            </w:pPr>
          </w:p>
        </w:tc>
        <w:tc>
          <w:tcPr>
            <w:tcW w:w="2340" w:type="dxa"/>
            <w:gridSpan w:val="3"/>
            <w:shd w:val="clear" w:color="auto" w:fill="FFFFFF" w:themeFill="background1"/>
          </w:tcPr>
          <w:p w14:paraId="3F627737"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0D1118D0" w14:textId="7290D2DE" w:rsidR="008F2C7F" w:rsidRPr="00327CB1" w:rsidRDefault="008F2C7F" w:rsidP="008F2C7F">
            <w:pPr>
              <w:rPr>
                <w:rFonts w:cstheme="minorHAnsi"/>
                <w:sz w:val="18"/>
                <w:szCs w:val="18"/>
              </w:rPr>
            </w:pPr>
          </w:p>
        </w:tc>
      </w:tr>
      <w:tr w:rsidR="008F2C7F" w:rsidRPr="00327CB1" w14:paraId="4419082C" w14:textId="77777777" w:rsidTr="1DF437F1">
        <w:trPr>
          <w:trHeight w:val="440"/>
        </w:trPr>
        <w:tc>
          <w:tcPr>
            <w:tcW w:w="1530" w:type="dxa"/>
            <w:tcBorders>
              <w:right w:val="nil"/>
            </w:tcBorders>
            <w:shd w:val="clear" w:color="auto" w:fill="B4C6E7" w:themeFill="accent1" w:themeFillTint="66"/>
            <w:vAlign w:val="center"/>
          </w:tcPr>
          <w:p w14:paraId="44310F58" w14:textId="77777777" w:rsidR="008F2C7F" w:rsidRPr="00327CB1" w:rsidRDefault="008F2C7F" w:rsidP="008F2C7F">
            <w:pPr>
              <w:tabs>
                <w:tab w:val="left" w:pos="7020"/>
              </w:tabs>
              <w:spacing w:before="20" w:after="20"/>
              <w:jc w:val="center"/>
              <w:rPr>
                <w:rFonts w:cstheme="minorHAnsi"/>
                <w:b/>
                <w:sz w:val="28"/>
                <w:szCs w:val="20"/>
              </w:rPr>
            </w:pPr>
            <w:r w:rsidRPr="00327CB1">
              <w:rPr>
                <w:rFonts w:cstheme="minorHAnsi"/>
                <w:b/>
                <w:smallCaps/>
                <w:sz w:val="28"/>
                <w:szCs w:val="20"/>
              </w:rPr>
              <w:t>Efficient</w:t>
            </w:r>
          </w:p>
        </w:tc>
        <w:tc>
          <w:tcPr>
            <w:tcW w:w="8635" w:type="dxa"/>
            <w:gridSpan w:val="4"/>
            <w:tcBorders>
              <w:left w:val="nil"/>
            </w:tcBorders>
            <w:shd w:val="clear" w:color="auto" w:fill="B4C6E7" w:themeFill="accent1" w:themeFillTint="66"/>
            <w:vAlign w:val="center"/>
          </w:tcPr>
          <w:p w14:paraId="292679BD" w14:textId="77777777" w:rsidR="008F2C7F" w:rsidRPr="00327CB1" w:rsidRDefault="008F2C7F" w:rsidP="008F2C7F">
            <w:pPr>
              <w:pStyle w:val="ListParagraph"/>
              <w:spacing w:before="20" w:after="20"/>
              <w:ind w:left="158"/>
              <w:rPr>
                <w:rFonts w:asciiTheme="minorHAnsi" w:hAnsiTheme="minorHAnsi" w:cstheme="minorHAnsi"/>
                <w:sz w:val="18"/>
                <w:szCs w:val="20"/>
              </w:rPr>
            </w:pPr>
          </w:p>
        </w:tc>
      </w:tr>
      <w:tr w:rsidR="008F2C7F" w:rsidRPr="00327CB1" w14:paraId="70F56E41" w14:textId="77777777" w:rsidTr="1DF437F1">
        <w:trPr>
          <w:trHeight w:val="197"/>
        </w:trPr>
        <w:tc>
          <w:tcPr>
            <w:tcW w:w="7825" w:type="dxa"/>
            <w:gridSpan w:val="2"/>
            <w:vMerge w:val="restart"/>
          </w:tcPr>
          <w:p w14:paraId="0F5B68E3" w14:textId="3871DEA2" w:rsidR="008F2C7F" w:rsidRPr="00327CB1" w:rsidRDefault="008F2C7F" w:rsidP="008F2C7F">
            <w:pPr>
              <w:pStyle w:val="ListParagraph"/>
              <w:numPr>
                <w:ilvl w:val="0"/>
                <w:numId w:val="28"/>
              </w:numPr>
              <w:spacing w:before="120" w:after="20"/>
              <w:ind w:left="310"/>
              <w:rPr>
                <w:rFonts w:asciiTheme="minorHAnsi" w:hAnsiTheme="minorHAnsi" w:cstheme="minorHAnsi"/>
                <w:b/>
                <w:bCs/>
                <w:color w:val="000000" w:themeColor="text1"/>
                <w:sz w:val="18"/>
                <w:szCs w:val="18"/>
              </w:rPr>
            </w:pPr>
            <w:bookmarkStart w:id="1" w:name="_Hlk19880560"/>
            <w:r w:rsidRPr="00327CB1">
              <w:rPr>
                <w:rFonts w:asciiTheme="minorHAnsi" w:hAnsiTheme="minorHAnsi" w:cstheme="minorHAnsi"/>
                <w:b/>
                <w:bCs/>
                <w:color w:val="000000" w:themeColor="text1"/>
                <w:sz w:val="18"/>
                <w:szCs w:val="18"/>
              </w:rPr>
              <w:t>Does the programme document include explicit consideration of strategies for scaling up to achieve greater impact, or down if there are challenges raising required funds?</w:t>
            </w:r>
            <w:bookmarkEnd w:id="1"/>
          </w:p>
          <w:p w14:paraId="40D38B54" w14:textId="6C6C7145" w:rsidR="008F2C7F" w:rsidRPr="00327CB1" w:rsidRDefault="008F2C7F" w:rsidP="008F2C7F">
            <w:pPr>
              <w:pStyle w:val="ListParagraph"/>
              <w:numPr>
                <w:ilvl w:val="0"/>
                <w:numId w:val="34"/>
              </w:numPr>
              <w:spacing w:before="1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The CPD specifically mentions potential for scaling up to achieve greater impact with resources already available</w:t>
            </w:r>
            <w:r w:rsidRPr="00327CB1">
              <w:rPr>
                <w:rStyle w:val="FootnoteReference"/>
                <w:rFonts w:asciiTheme="minorHAnsi" w:hAnsiTheme="minorHAnsi" w:cstheme="minorHAnsi"/>
                <w:sz w:val="18"/>
                <w:szCs w:val="18"/>
              </w:rPr>
              <w:footnoteReference w:id="4"/>
            </w:r>
            <w:r w:rsidRPr="00327CB1">
              <w:rPr>
                <w:rFonts w:asciiTheme="minorHAnsi" w:hAnsiTheme="minorHAnsi" w:cstheme="minorHAnsi"/>
                <w:sz w:val="18"/>
                <w:szCs w:val="18"/>
              </w:rPr>
              <w:t xml:space="preserve"> or to be mobilized, especially from the programme government(s) with available resources. The results framework includes suitable indicators to monitor changes </w:t>
            </w:r>
            <w:r w:rsidRPr="00327CB1">
              <w:rPr>
                <w:rFonts w:asciiTheme="minorHAnsi" w:hAnsiTheme="minorHAnsi" w:cstheme="minorHAnsi"/>
                <w:sz w:val="18"/>
                <w:szCs w:val="18"/>
              </w:rPr>
              <w:lastRenderedPageBreak/>
              <w:t>in the scale of benefits achieved over time</w:t>
            </w:r>
            <w:r w:rsidRPr="00327CB1">
              <w:rPr>
                <w:rStyle w:val="FootnoteReference"/>
                <w:rFonts w:asciiTheme="minorHAnsi" w:hAnsiTheme="minorHAnsi" w:cstheme="minorHAnsi"/>
                <w:sz w:val="18"/>
                <w:szCs w:val="18"/>
              </w:rPr>
              <w:footnoteReference w:id="5"/>
            </w:r>
            <w:r w:rsidRPr="00327CB1">
              <w:rPr>
                <w:rFonts w:asciiTheme="minorHAnsi" w:hAnsiTheme="minorHAnsi" w:cstheme="minorHAnsi"/>
                <w:sz w:val="18"/>
                <w:szCs w:val="18"/>
              </w:rPr>
              <w:t>.  The CPD outlines a “Plan B” to scale up or down the expected results if there are challenges raising the required funds.</w:t>
            </w:r>
          </w:p>
          <w:p w14:paraId="0E94FE92" w14:textId="0D2D0001" w:rsidR="008F2C7F" w:rsidRPr="00327CB1" w:rsidRDefault="008F2C7F" w:rsidP="008F2C7F">
            <w:pPr>
              <w:pStyle w:val="ListParagraph"/>
              <w:numPr>
                <w:ilvl w:val="0"/>
                <w:numId w:val="29"/>
              </w:numPr>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The CPD includes some consideration of current or future opportunities for scaling up to achieve greater </w:t>
            </w:r>
            <w:r w:rsidRPr="00327CB1">
              <w:rPr>
                <w:rFonts w:asciiTheme="minorHAnsi" w:hAnsiTheme="minorHAnsi" w:cstheme="minorHAnsi"/>
                <w:sz w:val="18"/>
                <w:szCs w:val="18"/>
                <w:u w:val="single"/>
              </w:rPr>
              <w:t xml:space="preserve">impact </w:t>
            </w:r>
            <w:r w:rsidRPr="00327CB1">
              <w:rPr>
                <w:rFonts w:asciiTheme="minorHAnsi" w:hAnsiTheme="minorHAnsi" w:cstheme="minorHAnsi"/>
                <w:sz w:val="18"/>
                <w:szCs w:val="18"/>
              </w:rPr>
              <w:t>with resources already available</w:t>
            </w:r>
            <w:r w:rsidRPr="00327CB1">
              <w:rPr>
                <w:rFonts w:asciiTheme="minorHAnsi" w:hAnsiTheme="minorHAnsi" w:cstheme="minorHAnsi"/>
                <w:sz w:val="18"/>
                <w:szCs w:val="18"/>
                <w:vertAlign w:val="superscript"/>
              </w:rPr>
              <w:t>3</w:t>
            </w:r>
            <w:r w:rsidRPr="00327CB1">
              <w:rPr>
                <w:rFonts w:asciiTheme="minorHAnsi" w:hAnsiTheme="minorHAnsi" w:cstheme="minorHAnsi"/>
                <w:sz w:val="18"/>
                <w:szCs w:val="18"/>
              </w:rPr>
              <w:t xml:space="preserve"> or to be mobilized, especially from the programme government(s).  While the CPD does not outline a “Plan B”, it is reasonably likely that the country office will have the flexibility to adjust the programme if needed.</w:t>
            </w:r>
          </w:p>
          <w:p w14:paraId="04F6CD7B" w14:textId="1680C263" w:rsidR="008F2C7F" w:rsidRPr="00327CB1" w:rsidRDefault="008F2C7F" w:rsidP="008F2C7F">
            <w:pPr>
              <w:pStyle w:val="ListParagraph"/>
              <w:numPr>
                <w:ilvl w:val="0"/>
                <w:numId w:val="29"/>
              </w:numPr>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The CPD does not consider strategies for scaling up in the programme priorities or results framework. The size and scope of the programme is not congruent with the indicative resources available for the programme and/or with the resource mobilization opportunities emerging from donor intelligence.</w:t>
            </w:r>
          </w:p>
          <w:p w14:paraId="0B35A222" w14:textId="77777777" w:rsidR="008F2C7F" w:rsidRPr="00327CB1" w:rsidRDefault="008F2C7F" w:rsidP="008F2C7F">
            <w:pPr>
              <w:pStyle w:val="ListParagraph"/>
              <w:ind w:left="605"/>
              <w:rPr>
                <w:rFonts w:asciiTheme="minorHAnsi" w:hAnsiTheme="minorHAnsi" w:cstheme="minorHAnsi"/>
                <w:sz w:val="18"/>
                <w:szCs w:val="18"/>
              </w:rPr>
            </w:pPr>
          </w:p>
        </w:tc>
        <w:tc>
          <w:tcPr>
            <w:tcW w:w="1080" w:type="dxa"/>
            <w:tcBorders>
              <w:bottom w:val="single" w:sz="4" w:space="0" w:color="000000" w:themeColor="text1"/>
            </w:tcBorders>
          </w:tcPr>
          <w:p w14:paraId="2399998B"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lastRenderedPageBreak/>
              <w:t>3</w:t>
            </w:r>
          </w:p>
        </w:tc>
        <w:tc>
          <w:tcPr>
            <w:tcW w:w="1260" w:type="dxa"/>
            <w:gridSpan w:val="2"/>
            <w:tcBorders>
              <w:bottom w:val="single" w:sz="4" w:space="0" w:color="000000" w:themeColor="text1"/>
            </w:tcBorders>
            <w:shd w:val="clear" w:color="auto" w:fill="FFFFFF" w:themeFill="background1"/>
          </w:tcPr>
          <w:p w14:paraId="56A41CE5" w14:textId="5BD3A852" w:rsidR="008F2C7F" w:rsidRPr="00327CB1" w:rsidRDefault="008F2C7F" w:rsidP="008F2C7F">
            <w:pPr>
              <w:tabs>
                <w:tab w:val="center" w:pos="145"/>
              </w:tabs>
              <w:spacing w:after="0" w:line="240" w:lineRule="auto"/>
              <w:jc w:val="center"/>
              <w:rPr>
                <w:rFonts w:cstheme="minorHAnsi"/>
                <w:sz w:val="18"/>
                <w:szCs w:val="18"/>
              </w:rPr>
            </w:pPr>
            <w:r w:rsidRPr="00327CB1">
              <w:rPr>
                <w:rFonts w:cstheme="minorHAnsi"/>
                <w:sz w:val="18"/>
                <w:szCs w:val="18"/>
              </w:rPr>
              <w:t>2</w:t>
            </w:r>
          </w:p>
        </w:tc>
      </w:tr>
      <w:tr w:rsidR="008F2C7F" w:rsidRPr="00327CB1" w14:paraId="50F74D9D" w14:textId="77777777" w:rsidTr="1DF437F1">
        <w:trPr>
          <w:trHeight w:val="143"/>
        </w:trPr>
        <w:tc>
          <w:tcPr>
            <w:tcW w:w="7825" w:type="dxa"/>
            <w:gridSpan w:val="2"/>
            <w:vMerge/>
          </w:tcPr>
          <w:p w14:paraId="1293B77D" w14:textId="77777777" w:rsidR="008F2C7F" w:rsidRPr="00327CB1" w:rsidRDefault="008F2C7F" w:rsidP="008F2C7F">
            <w:pPr>
              <w:spacing w:before="120" w:after="120"/>
              <w:ind w:left="247" w:hanging="247"/>
              <w:rPr>
                <w:rFonts w:cstheme="minorHAnsi"/>
                <w:b/>
                <w:sz w:val="18"/>
                <w:szCs w:val="18"/>
              </w:rPr>
            </w:pPr>
          </w:p>
        </w:tc>
        <w:tc>
          <w:tcPr>
            <w:tcW w:w="2340" w:type="dxa"/>
            <w:gridSpan w:val="3"/>
            <w:tcBorders>
              <w:bottom w:val="single" w:sz="4" w:space="0" w:color="000000" w:themeColor="text1"/>
            </w:tcBorders>
            <w:shd w:val="clear" w:color="auto" w:fill="FFFFFF" w:themeFill="background1"/>
          </w:tcPr>
          <w:p w14:paraId="47F30443"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2CC7B7E9" w14:textId="77777777" w:rsidTr="1DF437F1">
        <w:trPr>
          <w:trHeight w:val="300"/>
        </w:trPr>
        <w:tc>
          <w:tcPr>
            <w:tcW w:w="7825" w:type="dxa"/>
            <w:gridSpan w:val="2"/>
            <w:vMerge/>
          </w:tcPr>
          <w:p w14:paraId="3A69609E" w14:textId="77777777" w:rsidR="008F2C7F" w:rsidRPr="00327CB1" w:rsidRDefault="008F2C7F" w:rsidP="008F2C7F">
            <w:pPr>
              <w:spacing w:before="120" w:after="120"/>
              <w:ind w:left="247" w:hanging="247"/>
              <w:rPr>
                <w:rFonts w:cstheme="minorHAnsi"/>
                <w:b/>
                <w:sz w:val="18"/>
                <w:szCs w:val="18"/>
              </w:rPr>
            </w:pPr>
          </w:p>
        </w:tc>
        <w:tc>
          <w:tcPr>
            <w:tcW w:w="2340" w:type="dxa"/>
            <w:gridSpan w:val="3"/>
            <w:tcBorders>
              <w:bottom w:val="single" w:sz="4" w:space="0" w:color="000000" w:themeColor="text1"/>
            </w:tcBorders>
            <w:shd w:val="clear" w:color="auto" w:fill="FFFFFF" w:themeFill="background1"/>
          </w:tcPr>
          <w:p w14:paraId="489895BC" w14:textId="77777777" w:rsidR="008F2C7F" w:rsidRPr="00327CB1" w:rsidRDefault="008F2C7F" w:rsidP="008F2C7F">
            <w:pPr>
              <w:jc w:val="center"/>
              <w:rPr>
                <w:rFonts w:cstheme="minorHAnsi"/>
                <w:b/>
                <w:sz w:val="18"/>
                <w:szCs w:val="18"/>
              </w:rPr>
            </w:pPr>
            <w:r w:rsidRPr="00327CB1">
              <w:rPr>
                <w:rFonts w:cstheme="minorHAnsi"/>
                <w:b/>
                <w:sz w:val="18"/>
                <w:szCs w:val="18"/>
              </w:rPr>
              <w:t>Evidence</w:t>
            </w:r>
          </w:p>
          <w:p w14:paraId="77AC6C68" w14:textId="17AD688E" w:rsidR="008F2C7F" w:rsidRPr="00327CB1" w:rsidRDefault="008F2C7F" w:rsidP="008F2C7F">
            <w:pPr>
              <w:jc w:val="center"/>
              <w:rPr>
                <w:rFonts w:cstheme="minorHAnsi"/>
                <w:sz w:val="18"/>
                <w:szCs w:val="18"/>
              </w:rPr>
            </w:pPr>
          </w:p>
        </w:tc>
      </w:tr>
      <w:tr w:rsidR="008F2C7F" w:rsidRPr="00327CB1" w14:paraId="4BB54AB0" w14:textId="77777777" w:rsidTr="1DF437F1">
        <w:trPr>
          <w:trHeight w:val="278"/>
        </w:trPr>
        <w:tc>
          <w:tcPr>
            <w:tcW w:w="7825" w:type="dxa"/>
            <w:gridSpan w:val="2"/>
            <w:vMerge w:val="restart"/>
            <w:vAlign w:val="center"/>
          </w:tcPr>
          <w:p w14:paraId="36095E7F" w14:textId="77777777" w:rsidR="008F2C7F" w:rsidRPr="00327CB1" w:rsidRDefault="008F2C7F" w:rsidP="00A90131">
            <w:pPr>
              <w:pStyle w:val="ListParagraph"/>
              <w:numPr>
                <w:ilvl w:val="0"/>
                <w:numId w:val="28"/>
              </w:numPr>
              <w:spacing w:before="20" w:after="20"/>
              <w:ind w:left="310"/>
              <w:rPr>
                <w:rFonts w:asciiTheme="minorHAnsi" w:hAnsiTheme="minorHAnsi" w:cstheme="minorHAnsi"/>
                <w:b/>
                <w:bCs/>
                <w:sz w:val="18"/>
                <w:szCs w:val="18"/>
              </w:rPr>
            </w:pPr>
            <w:r w:rsidRPr="00327CB1">
              <w:rPr>
                <w:rFonts w:asciiTheme="minorHAnsi" w:hAnsiTheme="minorHAnsi" w:cstheme="minorHAnsi"/>
                <w:b/>
                <w:bCs/>
                <w:sz w:val="18"/>
                <w:szCs w:val="18"/>
              </w:rPr>
              <w:t>Has the programme made provisions to leverage volunteerism?</w:t>
            </w:r>
          </w:p>
          <w:p w14:paraId="15BA85CD" w14:textId="170DCF17" w:rsidR="008F2C7F" w:rsidRPr="00327CB1" w:rsidRDefault="008F2C7F" w:rsidP="008F2C7F">
            <w:pPr>
              <w:pStyle w:val="ListParagraph"/>
              <w:numPr>
                <w:ilvl w:val="0"/>
                <w:numId w:val="45"/>
              </w:numPr>
              <w:rPr>
                <w:rFonts w:asciiTheme="minorHAnsi" w:hAnsiTheme="minorHAnsi" w:cstheme="minorHAnsi"/>
                <w:sz w:val="18"/>
                <w:szCs w:val="18"/>
              </w:rPr>
            </w:pPr>
            <w:r w:rsidRPr="00327CB1">
              <w:rPr>
                <w:rFonts w:asciiTheme="minorHAnsi" w:hAnsiTheme="minorHAnsi" w:cstheme="minorHAnsi"/>
                <w:b/>
                <w:bCs/>
                <w:sz w:val="18"/>
                <w:szCs w:val="18"/>
                <w:u w:val="single"/>
              </w:rPr>
              <w:t>3:</w:t>
            </w:r>
            <w:r w:rsidRPr="00327CB1">
              <w:rPr>
                <w:rFonts w:asciiTheme="minorHAnsi" w:hAnsiTheme="minorHAnsi" w:cstheme="minorHAnsi"/>
                <w:sz w:val="18"/>
                <w:szCs w:val="18"/>
              </w:rPr>
              <w:t xml:space="preserve"> Volunteerism is featured in the CPD with specific references to results to be achieved in narrative and RRF. In the RRF, both output statement(s) and output indicator(s) reference volunteerism or volunteer(s) in the results framework.</w:t>
            </w:r>
          </w:p>
          <w:p w14:paraId="2FABD18E" w14:textId="61A775FE" w:rsidR="008F2C7F" w:rsidRPr="00327CB1" w:rsidRDefault="008F2C7F" w:rsidP="008F2C7F">
            <w:pPr>
              <w:pStyle w:val="ListParagraph"/>
              <w:numPr>
                <w:ilvl w:val="0"/>
                <w:numId w:val="45"/>
              </w:numPr>
              <w:rPr>
                <w:rFonts w:asciiTheme="minorHAnsi" w:hAnsiTheme="minorHAnsi" w:cstheme="minorHAnsi"/>
                <w:sz w:val="18"/>
                <w:szCs w:val="18"/>
              </w:rPr>
            </w:pPr>
            <w:r w:rsidRPr="00327CB1">
              <w:rPr>
                <w:rFonts w:asciiTheme="minorHAnsi" w:hAnsiTheme="minorHAnsi" w:cstheme="minorHAnsi"/>
                <w:b/>
                <w:bCs/>
                <w:sz w:val="18"/>
                <w:szCs w:val="18"/>
                <w:u w:val="single"/>
              </w:rPr>
              <w:t>2:</w:t>
            </w:r>
            <w:r w:rsidRPr="00327CB1">
              <w:rPr>
                <w:rFonts w:asciiTheme="minorHAnsi" w:hAnsiTheme="minorHAnsi" w:cstheme="minorHAnsi"/>
                <w:sz w:val="18"/>
                <w:szCs w:val="18"/>
              </w:rPr>
              <w:t>  The CPD describes how the programme intends to leverage volunteerism as one of the means to achieve intended results. In the RRF either output statement (s) or output indicator(s) reference volunteerism or volunteer(s).</w:t>
            </w:r>
          </w:p>
          <w:p w14:paraId="1FBD06AA" w14:textId="5E8CE772" w:rsidR="008F2C7F" w:rsidRPr="00327CB1" w:rsidRDefault="008F2C7F" w:rsidP="008F2C7F">
            <w:pPr>
              <w:pStyle w:val="ListParagraph"/>
              <w:numPr>
                <w:ilvl w:val="0"/>
                <w:numId w:val="45"/>
              </w:numPr>
              <w:rPr>
                <w:rFonts w:asciiTheme="minorHAnsi" w:hAnsiTheme="minorHAnsi" w:cstheme="minorHAnsi"/>
                <w:sz w:val="18"/>
                <w:szCs w:val="18"/>
              </w:rPr>
            </w:pPr>
            <w:r w:rsidRPr="00327CB1">
              <w:rPr>
                <w:rFonts w:asciiTheme="minorHAnsi" w:hAnsiTheme="minorHAnsi" w:cstheme="minorHAnsi"/>
                <w:sz w:val="18"/>
                <w:szCs w:val="18"/>
              </w:rPr>
              <w:t>The CPD does not refer to volunteerism nor gives specific plans for how it will be used. In the RRF neither output statement(s) not output indicator(s) reference volunteerism or volunteer(s).</w:t>
            </w:r>
          </w:p>
        </w:tc>
        <w:tc>
          <w:tcPr>
            <w:tcW w:w="1170" w:type="dxa"/>
            <w:gridSpan w:val="2"/>
            <w:vAlign w:val="center"/>
          </w:tcPr>
          <w:p w14:paraId="48CA48D3" w14:textId="0515556A" w:rsidR="008F2C7F" w:rsidRPr="00327CB1" w:rsidRDefault="008F2C7F" w:rsidP="008F2C7F">
            <w:pPr>
              <w:pStyle w:val="ListParagraph"/>
              <w:spacing w:before="20" w:after="20"/>
              <w:ind w:left="158"/>
              <w:jc w:val="center"/>
              <w:rPr>
                <w:rFonts w:asciiTheme="minorHAnsi" w:hAnsiTheme="minorHAnsi" w:cstheme="minorHAnsi"/>
                <w:sz w:val="18"/>
                <w:szCs w:val="20"/>
              </w:rPr>
            </w:pPr>
            <w:r w:rsidRPr="00327CB1">
              <w:rPr>
                <w:rFonts w:asciiTheme="minorHAnsi" w:hAnsiTheme="minorHAnsi" w:cstheme="minorHAnsi"/>
                <w:sz w:val="18"/>
                <w:szCs w:val="20"/>
              </w:rPr>
              <w:t>3</w:t>
            </w:r>
          </w:p>
        </w:tc>
        <w:tc>
          <w:tcPr>
            <w:tcW w:w="1170" w:type="dxa"/>
            <w:vAlign w:val="center"/>
          </w:tcPr>
          <w:p w14:paraId="139EBC95" w14:textId="1E7A6BE6" w:rsidR="008F2C7F" w:rsidRPr="00327CB1" w:rsidRDefault="008F2C7F" w:rsidP="008F2C7F">
            <w:pPr>
              <w:pStyle w:val="ListParagraph"/>
              <w:spacing w:before="20" w:after="20"/>
              <w:ind w:left="158"/>
              <w:jc w:val="center"/>
              <w:rPr>
                <w:rFonts w:asciiTheme="minorHAnsi" w:hAnsiTheme="minorHAnsi" w:cstheme="minorHAnsi"/>
                <w:sz w:val="18"/>
                <w:szCs w:val="20"/>
              </w:rPr>
            </w:pPr>
            <w:r w:rsidRPr="00327CB1">
              <w:rPr>
                <w:rFonts w:asciiTheme="minorHAnsi" w:hAnsiTheme="minorHAnsi" w:cstheme="minorHAnsi"/>
                <w:sz w:val="18"/>
                <w:szCs w:val="20"/>
              </w:rPr>
              <w:t>2</w:t>
            </w:r>
          </w:p>
        </w:tc>
      </w:tr>
      <w:tr w:rsidR="008F2C7F" w:rsidRPr="00327CB1" w14:paraId="39CC3300" w14:textId="77777777" w:rsidTr="1DF437F1">
        <w:trPr>
          <w:trHeight w:val="260"/>
        </w:trPr>
        <w:tc>
          <w:tcPr>
            <w:tcW w:w="7825" w:type="dxa"/>
            <w:gridSpan w:val="2"/>
            <w:vMerge/>
            <w:vAlign w:val="center"/>
          </w:tcPr>
          <w:p w14:paraId="358EE7F4" w14:textId="77777777" w:rsidR="008F2C7F" w:rsidRPr="00327CB1" w:rsidRDefault="008F2C7F" w:rsidP="00A90131">
            <w:pPr>
              <w:pStyle w:val="ListParagraph"/>
              <w:numPr>
                <w:ilvl w:val="0"/>
                <w:numId w:val="28"/>
              </w:numPr>
              <w:spacing w:before="20" w:after="20"/>
              <w:rPr>
                <w:rFonts w:asciiTheme="minorHAnsi" w:hAnsiTheme="minorHAnsi" w:cstheme="minorHAnsi"/>
                <w:b/>
                <w:bCs/>
                <w:sz w:val="18"/>
                <w:szCs w:val="18"/>
              </w:rPr>
            </w:pPr>
          </w:p>
        </w:tc>
        <w:tc>
          <w:tcPr>
            <w:tcW w:w="2340" w:type="dxa"/>
            <w:gridSpan w:val="3"/>
            <w:vAlign w:val="center"/>
          </w:tcPr>
          <w:p w14:paraId="46655DCC" w14:textId="598A065C" w:rsidR="008F2C7F" w:rsidRPr="00327CB1" w:rsidRDefault="008F2C7F" w:rsidP="008F2C7F">
            <w:pPr>
              <w:pStyle w:val="ListParagraph"/>
              <w:spacing w:before="20" w:after="20"/>
              <w:ind w:left="158"/>
              <w:jc w:val="center"/>
              <w:rPr>
                <w:rFonts w:asciiTheme="minorHAnsi" w:hAnsiTheme="minorHAnsi" w:cstheme="minorHAnsi"/>
                <w:sz w:val="18"/>
                <w:szCs w:val="20"/>
              </w:rPr>
            </w:pPr>
            <w:r w:rsidRPr="00327CB1">
              <w:rPr>
                <w:rFonts w:asciiTheme="minorHAnsi" w:hAnsiTheme="minorHAnsi" w:cstheme="minorHAnsi"/>
                <w:sz w:val="18"/>
                <w:szCs w:val="20"/>
              </w:rPr>
              <w:t>1</w:t>
            </w:r>
          </w:p>
        </w:tc>
      </w:tr>
      <w:tr w:rsidR="008F2C7F" w:rsidRPr="00327CB1" w14:paraId="78BF0F9B" w14:textId="77777777" w:rsidTr="1DF437F1">
        <w:trPr>
          <w:trHeight w:val="1342"/>
        </w:trPr>
        <w:tc>
          <w:tcPr>
            <w:tcW w:w="7825" w:type="dxa"/>
            <w:gridSpan w:val="2"/>
            <w:vMerge/>
            <w:vAlign w:val="center"/>
          </w:tcPr>
          <w:p w14:paraId="5EE71BC1" w14:textId="77777777" w:rsidR="008F2C7F" w:rsidRPr="00327CB1" w:rsidRDefault="008F2C7F" w:rsidP="000D4AE0">
            <w:pPr>
              <w:pStyle w:val="ListParagraph"/>
              <w:numPr>
                <w:ilvl w:val="0"/>
                <w:numId w:val="28"/>
              </w:numPr>
              <w:spacing w:before="20" w:after="20"/>
              <w:rPr>
                <w:rFonts w:asciiTheme="minorHAnsi" w:hAnsiTheme="minorHAnsi" w:cstheme="minorHAnsi"/>
                <w:b/>
                <w:bCs/>
                <w:sz w:val="18"/>
                <w:szCs w:val="18"/>
              </w:rPr>
            </w:pPr>
          </w:p>
        </w:tc>
        <w:tc>
          <w:tcPr>
            <w:tcW w:w="2340" w:type="dxa"/>
            <w:gridSpan w:val="3"/>
          </w:tcPr>
          <w:p w14:paraId="1F22CCEB" w14:textId="77777777" w:rsidR="008F2C7F" w:rsidRPr="00327CB1" w:rsidRDefault="008F2C7F" w:rsidP="008F2C7F">
            <w:pPr>
              <w:spacing w:after="0" w:line="240" w:lineRule="auto"/>
              <w:jc w:val="center"/>
              <w:rPr>
                <w:rFonts w:cstheme="minorHAnsi"/>
                <w:b/>
                <w:sz w:val="18"/>
                <w:szCs w:val="18"/>
              </w:rPr>
            </w:pPr>
            <w:r w:rsidRPr="00327CB1">
              <w:rPr>
                <w:rFonts w:cstheme="minorHAnsi"/>
                <w:b/>
                <w:sz w:val="18"/>
                <w:szCs w:val="18"/>
              </w:rPr>
              <w:t>Evidence</w:t>
            </w:r>
          </w:p>
          <w:p w14:paraId="6320B4A5" w14:textId="77777777" w:rsidR="008F2C7F" w:rsidRPr="00327CB1" w:rsidRDefault="008F2C7F" w:rsidP="008F2C7F">
            <w:pPr>
              <w:pStyle w:val="ListParagraph"/>
              <w:spacing w:before="20" w:after="20"/>
              <w:ind w:left="158"/>
              <w:jc w:val="center"/>
              <w:rPr>
                <w:rFonts w:asciiTheme="minorHAnsi" w:hAnsiTheme="minorHAnsi" w:cstheme="minorHAnsi"/>
                <w:sz w:val="18"/>
                <w:szCs w:val="20"/>
              </w:rPr>
            </w:pPr>
          </w:p>
        </w:tc>
      </w:tr>
      <w:tr w:rsidR="008F2C7F" w:rsidRPr="00327CB1" w14:paraId="13DD5965" w14:textId="77777777" w:rsidTr="1DF437F1">
        <w:trPr>
          <w:trHeight w:val="440"/>
        </w:trPr>
        <w:tc>
          <w:tcPr>
            <w:tcW w:w="1530" w:type="dxa"/>
            <w:tcBorders>
              <w:right w:val="nil"/>
            </w:tcBorders>
            <w:shd w:val="clear" w:color="auto" w:fill="B4C6E7" w:themeFill="accent1" w:themeFillTint="66"/>
            <w:vAlign w:val="center"/>
          </w:tcPr>
          <w:p w14:paraId="31D32AF0" w14:textId="77777777" w:rsidR="008F2C7F" w:rsidRPr="00327CB1" w:rsidRDefault="008F2C7F" w:rsidP="008F2C7F">
            <w:pPr>
              <w:tabs>
                <w:tab w:val="left" w:pos="7020"/>
              </w:tabs>
              <w:spacing w:before="20" w:after="20"/>
              <w:jc w:val="center"/>
              <w:rPr>
                <w:rFonts w:cstheme="minorHAnsi"/>
                <w:b/>
                <w:sz w:val="28"/>
                <w:szCs w:val="20"/>
              </w:rPr>
            </w:pPr>
            <w:r w:rsidRPr="00327CB1">
              <w:rPr>
                <w:rFonts w:cstheme="minorHAnsi"/>
                <w:b/>
                <w:smallCaps/>
                <w:sz w:val="28"/>
                <w:szCs w:val="20"/>
              </w:rPr>
              <w:t>Effective</w:t>
            </w:r>
          </w:p>
        </w:tc>
        <w:tc>
          <w:tcPr>
            <w:tcW w:w="8635" w:type="dxa"/>
            <w:gridSpan w:val="4"/>
            <w:tcBorders>
              <w:left w:val="nil"/>
            </w:tcBorders>
            <w:shd w:val="clear" w:color="auto" w:fill="B4C6E7" w:themeFill="accent1" w:themeFillTint="66"/>
            <w:vAlign w:val="center"/>
          </w:tcPr>
          <w:p w14:paraId="0D230757" w14:textId="77777777" w:rsidR="008F2C7F" w:rsidRPr="00327CB1" w:rsidRDefault="008F2C7F" w:rsidP="008F2C7F">
            <w:pPr>
              <w:pStyle w:val="ListParagraph"/>
              <w:spacing w:before="20" w:after="20"/>
              <w:ind w:left="158"/>
              <w:rPr>
                <w:rFonts w:asciiTheme="minorHAnsi" w:hAnsiTheme="minorHAnsi" w:cstheme="minorHAnsi"/>
                <w:sz w:val="18"/>
                <w:szCs w:val="20"/>
              </w:rPr>
            </w:pPr>
          </w:p>
        </w:tc>
      </w:tr>
      <w:tr w:rsidR="008F2C7F" w:rsidRPr="00327CB1" w14:paraId="2FF44992" w14:textId="77777777" w:rsidTr="1DF437F1">
        <w:trPr>
          <w:trHeight w:val="152"/>
        </w:trPr>
        <w:tc>
          <w:tcPr>
            <w:tcW w:w="7825" w:type="dxa"/>
            <w:gridSpan w:val="2"/>
            <w:vMerge w:val="restart"/>
          </w:tcPr>
          <w:p w14:paraId="35F45C66" w14:textId="77777777" w:rsidR="008F2C7F" w:rsidRPr="00327CB1" w:rsidRDefault="008F2C7F" w:rsidP="00A90131">
            <w:pPr>
              <w:pStyle w:val="ListParagraph"/>
              <w:numPr>
                <w:ilvl w:val="0"/>
                <w:numId w:val="28"/>
              </w:numPr>
              <w:spacing w:before="120" w:after="20"/>
              <w:ind w:left="310"/>
              <w:rPr>
                <w:rFonts w:asciiTheme="minorHAnsi" w:hAnsiTheme="minorHAnsi" w:cstheme="minorHAnsi"/>
                <w:b/>
                <w:sz w:val="18"/>
                <w:szCs w:val="18"/>
              </w:rPr>
            </w:pPr>
            <w:r w:rsidRPr="00327CB1">
              <w:rPr>
                <w:rFonts w:asciiTheme="minorHAnsi" w:hAnsiTheme="minorHAnsi" w:cstheme="minorHAnsi"/>
                <w:b/>
                <w:sz w:val="18"/>
                <w:szCs w:val="18"/>
              </w:rPr>
              <w:t xml:space="preserve">Has the programme effectively identified targeted groups/areas, prioritizing discriminated and marginalized groups left furthest behind, and are strategies in place for regular engagement throughout implementation to ensure voice and participation? </w:t>
            </w:r>
          </w:p>
          <w:p w14:paraId="7A899436" w14:textId="77777777" w:rsidR="008F2C7F" w:rsidRPr="00327CB1" w:rsidRDefault="008F2C7F" w:rsidP="008F2C7F">
            <w:pPr>
              <w:pStyle w:val="ListParagraph"/>
              <w:numPr>
                <w:ilvl w:val="0"/>
                <w:numId w:val="2"/>
              </w:numPr>
              <w:spacing w:before="20" w:after="20"/>
              <w:ind w:left="607" w:hanging="270"/>
              <w:rPr>
                <w:rFonts w:asciiTheme="minorHAnsi" w:hAnsiTheme="minorHAnsi" w:cstheme="minorHAnsi"/>
                <w:sz w:val="18"/>
                <w:szCs w:val="18"/>
              </w:rPr>
            </w:pPr>
            <w:r w:rsidRPr="00327CB1">
              <w:rPr>
                <w:rFonts w:asciiTheme="minorHAnsi" w:hAnsiTheme="minorHAnsi" w:cstheme="minorHAnsi"/>
                <w:b/>
                <w:sz w:val="18"/>
                <w:szCs w:val="18"/>
                <w:u w:val="single"/>
              </w:rPr>
              <w:t>3:</w:t>
            </w:r>
            <w:r w:rsidRPr="00327CB1">
              <w:rPr>
                <w:rFonts w:asciiTheme="minorHAnsi" w:hAnsiTheme="minorHAnsi" w:cstheme="minorHAnsi"/>
                <w:sz w:val="18"/>
                <w:szCs w:val="18"/>
              </w:rPr>
              <w:t xml:space="preserve">   The target groups are clearly specified, prioritising discriminated and marginalized groups/areas left furthest behind, identified through a rigorous process based on evidence. The programme has a strategy to identify and engage target groups/areas through programme monitoring, governance and/or other means to ensure the programme remains relevant to their needs.</w:t>
            </w:r>
          </w:p>
          <w:p w14:paraId="0B07CFAF" w14:textId="77777777" w:rsidR="008F2C7F" w:rsidRPr="00327CB1" w:rsidRDefault="008F2C7F" w:rsidP="008F2C7F">
            <w:pPr>
              <w:pStyle w:val="ListParagraph"/>
              <w:numPr>
                <w:ilvl w:val="0"/>
                <w:numId w:val="2"/>
              </w:numPr>
              <w:spacing w:before="20" w:after="20"/>
              <w:ind w:left="607" w:hanging="247"/>
              <w:rPr>
                <w:rFonts w:asciiTheme="minorHAnsi" w:hAnsiTheme="minorHAnsi" w:cstheme="minorHAnsi"/>
                <w:sz w:val="18"/>
                <w:szCs w:val="18"/>
              </w:rPr>
            </w:pPr>
            <w:r w:rsidRPr="00327CB1">
              <w:rPr>
                <w:rFonts w:asciiTheme="minorHAnsi" w:hAnsiTheme="minorHAnsi" w:cstheme="minorHAnsi"/>
                <w:b/>
                <w:sz w:val="18"/>
                <w:szCs w:val="18"/>
                <w:u w:val="single"/>
              </w:rPr>
              <w:t>2:</w:t>
            </w:r>
            <w:r w:rsidRPr="00327CB1">
              <w:rPr>
                <w:rFonts w:asciiTheme="minorHAnsi" w:hAnsiTheme="minorHAnsi" w:cstheme="minorHAnsi"/>
                <w:sz w:val="18"/>
                <w:szCs w:val="18"/>
              </w:rPr>
              <w:t xml:space="preserve"> Some target groups/areas are mentioned in the CPD in broad terms. The programme mentions how it will engage targeted groups/areas throughout implementation.</w:t>
            </w:r>
          </w:p>
          <w:p w14:paraId="45B72DFD" w14:textId="77777777" w:rsidR="008F2C7F" w:rsidRPr="00327CB1" w:rsidRDefault="008F2C7F" w:rsidP="008F2C7F">
            <w:pPr>
              <w:pStyle w:val="ListParagraph"/>
              <w:numPr>
                <w:ilvl w:val="0"/>
                <w:numId w:val="29"/>
              </w:numPr>
              <w:spacing w:after="120"/>
              <w:ind w:left="605" w:hanging="274"/>
              <w:rPr>
                <w:rFonts w:asciiTheme="minorHAnsi" w:hAnsiTheme="minorHAnsi" w:cstheme="minorHAnsi"/>
                <w:sz w:val="18"/>
                <w:szCs w:val="18"/>
              </w:rPr>
            </w:pPr>
            <w:r w:rsidRPr="00327CB1">
              <w:rPr>
                <w:rFonts w:asciiTheme="minorHAnsi" w:hAnsiTheme="minorHAnsi" w:cstheme="minorHAnsi"/>
                <w:b/>
                <w:sz w:val="18"/>
                <w:szCs w:val="18"/>
                <w:u w:val="single"/>
              </w:rPr>
              <w:t>1:</w:t>
            </w:r>
            <w:r w:rsidRPr="00327CB1">
              <w:rPr>
                <w:rFonts w:asciiTheme="minorHAnsi" w:hAnsiTheme="minorHAnsi" w:cstheme="minorHAnsi"/>
                <w:sz w:val="18"/>
                <w:szCs w:val="18"/>
              </w:rPr>
              <w:t xml:space="preserve">  The target groups/areas are not clearly specified in the CPD. </w:t>
            </w:r>
          </w:p>
        </w:tc>
        <w:tc>
          <w:tcPr>
            <w:tcW w:w="1080" w:type="dxa"/>
            <w:shd w:val="clear" w:color="auto" w:fill="FFFFFF" w:themeFill="background1"/>
          </w:tcPr>
          <w:p w14:paraId="1F6C0C58"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3</w:t>
            </w:r>
          </w:p>
        </w:tc>
        <w:tc>
          <w:tcPr>
            <w:tcW w:w="1260" w:type="dxa"/>
            <w:gridSpan w:val="2"/>
            <w:shd w:val="clear" w:color="auto" w:fill="FFFFFF" w:themeFill="background1"/>
          </w:tcPr>
          <w:p w14:paraId="0F223FBF" w14:textId="61ED4075" w:rsidR="008F2C7F" w:rsidRPr="00327CB1" w:rsidRDefault="008F2C7F" w:rsidP="008F2C7F">
            <w:pPr>
              <w:tabs>
                <w:tab w:val="center" w:pos="145"/>
              </w:tabs>
              <w:spacing w:after="0" w:line="240" w:lineRule="auto"/>
              <w:jc w:val="center"/>
              <w:rPr>
                <w:rFonts w:cstheme="minorHAnsi"/>
                <w:sz w:val="18"/>
                <w:szCs w:val="18"/>
              </w:rPr>
            </w:pPr>
            <w:r w:rsidRPr="00327CB1">
              <w:rPr>
                <w:rFonts w:cstheme="minorHAnsi"/>
                <w:sz w:val="18"/>
                <w:szCs w:val="18"/>
              </w:rPr>
              <w:t>2</w:t>
            </w:r>
          </w:p>
        </w:tc>
      </w:tr>
      <w:tr w:rsidR="008F2C7F" w:rsidRPr="00327CB1" w14:paraId="3494563F" w14:textId="77777777" w:rsidTr="1DF437F1">
        <w:trPr>
          <w:trHeight w:val="107"/>
        </w:trPr>
        <w:tc>
          <w:tcPr>
            <w:tcW w:w="7825" w:type="dxa"/>
            <w:gridSpan w:val="2"/>
            <w:vMerge/>
          </w:tcPr>
          <w:p w14:paraId="49B72EF2"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1390C9A4" w14:textId="77777777" w:rsidR="008F2C7F" w:rsidRPr="00327CB1" w:rsidRDefault="008F2C7F" w:rsidP="008F2C7F">
            <w:pPr>
              <w:spacing w:after="0" w:line="240" w:lineRule="auto"/>
              <w:jc w:val="center"/>
              <w:rPr>
                <w:rFonts w:cstheme="minorHAnsi"/>
                <w:sz w:val="18"/>
                <w:szCs w:val="18"/>
              </w:rPr>
            </w:pPr>
            <w:r w:rsidRPr="00327CB1">
              <w:rPr>
                <w:rFonts w:cstheme="minorHAnsi"/>
                <w:sz w:val="18"/>
                <w:szCs w:val="18"/>
              </w:rPr>
              <w:t>1</w:t>
            </w:r>
          </w:p>
        </w:tc>
      </w:tr>
      <w:tr w:rsidR="008F2C7F" w:rsidRPr="00327CB1" w14:paraId="50924373" w14:textId="77777777" w:rsidTr="1DF437F1">
        <w:trPr>
          <w:trHeight w:val="495"/>
        </w:trPr>
        <w:tc>
          <w:tcPr>
            <w:tcW w:w="7825" w:type="dxa"/>
            <w:gridSpan w:val="2"/>
            <w:vMerge/>
          </w:tcPr>
          <w:p w14:paraId="39BD752C" w14:textId="77777777" w:rsidR="008F2C7F" w:rsidRPr="00327CB1" w:rsidRDefault="008F2C7F" w:rsidP="00A90131">
            <w:pPr>
              <w:pStyle w:val="ListParagraph"/>
              <w:numPr>
                <w:ilvl w:val="0"/>
                <w:numId w:val="28"/>
              </w:numPr>
              <w:spacing w:before="120" w:after="20"/>
              <w:rPr>
                <w:rFonts w:asciiTheme="minorHAnsi" w:hAnsiTheme="minorHAnsi" w:cstheme="minorHAnsi"/>
                <w:b/>
                <w:sz w:val="18"/>
                <w:szCs w:val="18"/>
              </w:rPr>
            </w:pPr>
          </w:p>
        </w:tc>
        <w:tc>
          <w:tcPr>
            <w:tcW w:w="2340" w:type="dxa"/>
            <w:gridSpan w:val="3"/>
            <w:shd w:val="clear" w:color="auto" w:fill="FFFFFF" w:themeFill="background1"/>
          </w:tcPr>
          <w:p w14:paraId="3444DAFF" w14:textId="691F3088" w:rsidR="008F2C7F" w:rsidRPr="00327CB1" w:rsidRDefault="008F2C7F" w:rsidP="008F2C7F">
            <w:pPr>
              <w:spacing w:after="0" w:line="240" w:lineRule="auto"/>
              <w:jc w:val="center"/>
              <w:rPr>
                <w:rFonts w:cstheme="minorHAnsi"/>
                <w:sz w:val="16"/>
                <w:szCs w:val="16"/>
              </w:rPr>
            </w:pPr>
            <w:r w:rsidRPr="00327CB1">
              <w:rPr>
                <w:rFonts w:cstheme="minorHAnsi"/>
                <w:b/>
                <w:sz w:val="18"/>
                <w:szCs w:val="18"/>
              </w:rPr>
              <w:t>Evidence</w:t>
            </w:r>
          </w:p>
        </w:tc>
      </w:tr>
      <w:tr w:rsidR="008F2C7F" w:rsidRPr="00327CB1" w14:paraId="3FEA4BC7" w14:textId="77777777" w:rsidTr="1DF437F1">
        <w:trPr>
          <w:trHeight w:val="242"/>
        </w:trPr>
        <w:tc>
          <w:tcPr>
            <w:tcW w:w="7825" w:type="dxa"/>
            <w:gridSpan w:val="2"/>
            <w:vMerge w:val="restart"/>
            <w:vAlign w:val="center"/>
          </w:tcPr>
          <w:p w14:paraId="06D5DEC4" w14:textId="6E4078E4" w:rsidR="008F2C7F" w:rsidRPr="00375695" w:rsidRDefault="008F2C7F" w:rsidP="008F2C7F">
            <w:pPr>
              <w:pStyle w:val="ListParagraph"/>
              <w:numPr>
                <w:ilvl w:val="0"/>
                <w:numId w:val="28"/>
              </w:numPr>
              <w:ind w:left="310"/>
              <w:rPr>
                <w:rFonts w:asciiTheme="minorHAnsi" w:hAnsiTheme="minorHAnsi" w:cstheme="minorHAnsi"/>
                <w:b/>
                <w:bCs/>
                <w:sz w:val="18"/>
                <w:szCs w:val="18"/>
              </w:rPr>
            </w:pPr>
            <w:r w:rsidRPr="00375695">
              <w:rPr>
                <w:rFonts w:asciiTheme="minorHAnsi" w:hAnsiTheme="minorHAnsi" w:cstheme="minorHAnsi"/>
                <w:b/>
                <w:bCs/>
                <w:sz w:val="18"/>
                <w:szCs w:val="18"/>
              </w:rPr>
              <w:t>Has the programme adequately considered the potential opportunities and risks related to digital transformation?</w:t>
            </w:r>
          </w:p>
          <w:p w14:paraId="1DC45330" w14:textId="386B1C61" w:rsidR="008F2C7F" w:rsidRPr="00375695" w:rsidRDefault="008F2C7F" w:rsidP="008F2C7F">
            <w:pPr>
              <w:pStyle w:val="ListParagraph"/>
              <w:numPr>
                <w:ilvl w:val="0"/>
                <w:numId w:val="47"/>
              </w:numPr>
              <w:rPr>
                <w:rFonts w:asciiTheme="minorHAnsi" w:hAnsiTheme="minorHAnsi" w:cstheme="minorHAnsi"/>
                <w:sz w:val="18"/>
                <w:szCs w:val="18"/>
              </w:rPr>
            </w:pPr>
            <w:r w:rsidRPr="00375695">
              <w:rPr>
                <w:rFonts w:asciiTheme="minorHAnsi" w:hAnsiTheme="minorHAnsi" w:cstheme="minorHAnsi"/>
                <w:b/>
                <w:bCs/>
                <w:sz w:val="18"/>
                <w:szCs w:val="18"/>
              </w:rPr>
              <w:t>3</w:t>
            </w:r>
            <w:r w:rsidRPr="00375695">
              <w:rPr>
                <w:rFonts w:asciiTheme="minorHAnsi" w:hAnsiTheme="minorHAnsi" w:cstheme="minorHAnsi"/>
                <w:sz w:val="18"/>
                <w:szCs w:val="18"/>
              </w:rPr>
              <w:t xml:space="preserve">: The CPD embraces digital as an </w:t>
            </w:r>
            <w:r w:rsidR="00C91F94" w:rsidRPr="00375695">
              <w:rPr>
                <w:rFonts w:asciiTheme="minorHAnsi" w:hAnsiTheme="minorHAnsi" w:cstheme="minorHAnsi"/>
                <w:sz w:val="18"/>
                <w:szCs w:val="18"/>
              </w:rPr>
              <w:t>accelerator</w:t>
            </w:r>
            <w:r w:rsidRPr="00375695">
              <w:rPr>
                <w:rFonts w:asciiTheme="minorHAnsi" w:hAnsiTheme="minorHAnsi" w:cstheme="minorHAnsi"/>
                <w:sz w:val="18"/>
                <w:szCs w:val="18"/>
              </w:rPr>
              <w:t xml:space="preserve"> and explicitly describes how digital can support the achievement of programme results by addressing any relevant risks and opportunities related to digitalization, societal digital transformation, and inclusive digital ecosystems in an integrated and strategic manner. The CPD identifies specific initiatives and measurable results in the RRF.</w:t>
            </w:r>
          </w:p>
          <w:p w14:paraId="22494635" w14:textId="30928EC9" w:rsidR="008F2C7F" w:rsidRPr="00375695" w:rsidRDefault="008F2C7F" w:rsidP="008F2C7F">
            <w:pPr>
              <w:pStyle w:val="ListParagraph"/>
              <w:numPr>
                <w:ilvl w:val="0"/>
                <w:numId w:val="47"/>
              </w:numPr>
              <w:rPr>
                <w:rFonts w:asciiTheme="minorHAnsi" w:hAnsiTheme="minorHAnsi" w:cstheme="minorHAnsi"/>
                <w:sz w:val="18"/>
                <w:szCs w:val="18"/>
              </w:rPr>
            </w:pPr>
            <w:r w:rsidRPr="00375695">
              <w:rPr>
                <w:rFonts w:asciiTheme="minorHAnsi" w:hAnsiTheme="minorHAnsi" w:cstheme="minorHAnsi"/>
                <w:b/>
                <w:bCs/>
                <w:sz w:val="18"/>
                <w:szCs w:val="18"/>
              </w:rPr>
              <w:t>2:</w:t>
            </w:r>
            <w:r w:rsidRPr="00375695">
              <w:rPr>
                <w:rFonts w:asciiTheme="minorHAnsi" w:hAnsiTheme="minorHAnsi" w:cstheme="minorHAnsi"/>
                <w:sz w:val="18"/>
                <w:szCs w:val="18"/>
              </w:rPr>
              <w:t xml:space="preserve"> The CPD mentions how it intends to consider digital aspects in the solution pathways and partially provides some indication of how digital may support the achievement of programme results. The CPD has partially identified and addressed relevant risks and opportunities related to digitalization, societal digital transformation and inclusive digital ecosystems.</w:t>
            </w:r>
          </w:p>
          <w:p w14:paraId="36A3CB03" w14:textId="636954C6" w:rsidR="008F2C7F" w:rsidRPr="00375695" w:rsidRDefault="008F2C7F" w:rsidP="008F2C7F">
            <w:pPr>
              <w:pStyle w:val="ListParagraph"/>
              <w:numPr>
                <w:ilvl w:val="0"/>
                <w:numId w:val="47"/>
              </w:numPr>
              <w:rPr>
                <w:rFonts w:asciiTheme="minorHAnsi" w:hAnsiTheme="minorHAnsi" w:cstheme="minorHAnsi"/>
                <w:sz w:val="18"/>
                <w:szCs w:val="18"/>
              </w:rPr>
            </w:pPr>
            <w:r w:rsidRPr="00375695">
              <w:rPr>
                <w:rFonts w:asciiTheme="minorHAnsi" w:hAnsiTheme="minorHAnsi" w:cstheme="minorHAnsi"/>
                <w:b/>
                <w:bCs/>
                <w:sz w:val="18"/>
                <w:szCs w:val="18"/>
              </w:rPr>
              <w:t>1</w:t>
            </w:r>
            <w:r w:rsidRPr="00375695">
              <w:rPr>
                <w:rFonts w:asciiTheme="minorHAnsi" w:hAnsiTheme="minorHAnsi" w:cstheme="minorHAnsi"/>
                <w:sz w:val="18"/>
                <w:szCs w:val="18"/>
              </w:rPr>
              <w:t>: “The narrative of the CPD refers to digital solutions in generic terms and without reference to intended results. There is no mention of risks or opportunities related to digitalization, societal digital transformation, or inclusive digital ecosystems.</w:t>
            </w:r>
          </w:p>
        </w:tc>
        <w:tc>
          <w:tcPr>
            <w:tcW w:w="1170" w:type="dxa"/>
            <w:gridSpan w:val="2"/>
            <w:vAlign w:val="center"/>
          </w:tcPr>
          <w:p w14:paraId="3D67036B" w14:textId="33FAFB36" w:rsidR="008F2C7F" w:rsidRPr="00375695" w:rsidRDefault="008F2C7F" w:rsidP="008F2C7F">
            <w:pPr>
              <w:pStyle w:val="ListParagraph"/>
              <w:spacing w:before="20" w:after="20"/>
              <w:ind w:left="162"/>
              <w:jc w:val="center"/>
              <w:rPr>
                <w:rFonts w:asciiTheme="minorHAnsi" w:hAnsiTheme="minorHAnsi" w:cstheme="minorHAnsi"/>
                <w:bCs/>
                <w:smallCaps/>
                <w:sz w:val="18"/>
                <w:szCs w:val="18"/>
              </w:rPr>
            </w:pPr>
            <w:r w:rsidRPr="00375695">
              <w:rPr>
                <w:rFonts w:asciiTheme="minorHAnsi" w:hAnsiTheme="minorHAnsi" w:cstheme="minorHAnsi"/>
                <w:bCs/>
                <w:smallCaps/>
                <w:sz w:val="18"/>
                <w:szCs w:val="18"/>
              </w:rPr>
              <w:t>3</w:t>
            </w:r>
          </w:p>
        </w:tc>
        <w:tc>
          <w:tcPr>
            <w:tcW w:w="1170" w:type="dxa"/>
            <w:vAlign w:val="center"/>
          </w:tcPr>
          <w:p w14:paraId="70E5EE0D" w14:textId="3E840A34" w:rsidR="008F2C7F" w:rsidRPr="00375695" w:rsidRDefault="008F2C7F" w:rsidP="008F2C7F">
            <w:pPr>
              <w:pStyle w:val="ListParagraph"/>
              <w:spacing w:before="20" w:after="20"/>
              <w:ind w:left="162"/>
              <w:jc w:val="center"/>
              <w:rPr>
                <w:rFonts w:asciiTheme="minorHAnsi" w:hAnsiTheme="minorHAnsi" w:cstheme="minorHAnsi"/>
                <w:bCs/>
                <w:smallCaps/>
                <w:sz w:val="18"/>
                <w:szCs w:val="18"/>
              </w:rPr>
            </w:pPr>
            <w:r w:rsidRPr="00375695">
              <w:rPr>
                <w:rFonts w:asciiTheme="minorHAnsi" w:hAnsiTheme="minorHAnsi" w:cstheme="minorHAnsi"/>
                <w:bCs/>
                <w:smallCaps/>
                <w:sz w:val="18"/>
                <w:szCs w:val="18"/>
              </w:rPr>
              <w:t>2</w:t>
            </w:r>
          </w:p>
        </w:tc>
      </w:tr>
      <w:tr w:rsidR="008F2C7F" w:rsidRPr="00327CB1" w14:paraId="1AA0ED16" w14:textId="77777777" w:rsidTr="1DF437F1">
        <w:trPr>
          <w:trHeight w:val="251"/>
        </w:trPr>
        <w:tc>
          <w:tcPr>
            <w:tcW w:w="7825" w:type="dxa"/>
            <w:gridSpan w:val="2"/>
            <w:vMerge/>
            <w:vAlign w:val="center"/>
          </w:tcPr>
          <w:p w14:paraId="0572F4CD" w14:textId="77777777" w:rsidR="008F2C7F" w:rsidRPr="00375695" w:rsidRDefault="008F2C7F" w:rsidP="008F2C7F">
            <w:pPr>
              <w:rPr>
                <w:rFonts w:cstheme="minorHAnsi"/>
                <w:b/>
                <w:bCs/>
                <w:sz w:val="18"/>
                <w:szCs w:val="18"/>
              </w:rPr>
            </w:pPr>
          </w:p>
        </w:tc>
        <w:tc>
          <w:tcPr>
            <w:tcW w:w="2340" w:type="dxa"/>
            <w:gridSpan w:val="3"/>
            <w:vAlign w:val="center"/>
          </w:tcPr>
          <w:p w14:paraId="2625FE7E" w14:textId="6A884095" w:rsidR="008F2C7F" w:rsidRPr="00375695" w:rsidRDefault="008F2C7F" w:rsidP="008F2C7F">
            <w:pPr>
              <w:pStyle w:val="ListParagraph"/>
              <w:spacing w:before="20" w:after="20"/>
              <w:ind w:left="162"/>
              <w:jc w:val="center"/>
              <w:rPr>
                <w:rFonts w:asciiTheme="minorHAnsi" w:hAnsiTheme="minorHAnsi" w:cstheme="minorHAnsi"/>
                <w:bCs/>
                <w:smallCaps/>
                <w:sz w:val="18"/>
                <w:szCs w:val="18"/>
              </w:rPr>
            </w:pPr>
            <w:r w:rsidRPr="00375695">
              <w:rPr>
                <w:rFonts w:asciiTheme="minorHAnsi" w:hAnsiTheme="minorHAnsi" w:cstheme="minorHAnsi"/>
                <w:bCs/>
                <w:smallCaps/>
                <w:sz w:val="18"/>
                <w:szCs w:val="18"/>
              </w:rPr>
              <w:t>1</w:t>
            </w:r>
          </w:p>
        </w:tc>
      </w:tr>
      <w:tr w:rsidR="008F2C7F" w:rsidRPr="00327CB1" w14:paraId="4D4E141C" w14:textId="77777777" w:rsidTr="1DF437F1">
        <w:trPr>
          <w:trHeight w:val="1123"/>
        </w:trPr>
        <w:tc>
          <w:tcPr>
            <w:tcW w:w="7825" w:type="dxa"/>
            <w:gridSpan w:val="2"/>
            <w:vMerge/>
            <w:vAlign w:val="center"/>
          </w:tcPr>
          <w:p w14:paraId="2AB41925" w14:textId="77777777" w:rsidR="008F2C7F" w:rsidRPr="00375695" w:rsidRDefault="008F2C7F" w:rsidP="008F2C7F">
            <w:pPr>
              <w:rPr>
                <w:rFonts w:cstheme="minorHAnsi"/>
                <w:b/>
                <w:bCs/>
                <w:sz w:val="18"/>
                <w:szCs w:val="18"/>
              </w:rPr>
            </w:pPr>
          </w:p>
        </w:tc>
        <w:tc>
          <w:tcPr>
            <w:tcW w:w="2340" w:type="dxa"/>
            <w:gridSpan w:val="3"/>
          </w:tcPr>
          <w:p w14:paraId="752AF134" w14:textId="77777777" w:rsidR="008F2C7F" w:rsidRPr="00375695" w:rsidRDefault="008F2C7F" w:rsidP="008F2C7F">
            <w:pPr>
              <w:spacing w:after="0" w:line="240" w:lineRule="auto"/>
              <w:jc w:val="center"/>
              <w:rPr>
                <w:rFonts w:cstheme="minorHAnsi"/>
                <w:b/>
                <w:sz w:val="18"/>
                <w:szCs w:val="18"/>
              </w:rPr>
            </w:pPr>
            <w:r w:rsidRPr="00375695">
              <w:rPr>
                <w:rFonts w:cstheme="minorHAnsi"/>
                <w:b/>
                <w:sz w:val="18"/>
                <w:szCs w:val="18"/>
              </w:rPr>
              <w:t>Evidence</w:t>
            </w:r>
          </w:p>
          <w:p w14:paraId="5A35641A" w14:textId="4C22FC04" w:rsidR="008F2C7F" w:rsidRPr="00375695" w:rsidRDefault="008F2C7F" w:rsidP="008F2C7F">
            <w:pPr>
              <w:pStyle w:val="ListParagraph"/>
              <w:spacing w:before="20" w:after="20"/>
              <w:ind w:left="162"/>
              <w:jc w:val="center"/>
              <w:rPr>
                <w:rFonts w:asciiTheme="minorHAnsi" w:hAnsiTheme="minorHAnsi" w:cstheme="minorHAnsi"/>
                <w:b/>
                <w:smallCaps/>
                <w:sz w:val="18"/>
                <w:szCs w:val="18"/>
              </w:rPr>
            </w:pPr>
          </w:p>
        </w:tc>
      </w:tr>
      <w:tr w:rsidR="00461E39" w:rsidRPr="00327CB1" w14:paraId="323F2EDD" w14:textId="77777777" w:rsidTr="00454695">
        <w:trPr>
          <w:trHeight w:val="177"/>
        </w:trPr>
        <w:tc>
          <w:tcPr>
            <w:tcW w:w="7825" w:type="dxa"/>
            <w:gridSpan w:val="2"/>
            <w:vMerge w:val="restart"/>
            <w:vAlign w:val="center"/>
          </w:tcPr>
          <w:p w14:paraId="3E990CCD" w14:textId="2D7E1722" w:rsidR="00461E39" w:rsidRPr="00375695" w:rsidRDefault="00461E39" w:rsidP="00BD5FDE">
            <w:pPr>
              <w:pStyle w:val="ListParagraph"/>
              <w:numPr>
                <w:ilvl w:val="0"/>
                <w:numId w:val="28"/>
              </w:numPr>
              <w:spacing w:before="120" w:after="20"/>
              <w:rPr>
                <w:rFonts w:asciiTheme="minorHAnsi" w:hAnsiTheme="minorHAnsi" w:cstheme="minorHAnsi"/>
                <w:b/>
                <w:bCs/>
                <w:sz w:val="18"/>
                <w:szCs w:val="18"/>
              </w:rPr>
            </w:pPr>
            <w:r w:rsidRPr="00375695">
              <w:rPr>
                <w:rFonts w:asciiTheme="minorHAnsi" w:hAnsiTheme="minorHAnsi" w:cstheme="minorHAnsi"/>
                <w:b/>
                <w:bCs/>
                <w:sz w:val="18"/>
                <w:szCs w:val="18"/>
              </w:rPr>
              <w:t xml:space="preserve">Has the CPD integrated adequate analysis and explicit measures to promote and utilize South-South and Triangular Cooperation? </w:t>
            </w:r>
          </w:p>
          <w:p w14:paraId="108CDAAF" w14:textId="77777777" w:rsidR="00461E39" w:rsidRPr="00375695" w:rsidRDefault="00461E39" w:rsidP="00461E39">
            <w:pPr>
              <w:pStyle w:val="ListParagraph"/>
              <w:numPr>
                <w:ilvl w:val="0"/>
                <w:numId w:val="30"/>
              </w:numPr>
              <w:ind w:left="605" w:hanging="274"/>
              <w:rPr>
                <w:rFonts w:asciiTheme="minorHAnsi" w:hAnsiTheme="minorHAnsi" w:cstheme="minorHAnsi"/>
                <w:sz w:val="18"/>
                <w:szCs w:val="18"/>
              </w:rPr>
            </w:pPr>
            <w:r w:rsidRPr="00375695">
              <w:rPr>
                <w:rFonts w:asciiTheme="minorHAnsi" w:hAnsiTheme="minorHAnsi" w:cstheme="minorHAnsi"/>
                <w:b/>
                <w:sz w:val="18"/>
                <w:szCs w:val="18"/>
                <w:u w:val="single"/>
              </w:rPr>
              <w:t>3:</w:t>
            </w:r>
            <w:r w:rsidRPr="00375695">
              <w:rPr>
                <w:rFonts w:asciiTheme="minorHAnsi" w:hAnsiTheme="minorHAnsi" w:cstheme="minorHAnsi"/>
                <w:sz w:val="18"/>
                <w:szCs w:val="18"/>
              </w:rPr>
              <w:t xml:space="preserve"> South-South and Triangular Cooperation partnership opportunities are fully described in the CPD, including the identification of specific countries and results to be achieved using </w:t>
            </w:r>
            <w:proofErr w:type="spellStart"/>
            <w:r w:rsidRPr="00375695">
              <w:rPr>
                <w:rFonts w:asciiTheme="minorHAnsi" w:hAnsiTheme="minorHAnsi" w:cstheme="minorHAnsi"/>
                <w:sz w:val="18"/>
                <w:szCs w:val="18"/>
              </w:rPr>
              <w:t>SS&amp;TrC</w:t>
            </w:r>
            <w:proofErr w:type="spellEnd"/>
            <w:r w:rsidRPr="00375695">
              <w:rPr>
                <w:rFonts w:asciiTheme="minorHAnsi" w:hAnsiTheme="minorHAnsi" w:cstheme="minorHAnsi"/>
                <w:sz w:val="18"/>
                <w:szCs w:val="18"/>
              </w:rPr>
              <w:t xml:space="preserve">. </w:t>
            </w:r>
            <w:r w:rsidRPr="00375695">
              <w:rPr>
                <w:rFonts w:asciiTheme="minorHAnsi" w:hAnsiTheme="minorHAnsi" w:cstheme="minorHAnsi"/>
                <w:sz w:val="18"/>
                <w:szCs w:val="18"/>
              </w:rPr>
              <w:lastRenderedPageBreak/>
              <w:t>Clear indication of measurable results to be achieved through South-South and Triangular Cooperation in the narrative and RRF.</w:t>
            </w:r>
          </w:p>
          <w:p w14:paraId="3089F363" w14:textId="77777777" w:rsidR="00461E39" w:rsidRPr="00375695" w:rsidRDefault="00461E39" w:rsidP="00461E39">
            <w:pPr>
              <w:pStyle w:val="ListParagraph"/>
              <w:numPr>
                <w:ilvl w:val="0"/>
                <w:numId w:val="29"/>
              </w:numPr>
              <w:ind w:left="605" w:hanging="274"/>
              <w:rPr>
                <w:rFonts w:asciiTheme="minorHAnsi" w:hAnsiTheme="minorHAnsi" w:cstheme="minorHAnsi"/>
                <w:sz w:val="18"/>
                <w:szCs w:val="18"/>
              </w:rPr>
            </w:pPr>
            <w:r w:rsidRPr="00375695">
              <w:rPr>
                <w:rFonts w:asciiTheme="minorHAnsi" w:hAnsiTheme="minorHAnsi" w:cstheme="minorHAnsi"/>
                <w:b/>
                <w:sz w:val="18"/>
                <w:szCs w:val="18"/>
                <w:u w:val="single"/>
              </w:rPr>
              <w:t>2:</w:t>
            </w:r>
            <w:r w:rsidRPr="00375695">
              <w:rPr>
                <w:rFonts w:asciiTheme="minorHAnsi" w:hAnsiTheme="minorHAnsi" w:cstheme="minorHAnsi"/>
                <w:sz w:val="18"/>
                <w:szCs w:val="18"/>
              </w:rPr>
              <w:t xml:space="preserve">  Specific South-South and Triangular Cooperation opportunities are described in the CPD. Some indication of results to be achieved through South-South and Triangular Cooperation in the narrative.</w:t>
            </w:r>
          </w:p>
          <w:p w14:paraId="6F351E40" w14:textId="313A9C46" w:rsidR="00461E39" w:rsidRPr="00375695" w:rsidRDefault="00461E39" w:rsidP="00461E39">
            <w:pPr>
              <w:pStyle w:val="ListParagraph"/>
              <w:numPr>
                <w:ilvl w:val="0"/>
                <w:numId w:val="29"/>
              </w:numPr>
              <w:ind w:left="605" w:hanging="274"/>
              <w:rPr>
                <w:rFonts w:asciiTheme="minorHAnsi" w:hAnsiTheme="minorHAnsi" w:cstheme="minorHAnsi"/>
                <w:sz w:val="18"/>
                <w:szCs w:val="18"/>
              </w:rPr>
            </w:pPr>
            <w:r w:rsidRPr="00375695">
              <w:rPr>
                <w:rFonts w:asciiTheme="minorHAnsi" w:hAnsiTheme="minorHAnsi" w:cstheme="minorHAnsi"/>
                <w:b/>
                <w:sz w:val="18"/>
                <w:szCs w:val="18"/>
                <w:u w:val="single"/>
              </w:rPr>
              <w:t>1:</w:t>
            </w:r>
            <w:r w:rsidRPr="00375695">
              <w:rPr>
                <w:rFonts w:asciiTheme="minorHAnsi" w:hAnsiTheme="minorHAnsi" w:cstheme="minorHAnsi"/>
                <w:sz w:val="18"/>
                <w:szCs w:val="18"/>
              </w:rPr>
              <w:t xml:space="preserve"> CPD may refer to South-South and Triangular Cooperation but does not give specific plans for how it will be used.</w:t>
            </w:r>
          </w:p>
        </w:tc>
        <w:tc>
          <w:tcPr>
            <w:tcW w:w="1170" w:type="dxa"/>
            <w:gridSpan w:val="2"/>
            <w:vAlign w:val="center"/>
          </w:tcPr>
          <w:p w14:paraId="6D69D626" w14:textId="019AF925" w:rsidR="00461E39" w:rsidRPr="00375695" w:rsidRDefault="00461E39" w:rsidP="00461E39">
            <w:pPr>
              <w:spacing w:after="0" w:line="240" w:lineRule="auto"/>
              <w:jc w:val="center"/>
              <w:rPr>
                <w:rFonts w:cstheme="minorHAnsi"/>
                <w:b/>
                <w:sz w:val="18"/>
                <w:szCs w:val="18"/>
              </w:rPr>
            </w:pPr>
            <w:r w:rsidRPr="00375695">
              <w:rPr>
                <w:rFonts w:cstheme="minorHAnsi"/>
                <w:bCs/>
                <w:smallCaps/>
                <w:sz w:val="18"/>
                <w:szCs w:val="18"/>
              </w:rPr>
              <w:lastRenderedPageBreak/>
              <w:t>3</w:t>
            </w:r>
          </w:p>
        </w:tc>
        <w:tc>
          <w:tcPr>
            <w:tcW w:w="1170" w:type="dxa"/>
            <w:vAlign w:val="center"/>
          </w:tcPr>
          <w:p w14:paraId="63D66074" w14:textId="3154C0BB" w:rsidR="00461E39" w:rsidRPr="00375695" w:rsidRDefault="00461E39" w:rsidP="00461E39">
            <w:pPr>
              <w:spacing w:after="0" w:line="240" w:lineRule="auto"/>
              <w:jc w:val="center"/>
              <w:rPr>
                <w:rFonts w:cstheme="minorHAnsi"/>
                <w:b/>
                <w:sz w:val="18"/>
                <w:szCs w:val="18"/>
              </w:rPr>
            </w:pPr>
            <w:r w:rsidRPr="00375695">
              <w:rPr>
                <w:rFonts w:cstheme="minorHAnsi"/>
                <w:bCs/>
                <w:smallCaps/>
                <w:sz w:val="18"/>
                <w:szCs w:val="18"/>
              </w:rPr>
              <w:t>2</w:t>
            </w:r>
          </w:p>
        </w:tc>
      </w:tr>
      <w:tr w:rsidR="00461E39" w:rsidRPr="00327CB1" w14:paraId="06A581ED" w14:textId="77777777" w:rsidTr="00454695">
        <w:trPr>
          <w:trHeight w:val="237"/>
        </w:trPr>
        <w:tc>
          <w:tcPr>
            <w:tcW w:w="7825" w:type="dxa"/>
            <w:gridSpan w:val="2"/>
            <w:vMerge/>
            <w:vAlign w:val="center"/>
          </w:tcPr>
          <w:p w14:paraId="1E7EA349" w14:textId="77777777" w:rsidR="00461E39" w:rsidRPr="00375695" w:rsidRDefault="00461E39" w:rsidP="00461E39">
            <w:pPr>
              <w:spacing w:before="120" w:after="20"/>
              <w:ind w:left="245" w:hanging="245"/>
              <w:rPr>
                <w:rFonts w:cstheme="minorHAnsi"/>
                <w:b/>
                <w:bCs/>
                <w:sz w:val="18"/>
                <w:szCs w:val="18"/>
              </w:rPr>
            </w:pPr>
          </w:p>
        </w:tc>
        <w:tc>
          <w:tcPr>
            <w:tcW w:w="2340" w:type="dxa"/>
            <w:gridSpan w:val="3"/>
            <w:vAlign w:val="center"/>
          </w:tcPr>
          <w:p w14:paraId="7B4AFBA9" w14:textId="1B7299EF" w:rsidR="00461E39" w:rsidRPr="00375695" w:rsidRDefault="00461E39" w:rsidP="00461E39">
            <w:pPr>
              <w:spacing w:after="0" w:line="240" w:lineRule="auto"/>
              <w:jc w:val="center"/>
              <w:rPr>
                <w:rFonts w:cstheme="minorHAnsi"/>
                <w:b/>
                <w:sz w:val="18"/>
                <w:szCs w:val="18"/>
              </w:rPr>
            </w:pPr>
            <w:r w:rsidRPr="00375695">
              <w:rPr>
                <w:rFonts w:cstheme="minorHAnsi"/>
                <w:bCs/>
                <w:smallCaps/>
                <w:sz w:val="18"/>
                <w:szCs w:val="18"/>
              </w:rPr>
              <w:t>1</w:t>
            </w:r>
          </w:p>
        </w:tc>
      </w:tr>
      <w:tr w:rsidR="00461E39" w:rsidRPr="00327CB1" w14:paraId="5469528B" w14:textId="77777777" w:rsidTr="006413E6">
        <w:trPr>
          <w:trHeight w:val="485"/>
        </w:trPr>
        <w:tc>
          <w:tcPr>
            <w:tcW w:w="7825" w:type="dxa"/>
            <w:gridSpan w:val="2"/>
            <w:vMerge/>
            <w:vAlign w:val="center"/>
          </w:tcPr>
          <w:p w14:paraId="16761A92" w14:textId="77777777" w:rsidR="00461E39" w:rsidRPr="00375695" w:rsidRDefault="00461E39" w:rsidP="00461E39">
            <w:pPr>
              <w:spacing w:before="120" w:after="20"/>
              <w:ind w:left="245" w:hanging="245"/>
              <w:rPr>
                <w:rFonts w:cstheme="minorHAnsi"/>
                <w:b/>
                <w:bCs/>
                <w:sz w:val="18"/>
                <w:szCs w:val="18"/>
              </w:rPr>
            </w:pPr>
          </w:p>
        </w:tc>
        <w:tc>
          <w:tcPr>
            <w:tcW w:w="2340" w:type="dxa"/>
            <w:gridSpan w:val="3"/>
          </w:tcPr>
          <w:p w14:paraId="7DC82602" w14:textId="77777777" w:rsidR="00461E39" w:rsidRPr="00375695" w:rsidRDefault="00461E39" w:rsidP="00461E39">
            <w:pPr>
              <w:spacing w:after="0" w:line="240" w:lineRule="auto"/>
              <w:jc w:val="center"/>
              <w:rPr>
                <w:rFonts w:cstheme="minorHAnsi"/>
                <w:b/>
                <w:sz w:val="18"/>
                <w:szCs w:val="18"/>
              </w:rPr>
            </w:pPr>
            <w:r w:rsidRPr="00375695">
              <w:rPr>
                <w:rFonts w:cstheme="minorHAnsi"/>
                <w:b/>
                <w:sz w:val="18"/>
                <w:szCs w:val="18"/>
              </w:rPr>
              <w:t>Evidence</w:t>
            </w:r>
          </w:p>
          <w:p w14:paraId="4BE612BA" w14:textId="6FCEC537" w:rsidR="00461E39" w:rsidRPr="00375695" w:rsidRDefault="00461E39" w:rsidP="008F2C7F">
            <w:pPr>
              <w:spacing w:after="0" w:line="240" w:lineRule="auto"/>
              <w:jc w:val="center"/>
              <w:rPr>
                <w:rFonts w:cstheme="minorHAnsi"/>
                <w:b/>
                <w:sz w:val="18"/>
                <w:szCs w:val="18"/>
              </w:rPr>
            </w:pPr>
          </w:p>
        </w:tc>
      </w:tr>
    </w:tbl>
    <w:p w14:paraId="5D38D263" w14:textId="77777777" w:rsidR="00BD5FDE" w:rsidRPr="00327CB1" w:rsidRDefault="00BD5FDE" w:rsidP="009067CC">
      <w:pPr>
        <w:shd w:val="clear" w:color="auto" w:fill="FFFFFF" w:themeFill="background1"/>
        <w:spacing w:after="0"/>
        <w:jc w:val="both"/>
        <w:rPr>
          <w:rFonts w:cstheme="minorHAnsi"/>
          <w:b/>
          <w:sz w:val="20"/>
          <w:szCs w:val="20"/>
        </w:rPr>
      </w:pPr>
    </w:p>
    <w:p w14:paraId="352ADA18" w14:textId="2D136C91" w:rsidR="00560CD9" w:rsidRPr="00327CB1" w:rsidRDefault="00560CD9" w:rsidP="009067CC">
      <w:pPr>
        <w:shd w:val="clear" w:color="auto" w:fill="FFFFFF" w:themeFill="background1"/>
        <w:spacing w:after="0"/>
        <w:jc w:val="both"/>
        <w:rPr>
          <w:rFonts w:cstheme="minorHAnsi"/>
          <w:b/>
          <w:sz w:val="20"/>
          <w:szCs w:val="20"/>
        </w:rPr>
      </w:pPr>
      <w:r w:rsidRPr="00327CB1">
        <w:rPr>
          <w:rFonts w:cstheme="minorHAnsi"/>
          <w:b/>
          <w:sz w:val="20"/>
          <w:szCs w:val="20"/>
        </w:rPr>
        <w:t>Formatting Checklist:</w:t>
      </w:r>
    </w:p>
    <w:tbl>
      <w:tblPr>
        <w:tblStyle w:val="TableGrid"/>
        <w:tblW w:w="9640" w:type="dxa"/>
        <w:tblInd w:w="-774" w:type="dxa"/>
        <w:tblLook w:val="04A0" w:firstRow="1" w:lastRow="0" w:firstColumn="1" w:lastColumn="0" w:noHBand="0" w:noVBand="1"/>
      </w:tblPr>
      <w:tblGrid>
        <w:gridCol w:w="8506"/>
        <w:gridCol w:w="567"/>
        <w:gridCol w:w="567"/>
      </w:tblGrid>
      <w:tr w:rsidR="00560CD9" w:rsidRPr="00327CB1" w14:paraId="4C96BC29" w14:textId="77777777" w:rsidTr="00BD5FDE">
        <w:trPr>
          <w:trHeight w:val="300"/>
        </w:trPr>
        <w:tc>
          <w:tcPr>
            <w:tcW w:w="8506" w:type="dxa"/>
          </w:tcPr>
          <w:p w14:paraId="47FD9379"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CPD narrative + Annex A (RRF) does not exceed 6,000 words</w:t>
            </w:r>
          </w:p>
        </w:tc>
        <w:tc>
          <w:tcPr>
            <w:tcW w:w="567" w:type="dxa"/>
            <w:shd w:val="clear" w:color="auto" w:fill="FFFFFF" w:themeFill="background1"/>
          </w:tcPr>
          <w:p w14:paraId="660F711B"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79730514"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w:t>
            </w:r>
            <w:r w:rsidRPr="00327CB1">
              <w:rPr>
                <w:rFonts w:cstheme="minorHAnsi"/>
                <w:sz w:val="20"/>
                <w:szCs w:val="20"/>
                <w:shd w:val="clear" w:color="auto" w:fill="FFFFFF" w:themeFill="background1"/>
              </w:rPr>
              <w:t>o</w:t>
            </w:r>
          </w:p>
        </w:tc>
      </w:tr>
      <w:tr w:rsidR="00560CD9" w:rsidRPr="00327CB1" w14:paraId="5C10CBBE" w14:textId="77777777" w:rsidTr="00BD5FDE">
        <w:trPr>
          <w:trHeight w:val="300"/>
        </w:trPr>
        <w:tc>
          <w:tcPr>
            <w:tcW w:w="8506" w:type="dxa"/>
          </w:tcPr>
          <w:p w14:paraId="4DBD6050"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CPD font is Times New Roman, 10pt</w:t>
            </w:r>
          </w:p>
        </w:tc>
        <w:tc>
          <w:tcPr>
            <w:tcW w:w="567" w:type="dxa"/>
            <w:shd w:val="clear" w:color="auto" w:fill="FFFFFF" w:themeFill="background1"/>
          </w:tcPr>
          <w:p w14:paraId="7524BAB8"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1D1C26FF"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795A3B8B" w14:textId="77777777" w:rsidTr="00BD5FDE">
        <w:trPr>
          <w:trHeight w:val="300"/>
        </w:trPr>
        <w:tc>
          <w:tcPr>
            <w:tcW w:w="8506" w:type="dxa"/>
          </w:tcPr>
          <w:p w14:paraId="0B652054"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Margins have not been altered from the template</w:t>
            </w:r>
          </w:p>
          <w:p w14:paraId="4195E3FF" w14:textId="77777777" w:rsidR="00560CD9" w:rsidRPr="00327CB1" w:rsidRDefault="00560CD9" w:rsidP="009067CC">
            <w:pPr>
              <w:shd w:val="clear" w:color="auto" w:fill="FFFFFF" w:themeFill="background1"/>
              <w:spacing w:after="0" w:line="240" w:lineRule="auto"/>
              <w:ind w:left="427"/>
              <w:jc w:val="both"/>
              <w:rPr>
                <w:rFonts w:cstheme="minorHAnsi"/>
                <w:sz w:val="20"/>
                <w:szCs w:val="20"/>
              </w:rPr>
            </w:pPr>
            <w:r w:rsidRPr="00327CB1">
              <w:rPr>
                <w:rFonts w:cstheme="minorHAnsi"/>
                <w:sz w:val="20"/>
                <w:szCs w:val="20"/>
              </w:rPr>
              <w:t>Narrative: top 0.81” (2.057cm); bottom 1” (2.54cm); left 0.83” (2.108cm); right 0.83” (2.108cm)</w:t>
            </w:r>
          </w:p>
          <w:p w14:paraId="2E58914B" w14:textId="77777777" w:rsidR="00560CD9" w:rsidRPr="00327CB1" w:rsidRDefault="00560CD9" w:rsidP="009067CC">
            <w:pPr>
              <w:shd w:val="clear" w:color="auto" w:fill="FFFFFF" w:themeFill="background1"/>
              <w:spacing w:after="0" w:line="240" w:lineRule="auto"/>
              <w:ind w:left="427"/>
              <w:jc w:val="both"/>
              <w:rPr>
                <w:rFonts w:cstheme="minorHAnsi"/>
                <w:sz w:val="20"/>
                <w:szCs w:val="20"/>
              </w:rPr>
            </w:pPr>
            <w:r w:rsidRPr="00327CB1">
              <w:rPr>
                <w:rFonts w:cstheme="minorHAnsi"/>
                <w:sz w:val="20"/>
                <w:szCs w:val="20"/>
              </w:rPr>
              <w:t>RRF: top 1” (2.54cm); bottom 1” (2.54cm); left 0.8” (2.032cm); right 0.8” (2.032cm)</w:t>
            </w:r>
          </w:p>
        </w:tc>
        <w:tc>
          <w:tcPr>
            <w:tcW w:w="567" w:type="dxa"/>
            <w:shd w:val="clear" w:color="auto" w:fill="FFFFFF" w:themeFill="background1"/>
          </w:tcPr>
          <w:p w14:paraId="16CAB40E"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796A2D56"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26E7A73D" w14:textId="77777777" w:rsidTr="00BD5FDE">
        <w:trPr>
          <w:trHeight w:val="300"/>
        </w:trPr>
        <w:tc>
          <w:tcPr>
            <w:tcW w:w="8506" w:type="dxa"/>
          </w:tcPr>
          <w:p w14:paraId="15AB34B7"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Four narrative headings adhere to the latest template</w:t>
            </w:r>
          </w:p>
          <w:p w14:paraId="641215A3" w14:textId="2AD755DF" w:rsidR="00560CD9" w:rsidRPr="00327CB1" w:rsidRDefault="00724D64" w:rsidP="009067CC">
            <w:pPr>
              <w:pStyle w:val="ListParagraph"/>
              <w:numPr>
                <w:ilvl w:val="0"/>
                <w:numId w:val="35"/>
              </w:numPr>
              <w:shd w:val="clear" w:color="auto" w:fill="FFFFFF" w:themeFill="background1"/>
              <w:ind w:left="517" w:hanging="157"/>
              <w:jc w:val="both"/>
              <w:rPr>
                <w:rFonts w:asciiTheme="minorHAnsi" w:hAnsiTheme="minorHAnsi" w:cstheme="minorHAnsi"/>
                <w:sz w:val="20"/>
                <w:szCs w:val="20"/>
              </w:rPr>
            </w:pPr>
            <w:r w:rsidRPr="00327CB1">
              <w:rPr>
                <w:rFonts w:asciiTheme="minorHAnsi" w:hAnsiTheme="minorHAnsi" w:cstheme="minorHAnsi"/>
                <w:sz w:val="20"/>
                <w:szCs w:val="20"/>
              </w:rPr>
              <w:t>UNDP within the UN Cooperation Framework</w:t>
            </w:r>
            <w:r w:rsidR="00560CD9" w:rsidRPr="00327CB1">
              <w:rPr>
                <w:rFonts w:asciiTheme="minorHAnsi" w:hAnsiTheme="minorHAnsi" w:cstheme="minorHAnsi"/>
                <w:sz w:val="20"/>
                <w:szCs w:val="20"/>
              </w:rPr>
              <w:t>; II. Programme Priorities and Partnerships; III. Programme and Risk Management; IV. Monitoring and Evaluation</w:t>
            </w:r>
          </w:p>
        </w:tc>
        <w:tc>
          <w:tcPr>
            <w:tcW w:w="567" w:type="dxa"/>
            <w:shd w:val="clear" w:color="auto" w:fill="FFFFFF" w:themeFill="background1"/>
          </w:tcPr>
          <w:p w14:paraId="24D50128"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1A9A2770"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0896855C" w14:textId="77777777" w:rsidTr="00BD5FDE">
        <w:trPr>
          <w:trHeight w:val="300"/>
        </w:trPr>
        <w:tc>
          <w:tcPr>
            <w:tcW w:w="8506" w:type="dxa"/>
          </w:tcPr>
          <w:p w14:paraId="2007A7CD"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The CPD has no more than 4 outcomes</w:t>
            </w:r>
          </w:p>
        </w:tc>
        <w:tc>
          <w:tcPr>
            <w:tcW w:w="567" w:type="dxa"/>
            <w:shd w:val="clear" w:color="auto" w:fill="FFFFFF" w:themeFill="background1"/>
          </w:tcPr>
          <w:p w14:paraId="60BD38BD"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56369F9F"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26BD3BB7" w14:textId="77777777" w:rsidTr="00BD5FDE">
        <w:trPr>
          <w:trHeight w:val="300"/>
        </w:trPr>
        <w:tc>
          <w:tcPr>
            <w:tcW w:w="8506" w:type="dxa"/>
          </w:tcPr>
          <w:p w14:paraId="1186D1CC" w14:textId="53250C9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The outcomes are copied verbatim from the UN</w:t>
            </w:r>
            <w:r w:rsidR="000C6038" w:rsidRPr="00327CB1">
              <w:rPr>
                <w:rFonts w:cstheme="minorHAnsi"/>
                <w:sz w:val="20"/>
                <w:szCs w:val="20"/>
              </w:rPr>
              <w:t>SDCF</w:t>
            </w:r>
            <w:r w:rsidRPr="00327CB1">
              <w:rPr>
                <w:rFonts w:cstheme="minorHAnsi"/>
                <w:sz w:val="20"/>
                <w:szCs w:val="20"/>
              </w:rPr>
              <w:t>/equivalent</w:t>
            </w:r>
          </w:p>
        </w:tc>
        <w:tc>
          <w:tcPr>
            <w:tcW w:w="567" w:type="dxa"/>
            <w:shd w:val="clear" w:color="auto" w:fill="FFFFFF" w:themeFill="background1"/>
          </w:tcPr>
          <w:p w14:paraId="7C2B3B80"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219686C7"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725902A4" w14:textId="77777777" w:rsidTr="00BD5FDE">
        <w:trPr>
          <w:trHeight w:val="300"/>
        </w:trPr>
        <w:tc>
          <w:tcPr>
            <w:tcW w:w="8506" w:type="dxa"/>
          </w:tcPr>
          <w:p w14:paraId="44A89088"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Each CPD outcome is linked to only one SP outcome</w:t>
            </w:r>
          </w:p>
        </w:tc>
        <w:tc>
          <w:tcPr>
            <w:tcW w:w="567" w:type="dxa"/>
            <w:shd w:val="clear" w:color="auto" w:fill="FFFFFF" w:themeFill="background1"/>
          </w:tcPr>
          <w:p w14:paraId="11BD7BF7"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2D495BF1"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r w:rsidR="00560CD9" w:rsidRPr="00327CB1" w14:paraId="5FAAB1E3" w14:textId="77777777" w:rsidTr="00BD5FDE">
        <w:trPr>
          <w:trHeight w:val="300"/>
        </w:trPr>
        <w:tc>
          <w:tcPr>
            <w:tcW w:w="8506" w:type="dxa"/>
          </w:tcPr>
          <w:p w14:paraId="5BC74277"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CPD has adopted relevant strategic plan IRRF indicators, unless justified otherwise</w:t>
            </w:r>
          </w:p>
        </w:tc>
        <w:tc>
          <w:tcPr>
            <w:tcW w:w="567" w:type="dxa"/>
            <w:shd w:val="clear" w:color="auto" w:fill="FFFFFF" w:themeFill="background1"/>
          </w:tcPr>
          <w:p w14:paraId="064DB6DC"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Yes</w:t>
            </w:r>
          </w:p>
        </w:tc>
        <w:tc>
          <w:tcPr>
            <w:tcW w:w="567" w:type="dxa"/>
            <w:shd w:val="clear" w:color="auto" w:fill="FFFFFF" w:themeFill="background1"/>
          </w:tcPr>
          <w:p w14:paraId="6E6CD16A" w14:textId="77777777" w:rsidR="00560CD9" w:rsidRPr="00327CB1" w:rsidRDefault="00560CD9" w:rsidP="009067CC">
            <w:pPr>
              <w:shd w:val="clear" w:color="auto" w:fill="FFFFFF" w:themeFill="background1"/>
              <w:spacing w:after="0" w:line="240" w:lineRule="auto"/>
              <w:jc w:val="both"/>
              <w:rPr>
                <w:rFonts w:cstheme="minorHAnsi"/>
                <w:sz w:val="20"/>
                <w:szCs w:val="20"/>
              </w:rPr>
            </w:pPr>
            <w:r w:rsidRPr="00327CB1">
              <w:rPr>
                <w:rFonts w:cstheme="minorHAnsi"/>
                <w:sz w:val="20"/>
                <w:szCs w:val="20"/>
              </w:rPr>
              <w:t>No</w:t>
            </w:r>
          </w:p>
        </w:tc>
      </w:tr>
    </w:tbl>
    <w:p w14:paraId="32773E56" w14:textId="77777777" w:rsidR="00560CD9" w:rsidRPr="00327CB1" w:rsidRDefault="00560CD9" w:rsidP="00560CD9">
      <w:pPr>
        <w:spacing w:after="0"/>
        <w:jc w:val="both"/>
        <w:rPr>
          <w:rFonts w:cstheme="minorHAnsi"/>
        </w:rPr>
      </w:pPr>
    </w:p>
    <w:p w14:paraId="550A2A9C" w14:textId="52F2C739" w:rsidR="0052682D" w:rsidRPr="00327CB1" w:rsidRDefault="0052682D">
      <w:pPr>
        <w:rPr>
          <w:rFonts w:cstheme="minorHAnsi"/>
        </w:rPr>
      </w:pPr>
    </w:p>
    <w:sectPr w:rsidR="0052682D" w:rsidRPr="00327CB1" w:rsidSect="00105D41">
      <w:headerReference w:type="default" r:id="rId11"/>
      <w:footerReference w:type="default" r:id="rId12"/>
      <w:pgSz w:w="12240" w:h="15840"/>
      <w:pgMar w:top="1350" w:right="1440" w:bottom="11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E135" w14:textId="77777777" w:rsidR="00B4030D" w:rsidRDefault="00B4030D" w:rsidP="008E2166">
      <w:pPr>
        <w:spacing w:after="0" w:line="240" w:lineRule="auto"/>
      </w:pPr>
      <w:r>
        <w:separator/>
      </w:r>
    </w:p>
  </w:endnote>
  <w:endnote w:type="continuationSeparator" w:id="0">
    <w:p w14:paraId="476DD264" w14:textId="77777777" w:rsidR="00B4030D" w:rsidRDefault="00B4030D" w:rsidP="008E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4038"/>
      <w:docPartObj>
        <w:docPartGallery w:val="Page Numbers (Bottom of Page)"/>
        <w:docPartUnique/>
      </w:docPartObj>
    </w:sdtPr>
    <w:sdtEndPr>
      <w:rPr>
        <w:noProof/>
      </w:rPr>
    </w:sdtEndPr>
    <w:sdtContent>
      <w:p w14:paraId="434A2AE9" w14:textId="3FFD916A" w:rsidR="00821697" w:rsidRDefault="00821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C5D52" w14:textId="77777777" w:rsidR="00821697" w:rsidRDefault="0082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F122" w14:textId="77777777" w:rsidR="00B4030D" w:rsidRDefault="00B4030D" w:rsidP="008E2166">
      <w:pPr>
        <w:spacing w:after="0" w:line="240" w:lineRule="auto"/>
      </w:pPr>
      <w:r>
        <w:separator/>
      </w:r>
    </w:p>
  </w:footnote>
  <w:footnote w:type="continuationSeparator" w:id="0">
    <w:p w14:paraId="287ADEC4" w14:textId="77777777" w:rsidR="00B4030D" w:rsidRDefault="00B4030D" w:rsidP="008E2166">
      <w:pPr>
        <w:spacing w:after="0" w:line="240" w:lineRule="auto"/>
      </w:pPr>
      <w:r>
        <w:continuationSeparator/>
      </w:r>
    </w:p>
  </w:footnote>
  <w:footnote w:id="1">
    <w:p w14:paraId="239F4029" w14:textId="0E48835D" w:rsidR="00B3699F" w:rsidRPr="00375695" w:rsidRDefault="00B3699F" w:rsidP="000658A5">
      <w:pPr>
        <w:pStyle w:val="FootnoteText"/>
        <w:rPr>
          <w:sz w:val="16"/>
          <w:szCs w:val="16"/>
        </w:rPr>
      </w:pPr>
      <w:r w:rsidRPr="00375695">
        <w:rPr>
          <w:rStyle w:val="FootnoteReference"/>
        </w:rPr>
        <w:footnoteRef/>
      </w:r>
      <w:r w:rsidRPr="00375695">
        <w:t xml:space="preserve"> </w:t>
      </w:r>
      <w:bookmarkStart w:id="0" w:name="_Hlk80616518"/>
      <w:r w:rsidRPr="00375695">
        <w:rPr>
          <w:sz w:val="16"/>
          <w:szCs w:val="16"/>
        </w:rPr>
        <w:t xml:space="preserve">The </w:t>
      </w:r>
      <w:r w:rsidR="000658A5" w:rsidRPr="00375695">
        <w:rPr>
          <w:sz w:val="16"/>
          <w:szCs w:val="16"/>
        </w:rPr>
        <w:t xml:space="preserve">four strategic objectives </w:t>
      </w:r>
      <w:r w:rsidRPr="00375695">
        <w:rPr>
          <w:sz w:val="16"/>
          <w:szCs w:val="16"/>
        </w:rPr>
        <w:t>in UNDP’s 202</w:t>
      </w:r>
      <w:r w:rsidR="000658A5" w:rsidRPr="00375695">
        <w:rPr>
          <w:sz w:val="16"/>
          <w:szCs w:val="16"/>
        </w:rPr>
        <w:t>6</w:t>
      </w:r>
      <w:r w:rsidRPr="00375695">
        <w:rPr>
          <w:sz w:val="16"/>
          <w:szCs w:val="16"/>
        </w:rPr>
        <w:t>-202</w:t>
      </w:r>
      <w:r w:rsidR="000658A5" w:rsidRPr="00375695">
        <w:rPr>
          <w:sz w:val="16"/>
          <w:szCs w:val="16"/>
        </w:rPr>
        <w:t>9</w:t>
      </w:r>
      <w:r w:rsidRPr="00375695">
        <w:rPr>
          <w:sz w:val="16"/>
          <w:szCs w:val="16"/>
        </w:rPr>
        <w:t xml:space="preserve"> Strategic Plan are: a) </w:t>
      </w:r>
      <w:r w:rsidR="000658A5" w:rsidRPr="00375695">
        <w:rPr>
          <w:sz w:val="16"/>
          <w:szCs w:val="16"/>
        </w:rPr>
        <w:t>Prosperity for all</w:t>
      </w:r>
      <w:r w:rsidRPr="00375695">
        <w:rPr>
          <w:sz w:val="16"/>
          <w:szCs w:val="16"/>
        </w:rPr>
        <w:t xml:space="preserve">, b) </w:t>
      </w:r>
      <w:r w:rsidR="000658A5" w:rsidRPr="00375695">
        <w:rPr>
          <w:sz w:val="16"/>
          <w:szCs w:val="16"/>
        </w:rPr>
        <w:t>Effective governance</w:t>
      </w:r>
      <w:r w:rsidRPr="00375695">
        <w:rPr>
          <w:sz w:val="16"/>
          <w:szCs w:val="16"/>
        </w:rPr>
        <w:t xml:space="preserve">, c) </w:t>
      </w:r>
      <w:r w:rsidR="000658A5" w:rsidRPr="00375695">
        <w:rPr>
          <w:sz w:val="16"/>
          <w:szCs w:val="16"/>
        </w:rPr>
        <w:t>Crisis Resilience, and d)</w:t>
      </w:r>
      <w:r w:rsidR="000658A5" w:rsidRPr="00375695">
        <w:t xml:space="preserve"> </w:t>
      </w:r>
      <w:r w:rsidR="000658A5" w:rsidRPr="00375695">
        <w:rPr>
          <w:sz w:val="16"/>
          <w:szCs w:val="16"/>
        </w:rPr>
        <w:t>Healthy Planet</w:t>
      </w:r>
      <w:r w:rsidRPr="00375695">
        <w:rPr>
          <w:sz w:val="16"/>
          <w:szCs w:val="16"/>
        </w:rPr>
        <w:t>.</w:t>
      </w:r>
      <w:bookmarkEnd w:id="0"/>
    </w:p>
  </w:footnote>
  <w:footnote w:id="2">
    <w:p w14:paraId="2F6D3359" w14:textId="31D049C9" w:rsidR="00B3699F" w:rsidRDefault="00B3699F" w:rsidP="00560CD9">
      <w:pPr>
        <w:pStyle w:val="FootnoteText"/>
      </w:pPr>
      <w:r w:rsidRPr="00375695">
        <w:rPr>
          <w:rStyle w:val="FootnoteReference"/>
        </w:rPr>
        <w:footnoteRef/>
      </w:r>
      <w:r w:rsidRPr="00375695">
        <w:t xml:space="preserve"> </w:t>
      </w:r>
      <w:r w:rsidRPr="00375695">
        <w:rPr>
          <w:sz w:val="16"/>
          <w:szCs w:val="16"/>
        </w:rPr>
        <w:t xml:space="preserve">The </w:t>
      </w:r>
      <w:r w:rsidR="00C91F94" w:rsidRPr="00375695">
        <w:rPr>
          <w:sz w:val="16"/>
          <w:szCs w:val="16"/>
        </w:rPr>
        <w:t>three Strategic Plan 2026 to 2029 accelerators are</w:t>
      </w:r>
      <w:r w:rsidRPr="00375695">
        <w:rPr>
          <w:sz w:val="16"/>
          <w:szCs w:val="16"/>
        </w:rPr>
        <w:t xml:space="preserve">: a) </w:t>
      </w:r>
      <w:r w:rsidR="00C91F94" w:rsidRPr="00375695">
        <w:rPr>
          <w:sz w:val="16"/>
          <w:szCs w:val="16"/>
        </w:rPr>
        <w:t>Digital and AI transformation</w:t>
      </w:r>
      <w:r w:rsidRPr="00375695">
        <w:rPr>
          <w:sz w:val="16"/>
          <w:szCs w:val="16"/>
        </w:rPr>
        <w:t xml:space="preserve">; b) </w:t>
      </w:r>
      <w:r w:rsidR="00C91F94" w:rsidRPr="00375695">
        <w:rPr>
          <w:sz w:val="16"/>
          <w:szCs w:val="16"/>
        </w:rPr>
        <w:t>Gender equality</w:t>
      </w:r>
      <w:r w:rsidRPr="00375695">
        <w:rPr>
          <w:sz w:val="16"/>
          <w:szCs w:val="16"/>
        </w:rPr>
        <w:t xml:space="preserve">; c) </w:t>
      </w:r>
      <w:r w:rsidR="00C91F94" w:rsidRPr="00375695">
        <w:rPr>
          <w:sz w:val="16"/>
          <w:szCs w:val="16"/>
        </w:rPr>
        <w:t>Sustainable finance</w:t>
      </w:r>
      <w:r w:rsidRPr="00375695">
        <w:rPr>
          <w:sz w:val="16"/>
          <w:szCs w:val="16"/>
        </w:rPr>
        <w:t>.</w:t>
      </w:r>
    </w:p>
  </w:footnote>
  <w:footnote w:id="3">
    <w:p w14:paraId="43067448" w14:textId="1FA85FDD" w:rsidR="008F2C7F" w:rsidRDefault="008F2C7F">
      <w:pPr>
        <w:pStyle w:val="FootnoteText"/>
      </w:pPr>
      <w:r>
        <w:rPr>
          <w:rStyle w:val="FootnoteReference"/>
        </w:rPr>
        <w:footnoteRef/>
      </w:r>
      <w:r>
        <w:t xml:space="preserve"> </w:t>
      </w:r>
      <w:r w:rsidRPr="00F013CC">
        <w:rPr>
          <w:sz w:val="18"/>
          <w:szCs w:val="18"/>
        </w:rPr>
        <w:t>1) strategic in nature, 2) coverage is balanced and inclusive, 3) included mandatory evaluations, 4) timing, costs, resources and sequencing are realistic, and 5) ensure that influencing and constraining factors are fully considered.</w:t>
      </w:r>
    </w:p>
  </w:footnote>
  <w:footnote w:id="4">
    <w:p w14:paraId="0B5797A1" w14:textId="683F5278" w:rsidR="008F2C7F" w:rsidRPr="006E535C" w:rsidRDefault="008F2C7F" w:rsidP="00560CD9">
      <w:pPr>
        <w:pStyle w:val="FootnoteText"/>
        <w:rPr>
          <w:sz w:val="18"/>
          <w:szCs w:val="18"/>
        </w:rPr>
      </w:pPr>
      <w:r>
        <w:rPr>
          <w:rStyle w:val="FootnoteReference"/>
        </w:rPr>
        <w:footnoteRef/>
      </w:r>
      <w:r>
        <w:t xml:space="preserve"> </w:t>
      </w:r>
      <w:r>
        <w:rPr>
          <w:sz w:val="18"/>
          <w:szCs w:val="18"/>
        </w:rPr>
        <w:t>i.e., through significant geographic or target group coverage, strategic partnership strategies for upscaling UNDP pilots or innovations, and/or contribution to policy change that can affect results at scale.</w:t>
      </w:r>
    </w:p>
  </w:footnote>
  <w:footnote w:id="5">
    <w:p w14:paraId="3A60BB1A" w14:textId="77777777" w:rsidR="008F2C7F" w:rsidRDefault="008F2C7F" w:rsidP="00560CD9">
      <w:pPr>
        <w:pStyle w:val="FootnoteText"/>
      </w:pPr>
      <w:r w:rsidRPr="006E535C">
        <w:rPr>
          <w:rStyle w:val="FootnoteReference"/>
          <w:sz w:val="18"/>
          <w:szCs w:val="18"/>
        </w:rPr>
        <w:footnoteRef/>
      </w:r>
      <w:r w:rsidRPr="006E535C">
        <w:rPr>
          <w:sz w:val="18"/>
          <w:szCs w:val="18"/>
        </w:rPr>
        <w:t xml:space="preserve"> For example, indicators related to policy making processes do not measure just the adoption and implementation of a policy, but also its intended benefits on target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9FB" w14:textId="5D901E11" w:rsidR="001D45C5" w:rsidRPr="001D45C5" w:rsidRDefault="00BD5FDE" w:rsidP="001D45C5">
    <w:pPr>
      <w:pStyle w:val="Header"/>
      <w:jc w:val="right"/>
      <w:rPr>
        <w:sz w:val="18"/>
        <w:szCs w:val="18"/>
      </w:rPr>
    </w:pPr>
    <w:r>
      <w:rPr>
        <w:sz w:val="18"/>
        <w:szCs w:val="18"/>
      </w:rPr>
      <w:t>June</w:t>
    </w:r>
    <w:r w:rsidR="00E40647" w:rsidRPr="001D45C5">
      <w:rPr>
        <w:sz w:val="18"/>
        <w:szCs w:val="18"/>
      </w:rPr>
      <w:t xml:space="preserve"> </w:t>
    </w:r>
    <w:r w:rsidR="001D45C5" w:rsidRPr="001D45C5">
      <w:rPr>
        <w:sz w:val="18"/>
        <w:szCs w:val="18"/>
      </w:rPr>
      <w:t>202</w:t>
    </w:r>
    <w:r>
      <w:rPr>
        <w:sz w:val="18"/>
        <w:szCs w:val="18"/>
      </w:rPr>
      <w:t>6</w:t>
    </w:r>
    <w:r w:rsidR="001D45C5" w:rsidRPr="001D45C5">
      <w:rPr>
        <w:sz w:val="18"/>
        <w:szCs w:val="18"/>
      </w:rPr>
      <w:t xml:space="preserve"> Version. Applicable to CPDs planned for </w:t>
    </w:r>
    <w:r w:rsidR="0092343F" w:rsidRPr="001D45C5">
      <w:rPr>
        <w:sz w:val="18"/>
        <w:szCs w:val="18"/>
      </w:rPr>
      <w:t>202</w:t>
    </w:r>
    <w:r w:rsidR="00E40647">
      <w:rPr>
        <w:sz w:val="18"/>
        <w:szCs w:val="18"/>
      </w:rPr>
      <w:t>5</w:t>
    </w:r>
    <w:r w:rsidR="00A25215">
      <w:rPr>
        <w:sz w:val="18"/>
        <w:szCs w:val="18"/>
      </w:rPr>
      <w:t xml:space="preserve"> onwards</w:t>
    </w:r>
  </w:p>
  <w:p w14:paraId="4A47B44B" w14:textId="77777777" w:rsidR="001D45C5" w:rsidRDefault="001D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40F"/>
    <w:multiLevelType w:val="hybridMultilevel"/>
    <w:tmpl w:val="C15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B6D"/>
    <w:multiLevelType w:val="hybridMultilevel"/>
    <w:tmpl w:val="D276AFB2"/>
    <w:lvl w:ilvl="0" w:tplc="C8A88FE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AA7"/>
    <w:multiLevelType w:val="hybridMultilevel"/>
    <w:tmpl w:val="5426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F0D93"/>
    <w:multiLevelType w:val="hybridMultilevel"/>
    <w:tmpl w:val="0AE4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7231"/>
    <w:multiLevelType w:val="hybridMultilevel"/>
    <w:tmpl w:val="32C281D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F1D10F4"/>
    <w:multiLevelType w:val="hybridMultilevel"/>
    <w:tmpl w:val="7F36C118"/>
    <w:lvl w:ilvl="0" w:tplc="7EB66F6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6D2ACF"/>
    <w:multiLevelType w:val="hybridMultilevel"/>
    <w:tmpl w:val="43DEEF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B156D"/>
    <w:multiLevelType w:val="hybridMultilevel"/>
    <w:tmpl w:val="5B80AF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062E"/>
    <w:multiLevelType w:val="hybridMultilevel"/>
    <w:tmpl w:val="A16A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672F77"/>
    <w:multiLevelType w:val="hybridMultilevel"/>
    <w:tmpl w:val="07BC0CF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F6859"/>
    <w:multiLevelType w:val="hybridMultilevel"/>
    <w:tmpl w:val="BF4C60F8"/>
    <w:lvl w:ilvl="0" w:tplc="6D44261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19A7"/>
    <w:multiLevelType w:val="hybridMultilevel"/>
    <w:tmpl w:val="7DB407A8"/>
    <w:lvl w:ilvl="0" w:tplc="70E0C8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8064D"/>
    <w:multiLevelType w:val="hybridMultilevel"/>
    <w:tmpl w:val="AB1CF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A13015"/>
    <w:multiLevelType w:val="hybridMultilevel"/>
    <w:tmpl w:val="84C8822E"/>
    <w:lvl w:ilvl="0" w:tplc="D4C0406A">
      <w:start w:val="17"/>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00629C"/>
    <w:multiLevelType w:val="hybridMultilevel"/>
    <w:tmpl w:val="72C2F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90049"/>
    <w:multiLevelType w:val="hybridMultilevel"/>
    <w:tmpl w:val="2E862CD4"/>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039F"/>
    <w:multiLevelType w:val="hybridMultilevel"/>
    <w:tmpl w:val="59B8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2288"/>
    <w:multiLevelType w:val="hybridMultilevel"/>
    <w:tmpl w:val="30686E24"/>
    <w:lvl w:ilvl="0" w:tplc="B96E540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6419F"/>
    <w:multiLevelType w:val="hybridMultilevel"/>
    <w:tmpl w:val="1B7C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E5F0B"/>
    <w:multiLevelType w:val="hybridMultilevel"/>
    <w:tmpl w:val="2C46C918"/>
    <w:lvl w:ilvl="0" w:tplc="5C721DC0">
      <w:start w:val="1"/>
      <w:numFmt w:val="bullet"/>
      <w:lvlText w:val=""/>
      <w:lvlJc w:val="left"/>
      <w:pPr>
        <w:ind w:left="877" w:hanging="360"/>
      </w:pPr>
      <w:rPr>
        <w:rFonts w:ascii="Symbol" w:hAnsi="Symbol" w:hint="default"/>
        <w:b/>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0" w15:restartNumberingAfterBreak="0">
    <w:nsid w:val="42D4750E"/>
    <w:multiLevelType w:val="hybridMultilevel"/>
    <w:tmpl w:val="197A9E52"/>
    <w:lvl w:ilvl="0" w:tplc="EC84492E">
      <w:start w:val="1"/>
      <w:numFmt w:val="decimal"/>
      <w:lvlText w:val="%1."/>
      <w:lvlJc w:val="left"/>
      <w:pPr>
        <w:ind w:left="360" w:hanging="360"/>
      </w:pPr>
      <w:rPr>
        <w:rFonts w:asciiTheme="minorHAnsi" w:hAnsiTheme="minorHAnsi"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955E5"/>
    <w:multiLevelType w:val="hybridMultilevel"/>
    <w:tmpl w:val="E03E3CFA"/>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2" w15:restartNumberingAfterBreak="0">
    <w:nsid w:val="471E0FF6"/>
    <w:multiLevelType w:val="hybridMultilevel"/>
    <w:tmpl w:val="7B2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A0F22"/>
    <w:multiLevelType w:val="hybridMultilevel"/>
    <w:tmpl w:val="6C962698"/>
    <w:lvl w:ilvl="0" w:tplc="9438B6F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D44DB"/>
    <w:multiLevelType w:val="hybridMultilevel"/>
    <w:tmpl w:val="1D8E152A"/>
    <w:lvl w:ilvl="0" w:tplc="E23A47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956AF"/>
    <w:multiLevelType w:val="hybridMultilevel"/>
    <w:tmpl w:val="DD22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F6DBA"/>
    <w:multiLevelType w:val="hybridMultilevel"/>
    <w:tmpl w:val="9880CF40"/>
    <w:lvl w:ilvl="0" w:tplc="63AA0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07312"/>
    <w:multiLevelType w:val="hybridMultilevel"/>
    <w:tmpl w:val="52922F60"/>
    <w:lvl w:ilvl="0" w:tplc="F76205F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B53F8"/>
    <w:multiLevelType w:val="hybridMultilevel"/>
    <w:tmpl w:val="DABAABFA"/>
    <w:lvl w:ilvl="0" w:tplc="242CF15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43884"/>
    <w:multiLevelType w:val="hybridMultilevel"/>
    <w:tmpl w:val="A00E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E2711"/>
    <w:multiLevelType w:val="hybridMultilevel"/>
    <w:tmpl w:val="165ADF34"/>
    <w:lvl w:ilvl="0" w:tplc="488A3EC2">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64316"/>
    <w:multiLevelType w:val="hybridMultilevel"/>
    <w:tmpl w:val="E43455D2"/>
    <w:lvl w:ilvl="0" w:tplc="8CE22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31D00"/>
    <w:multiLevelType w:val="hybridMultilevel"/>
    <w:tmpl w:val="9CFCF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05D77"/>
    <w:multiLevelType w:val="hybridMultilevel"/>
    <w:tmpl w:val="F746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02FDC"/>
    <w:multiLevelType w:val="hybridMultilevel"/>
    <w:tmpl w:val="F558C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D76F06"/>
    <w:multiLevelType w:val="hybridMultilevel"/>
    <w:tmpl w:val="0982106A"/>
    <w:lvl w:ilvl="0" w:tplc="F886C516">
      <w:start w:val="13"/>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838B1"/>
    <w:multiLevelType w:val="hybridMultilevel"/>
    <w:tmpl w:val="FC4C8B26"/>
    <w:lvl w:ilvl="0" w:tplc="815C0DF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C5EEB"/>
    <w:multiLevelType w:val="hybridMultilevel"/>
    <w:tmpl w:val="D9D6848A"/>
    <w:lvl w:ilvl="0" w:tplc="8846830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979C8"/>
    <w:multiLevelType w:val="hybridMultilevel"/>
    <w:tmpl w:val="9F66AD20"/>
    <w:lvl w:ilvl="0" w:tplc="0EA2DF1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C74DC"/>
    <w:multiLevelType w:val="hybridMultilevel"/>
    <w:tmpl w:val="CB203474"/>
    <w:lvl w:ilvl="0" w:tplc="9A2405B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E104D"/>
    <w:multiLevelType w:val="hybridMultilevel"/>
    <w:tmpl w:val="065C57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65031B"/>
    <w:multiLevelType w:val="hybridMultilevel"/>
    <w:tmpl w:val="82B49E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D0431"/>
    <w:multiLevelType w:val="hybridMultilevel"/>
    <w:tmpl w:val="F02A445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41AFE"/>
    <w:multiLevelType w:val="hybridMultilevel"/>
    <w:tmpl w:val="39F86794"/>
    <w:lvl w:ilvl="0" w:tplc="04090001">
      <w:start w:val="1"/>
      <w:numFmt w:val="bullet"/>
      <w:lvlText w:val=""/>
      <w:lvlJc w:val="left"/>
      <w:pPr>
        <w:ind w:left="720" w:hanging="360"/>
      </w:pPr>
      <w:rPr>
        <w:rFonts w:ascii="Symbol" w:hAnsi="Symbol" w:hint="default"/>
        <w:b/>
      </w:rPr>
    </w:lvl>
    <w:lvl w:ilvl="1" w:tplc="2D627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2F45AB"/>
    <w:multiLevelType w:val="hybridMultilevel"/>
    <w:tmpl w:val="EC32E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A91680"/>
    <w:multiLevelType w:val="hybridMultilevel"/>
    <w:tmpl w:val="E8A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31097"/>
    <w:multiLevelType w:val="hybridMultilevel"/>
    <w:tmpl w:val="3BE88F5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1A1C8B"/>
    <w:multiLevelType w:val="hybridMultilevel"/>
    <w:tmpl w:val="5E24E708"/>
    <w:lvl w:ilvl="0" w:tplc="C9622FC2">
      <w:start w:val="16"/>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117177">
    <w:abstractNumId w:val="40"/>
  </w:num>
  <w:num w:numId="2" w16cid:durableId="587078898">
    <w:abstractNumId w:val="45"/>
  </w:num>
  <w:num w:numId="3" w16cid:durableId="554319000">
    <w:abstractNumId w:val="34"/>
  </w:num>
  <w:num w:numId="4" w16cid:durableId="1585453062">
    <w:abstractNumId w:val="43"/>
  </w:num>
  <w:num w:numId="5" w16cid:durableId="1575896296">
    <w:abstractNumId w:val="3"/>
  </w:num>
  <w:num w:numId="6" w16cid:durableId="149061089">
    <w:abstractNumId w:val="11"/>
  </w:num>
  <w:num w:numId="7" w16cid:durableId="107237623">
    <w:abstractNumId w:val="29"/>
  </w:num>
  <w:num w:numId="8" w16cid:durableId="760416159">
    <w:abstractNumId w:val="23"/>
  </w:num>
  <w:num w:numId="9" w16cid:durableId="1961300719">
    <w:abstractNumId w:val="15"/>
  </w:num>
  <w:num w:numId="10" w16cid:durableId="701396413">
    <w:abstractNumId w:val="5"/>
  </w:num>
  <w:num w:numId="11" w16cid:durableId="896353396">
    <w:abstractNumId w:val="32"/>
  </w:num>
  <w:num w:numId="12" w16cid:durableId="685329364">
    <w:abstractNumId w:val="0"/>
  </w:num>
  <w:num w:numId="13" w16cid:durableId="334311056">
    <w:abstractNumId w:val="6"/>
  </w:num>
  <w:num w:numId="14" w16cid:durableId="1038118099">
    <w:abstractNumId w:val="14"/>
  </w:num>
  <w:num w:numId="15" w16cid:durableId="135725201">
    <w:abstractNumId w:val="17"/>
  </w:num>
  <w:num w:numId="16" w16cid:durableId="153490862">
    <w:abstractNumId w:val="10"/>
  </w:num>
  <w:num w:numId="17" w16cid:durableId="2023430217">
    <w:abstractNumId w:val="35"/>
  </w:num>
  <w:num w:numId="18" w16cid:durableId="47147098">
    <w:abstractNumId w:val="27"/>
  </w:num>
  <w:num w:numId="19" w16cid:durableId="925848833">
    <w:abstractNumId w:val="42"/>
  </w:num>
  <w:num w:numId="20" w16cid:durableId="986279534">
    <w:abstractNumId w:val="47"/>
  </w:num>
  <w:num w:numId="21" w16cid:durableId="922449472">
    <w:abstractNumId w:val="38"/>
  </w:num>
  <w:num w:numId="22" w16cid:durableId="226695050">
    <w:abstractNumId w:val="4"/>
  </w:num>
  <w:num w:numId="23" w16cid:durableId="1540052117">
    <w:abstractNumId w:val="41"/>
  </w:num>
  <w:num w:numId="24" w16cid:durableId="2065331809">
    <w:abstractNumId w:val="9"/>
  </w:num>
  <w:num w:numId="25" w16cid:durableId="2037074544">
    <w:abstractNumId w:val="8"/>
  </w:num>
  <w:num w:numId="26" w16cid:durableId="1775125968">
    <w:abstractNumId w:val="46"/>
  </w:num>
  <w:num w:numId="27" w16cid:durableId="503669386">
    <w:abstractNumId w:val="30"/>
  </w:num>
  <w:num w:numId="28" w16cid:durableId="1902137993">
    <w:abstractNumId w:val="20"/>
  </w:num>
  <w:num w:numId="29" w16cid:durableId="138501286">
    <w:abstractNumId w:val="18"/>
  </w:num>
  <w:num w:numId="30" w16cid:durableId="698824452">
    <w:abstractNumId w:val="12"/>
  </w:num>
  <w:num w:numId="31" w16cid:durableId="274142584">
    <w:abstractNumId w:val="16"/>
  </w:num>
  <w:num w:numId="32" w16cid:durableId="359673087">
    <w:abstractNumId w:val="21"/>
  </w:num>
  <w:num w:numId="33" w16cid:durableId="856386276">
    <w:abstractNumId w:val="2"/>
  </w:num>
  <w:num w:numId="34" w16cid:durableId="1575042619">
    <w:abstractNumId w:val="33"/>
  </w:num>
  <w:num w:numId="35" w16cid:durableId="741100973">
    <w:abstractNumId w:val="37"/>
  </w:num>
  <w:num w:numId="36" w16cid:durableId="274795308">
    <w:abstractNumId w:val="36"/>
  </w:num>
  <w:num w:numId="37" w16cid:durableId="18967743">
    <w:abstractNumId w:val="39"/>
  </w:num>
  <w:num w:numId="38" w16cid:durableId="804472377">
    <w:abstractNumId w:val="13"/>
  </w:num>
  <w:num w:numId="39" w16cid:durableId="1174415018">
    <w:abstractNumId w:val="7"/>
  </w:num>
  <w:num w:numId="40" w16cid:durableId="1828520929">
    <w:abstractNumId w:val="19"/>
  </w:num>
  <w:num w:numId="41" w16cid:durableId="1879470153">
    <w:abstractNumId w:val="28"/>
  </w:num>
  <w:num w:numId="42" w16cid:durableId="159778462">
    <w:abstractNumId w:val="26"/>
  </w:num>
  <w:num w:numId="43" w16cid:durableId="1477454067">
    <w:abstractNumId w:val="31"/>
  </w:num>
  <w:num w:numId="44" w16cid:durableId="2091613755">
    <w:abstractNumId w:val="24"/>
  </w:num>
  <w:num w:numId="45" w16cid:durableId="1828669314">
    <w:abstractNumId w:val="25"/>
  </w:num>
  <w:num w:numId="46" w16cid:durableId="932006821">
    <w:abstractNumId w:val="1"/>
  </w:num>
  <w:num w:numId="47" w16cid:durableId="105925948">
    <w:abstractNumId w:val="22"/>
  </w:num>
  <w:num w:numId="48" w16cid:durableId="138059287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DIyNDcxMzazMDFQ0lEKTi0uzszPAykwrgUAO7o3JiwAAAA="/>
  </w:docVars>
  <w:rsids>
    <w:rsidRoot w:val="008E2166"/>
    <w:rsid w:val="0000370C"/>
    <w:rsid w:val="00014DB8"/>
    <w:rsid w:val="0001529D"/>
    <w:rsid w:val="00015F2F"/>
    <w:rsid w:val="0001704B"/>
    <w:rsid w:val="00017BC5"/>
    <w:rsid w:val="0002006A"/>
    <w:rsid w:val="0002109F"/>
    <w:rsid w:val="0003635E"/>
    <w:rsid w:val="00044C20"/>
    <w:rsid w:val="00062E46"/>
    <w:rsid w:val="000631BD"/>
    <w:rsid w:val="000658A5"/>
    <w:rsid w:val="0007053D"/>
    <w:rsid w:val="0008331C"/>
    <w:rsid w:val="00083F69"/>
    <w:rsid w:val="000853C3"/>
    <w:rsid w:val="00087839"/>
    <w:rsid w:val="000974C8"/>
    <w:rsid w:val="000A3D96"/>
    <w:rsid w:val="000B056A"/>
    <w:rsid w:val="000B2FC2"/>
    <w:rsid w:val="000B4217"/>
    <w:rsid w:val="000C28F0"/>
    <w:rsid w:val="000C6038"/>
    <w:rsid w:val="000D0D0F"/>
    <w:rsid w:val="000D4AE0"/>
    <w:rsid w:val="000D7C1B"/>
    <w:rsid w:val="000E1EC8"/>
    <w:rsid w:val="000F351A"/>
    <w:rsid w:val="000F4834"/>
    <w:rsid w:val="000F6589"/>
    <w:rsid w:val="000F723E"/>
    <w:rsid w:val="00105D41"/>
    <w:rsid w:val="00120E5D"/>
    <w:rsid w:val="0012471C"/>
    <w:rsid w:val="0012548D"/>
    <w:rsid w:val="00135E9B"/>
    <w:rsid w:val="00135EB8"/>
    <w:rsid w:val="00136078"/>
    <w:rsid w:val="00145434"/>
    <w:rsid w:val="00153D37"/>
    <w:rsid w:val="00160CC9"/>
    <w:rsid w:val="00166052"/>
    <w:rsid w:val="00166BEC"/>
    <w:rsid w:val="00170106"/>
    <w:rsid w:val="00176B5D"/>
    <w:rsid w:val="001835B2"/>
    <w:rsid w:val="00192147"/>
    <w:rsid w:val="001A3247"/>
    <w:rsid w:val="001A3F9E"/>
    <w:rsid w:val="001A6375"/>
    <w:rsid w:val="001A6F67"/>
    <w:rsid w:val="001B065E"/>
    <w:rsid w:val="001B0B56"/>
    <w:rsid w:val="001D45C5"/>
    <w:rsid w:val="001D606E"/>
    <w:rsid w:val="001D7B5F"/>
    <w:rsid w:val="001E2BE5"/>
    <w:rsid w:val="001F10BF"/>
    <w:rsid w:val="001F72E4"/>
    <w:rsid w:val="00201360"/>
    <w:rsid w:val="002132E7"/>
    <w:rsid w:val="002266A8"/>
    <w:rsid w:val="002409AA"/>
    <w:rsid w:val="002411FE"/>
    <w:rsid w:val="002432DA"/>
    <w:rsid w:val="00280145"/>
    <w:rsid w:val="00286953"/>
    <w:rsid w:val="002911F1"/>
    <w:rsid w:val="00292EA7"/>
    <w:rsid w:val="002A0ACC"/>
    <w:rsid w:val="002A338F"/>
    <w:rsid w:val="002B4A05"/>
    <w:rsid w:val="002B66FB"/>
    <w:rsid w:val="002C1293"/>
    <w:rsid w:val="002C2ABC"/>
    <w:rsid w:val="002D5929"/>
    <w:rsid w:val="002D7F73"/>
    <w:rsid w:val="002E67DE"/>
    <w:rsid w:val="002E77F8"/>
    <w:rsid w:val="002F17B8"/>
    <w:rsid w:val="00314493"/>
    <w:rsid w:val="00327CB1"/>
    <w:rsid w:val="0034613E"/>
    <w:rsid w:val="00346AB4"/>
    <w:rsid w:val="003646B7"/>
    <w:rsid w:val="00375695"/>
    <w:rsid w:val="00375C92"/>
    <w:rsid w:val="003800F9"/>
    <w:rsid w:val="003A0FA2"/>
    <w:rsid w:val="003B2B4B"/>
    <w:rsid w:val="003B3825"/>
    <w:rsid w:val="003B5451"/>
    <w:rsid w:val="003B7EA4"/>
    <w:rsid w:val="003F0129"/>
    <w:rsid w:val="003F1C09"/>
    <w:rsid w:val="003F26C0"/>
    <w:rsid w:val="004052EF"/>
    <w:rsid w:val="00414CC7"/>
    <w:rsid w:val="00424926"/>
    <w:rsid w:val="00426FF4"/>
    <w:rsid w:val="00430DE0"/>
    <w:rsid w:val="00444D35"/>
    <w:rsid w:val="0044649D"/>
    <w:rsid w:val="00446A4D"/>
    <w:rsid w:val="00446E73"/>
    <w:rsid w:val="004501CB"/>
    <w:rsid w:val="004507DB"/>
    <w:rsid w:val="00461E39"/>
    <w:rsid w:val="00462DD5"/>
    <w:rsid w:val="0047110F"/>
    <w:rsid w:val="0047445D"/>
    <w:rsid w:val="00485C07"/>
    <w:rsid w:val="00486621"/>
    <w:rsid w:val="0049301B"/>
    <w:rsid w:val="0049471E"/>
    <w:rsid w:val="004A3808"/>
    <w:rsid w:val="004A4D04"/>
    <w:rsid w:val="004A51CB"/>
    <w:rsid w:val="004A7043"/>
    <w:rsid w:val="004C03DF"/>
    <w:rsid w:val="004C1FC2"/>
    <w:rsid w:val="004C3DAE"/>
    <w:rsid w:val="004C71BD"/>
    <w:rsid w:val="004E0A42"/>
    <w:rsid w:val="004E12AD"/>
    <w:rsid w:val="004F120A"/>
    <w:rsid w:val="004F2B57"/>
    <w:rsid w:val="005057BB"/>
    <w:rsid w:val="00513A08"/>
    <w:rsid w:val="0051737C"/>
    <w:rsid w:val="00522743"/>
    <w:rsid w:val="00524982"/>
    <w:rsid w:val="0052682D"/>
    <w:rsid w:val="005368DB"/>
    <w:rsid w:val="00542C90"/>
    <w:rsid w:val="00554EDB"/>
    <w:rsid w:val="00560CD9"/>
    <w:rsid w:val="005629F4"/>
    <w:rsid w:val="005712D2"/>
    <w:rsid w:val="005856FA"/>
    <w:rsid w:val="005A0E7A"/>
    <w:rsid w:val="005B235C"/>
    <w:rsid w:val="005D2FC8"/>
    <w:rsid w:val="005E2C1F"/>
    <w:rsid w:val="005E4C41"/>
    <w:rsid w:val="005E7F14"/>
    <w:rsid w:val="005F332B"/>
    <w:rsid w:val="00602906"/>
    <w:rsid w:val="006107DC"/>
    <w:rsid w:val="00614015"/>
    <w:rsid w:val="006313A1"/>
    <w:rsid w:val="00631EF5"/>
    <w:rsid w:val="00632AD3"/>
    <w:rsid w:val="00642FC4"/>
    <w:rsid w:val="00650207"/>
    <w:rsid w:val="00650257"/>
    <w:rsid w:val="006505C1"/>
    <w:rsid w:val="0065079D"/>
    <w:rsid w:val="006515A5"/>
    <w:rsid w:val="0065751A"/>
    <w:rsid w:val="0067197F"/>
    <w:rsid w:val="006772F1"/>
    <w:rsid w:val="00686D15"/>
    <w:rsid w:val="00695509"/>
    <w:rsid w:val="00696C92"/>
    <w:rsid w:val="0069751F"/>
    <w:rsid w:val="006B0BDD"/>
    <w:rsid w:val="006B3E15"/>
    <w:rsid w:val="006B531F"/>
    <w:rsid w:val="006C6BD5"/>
    <w:rsid w:val="006D043E"/>
    <w:rsid w:val="006D7A53"/>
    <w:rsid w:val="006E1CFD"/>
    <w:rsid w:val="006E1D82"/>
    <w:rsid w:val="006F1559"/>
    <w:rsid w:val="006F6402"/>
    <w:rsid w:val="00700CCB"/>
    <w:rsid w:val="00705DE9"/>
    <w:rsid w:val="00710F6F"/>
    <w:rsid w:val="00720CBC"/>
    <w:rsid w:val="00723FB1"/>
    <w:rsid w:val="00724D64"/>
    <w:rsid w:val="00737A26"/>
    <w:rsid w:val="0075352A"/>
    <w:rsid w:val="0078789E"/>
    <w:rsid w:val="00796867"/>
    <w:rsid w:val="007B2F1D"/>
    <w:rsid w:val="007B3424"/>
    <w:rsid w:val="007B7EC3"/>
    <w:rsid w:val="007C3C45"/>
    <w:rsid w:val="007C6471"/>
    <w:rsid w:val="00815D0F"/>
    <w:rsid w:val="00821697"/>
    <w:rsid w:val="00823BF4"/>
    <w:rsid w:val="00824A03"/>
    <w:rsid w:val="00832867"/>
    <w:rsid w:val="00853573"/>
    <w:rsid w:val="00855C4D"/>
    <w:rsid w:val="008634B4"/>
    <w:rsid w:val="00876B44"/>
    <w:rsid w:val="00893F4A"/>
    <w:rsid w:val="00896142"/>
    <w:rsid w:val="008B7F81"/>
    <w:rsid w:val="008C45C3"/>
    <w:rsid w:val="008E0F49"/>
    <w:rsid w:val="008E1343"/>
    <w:rsid w:val="008E2166"/>
    <w:rsid w:val="008E7D9C"/>
    <w:rsid w:val="008F220F"/>
    <w:rsid w:val="008F2C7F"/>
    <w:rsid w:val="00903341"/>
    <w:rsid w:val="00905E0B"/>
    <w:rsid w:val="009067CC"/>
    <w:rsid w:val="009075FD"/>
    <w:rsid w:val="00916DB4"/>
    <w:rsid w:val="00920921"/>
    <w:rsid w:val="0092343F"/>
    <w:rsid w:val="009423F5"/>
    <w:rsid w:val="009446BC"/>
    <w:rsid w:val="00946043"/>
    <w:rsid w:val="00950AD5"/>
    <w:rsid w:val="00951891"/>
    <w:rsid w:val="009634B8"/>
    <w:rsid w:val="00971D1D"/>
    <w:rsid w:val="00971DB6"/>
    <w:rsid w:val="0097284E"/>
    <w:rsid w:val="00973119"/>
    <w:rsid w:val="0097491C"/>
    <w:rsid w:val="0097653F"/>
    <w:rsid w:val="00994E9B"/>
    <w:rsid w:val="009A1C3E"/>
    <w:rsid w:val="009A6B5F"/>
    <w:rsid w:val="009A79D5"/>
    <w:rsid w:val="009B4F10"/>
    <w:rsid w:val="009B5295"/>
    <w:rsid w:val="009D43D1"/>
    <w:rsid w:val="009D6D0E"/>
    <w:rsid w:val="009E3495"/>
    <w:rsid w:val="009F6D71"/>
    <w:rsid w:val="009F7329"/>
    <w:rsid w:val="00A00F00"/>
    <w:rsid w:val="00A10081"/>
    <w:rsid w:val="00A25215"/>
    <w:rsid w:val="00A33A11"/>
    <w:rsid w:val="00A40A9D"/>
    <w:rsid w:val="00A41538"/>
    <w:rsid w:val="00A42383"/>
    <w:rsid w:val="00A438EB"/>
    <w:rsid w:val="00A72623"/>
    <w:rsid w:val="00A7515A"/>
    <w:rsid w:val="00A872C8"/>
    <w:rsid w:val="00A90131"/>
    <w:rsid w:val="00A92525"/>
    <w:rsid w:val="00AA0ABC"/>
    <w:rsid w:val="00AA109C"/>
    <w:rsid w:val="00AA707E"/>
    <w:rsid w:val="00AB7C90"/>
    <w:rsid w:val="00AC14E3"/>
    <w:rsid w:val="00AC22D1"/>
    <w:rsid w:val="00AC3719"/>
    <w:rsid w:val="00AD16C6"/>
    <w:rsid w:val="00AD35E9"/>
    <w:rsid w:val="00AD47EA"/>
    <w:rsid w:val="00AE496E"/>
    <w:rsid w:val="00AF7F11"/>
    <w:rsid w:val="00B122A3"/>
    <w:rsid w:val="00B14D49"/>
    <w:rsid w:val="00B16DC4"/>
    <w:rsid w:val="00B21F97"/>
    <w:rsid w:val="00B26849"/>
    <w:rsid w:val="00B27E8E"/>
    <w:rsid w:val="00B3699F"/>
    <w:rsid w:val="00B36D37"/>
    <w:rsid w:val="00B37CD0"/>
    <w:rsid w:val="00B4030D"/>
    <w:rsid w:val="00B4262B"/>
    <w:rsid w:val="00B47B85"/>
    <w:rsid w:val="00B53DD7"/>
    <w:rsid w:val="00B66EE4"/>
    <w:rsid w:val="00B72679"/>
    <w:rsid w:val="00B75CC3"/>
    <w:rsid w:val="00B94A8A"/>
    <w:rsid w:val="00BB3B7B"/>
    <w:rsid w:val="00BC3DAF"/>
    <w:rsid w:val="00BD5FDE"/>
    <w:rsid w:val="00BE6097"/>
    <w:rsid w:val="00BE702F"/>
    <w:rsid w:val="00BF4C0D"/>
    <w:rsid w:val="00C07A83"/>
    <w:rsid w:val="00C16085"/>
    <w:rsid w:val="00C32B92"/>
    <w:rsid w:val="00C34A44"/>
    <w:rsid w:val="00C36148"/>
    <w:rsid w:val="00C47C02"/>
    <w:rsid w:val="00C55E55"/>
    <w:rsid w:val="00C64394"/>
    <w:rsid w:val="00C64B48"/>
    <w:rsid w:val="00C64D66"/>
    <w:rsid w:val="00C677D5"/>
    <w:rsid w:val="00C67BDB"/>
    <w:rsid w:val="00C74C52"/>
    <w:rsid w:val="00C86B33"/>
    <w:rsid w:val="00C91F94"/>
    <w:rsid w:val="00CA4188"/>
    <w:rsid w:val="00CA714E"/>
    <w:rsid w:val="00CB5BC8"/>
    <w:rsid w:val="00CC21C3"/>
    <w:rsid w:val="00CC6D41"/>
    <w:rsid w:val="00CD00E1"/>
    <w:rsid w:val="00CE028D"/>
    <w:rsid w:val="00CF683F"/>
    <w:rsid w:val="00D234E2"/>
    <w:rsid w:val="00D27008"/>
    <w:rsid w:val="00D30FAC"/>
    <w:rsid w:val="00D377EC"/>
    <w:rsid w:val="00D403F6"/>
    <w:rsid w:val="00D520E3"/>
    <w:rsid w:val="00D526F5"/>
    <w:rsid w:val="00D5657C"/>
    <w:rsid w:val="00D652DB"/>
    <w:rsid w:val="00D664C0"/>
    <w:rsid w:val="00D833A1"/>
    <w:rsid w:val="00D8346A"/>
    <w:rsid w:val="00D85901"/>
    <w:rsid w:val="00D91960"/>
    <w:rsid w:val="00DA4424"/>
    <w:rsid w:val="00DA6AD8"/>
    <w:rsid w:val="00DB0F65"/>
    <w:rsid w:val="00DB3DA7"/>
    <w:rsid w:val="00DC13F3"/>
    <w:rsid w:val="00DC64D3"/>
    <w:rsid w:val="00DD30A3"/>
    <w:rsid w:val="00DD332E"/>
    <w:rsid w:val="00DF324E"/>
    <w:rsid w:val="00DF407B"/>
    <w:rsid w:val="00E02498"/>
    <w:rsid w:val="00E04A14"/>
    <w:rsid w:val="00E06798"/>
    <w:rsid w:val="00E11EE0"/>
    <w:rsid w:val="00E25925"/>
    <w:rsid w:val="00E34877"/>
    <w:rsid w:val="00E40647"/>
    <w:rsid w:val="00E53875"/>
    <w:rsid w:val="00E61868"/>
    <w:rsid w:val="00E72C11"/>
    <w:rsid w:val="00E857F8"/>
    <w:rsid w:val="00EA05AA"/>
    <w:rsid w:val="00EA4F74"/>
    <w:rsid w:val="00EB1E53"/>
    <w:rsid w:val="00EB630F"/>
    <w:rsid w:val="00ED572B"/>
    <w:rsid w:val="00EE5FDD"/>
    <w:rsid w:val="00EF0304"/>
    <w:rsid w:val="00EF06F6"/>
    <w:rsid w:val="00F013CC"/>
    <w:rsid w:val="00F01842"/>
    <w:rsid w:val="00F148B6"/>
    <w:rsid w:val="00F166D6"/>
    <w:rsid w:val="00F22115"/>
    <w:rsid w:val="00F22A9F"/>
    <w:rsid w:val="00F24661"/>
    <w:rsid w:val="00F32B63"/>
    <w:rsid w:val="00F32E7A"/>
    <w:rsid w:val="00F45488"/>
    <w:rsid w:val="00F52C3E"/>
    <w:rsid w:val="00F56BA0"/>
    <w:rsid w:val="00F6757F"/>
    <w:rsid w:val="00F7286F"/>
    <w:rsid w:val="00F75528"/>
    <w:rsid w:val="00F8264E"/>
    <w:rsid w:val="00F90666"/>
    <w:rsid w:val="00FA29CD"/>
    <w:rsid w:val="00FB39C6"/>
    <w:rsid w:val="00FD3BED"/>
    <w:rsid w:val="00FD44DD"/>
    <w:rsid w:val="00FD580E"/>
    <w:rsid w:val="00FE4F9D"/>
    <w:rsid w:val="00FE628E"/>
    <w:rsid w:val="00FE76B9"/>
    <w:rsid w:val="0F985C7C"/>
    <w:rsid w:val="199ACFFD"/>
    <w:rsid w:val="1DF437F1"/>
    <w:rsid w:val="1FB859A3"/>
    <w:rsid w:val="29CEA39D"/>
    <w:rsid w:val="2BAAB91D"/>
    <w:rsid w:val="3993DC58"/>
    <w:rsid w:val="51845B03"/>
    <w:rsid w:val="529A3640"/>
    <w:rsid w:val="555F6EFA"/>
    <w:rsid w:val="594FE920"/>
    <w:rsid w:val="5E658B69"/>
    <w:rsid w:val="61884A25"/>
    <w:rsid w:val="62366034"/>
    <w:rsid w:val="62E0756A"/>
    <w:rsid w:val="6DD915F1"/>
    <w:rsid w:val="73089F2B"/>
    <w:rsid w:val="7ACD5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E4F0"/>
  <w15:chartTrackingRefBased/>
  <w15:docId w15:val="{0C37A426-901D-4023-B07E-2A9ACC59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2166"/>
    <w:pPr>
      <w:spacing w:after="0" w:line="240" w:lineRule="auto"/>
      <w:ind w:left="720"/>
    </w:pPr>
    <w:rPr>
      <w:rFonts w:ascii="Arial" w:eastAsia="Times New Roman" w:hAnsi="Arial" w:cs="Times New Roman"/>
      <w:sz w:val="24"/>
      <w:szCs w:val="24"/>
      <w:lang w:val="en-GB"/>
    </w:rPr>
  </w:style>
  <w:style w:type="table" w:styleId="TableGrid">
    <w:name w:val="Table Grid"/>
    <w:basedOn w:val="TableNormal"/>
    <w:uiPriority w:val="59"/>
    <w:rsid w:val="008E216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8E2166"/>
    <w:rPr>
      <w:sz w:val="18"/>
      <w:szCs w:val="18"/>
    </w:rPr>
  </w:style>
  <w:style w:type="paragraph" w:styleId="CommentText">
    <w:name w:val="annotation text"/>
    <w:basedOn w:val="Normal"/>
    <w:link w:val="CommentTextChar"/>
    <w:rsid w:val="008E2166"/>
    <w:pPr>
      <w:spacing w:line="240" w:lineRule="auto"/>
    </w:pPr>
    <w:rPr>
      <w:sz w:val="24"/>
      <w:szCs w:val="24"/>
      <w:lang w:val="en-GB"/>
    </w:rPr>
  </w:style>
  <w:style w:type="character" w:customStyle="1" w:styleId="CommentTextChar">
    <w:name w:val="Comment Text Char"/>
    <w:basedOn w:val="DefaultParagraphFont"/>
    <w:link w:val="CommentText"/>
    <w:rsid w:val="008E2166"/>
    <w:rPr>
      <w:sz w:val="24"/>
      <w:szCs w:val="24"/>
      <w:lang w:val="en-GB"/>
    </w:rPr>
  </w:style>
  <w:style w:type="paragraph" w:styleId="FootnoteText">
    <w:name w:val="footnote text"/>
    <w:basedOn w:val="Normal"/>
    <w:link w:val="FootnoteTextChar"/>
    <w:uiPriority w:val="99"/>
    <w:semiHidden/>
    <w:unhideWhenUsed/>
    <w:rsid w:val="008E2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166"/>
    <w:rPr>
      <w:sz w:val="20"/>
      <w:szCs w:val="20"/>
    </w:rPr>
  </w:style>
  <w:style w:type="character" w:styleId="FootnoteReference">
    <w:name w:val="footnote reference"/>
    <w:basedOn w:val="DefaultParagraphFont"/>
    <w:uiPriority w:val="99"/>
    <w:semiHidden/>
    <w:unhideWhenUsed/>
    <w:rsid w:val="008E2166"/>
    <w:rPr>
      <w:vertAlign w:val="superscript"/>
    </w:rPr>
  </w:style>
  <w:style w:type="paragraph" w:styleId="BalloonText">
    <w:name w:val="Balloon Text"/>
    <w:basedOn w:val="Normal"/>
    <w:link w:val="BalloonTextChar"/>
    <w:uiPriority w:val="99"/>
    <w:semiHidden/>
    <w:unhideWhenUsed/>
    <w:rsid w:val="008E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3825"/>
    <w:rPr>
      <w:b/>
      <w:bCs/>
      <w:sz w:val="20"/>
      <w:szCs w:val="20"/>
      <w:lang w:val="en-US"/>
    </w:rPr>
  </w:style>
  <w:style w:type="character" w:customStyle="1" w:styleId="CommentSubjectChar">
    <w:name w:val="Comment Subject Char"/>
    <w:basedOn w:val="CommentTextChar"/>
    <w:link w:val="CommentSubject"/>
    <w:uiPriority w:val="99"/>
    <w:semiHidden/>
    <w:rsid w:val="003B3825"/>
    <w:rPr>
      <w:b/>
      <w:bCs/>
      <w:sz w:val="20"/>
      <w:szCs w:val="20"/>
      <w:lang w:val="en-GB"/>
    </w:rPr>
  </w:style>
  <w:style w:type="table" w:customStyle="1" w:styleId="TableGrid1">
    <w:name w:val="Table Grid1"/>
    <w:basedOn w:val="TableNormal"/>
    <w:next w:val="TableGrid"/>
    <w:uiPriority w:val="59"/>
    <w:rsid w:val="00560CD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6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D9"/>
  </w:style>
  <w:style w:type="paragraph" w:styleId="Footer">
    <w:name w:val="footer"/>
    <w:basedOn w:val="Normal"/>
    <w:link w:val="FooterChar"/>
    <w:uiPriority w:val="99"/>
    <w:unhideWhenUsed/>
    <w:rsid w:val="0056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D9"/>
  </w:style>
  <w:style w:type="paragraph" w:styleId="Revision">
    <w:name w:val="Revision"/>
    <w:hidden/>
    <w:uiPriority w:val="99"/>
    <w:semiHidden/>
    <w:rsid w:val="00560CD9"/>
    <w:pPr>
      <w:spacing w:after="0" w:line="240" w:lineRule="auto"/>
    </w:pPr>
  </w:style>
  <w:style w:type="paragraph" w:customStyle="1" w:styleId="SEQSbodynumbered">
    <w:name w:val="SEQS body numbered"/>
    <w:basedOn w:val="Normal"/>
    <w:autoRedefine/>
    <w:qFormat/>
    <w:rsid w:val="00560CD9"/>
    <w:pPr>
      <w:framePr w:hSpace="180" w:wrap="around" w:vAnchor="text" w:hAnchor="text" w:xAlign="right" w:y="1"/>
      <w:spacing w:before="20" w:after="60" w:line="240" w:lineRule="auto"/>
      <w:ind w:left="337" w:hanging="337"/>
      <w:suppressOverlap/>
    </w:pPr>
    <w:rPr>
      <w:b/>
      <w:bCs/>
      <w:sz w:val="18"/>
      <w:szCs w:val="18"/>
      <w:lang w:eastAsia="ja-JP"/>
    </w:rPr>
  </w:style>
  <w:style w:type="character" w:styleId="Hyperlink">
    <w:name w:val="Hyperlink"/>
    <w:basedOn w:val="DefaultParagraphFont"/>
    <w:uiPriority w:val="99"/>
    <w:unhideWhenUsed/>
    <w:rsid w:val="009A6B5F"/>
    <w:rPr>
      <w:color w:val="0563C1" w:themeColor="hyperlink"/>
      <w:u w:val="single"/>
    </w:rPr>
  </w:style>
  <w:style w:type="character" w:styleId="UnresolvedMention">
    <w:name w:val="Unresolved Mention"/>
    <w:basedOn w:val="DefaultParagraphFont"/>
    <w:uiPriority w:val="99"/>
    <w:semiHidden/>
    <w:unhideWhenUsed/>
    <w:rsid w:val="009A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490">
      <w:bodyDiv w:val="1"/>
      <w:marLeft w:val="0"/>
      <w:marRight w:val="0"/>
      <w:marTop w:val="0"/>
      <w:marBottom w:val="0"/>
      <w:divBdr>
        <w:top w:val="none" w:sz="0" w:space="0" w:color="auto"/>
        <w:left w:val="none" w:sz="0" w:space="0" w:color="auto"/>
        <w:bottom w:val="none" w:sz="0" w:space="0" w:color="auto"/>
        <w:right w:val="none" w:sz="0" w:space="0" w:color="auto"/>
      </w:divBdr>
    </w:div>
    <w:div w:id="717632943">
      <w:bodyDiv w:val="1"/>
      <w:marLeft w:val="0"/>
      <w:marRight w:val="0"/>
      <w:marTop w:val="0"/>
      <w:marBottom w:val="0"/>
      <w:divBdr>
        <w:top w:val="none" w:sz="0" w:space="0" w:color="auto"/>
        <w:left w:val="none" w:sz="0" w:space="0" w:color="auto"/>
        <w:bottom w:val="none" w:sz="0" w:space="0" w:color="auto"/>
        <w:right w:val="none" w:sz="0" w:space="0" w:color="auto"/>
      </w:divBdr>
    </w:div>
    <w:div w:id="1214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b4bf9a-dc84-40cd-98a9-de238e0c456a" xsi:nil="true"/>
    <lcf76f155ced4ddcb4097134ff3c332f xmlns="64c91f18-aa18-4f1f-80ab-12feedce6cf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97BD530D2723459692EB5F622D432C" ma:contentTypeVersion="10" ma:contentTypeDescription="Create a new document." ma:contentTypeScope="" ma:versionID="885073911c6d99e09880265ff08de5eb">
  <xsd:schema xmlns:xsd="http://www.w3.org/2001/XMLSchema" xmlns:xs="http://www.w3.org/2001/XMLSchema" xmlns:p="http://schemas.microsoft.com/office/2006/metadata/properties" xmlns:ns2="64c91f18-aa18-4f1f-80ab-12feedce6cfc" xmlns:ns3="a6b4bf9a-dc84-40cd-98a9-de238e0c456a" targetNamespace="http://schemas.microsoft.com/office/2006/metadata/properties" ma:root="true" ma:fieldsID="cd2498bdf847351dbdaff0b421950935" ns2:_="" ns3:_="">
    <xsd:import namespace="64c91f18-aa18-4f1f-80ab-12feedce6cfc"/>
    <xsd:import namespace="a6b4bf9a-dc84-40cd-98a9-de238e0c45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1f18-aa18-4f1f-80ab-12feedce6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4bf9a-dc84-40cd-98a9-de238e0c45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02b52a-bace-44c6-93f0-b0dc34b92c85}" ma:internalName="TaxCatchAll" ma:showField="CatchAllData" ma:web="a6b4bf9a-dc84-40cd-98a9-de238e0c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6C6A0-40D4-4577-BF54-4F3A42BB91A6}">
  <ds:schemaRefs>
    <ds:schemaRef ds:uri="http://schemas.openxmlformats.org/officeDocument/2006/bibliography"/>
  </ds:schemaRefs>
</ds:datastoreItem>
</file>

<file path=customXml/itemProps2.xml><?xml version="1.0" encoding="utf-8"?>
<ds:datastoreItem xmlns:ds="http://schemas.openxmlformats.org/officeDocument/2006/customXml" ds:itemID="{5E657941-5190-46A5-AA9B-FF18AE699925}">
  <ds:schemaRefs>
    <ds:schemaRef ds:uri="http://schemas.microsoft.com/sharepoint/v3/contenttype/forms"/>
  </ds:schemaRefs>
</ds:datastoreItem>
</file>

<file path=customXml/itemProps3.xml><?xml version="1.0" encoding="utf-8"?>
<ds:datastoreItem xmlns:ds="http://schemas.openxmlformats.org/officeDocument/2006/customXml" ds:itemID="{31FF4007-2ACB-4F79-A2A0-B199F0AF50F6}">
  <ds:schemaRefs>
    <ds:schemaRef ds:uri="http://schemas.microsoft.com/office/2006/metadata/properties"/>
    <ds:schemaRef ds:uri="http://schemas.microsoft.com/office/infopath/2007/PartnerControls"/>
    <ds:schemaRef ds:uri="a6b4bf9a-dc84-40cd-98a9-de238e0c456a"/>
    <ds:schemaRef ds:uri="64c91f18-aa18-4f1f-80ab-12feedce6cfc"/>
  </ds:schemaRefs>
</ds:datastoreItem>
</file>

<file path=customXml/itemProps4.xml><?xml version="1.0" encoding="utf-8"?>
<ds:datastoreItem xmlns:ds="http://schemas.openxmlformats.org/officeDocument/2006/customXml" ds:itemID="{EE30F425-B011-4FE5-AD2B-5452E6E8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1f18-aa18-4f1f-80ab-12feedce6cfc"/>
    <ds:schemaRef ds:uri="a6b4bf9a-dc84-40cd-98a9-de238e0c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3374</Words>
  <Characters>19639</Characters>
  <Application>Microsoft Office Word</Application>
  <DocSecurity>0</DocSecurity>
  <Lines>467</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dc:description/>
  <cp:lastModifiedBy>Emiliana Zhivkova</cp:lastModifiedBy>
  <cp:revision>3</cp:revision>
  <cp:lastPrinted>2019-09-23T13:17:00Z</cp:lastPrinted>
  <dcterms:created xsi:type="dcterms:W3CDTF">2026-06-24T16:21:00Z</dcterms:created>
  <dcterms:modified xsi:type="dcterms:W3CDTF">2026-06-24T16:22:00Z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0x0101009697BD530D2723459692EB5F622D432C</vt:lpwstr>
  </property>
  <property fmtid="{D5CDD505-2E9C-101B-9397-08002B2CF9AE}" pid="3" name="_dlc_DocIdItemGuid">
    <vt:lpwstr>ab149001-80ed-48fc-b527-af834f998161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3bef0468783408f338ce14d27986c0a20a1c1c5e2471b486915b2891c0f68298</vt:lpwstr>
  </property>
  <property fmtid="{D5CDD505-2E9C-101B-9397-08002B2CF9AE}" pid="7" name="docLang">
    <vt:lpwstr>en</vt:lpwstr>
  </property>
  <property fmtid="{D5CDD505-2E9C-101B-9397-08002B2CF9AE}" pid="8" name="MediaServiceImageTags">
    <vt:lpwstr/>
  </property>
</Properties>
</file>