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3B186" w14:textId="77777777" w:rsidR="009016B3" w:rsidRPr="009016B3" w:rsidRDefault="009016B3" w:rsidP="009016B3">
      <w:pPr>
        <w:pBdr>
          <w:top w:val="nil"/>
          <w:left w:val="nil"/>
          <w:bottom w:val="nil"/>
          <w:right w:val="nil"/>
          <w:between w:val="nil"/>
          <w:bar w:val="nil"/>
        </w:pBdr>
        <w:spacing w:after="0" w:line="240" w:lineRule="auto"/>
        <w:rPr>
          <w:rFonts w:ascii="Calibri" w:eastAsia="Arial Unicode MS" w:hAnsi="Calibri" w:cs="Calibri"/>
          <w:b/>
          <w:kern w:val="0"/>
          <w:u w:color="242852"/>
          <w:bdr w:val="nil"/>
          <w:lang w:eastAsia="zh-CN"/>
          <w14:ligatures w14:val="none"/>
        </w:rPr>
      </w:pPr>
      <w:r w:rsidRPr="009016B3">
        <w:rPr>
          <w:rFonts w:ascii="Calibri" w:eastAsia="Arial Unicode MS" w:hAnsi="Calibri" w:cs="Calibri"/>
          <w:b/>
          <w:kern w:val="0"/>
          <w:u w:color="242852"/>
          <w:bdr w:val="nil"/>
          <w:lang w:eastAsia="zh-CN"/>
          <w14:ligatures w14:val="none"/>
        </w:rPr>
        <w:t>Inception report content</w:t>
      </w:r>
    </w:p>
    <w:p w14:paraId="0BBE38C0" w14:textId="77777777" w:rsidR="009016B3" w:rsidRPr="009016B3" w:rsidRDefault="009016B3" w:rsidP="009016B3">
      <w:pPr>
        <w:spacing w:line="259" w:lineRule="auto"/>
        <w:rPr>
          <w:rFonts w:ascii="Calibri" w:eastAsia="Calibri" w:hAnsi="Calibri" w:cs="Calibri"/>
          <w:kern w:val="0"/>
          <w:sz w:val="22"/>
          <w:szCs w:val="22"/>
          <w:lang w:eastAsia="zh-CN"/>
          <w14:ligatures w14:val="none"/>
        </w:rPr>
      </w:pPr>
    </w:p>
    <w:p w14:paraId="1B93D3C7" w14:textId="77777777" w:rsidR="009016B3" w:rsidRPr="009016B3" w:rsidRDefault="009016B3" w:rsidP="009016B3">
      <w:pPr>
        <w:numPr>
          <w:ilvl w:val="0"/>
          <w:numId w:val="1"/>
        </w:numPr>
        <w:spacing w:after="0" w:line="240" w:lineRule="auto"/>
        <w:ind w:left="450" w:hanging="270"/>
        <w:rPr>
          <w:rFonts w:ascii="Calibri" w:eastAsia="Calibri" w:hAnsi="Calibri" w:cs="Calibri"/>
          <w:kern w:val="0"/>
          <w:lang w:val="en-GB"/>
          <w14:ligatures w14:val="none"/>
        </w:rPr>
      </w:pPr>
      <w:r w:rsidRPr="009016B3">
        <w:rPr>
          <w:rFonts w:ascii="Calibri" w:eastAsia="Calibri" w:hAnsi="Calibri" w:cs="Calibri"/>
          <w:b/>
          <w:bCs/>
          <w:kern w:val="0"/>
          <w:lang w:val="en-GB"/>
          <w14:ligatures w14:val="none"/>
        </w:rPr>
        <w:t xml:space="preserve">Background and context, </w:t>
      </w:r>
      <w:r w:rsidRPr="009016B3">
        <w:rPr>
          <w:rFonts w:ascii="Calibri" w:eastAsia="Calibri" w:hAnsi="Calibri" w:cs="Calibri"/>
          <w:kern w:val="0"/>
          <w:lang w:val="en-GB"/>
          <w14:ligatures w14:val="none"/>
        </w:rPr>
        <w:t>illustrating the understanding of the project/ outcome to be evaluated.</w:t>
      </w:r>
    </w:p>
    <w:p w14:paraId="11302B59" w14:textId="77777777" w:rsidR="009016B3" w:rsidRPr="009016B3" w:rsidRDefault="009016B3" w:rsidP="009016B3">
      <w:pPr>
        <w:numPr>
          <w:ilvl w:val="0"/>
          <w:numId w:val="1"/>
        </w:numPr>
        <w:spacing w:after="0" w:line="240" w:lineRule="auto"/>
        <w:ind w:left="450" w:hanging="270"/>
        <w:rPr>
          <w:rFonts w:ascii="Calibri" w:eastAsia="Calibri" w:hAnsi="Calibri" w:cs="Calibri"/>
          <w:kern w:val="0"/>
          <w:lang w:val="en-GB"/>
          <w14:ligatures w14:val="none"/>
        </w:rPr>
      </w:pPr>
      <w:r w:rsidRPr="009016B3">
        <w:rPr>
          <w:rFonts w:ascii="Calibri" w:eastAsia="Calibri" w:hAnsi="Calibri" w:cs="Calibri"/>
          <w:b/>
          <w:bCs/>
          <w:kern w:val="0"/>
          <w:lang w:val="en-GB"/>
          <w14:ligatures w14:val="none"/>
        </w:rPr>
        <w:t>Evaluation objective, purpose and scope.</w:t>
      </w:r>
      <w:r w:rsidRPr="009016B3">
        <w:rPr>
          <w:rFonts w:ascii="Calibri" w:eastAsia="Calibri" w:hAnsi="Calibri" w:cs="Calibri"/>
          <w:kern w:val="0"/>
          <w:lang w:val="en-GB"/>
          <w14:ligatures w14:val="none"/>
        </w:rPr>
        <w:t xml:space="preserve"> A clear statement of the objectives of the evaluation and the main aspects or elements of the initiative to be examined. </w:t>
      </w:r>
    </w:p>
    <w:p w14:paraId="7FFBB5B1" w14:textId="77777777" w:rsidR="009016B3" w:rsidRPr="009016B3" w:rsidRDefault="009016B3" w:rsidP="009016B3">
      <w:pPr>
        <w:numPr>
          <w:ilvl w:val="0"/>
          <w:numId w:val="1"/>
        </w:numPr>
        <w:spacing w:after="0" w:line="240" w:lineRule="auto"/>
        <w:ind w:left="450" w:hanging="270"/>
        <w:rPr>
          <w:rFonts w:ascii="Calibri" w:eastAsia="Calibri" w:hAnsi="Calibri" w:cs="Calibri"/>
          <w:kern w:val="0"/>
          <w:lang w:val="en-GB"/>
          <w14:ligatures w14:val="none"/>
        </w:rPr>
      </w:pPr>
      <w:r w:rsidRPr="009016B3">
        <w:rPr>
          <w:rFonts w:ascii="Calibri" w:eastAsia="Calibri" w:hAnsi="Calibri" w:cs="Calibri"/>
          <w:b/>
          <w:bCs/>
          <w:kern w:val="0"/>
          <w:lang w:val="en-GB"/>
          <w14:ligatures w14:val="none"/>
        </w:rPr>
        <w:t>Evaluation criteria and questions.</w:t>
      </w:r>
      <w:r w:rsidRPr="009016B3">
        <w:rPr>
          <w:rFonts w:ascii="Calibri" w:eastAsia="Calibri" w:hAnsi="Calibri" w:cs="Calibri"/>
          <w:kern w:val="0"/>
          <w:lang w:val="en-GB"/>
          <w14:ligatures w14:val="none"/>
        </w:rPr>
        <w:t xml:space="preserve"> The criteria the evaluation will use to assess performance and rationale. The stakeholders to be met and interview questions should be included and agreed, as well as a proposed schedule for field visits.</w:t>
      </w:r>
    </w:p>
    <w:p w14:paraId="767648A0" w14:textId="77777777" w:rsidR="009016B3" w:rsidRPr="009016B3" w:rsidRDefault="009016B3" w:rsidP="009016B3">
      <w:pPr>
        <w:numPr>
          <w:ilvl w:val="0"/>
          <w:numId w:val="1"/>
        </w:numPr>
        <w:spacing w:after="0" w:line="240" w:lineRule="auto"/>
        <w:ind w:left="450" w:hanging="270"/>
        <w:rPr>
          <w:rFonts w:ascii="Calibri" w:eastAsia="Calibri" w:hAnsi="Calibri" w:cs="Calibri"/>
          <w:kern w:val="0"/>
          <w:lang w:val="en-GB"/>
          <w14:ligatures w14:val="none"/>
        </w:rPr>
      </w:pPr>
      <w:r w:rsidRPr="009016B3">
        <w:rPr>
          <w:rFonts w:ascii="Calibri" w:eastAsia="Calibri" w:hAnsi="Calibri" w:cs="Calibri"/>
          <w:b/>
          <w:bCs/>
          <w:kern w:val="0"/>
          <w:lang w:val="en-GB"/>
          <w14:ligatures w14:val="none"/>
        </w:rPr>
        <w:t>Evaluability analysis.</w:t>
      </w:r>
      <w:r w:rsidRPr="009016B3">
        <w:rPr>
          <w:rFonts w:ascii="Calibri" w:eastAsia="Calibri" w:hAnsi="Calibri" w:cs="Calibri"/>
          <w:kern w:val="0"/>
          <w:lang w:val="en-GB"/>
          <w14:ligatures w14:val="none"/>
        </w:rPr>
        <w:t xml:space="preserve"> Illustrates the evaluability analysis based on formal (clear outputs, indicators, baselines, data) and substantive (identification of problem addressed, theory of change, results framework) approaches, and the implications for the proposed methodology.</w:t>
      </w:r>
    </w:p>
    <w:p w14:paraId="32CD0FBF" w14:textId="77777777" w:rsidR="009016B3" w:rsidRPr="009016B3" w:rsidRDefault="009016B3" w:rsidP="009016B3">
      <w:pPr>
        <w:numPr>
          <w:ilvl w:val="0"/>
          <w:numId w:val="1"/>
        </w:numPr>
        <w:spacing w:after="0" w:line="240" w:lineRule="auto"/>
        <w:ind w:left="450" w:hanging="270"/>
        <w:rPr>
          <w:rFonts w:ascii="Calibri" w:eastAsia="Calibri" w:hAnsi="Calibri" w:cs="Calibri"/>
          <w:kern w:val="0"/>
          <w:lang w:val="en-GB"/>
          <w14:ligatures w14:val="none"/>
        </w:rPr>
      </w:pPr>
      <w:r w:rsidRPr="009016B3">
        <w:rPr>
          <w:rFonts w:ascii="Calibri" w:eastAsia="Calibri" w:hAnsi="Calibri" w:cs="Calibri"/>
          <w:b/>
          <w:bCs/>
          <w:kern w:val="0"/>
          <w:lang w:val="en-GB"/>
          <w14:ligatures w14:val="none"/>
        </w:rPr>
        <w:t>Cross-cutting issues.</w:t>
      </w:r>
      <w:r w:rsidRPr="009016B3">
        <w:rPr>
          <w:rFonts w:ascii="Calibri" w:eastAsia="Calibri" w:hAnsi="Calibri" w:cs="Calibri"/>
          <w:kern w:val="0"/>
          <w:lang w:val="en-GB"/>
          <w14:ligatures w14:val="none"/>
        </w:rPr>
        <w:t xml:space="preserve"> Provide details of how cross-cutting issues will be evaluated, considered and analysed throughout the evaluation. The description should specify how methods for data collection and analysis will integrate </w:t>
      </w:r>
      <w:r w:rsidRPr="009016B3">
        <w:rPr>
          <w:rFonts w:ascii="Calibri" w:eastAsia="Calibri" w:hAnsi="Calibri" w:cs="Calibri"/>
          <w:b/>
          <w:bCs/>
          <w:kern w:val="0"/>
          <w:lang w:val="en-GB"/>
          <w14:ligatures w14:val="none"/>
        </w:rPr>
        <w:t>gender considerations</w:t>
      </w:r>
      <w:r w:rsidRPr="009016B3">
        <w:rPr>
          <w:rFonts w:ascii="Calibri" w:eastAsia="Calibri" w:hAnsi="Calibri" w:cs="Calibri"/>
          <w:kern w:val="0"/>
          <w:lang w:val="en-GB"/>
          <w14:ligatures w14:val="none"/>
        </w:rPr>
        <w:t>, ensure that data collected is disaggregated by sex and other relevant categories, and employ a diverse range of data sources and processes to ensure the inclusion of diverse stakeholders, including the most vulnerable where appropriate.</w:t>
      </w:r>
    </w:p>
    <w:p w14:paraId="7FE1E255" w14:textId="77777777" w:rsidR="009016B3" w:rsidRPr="009016B3" w:rsidRDefault="009016B3" w:rsidP="009016B3">
      <w:pPr>
        <w:numPr>
          <w:ilvl w:val="0"/>
          <w:numId w:val="1"/>
        </w:numPr>
        <w:spacing w:after="0" w:line="240" w:lineRule="auto"/>
        <w:ind w:left="450" w:hanging="270"/>
        <w:rPr>
          <w:rFonts w:ascii="Calibri" w:eastAsia="Calibri" w:hAnsi="Calibri" w:cs="Calibri"/>
          <w:kern w:val="0"/>
          <w:lang w:val="en-GB"/>
          <w14:ligatures w14:val="none"/>
        </w:rPr>
      </w:pPr>
      <w:r w:rsidRPr="009016B3">
        <w:rPr>
          <w:rFonts w:ascii="Calibri" w:eastAsia="Calibri" w:hAnsi="Calibri" w:cs="Calibri"/>
          <w:b/>
          <w:bCs/>
          <w:kern w:val="0"/>
          <w:lang w:val="en-GB"/>
          <w14:ligatures w14:val="none"/>
        </w:rPr>
        <w:t>Evaluation approach and methodology,</w:t>
      </w:r>
      <w:r w:rsidRPr="009016B3">
        <w:rPr>
          <w:rFonts w:ascii="Calibri" w:eastAsia="Calibri" w:hAnsi="Calibri" w:cs="Calibri"/>
          <w:kern w:val="0"/>
          <w:lang w:val="en-GB"/>
          <w14:ligatures w14:val="none"/>
        </w:rPr>
        <w:t xml:space="preserve"> highlighting the conceptual models to be adopted, and describing the data collection methods,</w:t>
      </w:r>
      <w:r w:rsidRPr="009016B3">
        <w:rPr>
          <w:rFonts w:ascii="Calibri" w:eastAsia="Calibri" w:hAnsi="Calibri" w:cs="Calibri"/>
          <w:kern w:val="0"/>
          <w:vertAlign w:val="superscript"/>
          <w:lang w:val="en-GB"/>
          <w14:ligatures w14:val="none"/>
        </w:rPr>
        <w:footnoteReference w:id="1"/>
      </w:r>
      <w:r w:rsidRPr="009016B3">
        <w:rPr>
          <w:rFonts w:ascii="Calibri" w:eastAsia="Calibri" w:hAnsi="Calibri" w:cs="Calibri"/>
          <w:kern w:val="0"/>
          <w:lang w:val="en-GB"/>
          <w14:ligatures w14:val="none"/>
        </w:rPr>
        <w:t xml:space="preserve"> sources and analytical approaches to be employed, including the rationale for their selection (how they will inform the evaluation) and their limitations; data-collection tools, instruments, and protocols; and discussing their reliability and validity for the evaluation and the sampling plan. </w:t>
      </w:r>
    </w:p>
    <w:p w14:paraId="17B4CFD1" w14:textId="77777777" w:rsidR="009016B3" w:rsidRPr="009016B3" w:rsidRDefault="009016B3" w:rsidP="009016B3">
      <w:pPr>
        <w:numPr>
          <w:ilvl w:val="0"/>
          <w:numId w:val="1"/>
        </w:numPr>
        <w:spacing w:after="0" w:line="240" w:lineRule="auto"/>
        <w:ind w:left="450" w:hanging="270"/>
        <w:rPr>
          <w:rFonts w:ascii="Calibri" w:eastAsia="Calibri" w:hAnsi="Calibri" w:cs="Calibri"/>
          <w:kern w:val="0"/>
          <w:lang w:val="en-GB"/>
          <w14:ligatures w14:val="none"/>
        </w:rPr>
      </w:pPr>
      <w:r w:rsidRPr="009016B3">
        <w:rPr>
          <w:rFonts w:ascii="Calibri" w:eastAsia="Calibri" w:hAnsi="Calibri" w:cs="Calibri"/>
          <w:b/>
          <w:bCs/>
          <w:kern w:val="0"/>
          <w:lang w:val="en-GB"/>
          <w14:ligatures w14:val="none"/>
        </w:rPr>
        <w:t xml:space="preserve">Evaluation matrix, </w:t>
      </w:r>
      <w:r w:rsidRPr="009016B3">
        <w:rPr>
          <w:rFonts w:ascii="Calibri" w:eastAsia="Calibri" w:hAnsi="Calibri" w:cs="Calibri"/>
          <w:bCs/>
          <w:kern w:val="0"/>
          <w:lang w:val="en-GB"/>
          <w14:ligatures w14:val="none"/>
        </w:rPr>
        <w:t>identifying</w:t>
      </w:r>
      <w:r w:rsidRPr="009016B3">
        <w:rPr>
          <w:rFonts w:ascii="Calibri" w:eastAsia="Calibri" w:hAnsi="Calibri" w:cs="Calibri"/>
          <w:kern w:val="0"/>
          <w:lang w:val="en-GB"/>
          <w14:ligatures w14:val="none"/>
        </w:rPr>
        <w:t xml:space="preserve"> the key evaluation questions and how they will be answered through the selected methods.</w:t>
      </w:r>
    </w:p>
    <w:p w14:paraId="0E953F00" w14:textId="77777777" w:rsidR="009016B3" w:rsidRPr="009016B3" w:rsidRDefault="009016B3" w:rsidP="009016B3">
      <w:pPr>
        <w:numPr>
          <w:ilvl w:val="0"/>
          <w:numId w:val="1"/>
        </w:numPr>
        <w:spacing w:after="0" w:line="240" w:lineRule="auto"/>
        <w:ind w:left="450" w:hanging="270"/>
        <w:rPr>
          <w:rFonts w:ascii="Calibri" w:eastAsia="Calibri" w:hAnsi="Calibri" w:cs="Calibri"/>
          <w:kern w:val="0"/>
          <w14:ligatures w14:val="none"/>
        </w:rPr>
      </w:pPr>
      <w:r w:rsidRPr="009016B3">
        <w:rPr>
          <w:rFonts w:ascii="Calibri" w:eastAsia="Calibri" w:hAnsi="Calibri" w:cs="Calibri"/>
          <w:kern w:val="0"/>
          <w:lang w:val="en-GB"/>
          <w14:ligatures w14:val="none"/>
        </w:rPr>
        <w:t xml:space="preserve">A revised </w:t>
      </w:r>
      <w:r w:rsidRPr="009016B3">
        <w:rPr>
          <w:rFonts w:ascii="Calibri" w:eastAsia="Calibri" w:hAnsi="Calibri" w:cs="Calibri"/>
          <w:b/>
          <w:bCs/>
          <w:kern w:val="0"/>
          <w:lang w:val="en-GB"/>
          <w14:ligatures w14:val="none"/>
        </w:rPr>
        <w:t>schedule of key milestones</w:t>
      </w:r>
      <w:r w:rsidRPr="009016B3">
        <w:rPr>
          <w:rFonts w:ascii="Calibri" w:eastAsia="Calibri" w:hAnsi="Calibri" w:cs="Calibri"/>
          <w:kern w:val="0"/>
          <w:lang w:val="en-GB"/>
          <w14:ligatures w14:val="none"/>
        </w:rPr>
        <w:t xml:space="preserve">, deliverables and responsibilities, including </w:t>
      </w:r>
      <w:r w:rsidRPr="009016B3">
        <w:rPr>
          <w:rFonts w:ascii="Calibri" w:eastAsia="Calibri" w:hAnsi="Calibri" w:cs="Calibri"/>
          <w:kern w:val="0"/>
          <w14:ligatures w14:val="none"/>
        </w:rPr>
        <w:t>the evaluation phases (data collection, data analysis and reporting)</w:t>
      </w:r>
      <w:r w:rsidRPr="009016B3">
        <w:rPr>
          <w:rFonts w:ascii="Calibri" w:eastAsia="Calibri" w:hAnsi="Calibri" w:cs="Calibri"/>
          <w:kern w:val="0"/>
          <w:lang w:val="en-GB"/>
          <w14:ligatures w14:val="none"/>
        </w:rPr>
        <w:t xml:space="preserve">. </w:t>
      </w:r>
    </w:p>
    <w:p w14:paraId="0E9E8DB6" w14:textId="77777777" w:rsidR="009016B3" w:rsidRPr="009016B3" w:rsidRDefault="009016B3" w:rsidP="009016B3">
      <w:pPr>
        <w:numPr>
          <w:ilvl w:val="0"/>
          <w:numId w:val="1"/>
        </w:numPr>
        <w:spacing w:after="0" w:line="240" w:lineRule="auto"/>
        <w:ind w:left="450" w:hanging="270"/>
        <w:rPr>
          <w:rFonts w:ascii="Calibri" w:eastAsia="Calibri" w:hAnsi="Calibri" w:cs="Calibri"/>
          <w:kern w:val="0"/>
          <w:lang w:val="en-GB"/>
          <w14:ligatures w14:val="none"/>
        </w:rPr>
      </w:pPr>
      <w:r w:rsidRPr="009016B3">
        <w:rPr>
          <w:rFonts w:ascii="Calibri" w:eastAsia="Calibri" w:hAnsi="Calibri" w:cs="Calibri"/>
          <w:kern w:val="0"/>
          <w:lang w:val="en-GB"/>
          <w14:ligatures w14:val="none"/>
        </w:rPr>
        <w:t xml:space="preserve">Detailed </w:t>
      </w:r>
      <w:r w:rsidRPr="009016B3">
        <w:rPr>
          <w:rFonts w:ascii="Calibri" w:eastAsia="Calibri" w:hAnsi="Calibri" w:cs="Calibri"/>
          <w:b/>
          <w:bCs/>
          <w:kern w:val="0"/>
          <w:lang w:val="en-GB"/>
          <w14:ligatures w14:val="none"/>
        </w:rPr>
        <w:t>resource requirements,</w:t>
      </w:r>
      <w:r w:rsidRPr="009016B3">
        <w:rPr>
          <w:rFonts w:ascii="Calibri" w:eastAsia="Calibri" w:hAnsi="Calibri" w:cs="Calibri"/>
          <w:kern w:val="0"/>
          <w:lang w:val="en-GB"/>
          <w14:ligatures w14:val="none"/>
        </w:rPr>
        <w:t xml:space="preserve"> tied to evaluation activities and deliverables detailed in the workplan. </w:t>
      </w:r>
      <w:r w:rsidRPr="009016B3">
        <w:rPr>
          <w:rFonts w:ascii="Calibri" w:eastAsia="Calibri" w:hAnsi="Calibri" w:cs="Calibri"/>
          <w:kern w:val="0"/>
          <w14:ligatures w14:val="none"/>
        </w:rPr>
        <w:t>Include specific assistance required from UNDP, such as providing arrangements for visiting particular field offices or sites</w:t>
      </w:r>
    </w:p>
    <w:p w14:paraId="73AF471F" w14:textId="77777777" w:rsidR="009016B3" w:rsidRPr="009016B3" w:rsidRDefault="009016B3" w:rsidP="009016B3">
      <w:pPr>
        <w:numPr>
          <w:ilvl w:val="0"/>
          <w:numId w:val="1"/>
        </w:numPr>
        <w:spacing w:after="0" w:line="240" w:lineRule="auto"/>
        <w:contextualSpacing/>
        <w:rPr>
          <w:rFonts w:ascii="Calibri" w:eastAsia="Calibri" w:hAnsi="Calibri" w:cs="Calibri"/>
          <w:kern w:val="0"/>
          <w:lang w:val="en-GB"/>
          <w14:ligatures w14:val="none"/>
        </w:rPr>
      </w:pPr>
      <w:r w:rsidRPr="009016B3">
        <w:rPr>
          <w:rFonts w:ascii="Calibri" w:eastAsia="Calibri" w:hAnsi="Calibri" w:cs="Calibri"/>
          <w:b/>
          <w:bCs/>
          <w:kern w:val="0"/>
          <w:lang w:val="en-GB"/>
          <w14:ligatures w14:val="none"/>
        </w:rPr>
        <w:t>Outline of the draft/ final report</w:t>
      </w:r>
      <w:r w:rsidRPr="009016B3">
        <w:rPr>
          <w:rFonts w:ascii="Calibri" w:eastAsia="Calibri" w:hAnsi="Calibri" w:cs="Calibri"/>
          <w:kern w:val="0"/>
          <w:lang w:val="en-GB"/>
          <w14:ligatures w14:val="none"/>
        </w:rPr>
        <w:t xml:space="preserve"> as detailed in the guidelines, and ensuring quality and usability (outlined below). The agreed report outline should meet the quality standards outlined in these guidelines and the quality assessment requirements outlined in section 6.</w:t>
      </w:r>
    </w:p>
    <w:p w14:paraId="26485F75" w14:textId="77777777" w:rsidR="009016B3" w:rsidRPr="009016B3" w:rsidRDefault="009016B3" w:rsidP="009016B3">
      <w:pPr>
        <w:spacing w:line="259" w:lineRule="auto"/>
        <w:rPr>
          <w:rFonts w:ascii="Calibri" w:eastAsia="Calibri" w:hAnsi="Calibri" w:cs="Calibri"/>
          <w:kern w:val="0"/>
          <w:sz w:val="22"/>
          <w:szCs w:val="22"/>
          <w:lang w:val="en-GB"/>
          <w14:ligatures w14:val="none"/>
        </w:rPr>
      </w:pPr>
    </w:p>
    <w:p w14:paraId="54A844B5" w14:textId="77777777" w:rsidR="00DA504D" w:rsidRPr="009016B3" w:rsidRDefault="00DA504D">
      <w:pPr>
        <w:rPr>
          <w:rFonts w:ascii="Calibri" w:hAnsi="Calibri" w:cs="Calibri"/>
        </w:rPr>
      </w:pPr>
    </w:p>
    <w:sectPr w:rsidR="00DA504D" w:rsidRPr="009016B3" w:rsidSect="009016B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DC85" w14:textId="77777777" w:rsidR="002C6C7B" w:rsidRDefault="002C6C7B" w:rsidP="009016B3">
      <w:pPr>
        <w:spacing w:after="0" w:line="240" w:lineRule="auto"/>
      </w:pPr>
      <w:r>
        <w:separator/>
      </w:r>
    </w:p>
  </w:endnote>
  <w:endnote w:type="continuationSeparator" w:id="0">
    <w:p w14:paraId="184E49FD" w14:textId="77777777" w:rsidR="002C6C7B" w:rsidRDefault="002C6C7B" w:rsidP="0090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703274038"/>
      <w:docPartObj>
        <w:docPartGallery w:val="Page Numbers (Bottom of Page)"/>
        <w:docPartUnique/>
      </w:docPartObj>
    </w:sdtPr>
    <w:sdtEndPr>
      <w:rPr>
        <w:noProof/>
      </w:rPr>
    </w:sdtEndPr>
    <w:sdtContent>
      <w:p w14:paraId="6ED314A7" w14:textId="77777777" w:rsidR="009016B3" w:rsidRPr="009016B3" w:rsidRDefault="009016B3">
        <w:pPr>
          <w:pStyle w:val="Footer"/>
          <w:jc w:val="center"/>
          <w:rPr>
            <w:rFonts w:ascii="Calibri" w:hAnsi="Calibri" w:cs="Calibri"/>
          </w:rPr>
        </w:pPr>
        <w:r w:rsidRPr="009016B3">
          <w:rPr>
            <w:rFonts w:ascii="Calibri" w:hAnsi="Calibri" w:cs="Calibri"/>
          </w:rPr>
          <w:fldChar w:fldCharType="begin"/>
        </w:r>
        <w:r w:rsidRPr="009016B3">
          <w:rPr>
            <w:rFonts w:ascii="Calibri" w:hAnsi="Calibri" w:cs="Calibri"/>
          </w:rPr>
          <w:instrText xml:space="preserve"> PAGE   \* MERGEFORMAT </w:instrText>
        </w:r>
        <w:r w:rsidRPr="009016B3">
          <w:rPr>
            <w:rFonts w:ascii="Calibri" w:hAnsi="Calibri" w:cs="Calibri"/>
          </w:rPr>
          <w:fldChar w:fldCharType="separate"/>
        </w:r>
        <w:r w:rsidRPr="009016B3">
          <w:rPr>
            <w:rFonts w:ascii="Calibri" w:hAnsi="Calibri" w:cs="Calibri"/>
            <w:noProof/>
          </w:rPr>
          <w:t>2</w:t>
        </w:r>
        <w:r w:rsidRPr="009016B3">
          <w:rPr>
            <w:rFonts w:ascii="Calibri" w:hAnsi="Calibri" w:cs="Calibri"/>
            <w:noProof/>
          </w:rPr>
          <w:fldChar w:fldCharType="end"/>
        </w:r>
      </w:p>
    </w:sdtContent>
  </w:sdt>
  <w:p w14:paraId="32CC4D45" w14:textId="77777777" w:rsidR="009016B3" w:rsidRPr="009016B3" w:rsidRDefault="009016B3">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75C1F" w14:textId="77777777" w:rsidR="002C6C7B" w:rsidRDefault="002C6C7B" w:rsidP="009016B3">
      <w:pPr>
        <w:spacing w:after="0" w:line="240" w:lineRule="auto"/>
      </w:pPr>
      <w:r>
        <w:separator/>
      </w:r>
    </w:p>
  </w:footnote>
  <w:footnote w:type="continuationSeparator" w:id="0">
    <w:p w14:paraId="20160F11" w14:textId="77777777" w:rsidR="002C6C7B" w:rsidRDefault="002C6C7B" w:rsidP="009016B3">
      <w:pPr>
        <w:spacing w:after="0" w:line="240" w:lineRule="auto"/>
      </w:pPr>
      <w:r>
        <w:continuationSeparator/>
      </w:r>
    </w:p>
  </w:footnote>
  <w:footnote w:id="1">
    <w:p w14:paraId="4182D442" w14:textId="77777777" w:rsidR="009016B3" w:rsidRPr="009016B3" w:rsidRDefault="009016B3" w:rsidP="009016B3">
      <w:pPr>
        <w:pStyle w:val="FootnoteText"/>
        <w:rPr>
          <w:rFonts w:ascii="Calibri" w:hAnsi="Calibri" w:cs="Calibri"/>
          <w:szCs w:val="18"/>
        </w:rPr>
      </w:pPr>
      <w:r w:rsidRPr="009016B3">
        <w:rPr>
          <w:rStyle w:val="FootnoteReference"/>
          <w:rFonts w:ascii="Calibri" w:hAnsi="Calibri" w:cs="Calibri"/>
          <w:szCs w:val="18"/>
        </w:rPr>
        <w:footnoteRef/>
      </w:r>
      <w:r w:rsidRPr="009016B3">
        <w:rPr>
          <w:rFonts w:ascii="Calibri" w:hAnsi="Calibri" w:cs="Calibri"/>
          <w:szCs w:val="18"/>
        </w:rPr>
        <w:t xml:space="preserve"> Annex 2 in the Guidelines outlines different data collection methods.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0817" w14:textId="77777777" w:rsidR="009016B3" w:rsidRPr="009016B3" w:rsidRDefault="009016B3" w:rsidP="00385558">
    <w:pPr>
      <w:pStyle w:val="Header"/>
      <w:rPr>
        <w:rFonts w:ascii="Calibri" w:hAnsi="Calibri" w:cs="Calibri"/>
      </w:rPr>
    </w:pPr>
    <w:r w:rsidRPr="009016B3">
      <w:rPr>
        <w:rFonts w:ascii="Calibri" w:hAnsi="Calibri" w:cs="Calibri"/>
      </w:rPr>
      <w:t>UNDP Evaluation Guidelines</w:t>
    </w:r>
  </w:p>
  <w:p w14:paraId="76382368" w14:textId="77777777" w:rsidR="009016B3" w:rsidRPr="009016B3" w:rsidRDefault="009016B3" w:rsidP="00385558">
    <w:pPr>
      <w:pStyle w:val="Header"/>
      <w:rPr>
        <w:rFonts w:ascii="Calibri" w:hAnsi="Calibri" w:cs="Calibri"/>
      </w:rPr>
    </w:pPr>
    <w:r w:rsidRPr="009016B3">
      <w:rPr>
        <w:rFonts w:ascii="Calibri" w:hAnsi="Calibri" w:cs="Calibri"/>
      </w:rPr>
      <w:t>June 2021 update</w:t>
    </w:r>
  </w:p>
  <w:p w14:paraId="62B350CE" w14:textId="77777777" w:rsidR="009016B3" w:rsidRPr="009016B3" w:rsidRDefault="009016B3">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207CD"/>
    <w:multiLevelType w:val="hybridMultilevel"/>
    <w:tmpl w:val="274E50D0"/>
    <w:lvl w:ilvl="0" w:tplc="0409000F">
      <w:start w:val="1"/>
      <w:numFmt w:val="decimal"/>
      <w:lvlText w:val="%1."/>
      <w:lvlJc w:val="left"/>
      <w:pPr>
        <w:ind w:left="540" w:hanging="360"/>
      </w:pPr>
      <w:rPr>
        <w:rFonts w:hint="default"/>
      </w:rPr>
    </w:lvl>
    <w:lvl w:ilvl="1" w:tplc="04090003">
      <w:start w:val="1"/>
      <w:numFmt w:val="bullet"/>
      <w:lvlText w:val="o"/>
      <w:lvlJc w:val="left"/>
      <w:pPr>
        <w:ind w:left="1260" w:hanging="360"/>
      </w:pPr>
      <w:rPr>
        <w:rFonts w:ascii="Courier New" w:hAnsi="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hint="default"/>
      </w:rPr>
    </w:lvl>
    <w:lvl w:ilvl="8" w:tplc="04090005">
      <w:start w:val="1"/>
      <w:numFmt w:val="bullet"/>
      <w:lvlText w:val=""/>
      <w:lvlJc w:val="left"/>
      <w:pPr>
        <w:ind w:left="6300" w:hanging="360"/>
      </w:pPr>
      <w:rPr>
        <w:rFonts w:ascii="Wingdings" w:hAnsi="Wingdings" w:hint="default"/>
      </w:rPr>
    </w:lvl>
  </w:abstractNum>
  <w:num w:numId="1" w16cid:durableId="1161307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B3"/>
    <w:rsid w:val="002C6C7B"/>
    <w:rsid w:val="00493ED0"/>
    <w:rsid w:val="005256A8"/>
    <w:rsid w:val="00643A5A"/>
    <w:rsid w:val="008A302E"/>
    <w:rsid w:val="009016B3"/>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AAF0"/>
  <w15:chartTrackingRefBased/>
  <w15:docId w15:val="{B36FFA19-E822-4B92-B747-34C36FC3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6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6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6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6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6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6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6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6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6B3"/>
    <w:rPr>
      <w:rFonts w:eastAsiaTheme="majorEastAsia" w:cstheme="majorBidi"/>
      <w:color w:val="272727" w:themeColor="text1" w:themeTint="D8"/>
    </w:rPr>
  </w:style>
  <w:style w:type="paragraph" w:styleId="Title">
    <w:name w:val="Title"/>
    <w:basedOn w:val="Normal"/>
    <w:next w:val="Normal"/>
    <w:link w:val="TitleChar"/>
    <w:uiPriority w:val="10"/>
    <w:qFormat/>
    <w:rsid w:val="00901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6B3"/>
    <w:pPr>
      <w:spacing w:before="160"/>
      <w:jc w:val="center"/>
    </w:pPr>
    <w:rPr>
      <w:i/>
      <w:iCs/>
      <w:color w:val="404040" w:themeColor="text1" w:themeTint="BF"/>
    </w:rPr>
  </w:style>
  <w:style w:type="character" w:customStyle="1" w:styleId="QuoteChar">
    <w:name w:val="Quote Char"/>
    <w:basedOn w:val="DefaultParagraphFont"/>
    <w:link w:val="Quote"/>
    <w:uiPriority w:val="29"/>
    <w:rsid w:val="009016B3"/>
    <w:rPr>
      <w:i/>
      <w:iCs/>
      <w:color w:val="404040" w:themeColor="text1" w:themeTint="BF"/>
    </w:rPr>
  </w:style>
  <w:style w:type="paragraph" w:styleId="ListParagraph">
    <w:name w:val="List Paragraph"/>
    <w:basedOn w:val="Normal"/>
    <w:uiPriority w:val="34"/>
    <w:qFormat/>
    <w:rsid w:val="009016B3"/>
    <w:pPr>
      <w:ind w:left="720"/>
      <w:contextualSpacing/>
    </w:pPr>
  </w:style>
  <w:style w:type="character" w:styleId="IntenseEmphasis">
    <w:name w:val="Intense Emphasis"/>
    <w:basedOn w:val="DefaultParagraphFont"/>
    <w:uiPriority w:val="21"/>
    <w:qFormat/>
    <w:rsid w:val="009016B3"/>
    <w:rPr>
      <w:i/>
      <w:iCs/>
      <w:color w:val="0F4761" w:themeColor="accent1" w:themeShade="BF"/>
    </w:rPr>
  </w:style>
  <w:style w:type="paragraph" w:styleId="IntenseQuote">
    <w:name w:val="Intense Quote"/>
    <w:basedOn w:val="Normal"/>
    <w:next w:val="Normal"/>
    <w:link w:val="IntenseQuoteChar"/>
    <w:uiPriority w:val="30"/>
    <w:qFormat/>
    <w:rsid w:val="00901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6B3"/>
    <w:rPr>
      <w:i/>
      <w:iCs/>
      <w:color w:val="0F4761" w:themeColor="accent1" w:themeShade="BF"/>
    </w:rPr>
  </w:style>
  <w:style w:type="character" w:styleId="IntenseReference">
    <w:name w:val="Intense Reference"/>
    <w:basedOn w:val="DefaultParagraphFont"/>
    <w:uiPriority w:val="32"/>
    <w:qFormat/>
    <w:rsid w:val="009016B3"/>
    <w:rPr>
      <w:b/>
      <w:bCs/>
      <w:smallCaps/>
      <w:color w:val="0F4761" w:themeColor="accent1" w:themeShade="BF"/>
      <w:spacing w:val="5"/>
    </w:rPr>
  </w:style>
  <w:style w:type="paragraph" w:styleId="FootnoteText">
    <w:name w:val="footnote text"/>
    <w:basedOn w:val="Normal"/>
    <w:link w:val="FootnoteTextChar"/>
    <w:uiPriority w:val="99"/>
    <w:semiHidden/>
    <w:unhideWhenUsed/>
    <w:rsid w:val="009016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16B3"/>
    <w:rPr>
      <w:sz w:val="20"/>
      <w:szCs w:val="20"/>
    </w:rPr>
  </w:style>
  <w:style w:type="character" w:styleId="FootnoteReference">
    <w:name w:val="footnote reference"/>
    <w:aliases w:val="ftref,16 Point,Superscript 6 Point"/>
    <w:uiPriority w:val="99"/>
    <w:semiHidden/>
    <w:rsid w:val="009016B3"/>
    <w:rPr>
      <w:rFonts w:cs="Times New Roman"/>
      <w:vertAlign w:val="superscript"/>
    </w:rPr>
  </w:style>
  <w:style w:type="paragraph" w:styleId="Header">
    <w:name w:val="header"/>
    <w:basedOn w:val="Normal"/>
    <w:link w:val="HeaderChar"/>
    <w:uiPriority w:val="99"/>
    <w:unhideWhenUsed/>
    <w:rsid w:val="009016B3"/>
    <w:pPr>
      <w:tabs>
        <w:tab w:val="center" w:pos="4680"/>
        <w:tab w:val="right" w:pos="9360"/>
      </w:tabs>
      <w:spacing w:after="0" w:line="240" w:lineRule="auto"/>
    </w:pPr>
    <w:rPr>
      <w:kern w:val="0"/>
      <w:sz w:val="22"/>
      <w:szCs w:val="22"/>
      <w:lang w:val="en-GB"/>
      <w14:ligatures w14:val="none"/>
    </w:rPr>
  </w:style>
  <w:style w:type="character" w:customStyle="1" w:styleId="HeaderChar">
    <w:name w:val="Header Char"/>
    <w:basedOn w:val="DefaultParagraphFont"/>
    <w:link w:val="Header"/>
    <w:uiPriority w:val="99"/>
    <w:rsid w:val="009016B3"/>
    <w:rPr>
      <w:kern w:val="0"/>
      <w:sz w:val="22"/>
      <w:szCs w:val="22"/>
      <w:lang w:val="en-GB"/>
      <w14:ligatures w14:val="none"/>
    </w:rPr>
  </w:style>
  <w:style w:type="paragraph" w:styleId="Footer">
    <w:name w:val="footer"/>
    <w:basedOn w:val="Normal"/>
    <w:link w:val="FooterChar"/>
    <w:uiPriority w:val="99"/>
    <w:unhideWhenUsed/>
    <w:rsid w:val="009016B3"/>
    <w:pPr>
      <w:tabs>
        <w:tab w:val="center" w:pos="4680"/>
        <w:tab w:val="right" w:pos="9360"/>
      </w:tabs>
      <w:spacing w:after="0" w:line="240" w:lineRule="auto"/>
    </w:pPr>
    <w:rPr>
      <w:kern w:val="0"/>
      <w:sz w:val="22"/>
      <w:szCs w:val="22"/>
      <w:lang w:val="en-GB"/>
      <w14:ligatures w14:val="none"/>
    </w:rPr>
  </w:style>
  <w:style w:type="character" w:customStyle="1" w:styleId="FooterChar">
    <w:name w:val="Footer Char"/>
    <w:basedOn w:val="DefaultParagraphFont"/>
    <w:link w:val="Footer"/>
    <w:uiPriority w:val="99"/>
    <w:rsid w:val="009016B3"/>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2026-06-12T18:30:00Z</dcterms:created>
  <dcterms:modified xsi:type="dcterms:W3CDTF">2026-06-12T18:31:00Z</dcterms:modified>
</cp:coreProperties>
</file>