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3D75" w14:textId="77777777" w:rsidR="005D4A5A" w:rsidRPr="00485C28" w:rsidRDefault="005D4A5A" w:rsidP="005D4A5A">
      <w:pPr>
        <w:spacing w:after="0" w:line="240" w:lineRule="auto"/>
        <w:rPr>
          <w:rFonts w:cstheme="minorHAnsi"/>
          <w:b/>
          <w:spacing w:val="-6"/>
          <w:sz w:val="24"/>
          <w:szCs w:val="24"/>
        </w:rPr>
      </w:pPr>
      <w:bookmarkStart w:id="0" w:name="_Hlk26036078"/>
      <w:r w:rsidRPr="00485C28">
        <w:rPr>
          <w:b/>
          <w:spacing w:val="-6"/>
          <w:sz w:val="24"/>
          <w:szCs w:val="24"/>
        </w:rPr>
        <w:t>Examiner et approuver</w:t>
      </w:r>
    </w:p>
    <w:bookmarkEnd w:id="0"/>
    <w:p w14:paraId="3EBD3767" w14:textId="606A1E1D" w:rsidR="005D4A5A" w:rsidRPr="00485C28" w:rsidRDefault="005D4A5A" w:rsidP="005D4A5A">
      <w:pPr>
        <w:spacing w:after="0" w:line="240" w:lineRule="auto"/>
        <w:rPr>
          <w:rFonts w:cstheme="minorHAnsi"/>
          <w:spacing w:val="-6"/>
        </w:rPr>
      </w:pPr>
    </w:p>
    <w:p w14:paraId="7C033305" w14:textId="77777777" w:rsidR="005D4A5A" w:rsidRPr="00485C28" w:rsidRDefault="005D4A5A" w:rsidP="005D4A5A">
      <w:pPr>
        <w:spacing w:after="0" w:line="240" w:lineRule="auto"/>
        <w:rPr>
          <w:rFonts w:cstheme="minorHAnsi"/>
          <w:b/>
          <w:spacing w:val="-6"/>
        </w:rPr>
      </w:pPr>
      <w:r w:rsidRPr="00485C28">
        <w:rPr>
          <w:b/>
          <w:spacing w:val="-6"/>
        </w:rPr>
        <w:t>2.0 Politique</w:t>
      </w:r>
    </w:p>
    <w:p w14:paraId="21C94765" w14:textId="77777777" w:rsidR="005D4A5A" w:rsidRPr="00485C28" w:rsidRDefault="005D4A5A" w:rsidP="005D4A5A">
      <w:pPr>
        <w:pStyle w:val="Head2"/>
        <w:spacing w:after="120"/>
        <w:ind w:left="0"/>
        <w:rPr>
          <w:rFonts w:asciiTheme="minorHAnsi" w:hAnsiTheme="minorHAnsi" w:cstheme="minorHAnsi"/>
          <w:i/>
          <w:color w:val="auto"/>
          <w:spacing w:val="-6"/>
          <w:sz w:val="22"/>
          <w:szCs w:val="22"/>
        </w:rPr>
      </w:pPr>
      <w:bookmarkStart w:id="1" w:name="_Toc456084459"/>
      <w:r w:rsidRPr="00485C28">
        <w:rPr>
          <w:rFonts w:asciiTheme="minorHAnsi" w:hAnsiTheme="minorHAnsi"/>
          <w:i/>
          <w:color w:val="auto"/>
          <w:spacing w:val="-6"/>
          <w:sz w:val="22"/>
          <w:szCs w:val="22"/>
        </w:rPr>
        <w:t xml:space="preserve">Autorité de programmation et </w:t>
      </w:r>
      <w:r>
        <w:rPr>
          <w:rFonts w:asciiTheme="minorHAnsi" w:hAnsiTheme="minorHAnsi"/>
          <w:i/>
          <w:color w:val="auto"/>
          <w:spacing w:val="-6"/>
          <w:sz w:val="22"/>
          <w:szCs w:val="22"/>
        </w:rPr>
        <w:t>redevabilité</w:t>
      </w:r>
    </w:p>
    <w:p w14:paraId="41C4BBD8" w14:textId="6C970155"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L</w:t>
      </w:r>
      <w:r>
        <w:rPr>
          <w:spacing w:val="-6"/>
        </w:rPr>
        <w:t>’administrateur</w:t>
      </w:r>
      <w:r w:rsidRPr="00485C28">
        <w:rPr>
          <w:spacing w:val="-6"/>
        </w:rPr>
        <w:t xml:space="preserve"> </w:t>
      </w:r>
      <w:r>
        <w:rPr>
          <w:spacing w:val="-6"/>
        </w:rPr>
        <w:t xml:space="preserve">ou l’administratrice </w:t>
      </w:r>
      <w:r w:rsidRPr="00485C28">
        <w:rPr>
          <w:spacing w:val="-6"/>
        </w:rPr>
        <w:t xml:space="preserve">du PNUD est redevable devant le </w:t>
      </w:r>
      <w:hyperlink r:id="rId12" w:history="1">
        <w:r w:rsidRPr="00435426">
          <w:rPr>
            <w:color w:val="4472C4" w:themeColor="accent1"/>
            <w:spacing w:val="-6"/>
            <w:u w:val="single"/>
          </w:rPr>
          <w:t>Conseil d’administration du PNUD</w:t>
        </w:r>
      </w:hyperlink>
      <w:r w:rsidRPr="00485C28">
        <w:rPr>
          <w:spacing w:val="-6"/>
        </w:rPr>
        <w:t xml:space="preserve"> des résultats de la programmation du PNUD, y compris des Fonds et Programmes associés, conformément aux décisions des organes directeurs compétents. Dans l</w:t>
      </w:r>
      <w:r>
        <w:rPr>
          <w:spacing w:val="-6"/>
        </w:rPr>
        <w:t>’</w:t>
      </w:r>
      <w:r w:rsidRPr="00485C28">
        <w:rPr>
          <w:spacing w:val="-6"/>
        </w:rPr>
        <w:t xml:space="preserve">exercice de </w:t>
      </w:r>
      <w:r>
        <w:rPr>
          <w:spacing w:val="-6"/>
        </w:rPr>
        <w:t>s</w:t>
      </w:r>
      <w:r w:rsidRPr="00485C28">
        <w:rPr>
          <w:spacing w:val="-6"/>
        </w:rPr>
        <w:t xml:space="preserve">a </w:t>
      </w:r>
      <w:r>
        <w:rPr>
          <w:spacing w:val="-6"/>
        </w:rPr>
        <w:t>redevabilité</w:t>
      </w:r>
      <w:r w:rsidRPr="00485C28">
        <w:rPr>
          <w:spacing w:val="-6"/>
        </w:rPr>
        <w:t>, l</w:t>
      </w:r>
      <w:r>
        <w:rPr>
          <w:spacing w:val="-6"/>
        </w:rPr>
        <w:t>’administrateur</w:t>
      </w:r>
      <w:r w:rsidRPr="00485C28">
        <w:rPr>
          <w:spacing w:val="-6"/>
        </w:rPr>
        <w:t xml:space="preserve"> </w:t>
      </w:r>
      <w:r>
        <w:rPr>
          <w:spacing w:val="-6"/>
        </w:rPr>
        <w:t xml:space="preserve">ou l’administratrice </w:t>
      </w:r>
      <w:r w:rsidRPr="00485C28">
        <w:rPr>
          <w:spacing w:val="-6"/>
        </w:rPr>
        <w:t>délègue l</w:t>
      </w:r>
      <w:r>
        <w:rPr>
          <w:spacing w:val="-6"/>
        </w:rPr>
        <w:t>’</w:t>
      </w:r>
      <w:r w:rsidRPr="00485C28">
        <w:rPr>
          <w:spacing w:val="-6"/>
        </w:rPr>
        <w:t xml:space="preserve">autorité de conclure un accord avec les </w:t>
      </w:r>
      <w:r>
        <w:rPr>
          <w:spacing w:val="-6"/>
        </w:rPr>
        <w:t>g</w:t>
      </w:r>
      <w:r w:rsidRPr="00485C28">
        <w:rPr>
          <w:spacing w:val="-6"/>
        </w:rPr>
        <w:t>ouvernements des pays du programme par l</w:t>
      </w:r>
      <w:r>
        <w:rPr>
          <w:spacing w:val="-6"/>
        </w:rPr>
        <w:t>’</w:t>
      </w:r>
      <w:r w:rsidRPr="00485C28">
        <w:rPr>
          <w:spacing w:val="-6"/>
        </w:rPr>
        <w:t>intermédiaire d</w:t>
      </w:r>
      <w:r w:rsidR="008B5E54">
        <w:rPr>
          <w:spacing w:val="-6"/>
        </w:rPr>
        <w:t xml:space="preserve">’un plan-cadre </w:t>
      </w:r>
      <w:r w:rsidR="008B5E54" w:rsidRPr="008B5E54">
        <w:rPr>
          <w:spacing w:val="-6"/>
        </w:rPr>
        <w:t>de coopération</w:t>
      </w:r>
      <w:r w:rsidRPr="00485C28">
        <w:rPr>
          <w:spacing w:val="-6"/>
        </w:rPr>
        <w:t xml:space="preserve"> lorsque le </w:t>
      </w:r>
      <w:r>
        <w:rPr>
          <w:spacing w:val="-6"/>
        </w:rPr>
        <w:t>Conseil d’administration</w:t>
      </w:r>
      <w:r w:rsidRPr="00485C28">
        <w:rPr>
          <w:spacing w:val="-6"/>
        </w:rPr>
        <w:t xml:space="preserve"> a approuvé le programme pays. </w:t>
      </w:r>
    </w:p>
    <w:p w14:paraId="33671241"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 xml:space="preserve">Le </w:t>
      </w:r>
      <w:r w:rsidRPr="00F73B51">
        <w:rPr>
          <w:spacing w:val="-6"/>
        </w:rPr>
        <w:t>d</w:t>
      </w:r>
      <w:r w:rsidRPr="00282F16">
        <w:rPr>
          <w:spacing w:val="-6"/>
        </w:rPr>
        <w:t xml:space="preserve">irecteur </w:t>
      </w:r>
      <w:r>
        <w:rPr>
          <w:spacing w:val="-6"/>
        </w:rPr>
        <w:t xml:space="preserve">ou la directrice </w:t>
      </w:r>
      <w:r w:rsidRPr="00282F16">
        <w:rPr>
          <w:spacing w:val="-6"/>
        </w:rPr>
        <w:t xml:space="preserve">du </w:t>
      </w:r>
      <w:r w:rsidRPr="00F73B51">
        <w:rPr>
          <w:spacing w:val="-6"/>
        </w:rPr>
        <w:t>b</w:t>
      </w:r>
      <w:r w:rsidRPr="00282F16">
        <w:rPr>
          <w:spacing w:val="-6"/>
        </w:rPr>
        <w:t xml:space="preserve">ureau </w:t>
      </w:r>
      <w:r w:rsidRPr="0033260F">
        <w:rPr>
          <w:spacing w:val="-6"/>
        </w:rPr>
        <w:t>r</w:t>
      </w:r>
      <w:r w:rsidRPr="00282F16">
        <w:rPr>
          <w:spacing w:val="-6"/>
        </w:rPr>
        <w:t>égional</w:t>
      </w:r>
      <w:r w:rsidRPr="00485C28">
        <w:rPr>
          <w:spacing w:val="-6"/>
        </w:rPr>
        <w:t xml:space="preserve"> délègue au</w:t>
      </w:r>
      <w:r>
        <w:rPr>
          <w:spacing w:val="-6"/>
        </w:rPr>
        <w:t xml:space="preserve"> ou à la </w:t>
      </w:r>
      <w:proofErr w:type="spellStart"/>
      <w:r>
        <w:rPr>
          <w:spacing w:val="-6"/>
        </w:rPr>
        <w:t>r</w:t>
      </w:r>
      <w:r w:rsidRPr="00875C9F">
        <w:rPr>
          <w:spacing w:val="-6"/>
        </w:rPr>
        <w:t>eprésentant</w:t>
      </w:r>
      <w:r w:rsidRPr="00E24760">
        <w:rPr>
          <w:rFonts w:cstheme="minorHAnsi"/>
          <w:spacing w:val="-6"/>
        </w:rPr>
        <w:t>∙</w:t>
      </w:r>
      <w:r w:rsidRPr="00E24760">
        <w:rPr>
          <w:spacing w:val="-6"/>
        </w:rPr>
        <w:t>e</w:t>
      </w:r>
      <w:proofErr w:type="spellEnd"/>
      <w:r w:rsidRPr="00875C9F">
        <w:rPr>
          <w:spacing w:val="-6"/>
        </w:rPr>
        <w:t xml:space="preserve"> </w:t>
      </w:r>
      <w:proofErr w:type="spellStart"/>
      <w:r>
        <w:rPr>
          <w:spacing w:val="-6"/>
        </w:rPr>
        <w:t>r</w:t>
      </w:r>
      <w:r w:rsidRPr="00875C9F">
        <w:rPr>
          <w:spacing w:val="-6"/>
        </w:rPr>
        <w:t>ésident</w:t>
      </w:r>
      <w:r w:rsidRPr="00E24760">
        <w:rPr>
          <w:rFonts w:cstheme="minorHAnsi"/>
          <w:spacing w:val="-6"/>
        </w:rPr>
        <w:t>∙</w:t>
      </w:r>
      <w:r w:rsidRPr="00E24760">
        <w:rPr>
          <w:spacing w:val="-6"/>
        </w:rPr>
        <w:t>e</w:t>
      </w:r>
      <w:proofErr w:type="spellEnd"/>
      <w:r w:rsidRPr="00485C28">
        <w:rPr>
          <w:spacing w:val="-6"/>
        </w:rPr>
        <w:t>, en tant que gestionnaire du programme, l</w:t>
      </w:r>
      <w:r>
        <w:rPr>
          <w:spacing w:val="-6"/>
        </w:rPr>
        <w:t>’</w:t>
      </w:r>
      <w:r w:rsidRPr="00485C28">
        <w:rPr>
          <w:spacing w:val="-6"/>
        </w:rPr>
        <w:t>autorité d</w:t>
      </w:r>
      <w:r>
        <w:rPr>
          <w:spacing w:val="-6"/>
        </w:rPr>
        <w:t>’</w:t>
      </w:r>
      <w:r w:rsidRPr="00485C28">
        <w:rPr>
          <w:spacing w:val="-6"/>
        </w:rPr>
        <w:t>approuver les projets et autres instruments d</w:t>
      </w:r>
      <w:r>
        <w:rPr>
          <w:spacing w:val="-6"/>
        </w:rPr>
        <w:t>’</w:t>
      </w:r>
      <w:r w:rsidRPr="00485C28">
        <w:rPr>
          <w:spacing w:val="-6"/>
        </w:rPr>
        <w:t>exécution au niveau du pays, lorsqu</w:t>
      </w:r>
      <w:r>
        <w:rPr>
          <w:spacing w:val="-6"/>
        </w:rPr>
        <w:t>’</w:t>
      </w:r>
      <w:r w:rsidRPr="00485C28">
        <w:rPr>
          <w:spacing w:val="-6"/>
        </w:rPr>
        <w:t xml:space="preserve">un document de programme pays a été approuvé par le </w:t>
      </w:r>
      <w:r>
        <w:rPr>
          <w:spacing w:val="-6"/>
        </w:rPr>
        <w:t>Conseil d’administration</w:t>
      </w:r>
      <w:r w:rsidRPr="00485C28">
        <w:rPr>
          <w:spacing w:val="-6"/>
        </w:rPr>
        <w:t xml:space="preserve">. Le </w:t>
      </w:r>
      <w:r>
        <w:rPr>
          <w:spacing w:val="-6"/>
        </w:rPr>
        <w:t xml:space="preserve">ou la </w:t>
      </w:r>
      <w:proofErr w:type="spellStart"/>
      <w:r>
        <w:rPr>
          <w:spacing w:val="-6"/>
        </w:rPr>
        <w:t>r</w:t>
      </w:r>
      <w:r w:rsidRPr="00875C9F">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875C9F">
        <w:rPr>
          <w:spacing w:val="-6"/>
        </w:rPr>
        <w:t>ésident</w:t>
      </w:r>
      <w:r w:rsidRPr="00E24760">
        <w:rPr>
          <w:rFonts w:cstheme="minorHAnsi"/>
          <w:spacing w:val="-6"/>
        </w:rPr>
        <w:t>∙</w:t>
      </w:r>
      <w:r w:rsidRPr="00E24760">
        <w:rPr>
          <w:spacing w:val="-6"/>
        </w:rPr>
        <w:t>e</w:t>
      </w:r>
      <w:proofErr w:type="spellEnd"/>
      <w:r w:rsidRPr="00875C9F">
        <w:rPr>
          <w:spacing w:val="-6"/>
        </w:rPr>
        <w:t xml:space="preserve"> peut déléguer le rôle de gestionn</w:t>
      </w:r>
      <w:r w:rsidRPr="00485C28">
        <w:rPr>
          <w:spacing w:val="-6"/>
        </w:rPr>
        <w:t xml:space="preserve">aire du programme au </w:t>
      </w:r>
      <w:r>
        <w:rPr>
          <w:spacing w:val="-6"/>
        </w:rPr>
        <w:t xml:space="preserve">ou à la </w:t>
      </w:r>
      <w:proofErr w:type="spellStart"/>
      <w:r>
        <w:rPr>
          <w:spacing w:val="-6"/>
        </w:rPr>
        <w:t>r</w:t>
      </w:r>
      <w:r w:rsidRPr="00875C9F">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875C9F">
        <w:rPr>
          <w:spacing w:val="-6"/>
        </w:rPr>
        <w:t>ésident</w:t>
      </w:r>
      <w:r w:rsidRPr="00E24760">
        <w:rPr>
          <w:rFonts w:cstheme="minorHAnsi"/>
          <w:spacing w:val="-6"/>
        </w:rPr>
        <w:t>∙</w:t>
      </w:r>
      <w:r w:rsidRPr="00E24760">
        <w:rPr>
          <w:spacing w:val="-6"/>
        </w:rPr>
        <w:t>e</w:t>
      </w:r>
      <w:proofErr w:type="spellEnd"/>
      <w:r w:rsidRPr="00875C9F">
        <w:rPr>
          <w:spacing w:val="-6"/>
        </w:rPr>
        <w:t xml:space="preserve"> </w:t>
      </w:r>
      <w:proofErr w:type="spellStart"/>
      <w:r w:rsidRPr="00F73B51">
        <w:rPr>
          <w:spacing w:val="-6"/>
        </w:rPr>
        <w:t>a</w:t>
      </w:r>
      <w:r w:rsidRPr="00875C9F">
        <w:rPr>
          <w:spacing w:val="-6"/>
        </w:rPr>
        <w:t>djoint</w:t>
      </w:r>
      <w:r w:rsidRPr="00E24760">
        <w:rPr>
          <w:rFonts w:cstheme="minorHAnsi"/>
          <w:spacing w:val="-6"/>
        </w:rPr>
        <w:t>∙</w:t>
      </w:r>
      <w:r w:rsidRPr="00E24760">
        <w:rPr>
          <w:spacing w:val="-6"/>
        </w:rPr>
        <w:t>e</w:t>
      </w:r>
      <w:proofErr w:type="spellEnd"/>
      <w:r w:rsidRPr="00485C28">
        <w:rPr>
          <w:spacing w:val="-6"/>
        </w:rPr>
        <w:t xml:space="preserve"> ou à </w:t>
      </w:r>
      <w:proofErr w:type="spellStart"/>
      <w:r w:rsidRPr="00485C28">
        <w:rPr>
          <w:spacing w:val="-6"/>
        </w:rPr>
        <w:t>un</w:t>
      </w:r>
      <w:r w:rsidRPr="00E24760">
        <w:rPr>
          <w:rFonts w:cstheme="minorHAnsi"/>
          <w:spacing w:val="-6"/>
        </w:rPr>
        <w:t>∙</w:t>
      </w:r>
      <w:r w:rsidRPr="00E24760">
        <w:rPr>
          <w:spacing w:val="-6"/>
        </w:rPr>
        <w:t>e</w:t>
      </w:r>
      <w:proofErr w:type="spellEnd"/>
      <w:r w:rsidRPr="00485C28">
        <w:rPr>
          <w:spacing w:val="-6"/>
        </w:rPr>
        <w:t xml:space="preserve"> autre membre du personnel </w:t>
      </w:r>
      <w:proofErr w:type="spellStart"/>
      <w:r w:rsidRPr="00485C28">
        <w:rPr>
          <w:spacing w:val="-6"/>
        </w:rPr>
        <w:t>approprié</w:t>
      </w:r>
      <w:r w:rsidRPr="00E24760">
        <w:rPr>
          <w:rFonts w:cstheme="minorHAnsi"/>
          <w:spacing w:val="-6"/>
        </w:rPr>
        <w:t>∙</w:t>
      </w:r>
      <w:r w:rsidRPr="00E24760">
        <w:rPr>
          <w:spacing w:val="-6"/>
        </w:rPr>
        <w:t>e</w:t>
      </w:r>
      <w:proofErr w:type="spellEnd"/>
      <w:r w:rsidRPr="00485C28">
        <w:rPr>
          <w:spacing w:val="-6"/>
        </w:rPr>
        <w:t>.</w:t>
      </w:r>
    </w:p>
    <w:p w14:paraId="143417B7" w14:textId="77777777" w:rsidR="005D4A5A" w:rsidRPr="00087304"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Dans l</w:t>
      </w:r>
      <w:r>
        <w:rPr>
          <w:spacing w:val="-6"/>
        </w:rPr>
        <w:t>’</w:t>
      </w:r>
      <w:r w:rsidRPr="00485C28">
        <w:rPr>
          <w:spacing w:val="-6"/>
        </w:rPr>
        <w:t xml:space="preserve">exercice de cette autorité, </w:t>
      </w:r>
      <w:r>
        <w:rPr>
          <w:spacing w:val="-6"/>
        </w:rPr>
        <w:t xml:space="preserve">la ou </w:t>
      </w:r>
      <w:r w:rsidRPr="00485C28">
        <w:rPr>
          <w:spacing w:val="-6"/>
        </w:rPr>
        <w:t xml:space="preserve">le gestionnaire du </w:t>
      </w:r>
      <w:r w:rsidRPr="00282F16">
        <w:rPr>
          <w:spacing w:val="-6"/>
        </w:rPr>
        <w:t>programme/</w:t>
      </w:r>
      <w:proofErr w:type="spellStart"/>
      <w:r w:rsidRPr="00F73B51">
        <w:rPr>
          <w:spacing w:val="-6"/>
        </w:rPr>
        <w:t>r</w:t>
      </w:r>
      <w:r w:rsidRPr="00282F16">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282F16">
        <w:rPr>
          <w:spacing w:val="-6"/>
        </w:rPr>
        <w:t>ésident</w:t>
      </w:r>
      <w:r w:rsidRPr="00E24760">
        <w:rPr>
          <w:rFonts w:cstheme="minorHAnsi"/>
          <w:spacing w:val="-6"/>
        </w:rPr>
        <w:t>∙</w:t>
      </w:r>
      <w:r w:rsidRPr="00E24760">
        <w:rPr>
          <w:spacing w:val="-6"/>
        </w:rPr>
        <w:t>e</w:t>
      </w:r>
      <w:proofErr w:type="spellEnd"/>
      <w:r w:rsidRPr="00282F16">
        <w:rPr>
          <w:spacing w:val="-6"/>
        </w:rPr>
        <w:t xml:space="preserve"> sera </w:t>
      </w:r>
      <w:proofErr w:type="spellStart"/>
      <w:r w:rsidRPr="00282F16">
        <w:rPr>
          <w:spacing w:val="-6"/>
        </w:rPr>
        <w:t>guidé</w:t>
      </w:r>
      <w:r w:rsidRPr="00E24760">
        <w:rPr>
          <w:rFonts w:cstheme="minorHAnsi"/>
          <w:spacing w:val="-6"/>
        </w:rPr>
        <w:t>∙</w:t>
      </w:r>
      <w:r w:rsidRPr="00E24760">
        <w:rPr>
          <w:spacing w:val="-6"/>
        </w:rPr>
        <w:t>e</w:t>
      </w:r>
      <w:proofErr w:type="spellEnd"/>
      <w:r w:rsidRPr="00282F16">
        <w:rPr>
          <w:spacing w:val="-6"/>
        </w:rPr>
        <w:t xml:space="preserve"> par la recommandation du Comité l</w:t>
      </w:r>
      <w:r w:rsidRPr="00087304">
        <w:rPr>
          <w:spacing w:val="-6"/>
        </w:rPr>
        <w:t xml:space="preserve">ocal d’examen du projet. </w:t>
      </w:r>
      <w:r w:rsidRPr="00D8566C">
        <w:rPr>
          <w:spacing w:val="-6"/>
        </w:rPr>
        <w:t>La</w:t>
      </w:r>
      <w:r w:rsidRPr="00B46B33">
        <w:rPr>
          <w:spacing w:val="-6"/>
        </w:rPr>
        <w:t xml:space="preserve"> ou </w:t>
      </w:r>
      <w:r>
        <w:rPr>
          <w:spacing w:val="-6"/>
        </w:rPr>
        <w:t>le</w:t>
      </w:r>
      <w:r w:rsidRPr="00087304">
        <w:rPr>
          <w:spacing w:val="-6"/>
        </w:rPr>
        <w:t xml:space="preserve"> gestionnaire du programme/</w:t>
      </w:r>
      <w:proofErr w:type="spellStart"/>
      <w:r w:rsidRPr="00F73B51">
        <w:rPr>
          <w:spacing w:val="-6"/>
        </w:rPr>
        <w:t>r</w:t>
      </w:r>
      <w:r w:rsidRPr="00282F16">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282F16">
        <w:rPr>
          <w:spacing w:val="-6"/>
        </w:rPr>
        <w:t>ésident</w:t>
      </w:r>
      <w:r w:rsidRPr="00E24760">
        <w:rPr>
          <w:rFonts w:cstheme="minorHAnsi"/>
          <w:spacing w:val="-6"/>
        </w:rPr>
        <w:t>∙</w:t>
      </w:r>
      <w:r w:rsidRPr="00E24760">
        <w:rPr>
          <w:spacing w:val="-6"/>
        </w:rPr>
        <w:t>e</w:t>
      </w:r>
      <w:proofErr w:type="spellEnd"/>
      <w:r w:rsidRPr="00282F16">
        <w:rPr>
          <w:spacing w:val="-6"/>
        </w:rPr>
        <w:t xml:space="preserve"> est redevable devant </w:t>
      </w:r>
      <w:r w:rsidRPr="00087304">
        <w:rPr>
          <w:spacing w:val="-6"/>
        </w:rPr>
        <w:t>l’administrateur</w:t>
      </w:r>
      <w:r>
        <w:rPr>
          <w:spacing w:val="-6"/>
        </w:rPr>
        <w:t xml:space="preserve"> ou l’administratrice</w:t>
      </w:r>
      <w:r w:rsidRPr="00087304">
        <w:rPr>
          <w:spacing w:val="-6"/>
        </w:rPr>
        <w:t xml:space="preserve">, par l’intermédiaire du </w:t>
      </w:r>
      <w:r w:rsidRPr="00F73B51">
        <w:rPr>
          <w:spacing w:val="-6"/>
        </w:rPr>
        <w:t>d</w:t>
      </w:r>
      <w:r w:rsidRPr="00282F16">
        <w:rPr>
          <w:spacing w:val="-6"/>
        </w:rPr>
        <w:t xml:space="preserve">irecteur </w:t>
      </w:r>
      <w:r>
        <w:rPr>
          <w:spacing w:val="-6"/>
        </w:rPr>
        <w:t xml:space="preserve">ou de la directrice </w:t>
      </w:r>
      <w:r w:rsidRPr="00282F16">
        <w:rPr>
          <w:spacing w:val="-6"/>
        </w:rPr>
        <w:t xml:space="preserve">du </w:t>
      </w:r>
      <w:r w:rsidRPr="00F73B51">
        <w:rPr>
          <w:spacing w:val="-6"/>
        </w:rPr>
        <w:t>b</w:t>
      </w:r>
      <w:r w:rsidRPr="00282F16">
        <w:rPr>
          <w:spacing w:val="-6"/>
        </w:rPr>
        <w:t xml:space="preserve">ureau </w:t>
      </w:r>
      <w:r w:rsidRPr="00F73B51">
        <w:rPr>
          <w:spacing w:val="-6"/>
        </w:rPr>
        <w:t>r</w:t>
      </w:r>
      <w:r w:rsidRPr="00282F16">
        <w:rPr>
          <w:spacing w:val="-6"/>
        </w:rPr>
        <w:t xml:space="preserve">égional, de la qualité et de la durabilité des interventions du PNUD, ainsi que de la conformité avec les politiques et procédures du PNUD. Toute divergence entre les recommandations du Comité </w:t>
      </w:r>
      <w:r>
        <w:rPr>
          <w:spacing w:val="-6"/>
        </w:rPr>
        <w:t>l</w:t>
      </w:r>
      <w:r w:rsidRPr="00282F16">
        <w:rPr>
          <w:spacing w:val="-6"/>
        </w:rPr>
        <w:t>ocal d</w:t>
      </w:r>
      <w:r w:rsidRPr="00087304">
        <w:rPr>
          <w:spacing w:val="-6"/>
        </w:rPr>
        <w:t>’</w:t>
      </w:r>
      <w:r>
        <w:rPr>
          <w:spacing w:val="-6"/>
        </w:rPr>
        <w:t>e</w:t>
      </w:r>
      <w:r w:rsidRPr="00087304">
        <w:rPr>
          <w:spacing w:val="-6"/>
        </w:rPr>
        <w:t xml:space="preserve">xamen de </w:t>
      </w:r>
      <w:r>
        <w:rPr>
          <w:spacing w:val="-6"/>
        </w:rPr>
        <w:t>p</w:t>
      </w:r>
      <w:r w:rsidRPr="00087304">
        <w:rPr>
          <w:spacing w:val="-6"/>
        </w:rPr>
        <w:t xml:space="preserve">rojet et les décisions </w:t>
      </w:r>
      <w:r>
        <w:rPr>
          <w:spacing w:val="-6"/>
        </w:rPr>
        <w:t xml:space="preserve">de la ou </w:t>
      </w:r>
      <w:r w:rsidRPr="00087304">
        <w:rPr>
          <w:spacing w:val="-6"/>
        </w:rPr>
        <w:t>du</w:t>
      </w:r>
      <w:r>
        <w:rPr>
          <w:spacing w:val="-6"/>
        </w:rPr>
        <w:t xml:space="preserve"> </w:t>
      </w:r>
      <w:r w:rsidRPr="00087304">
        <w:rPr>
          <w:spacing w:val="-6"/>
        </w:rPr>
        <w:t>gestionnaire du programme doit être notée dans le dossier.</w:t>
      </w:r>
    </w:p>
    <w:p w14:paraId="2D7E81A0" w14:textId="77777777" w:rsidR="005D4A5A" w:rsidRPr="00282F16"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F73B51">
        <w:rPr>
          <w:b/>
          <w:spacing w:val="-6"/>
        </w:rPr>
        <w:t>Exceptions :</w:t>
      </w:r>
      <w:r w:rsidRPr="00282F16">
        <w:rPr>
          <w:spacing w:val="-6"/>
        </w:rPr>
        <w:t xml:space="preserve"> </w:t>
      </w:r>
      <w:r w:rsidRPr="00A829D5">
        <w:rPr>
          <w:spacing w:val="-6"/>
        </w:rPr>
        <w:t>l</w:t>
      </w:r>
      <w:r w:rsidRPr="00801C4D">
        <w:rPr>
          <w:spacing w:val="-6"/>
        </w:rPr>
        <w:t>a</w:t>
      </w:r>
      <w:r w:rsidRPr="00A829D5">
        <w:rPr>
          <w:spacing w:val="-6"/>
        </w:rPr>
        <w:t xml:space="preserve"> ou le gestionnaire</w:t>
      </w:r>
      <w:r w:rsidRPr="00282F16">
        <w:rPr>
          <w:spacing w:val="-6"/>
        </w:rPr>
        <w:t xml:space="preserve"> du programme/</w:t>
      </w:r>
      <w:proofErr w:type="spellStart"/>
      <w:r w:rsidRPr="00F73B51">
        <w:rPr>
          <w:spacing w:val="-6"/>
        </w:rPr>
        <w:t>r</w:t>
      </w:r>
      <w:r w:rsidRPr="00282F16">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282F16">
        <w:rPr>
          <w:spacing w:val="-6"/>
        </w:rPr>
        <w:t>ésident</w:t>
      </w:r>
      <w:r w:rsidRPr="00E24760">
        <w:rPr>
          <w:rFonts w:cstheme="minorHAnsi"/>
          <w:spacing w:val="-6"/>
        </w:rPr>
        <w:t>∙</w:t>
      </w:r>
      <w:r w:rsidRPr="00E24760">
        <w:rPr>
          <w:spacing w:val="-6"/>
        </w:rPr>
        <w:t>e</w:t>
      </w:r>
      <w:proofErr w:type="spellEnd"/>
      <w:r w:rsidRPr="00282F16">
        <w:rPr>
          <w:spacing w:val="-6"/>
        </w:rPr>
        <w:t xml:space="preserve"> ne dispose pas de l’autorité d</w:t>
      </w:r>
      <w:r w:rsidRPr="00087304">
        <w:rPr>
          <w:spacing w:val="-6"/>
        </w:rPr>
        <w:t xml:space="preserve">’approuver un document de projet dans les cas suivants, à moins </w:t>
      </w:r>
      <w:r w:rsidRPr="00A829D5">
        <w:rPr>
          <w:spacing w:val="-6"/>
        </w:rPr>
        <w:t>qu’elle ou il</w:t>
      </w:r>
      <w:r>
        <w:rPr>
          <w:spacing w:val="-6"/>
        </w:rPr>
        <w:t xml:space="preserve"> </w:t>
      </w:r>
      <w:r w:rsidRPr="00087304">
        <w:rPr>
          <w:spacing w:val="-6"/>
        </w:rPr>
        <w:t xml:space="preserve">n’ait reçu une autorisation spécifique du </w:t>
      </w:r>
      <w:r w:rsidRPr="00F73B51">
        <w:rPr>
          <w:spacing w:val="-6"/>
        </w:rPr>
        <w:t>d</w:t>
      </w:r>
      <w:r w:rsidRPr="00282F16">
        <w:rPr>
          <w:spacing w:val="-6"/>
        </w:rPr>
        <w:t>irecteur</w:t>
      </w:r>
      <w:r>
        <w:rPr>
          <w:spacing w:val="-6"/>
        </w:rPr>
        <w:t xml:space="preserve"> ou de la directrice</w:t>
      </w:r>
      <w:r w:rsidRPr="00282F16">
        <w:rPr>
          <w:spacing w:val="-6"/>
        </w:rPr>
        <w:t xml:space="preserve"> du </w:t>
      </w:r>
      <w:r w:rsidRPr="00F73B51">
        <w:rPr>
          <w:spacing w:val="-6"/>
        </w:rPr>
        <w:t>b</w:t>
      </w:r>
      <w:r w:rsidRPr="00282F16">
        <w:rPr>
          <w:spacing w:val="-6"/>
        </w:rPr>
        <w:t xml:space="preserve">ureau </w:t>
      </w:r>
      <w:r w:rsidRPr="00F73B51">
        <w:rPr>
          <w:spacing w:val="-6"/>
        </w:rPr>
        <w:t>r</w:t>
      </w:r>
      <w:r w:rsidRPr="00282F16">
        <w:rPr>
          <w:spacing w:val="-6"/>
        </w:rPr>
        <w:t>égional :</w:t>
      </w:r>
    </w:p>
    <w:p w14:paraId="693FAF2A" w14:textId="59C1A878" w:rsidR="005D4A5A" w:rsidRPr="00485C28" w:rsidRDefault="005D4A5A" w:rsidP="005D4A5A">
      <w:pPr>
        <w:numPr>
          <w:ilvl w:val="0"/>
          <w:numId w:val="3"/>
        </w:numPr>
        <w:shd w:val="clear" w:color="auto" w:fill="FFFFFF"/>
        <w:tabs>
          <w:tab w:val="clear" w:pos="720"/>
        </w:tabs>
        <w:spacing w:before="60" w:after="60" w:line="240" w:lineRule="auto"/>
        <w:ind w:left="1080"/>
        <w:jc w:val="both"/>
        <w:textAlignment w:val="top"/>
        <w:rPr>
          <w:rFonts w:eastAsia="Times New Roman" w:cstheme="minorHAnsi"/>
          <w:spacing w:val="-6"/>
        </w:rPr>
      </w:pPr>
      <w:r w:rsidRPr="00485C28">
        <w:rPr>
          <w:spacing w:val="-6"/>
        </w:rPr>
        <w:t>Lorsqu</w:t>
      </w:r>
      <w:r>
        <w:rPr>
          <w:spacing w:val="-6"/>
        </w:rPr>
        <w:t>’</w:t>
      </w:r>
      <w:r w:rsidRPr="00485C28">
        <w:rPr>
          <w:spacing w:val="-6"/>
        </w:rPr>
        <w:t>un soutien est proposé pour un projet d</w:t>
      </w:r>
      <w:r>
        <w:rPr>
          <w:spacing w:val="-6"/>
        </w:rPr>
        <w:t>’</w:t>
      </w:r>
      <w:r w:rsidRPr="00485C28">
        <w:rPr>
          <w:spacing w:val="-6"/>
        </w:rPr>
        <w:t xml:space="preserve">infrastructure (construction ou autre exécution </w:t>
      </w:r>
      <w:r w:rsidRPr="00F73B51">
        <w:rPr>
          <w:spacing w:val="-6"/>
        </w:rPr>
        <w:t>majeure</w:t>
      </w:r>
      <w:r w:rsidRPr="00485C28">
        <w:rPr>
          <w:spacing w:val="-6"/>
        </w:rPr>
        <w:t xml:space="preserve"> d</w:t>
      </w:r>
      <w:r>
        <w:rPr>
          <w:spacing w:val="-6"/>
        </w:rPr>
        <w:t>’</w:t>
      </w:r>
      <w:r w:rsidRPr="00F52D5D">
        <w:rPr>
          <w:spacing w:val="-6"/>
        </w:rPr>
        <w:t>infrastructures</w:t>
      </w:r>
      <w:r w:rsidRPr="00485C28">
        <w:rPr>
          <w:spacing w:val="-6"/>
        </w:rPr>
        <w:t xml:space="preserve"> ; voir la politique relative </w:t>
      </w:r>
      <w:r w:rsidR="00F52D5D">
        <w:rPr>
          <w:spacing w:val="-6"/>
        </w:rPr>
        <w:t xml:space="preserve">aux </w:t>
      </w:r>
      <w:hyperlink r:id="rId13" w:history="1">
        <w:r w:rsidR="00F52D5D" w:rsidRPr="00F52D5D">
          <w:rPr>
            <w:rStyle w:val="Hyperlink"/>
            <w:rFonts w:ascii="Calibri" w:hAnsi="Calibri"/>
            <w:shd w:val="clear" w:color="auto" w:fill="FFFFFF"/>
          </w:rPr>
          <w:t>Travaux de Construction</w:t>
        </w:r>
      </w:hyperlink>
      <w:r w:rsidRPr="00485C28">
        <w:rPr>
          <w:spacing w:val="-6"/>
        </w:rPr>
        <w:t>) ; et</w:t>
      </w:r>
    </w:p>
    <w:p w14:paraId="4B2FC881" w14:textId="77777777" w:rsidR="005D4A5A" w:rsidRPr="00485C28" w:rsidRDefault="005D4A5A" w:rsidP="005D4A5A">
      <w:pPr>
        <w:numPr>
          <w:ilvl w:val="0"/>
          <w:numId w:val="3"/>
        </w:numPr>
        <w:shd w:val="clear" w:color="auto" w:fill="FFFFFF"/>
        <w:tabs>
          <w:tab w:val="clear" w:pos="720"/>
        </w:tabs>
        <w:spacing w:before="60" w:after="120" w:line="240" w:lineRule="auto"/>
        <w:ind w:left="1080"/>
        <w:jc w:val="both"/>
        <w:textAlignment w:val="top"/>
        <w:rPr>
          <w:rFonts w:eastAsia="Times New Roman" w:cstheme="minorHAnsi"/>
          <w:spacing w:val="-6"/>
        </w:rPr>
      </w:pPr>
      <w:r w:rsidRPr="00485C28">
        <w:rPr>
          <w:spacing w:val="-6"/>
        </w:rPr>
        <w:t>Lorsque le montant de l</w:t>
      </w:r>
      <w:r>
        <w:rPr>
          <w:spacing w:val="-6"/>
        </w:rPr>
        <w:t>’a</w:t>
      </w:r>
      <w:r w:rsidRPr="00485C28">
        <w:rPr>
          <w:spacing w:val="-6"/>
        </w:rPr>
        <w:t xml:space="preserve">llocation des </w:t>
      </w:r>
      <w:r>
        <w:rPr>
          <w:spacing w:val="-6"/>
        </w:rPr>
        <w:t>r</w:t>
      </w:r>
      <w:r w:rsidRPr="00485C28">
        <w:rPr>
          <w:spacing w:val="-6"/>
        </w:rPr>
        <w:t xml:space="preserve">essources régulières </w:t>
      </w:r>
      <w:r>
        <w:rPr>
          <w:spacing w:val="-6"/>
        </w:rPr>
        <w:t>(</w:t>
      </w:r>
      <w:proofErr w:type="spellStart"/>
      <w:r w:rsidRPr="00485C28">
        <w:rPr>
          <w:spacing w:val="-6"/>
        </w:rPr>
        <w:t>core</w:t>
      </w:r>
      <w:proofErr w:type="spellEnd"/>
      <w:r w:rsidRPr="00485C28">
        <w:rPr>
          <w:spacing w:val="-6"/>
        </w:rPr>
        <w:t>/TRAC) affecté en subventions de faible valeur fait augmenter le montant total consacré aux dites subventions au-delà de 10 % de l</w:t>
      </w:r>
      <w:r>
        <w:rPr>
          <w:spacing w:val="-6"/>
        </w:rPr>
        <w:t>’</w:t>
      </w:r>
      <w:r w:rsidRPr="00485C28">
        <w:rPr>
          <w:spacing w:val="-6"/>
        </w:rPr>
        <w:t>allocation de base du pays pour la période du programme pays.</w:t>
      </w:r>
    </w:p>
    <w:p w14:paraId="032BEC6F"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L</w:t>
      </w:r>
      <w:r>
        <w:rPr>
          <w:spacing w:val="-6"/>
        </w:rPr>
        <w:t>’</w:t>
      </w:r>
      <w:r w:rsidRPr="00485C28">
        <w:rPr>
          <w:spacing w:val="-6"/>
        </w:rPr>
        <w:t>autorité d</w:t>
      </w:r>
      <w:r>
        <w:rPr>
          <w:spacing w:val="-6"/>
        </w:rPr>
        <w:t>’</w:t>
      </w:r>
      <w:r w:rsidRPr="00485C28">
        <w:rPr>
          <w:spacing w:val="-6"/>
        </w:rPr>
        <w:t>approuver des documents de projet engageant des ressources régulières ne peut excéder les fonds alloués par le siège pour la ou les année(s) indiquées. Cela s</w:t>
      </w:r>
      <w:r>
        <w:rPr>
          <w:spacing w:val="-6"/>
        </w:rPr>
        <w:t>’</w:t>
      </w:r>
      <w:r w:rsidRPr="00485C28">
        <w:rPr>
          <w:spacing w:val="-6"/>
        </w:rPr>
        <w:t>applique également aux fonds alloués en partage des coûts lorsqu</w:t>
      </w:r>
      <w:r>
        <w:rPr>
          <w:spacing w:val="-6"/>
        </w:rPr>
        <w:t>’</w:t>
      </w:r>
      <w:r w:rsidRPr="00485C28">
        <w:rPr>
          <w:spacing w:val="-6"/>
        </w:rPr>
        <w:t>il s</w:t>
      </w:r>
      <w:r>
        <w:rPr>
          <w:spacing w:val="-6"/>
        </w:rPr>
        <w:t>’</w:t>
      </w:r>
      <w:r w:rsidRPr="00485C28">
        <w:rPr>
          <w:spacing w:val="-6"/>
        </w:rPr>
        <w:t>agit d</w:t>
      </w:r>
      <w:r>
        <w:rPr>
          <w:spacing w:val="-6"/>
        </w:rPr>
        <w:t>’</w:t>
      </w:r>
      <w:r w:rsidRPr="00485C28">
        <w:rPr>
          <w:spacing w:val="-6"/>
        </w:rPr>
        <w:t>un accord standard de partage des coûts. Lorsqu</w:t>
      </w:r>
      <w:r>
        <w:rPr>
          <w:spacing w:val="-6"/>
        </w:rPr>
        <w:t>’</w:t>
      </w:r>
      <w:r w:rsidRPr="00485C28">
        <w:rPr>
          <w:spacing w:val="-6"/>
        </w:rPr>
        <w:t>il s</w:t>
      </w:r>
      <w:r>
        <w:rPr>
          <w:spacing w:val="-6"/>
        </w:rPr>
        <w:t>’</w:t>
      </w:r>
      <w:r w:rsidRPr="00485C28">
        <w:rPr>
          <w:spacing w:val="-6"/>
        </w:rPr>
        <w:t xml:space="preserve">agit de partage des coûts avec un </w:t>
      </w:r>
      <w:r>
        <w:rPr>
          <w:spacing w:val="-6"/>
        </w:rPr>
        <w:t>g</w:t>
      </w:r>
      <w:r w:rsidRPr="00485C28">
        <w:rPr>
          <w:spacing w:val="-6"/>
        </w:rPr>
        <w:t>ouvernement, le document de projet standard accompagné d</w:t>
      </w:r>
      <w:r>
        <w:rPr>
          <w:spacing w:val="-6"/>
        </w:rPr>
        <w:t>’</w:t>
      </w:r>
      <w:r w:rsidRPr="00485C28">
        <w:rPr>
          <w:spacing w:val="-6"/>
        </w:rPr>
        <w:t>un calendrier de paiement constitue la base juridique du partage des coûts.</w:t>
      </w:r>
    </w:p>
    <w:p w14:paraId="471A238F"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proofErr w:type="spellStart"/>
      <w:r w:rsidRPr="00485C28">
        <w:rPr>
          <w:spacing w:val="-6"/>
        </w:rPr>
        <w:t>Aucun</w:t>
      </w:r>
      <w:r w:rsidRPr="00E24760">
        <w:rPr>
          <w:rFonts w:cstheme="minorHAnsi"/>
          <w:spacing w:val="-6"/>
        </w:rPr>
        <w:t>∙</w:t>
      </w:r>
      <w:r w:rsidRPr="00E24760">
        <w:rPr>
          <w:spacing w:val="-6"/>
        </w:rPr>
        <w:t>e</w:t>
      </w:r>
      <w:proofErr w:type="spellEnd"/>
      <w:r w:rsidRPr="00485C28">
        <w:rPr>
          <w:spacing w:val="-6"/>
        </w:rPr>
        <w:t xml:space="preserve"> responsable du PNUD ne peut signer de document de projet désignant une entreprise privée ou une organisation non gouvernementale pour mener des activités et recevoir des contributions du PNUD à moins a) d</w:t>
      </w:r>
      <w:r>
        <w:rPr>
          <w:spacing w:val="-6"/>
        </w:rPr>
        <w:t>’</w:t>
      </w:r>
      <w:r w:rsidRPr="00485C28">
        <w:rPr>
          <w:spacing w:val="-6"/>
        </w:rPr>
        <w:t>avoir préalablement obtenu une dérogation pour mise en concurrence, b) qu</w:t>
      </w:r>
      <w:r>
        <w:rPr>
          <w:spacing w:val="-6"/>
        </w:rPr>
        <w:t>’</w:t>
      </w:r>
      <w:r w:rsidRPr="00485C28">
        <w:rPr>
          <w:spacing w:val="-6"/>
        </w:rPr>
        <w:t>un partenaire de financement conditionne sa participation au fait qu</w:t>
      </w:r>
      <w:r>
        <w:rPr>
          <w:spacing w:val="-6"/>
        </w:rPr>
        <w:t>’</w:t>
      </w:r>
      <w:r w:rsidRPr="00485C28">
        <w:rPr>
          <w:spacing w:val="-6"/>
        </w:rPr>
        <w:t>un acteur spécifique du secteur privé ou d</w:t>
      </w:r>
      <w:r>
        <w:rPr>
          <w:spacing w:val="-6"/>
        </w:rPr>
        <w:t>’</w:t>
      </w:r>
      <w:r w:rsidRPr="00485C28">
        <w:rPr>
          <w:spacing w:val="-6"/>
        </w:rPr>
        <w:t>une ONG serve de partenaire de mise en œuvre ou partie responsable et qu</w:t>
      </w:r>
      <w:r>
        <w:rPr>
          <w:spacing w:val="-6"/>
        </w:rPr>
        <w:t>’</w:t>
      </w:r>
      <w:r w:rsidRPr="00485C28">
        <w:rPr>
          <w:spacing w:val="-6"/>
        </w:rPr>
        <w:t>il l</w:t>
      </w:r>
      <w:r>
        <w:rPr>
          <w:spacing w:val="-6"/>
        </w:rPr>
        <w:t>’</w:t>
      </w:r>
      <w:r w:rsidRPr="00485C28">
        <w:rPr>
          <w:spacing w:val="-6"/>
        </w:rPr>
        <w:t>ait formellement indiqué par écrit, ou c) que la méthode de sélection de l</w:t>
      </w:r>
      <w:r>
        <w:rPr>
          <w:spacing w:val="-6"/>
        </w:rPr>
        <w:t>’</w:t>
      </w:r>
      <w:r w:rsidRPr="00485C28">
        <w:rPr>
          <w:spacing w:val="-6"/>
        </w:rPr>
        <w:t>avantage collaboratif ait été employé avec les ONG.</w:t>
      </w:r>
    </w:p>
    <w:p w14:paraId="50D2F87F" w14:textId="77777777" w:rsidR="005D4A5A" w:rsidRPr="00485C28" w:rsidRDefault="005D4A5A" w:rsidP="005D4A5A">
      <w:pPr>
        <w:pStyle w:val="ListParagraph"/>
        <w:numPr>
          <w:ilvl w:val="0"/>
          <w:numId w:val="2"/>
        </w:numPr>
        <w:shd w:val="clear" w:color="auto" w:fill="FFFFFF"/>
        <w:spacing w:after="0" w:line="240" w:lineRule="auto"/>
        <w:ind w:left="446"/>
        <w:contextualSpacing w:val="0"/>
        <w:jc w:val="both"/>
        <w:textAlignment w:val="top"/>
        <w:rPr>
          <w:rFonts w:eastAsia="Times New Roman" w:cstheme="minorHAnsi"/>
          <w:spacing w:val="-6"/>
        </w:rPr>
      </w:pPr>
      <w:r w:rsidRPr="00485C28">
        <w:rPr>
          <w:spacing w:val="-6"/>
        </w:rPr>
        <w:lastRenderedPageBreak/>
        <w:t xml:space="preserve">Pour les projets financés avec des ressources du FEM ou du FVC, le </w:t>
      </w:r>
      <w:r>
        <w:rPr>
          <w:spacing w:val="-6"/>
        </w:rPr>
        <w:t>c</w:t>
      </w:r>
      <w:r w:rsidRPr="00332260">
        <w:rPr>
          <w:spacing w:val="-6"/>
        </w:rPr>
        <w:t xml:space="preserve">oordinateur exécutif </w:t>
      </w:r>
      <w:r>
        <w:rPr>
          <w:spacing w:val="-6"/>
        </w:rPr>
        <w:t xml:space="preserve">ou la coordinatrice exécutive </w:t>
      </w:r>
      <w:r w:rsidRPr="00332260">
        <w:rPr>
          <w:spacing w:val="-6"/>
        </w:rPr>
        <w:t>d</w:t>
      </w:r>
      <w:r>
        <w:rPr>
          <w:spacing w:val="-6"/>
        </w:rPr>
        <w:t>u</w:t>
      </w:r>
      <w:r w:rsidRPr="00332260">
        <w:rPr>
          <w:spacing w:val="-6"/>
        </w:rPr>
        <w:t xml:space="preserve"> </w:t>
      </w:r>
      <w:r>
        <w:rPr>
          <w:spacing w:val="-6"/>
        </w:rPr>
        <w:t xml:space="preserve">fond pour </w:t>
      </w:r>
      <w:r w:rsidRPr="00332260">
        <w:rPr>
          <w:spacing w:val="-6"/>
        </w:rPr>
        <w:t>l’environnement mondial du PNUD</w:t>
      </w:r>
      <w:r w:rsidRPr="00485C28">
        <w:rPr>
          <w:spacing w:val="-6"/>
        </w:rPr>
        <w:t xml:space="preserve"> rend compte devant le Conseil du FEM et/ou le Conseil du FVC, conformément à l</w:t>
      </w:r>
      <w:r>
        <w:rPr>
          <w:spacing w:val="-6"/>
        </w:rPr>
        <w:t>’</w:t>
      </w:r>
      <w:r w:rsidRPr="00485C28">
        <w:rPr>
          <w:spacing w:val="-6"/>
        </w:rPr>
        <w:t>accord juridique conclu avec les fonds verticaux. L</w:t>
      </w:r>
      <w:r>
        <w:rPr>
          <w:spacing w:val="-6"/>
        </w:rPr>
        <w:t>’</w:t>
      </w:r>
      <w:r w:rsidRPr="00485C28">
        <w:rPr>
          <w:spacing w:val="-6"/>
        </w:rPr>
        <w:t>autorité de signer un document de projet pertinent de fonds vertical est en outre délégué au</w:t>
      </w:r>
      <w:r>
        <w:rPr>
          <w:spacing w:val="-6"/>
        </w:rPr>
        <w:t xml:space="preserve"> ou à la</w:t>
      </w:r>
      <w:r w:rsidRPr="00485C28">
        <w:rPr>
          <w:spacing w:val="-6"/>
        </w:rPr>
        <w:t xml:space="preserve"> </w:t>
      </w:r>
      <w:proofErr w:type="spellStart"/>
      <w:r w:rsidRPr="00F73B51">
        <w:rPr>
          <w:spacing w:val="-6"/>
        </w:rPr>
        <w:t>r</w:t>
      </w:r>
      <w:r w:rsidRPr="00282F16">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282F16">
        <w:rPr>
          <w:spacing w:val="-6"/>
        </w:rPr>
        <w:t>ésident</w:t>
      </w:r>
      <w:r w:rsidRPr="00E24760">
        <w:rPr>
          <w:rFonts w:cstheme="minorHAnsi"/>
          <w:spacing w:val="-6"/>
        </w:rPr>
        <w:t>∙</w:t>
      </w:r>
      <w:r w:rsidRPr="00E24760">
        <w:rPr>
          <w:spacing w:val="-6"/>
        </w:rPr>
        <w:t>e</w:t>
      </w:r>
      <w:proofErr w:type="spellEnd"/>
      <w:r w:rsidRPr="00485C28">
        <w:rPr>
          <w:spacing w:val="-6"/>
        </w:rPr>
        <w:t xml:space="preserve"> dans la lettre de délégation de pouvoir du FEM ou du FVC émise par l</w:t>
      </w:r>
      <w:r>
        <w:rPr>
          <w:spacing w:val="-6"/>
        </w:rPr>
        <w:t>’</w:t>
      </w:r>
      <w:r w:rsidRPr="00485C28">
        <w:rPr>
          <w:spacing w:val="-6"/>
        </w:rPr>
        <w:t>unité PNUD-FEM. Cependant, pour assurer la conformité totale avec les politiques du FEM et du FVC, les questions relatives à la gestion de projet, notamment les plans de travail, les décisions-clés de gestion, les révisions du budget, les rapports sur l</w:t>
      </w:r>
      <w:r>
        <w:rPr>
          <w:spacing w:val="-6"/>
        </w:rPr>
        <w:t>’</w:t>
      </w:r>
      <w:r w:rsidRPr="00485C28">
        <w:rPr>
          <w:spacing w:val="-6"/>
        </w:rPr>
        <w:t>état d</w:t>
      </w:r>
      <w:r>
        <w:rPr>
          <w:spacing w:val="-6"/>
        </w:rPr>
        <w:t>’</w:t>
      </w:r>
      <w:r w:rsidRPr="00485C28">
        <w:rPr>
          <w:spacing w:val="-6"/>
        </w:rPr>
        <w:t>avancement annuels et les évaluations de projets doivent être supervisées par l</w:t>
      </w:r>
      <w:r>
        <w:rPr>
          <w:spacing w:val="-6"/>
        </w:rPr>
        <w:t>’</w:t>
      </w:r>
      <w:r w:rsidRPr="00485C28">
        <w:rPr>
          <w:spacing w:val="-6"/>
        </w:rPr>
        <w:t>équipe régionale du PNUD-FEM et par l</w:t>
      </w:r>
      <w:r>
        <w:rPr>
          <w:spacing w:val="-6"/>
        </w:rPr>
        <w:t>’</w:t>
      </w:r>
      <w:r w:rsidRPr="00485C28">
        <w:rPr>
          <w:spacing w:val="-6"/>
        </w:rPr>
        <w:t xml:space="preserve">unité </w:t>
      </w:r>
      <w:r>
        <w:rPr>
          <w:spacing w:val="-6"/>
        </w:rPr>
        <w:t xml:space="preserve">finance de l’environnement mondial du </w:t>
      </w:r>
      <w:r w:rsidRPr="00485C28">
        <w:rPr>
          <w:spacing w:val="-6"/>
        </w:rPr>
        <w:t xml:space="preserve">PNUD, en plus des rôles que jouent le partenaire de mise en œuvre concerné, le bureau pays et </w:t>
      </w:r>
      <w:r w:rsidRPr="00282F16">
        <w:rPr>
          <w:spacing w:val="-6"/>
        </w:rPr>
        <w:t xml:space="preserve">le </w:t>
      </w:r>
      <w:r w:rsidRPr="00F73B51">
        <w:rPr>
          <w:spacing w:val="-6"/>
        </w:rPr>
        <w:t>b</w:t>
      </w:r>
      <w:r w:rsidRPr="00282F16">
        <w:rPr>
          <w:spacing w:val="-6"/>
        </w:rPr>
        <w:t xml:space="preserve">ureau </w:t>
      </w:r>
      <w:r w:rsidRPr="00F73B51">
        <w:rPr>
          <w:spacing w:val="-6"/>
        </w:rPr>
        <w:t>r</w:t>
      </w:r>
      <w:r w:rsidRPr="00282F16">
        <w:rPr>
          <w:spacing w:val="-6"/>
        </w:rPr>
        <w:t>égional</w:t>
      </w:r>
      <w:r w:rsidRPr="00485C28">
        <w:rPr>
          <w:spacing w:val="-6"/>
        </w:rPr>
        <w:t xml:space="preserve"> du PNUD.</w:t>
      </w:r>
    </w:p>
    <w:p w14:paraId="4893FEEC" w14:textId="77777777" w:rsidR="005D4A5A" w:rsidRPr="00485C28" w:rsidRDefault="005D4A5A" w:rsidP="005D4A5A">
      <w:pPr>
        <w:pStyle w:val="Head2"/>
        <w:spacing w:before="0"/>
        <w:ind w:left="0"/>
        <w:rPr>
          <w:rFonts w:asciiTheme="minorHAnsi" w:hAnsiTheme="minorHAnsi" w:cstheme="minorHAnsi"/>
          <w:i/>
          <w:color w:val="auto"/>
          <w:spacing w:val="-6"/>
          <w:sz w:val="22"/>
          <w:szCs w:val="22"/>
        </w:rPr>
      </w:pPr>
    </w:p>
    <w:p w14:paraId="70A774F4" w14:textId="77777777" w:rsidR="005D4A5A" w:rsidRPr="00485C28" w:rsidRDefault="005D4A5A" w:rsidP="005D4A5A">
      <w:pPr>
        <w:pStyle w:val="Head2"/>
        <w:spacing w:before="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Objectif de l</w:t>
      </w:r>
      <w:r>
        <w:rPr>
          <w:rFonts w:asciiTheme="minorHAnsi" w:hAnsiTheme="minorHAnsi"/>
          <w:i/>
          <w:color w:val="auto"/>
          <w:spacing w:val="-6"/>
          <w:sz w:val="22"/>
          <w:szCs w:val="22"/>
        </w:rPr>
        <w:t>’</w:t>
      </w:r>
      <w:r w:rsidRPr="00485C28">
        <w:rPr>
          <w:rFonts w:asciiTheme="minorHAnsi" w:hAnsiTheme="minorHAnsi"/>
          <w:i/>
          <w:color w:val="auto"/>
          <w:spacing w:val="-6"/>
          <w:sz w:val="22"/>
          <w:szCs w:val="22"/>
        </w:rPr>
        <w:t xml:space="preserve">examen </w:t>
      </w:r>
    </w:p>
    <w:p w14:paraId="633EB0F2"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L</w:t>
      </w:r>
      <w:r>
        <w:rPr>
          <w:spacing w:val="-6"/>
        </w:rPr>
        <w:t>’</w:t>
      </w:r>
      <w:r w:rsidRPr="00485C28">
        <w:rPr>
          <w:spacing w:val="-6"/>
        </w:rPr>
        <w:t>examen a pour but d</w:t>
      </w:r>
      <w:r>
        <w:rPr>
          <w:spacing w:val="-6"/>
        </w:rPr>
        <w:t>’</w:t>
      </w:r>
      <w:r w:rsidRPr="00485C28">
        <w:rPr>
          <w:spacing w:val="-6"/>
        </w:rPr>
        <w:t xml:space="preserve">examiner la qualité et la faisabilité du programme ou du projet et de </w:t>
      </w:r>
      <w:proofErr w:type="gramStart"/>
      <w:r w:rsidRPr="00485C28">
        <w:rPr>
          <w:spacing w:val="-6"/>
        </w:rPr>
        <w:t>donner</w:t>
      </w:r>
      <w:proofErr w:type="gramEnd"/>
      <w:r w:rsidRPr="00485C28">
        <w:rPr>
          <w:spacing w:val="-6"/>
        </w:rPr>
        <w:t xml:space="preserve"> des conseils sur son niveau de finalisation pour approbation.</w:t>
      </w:r>
    </w:p>
    <w:p w14:paraId="77171AF0" w14:textId="4CF8A092" w:rsidR="005D4A5A" w:rsidRPr="00485C28" w:rsidRDefault="005D4A5A" w:rsidP="005D4A5A">
      <w:pPr>
        <w:pStyle w:val="ListParagraph"/>
        <w:numPr>
          <w:ilvl w:val="0"/>
          <w:numId w:val="2"/>
        </w:numPr>
        <w:spacing w:after="0" w:line="240" w:lineRule="auto"/>
        <w:ind w:left="446"/>
        <w:contextualSpacing w:val="0"/>
        <w:jc w:val="both"/>
        <w:rPr>
          <w:rFonts w:cstheme="minorHAnsi"/>
          <w:spacing w:val="-6"/>
        </w:rPr>
      </w:pPr>
      <w:r w:rsidRPr="00485C28">
        <w:rPr>
          <w:spacing w:val="-6"/>
        </w:rPr>
        <w:t>L</w:t>
      </w:r>
      <w:r>
        <w:rPr>
          <w:spacing w:val="-6"/>
        </w:rPr>
        <w:t>’</w:t>
      </w:r>
      <w:r w:rsidRPr="00485C28">
        <w:rPr>
          <w:spacing w:val="-6"/>
        </w:rPr>
        <w:t>examen s</w:t>
      </w:r>
      <w:r>
        <w:rPr>
          <w:spacing w:val="-6"/>
        </w:rPr>
        <w:t>’</w:t>
      </w:r>
      <w:r w:rsidRPr="00485C28">
        <w:rPr>
          <w:spacing w:val="-6"/>
        </w:rPr>
        <w:t>applique aux programmes du PNUD (aux niveaux national et régional) ainsi qu</w:t>
      </w:r>
      <w:r>
        <w:rPr>
          <w:spacing w:val="-6"/>
        </w:rPr>
        <w:t>’</w:t>
      </w:r>
      <w:r w:rsidRPr="00485C28">
        <w:rPr>
          <w:spacing w:val="-6"/>
        </w:rPr>
        <w:t xml:space="preserve">à tous les projets de développement. </w:t>
      </w:r>
      <w:r>
        <w:rPr>
          <w:spacing w:val="-6"/>
        </w:rPr>
        <w:t>Il</w:t>
      </w:r>
      <w:r w:rsidRPr="00485C28">
        <w:rPr>
          <w:spacing w:val="-6"/>
        </w:rPr>
        <w:t xml:space="preserve"> ne s</w:t>
      </w:r>
      <w:r>
        <w:rPr>
          <w:spacing w:val="-6"/>
        </w:rPr>
        <w:t>’</w:t>
      </w:r>
      <w:r w:rsidRPr="00485C28">
        <w:rPr>
          <w:spacing w:val="-6"/>
        </w:rPr>
        <w:t>applique pas aux projets d</w:t>
      </w:r>
      <w:r>
        <w:rPr>
          <w:spacing w:val="-6"/>
        </w:rPr>
        <w:t>’</w:t>
      </w:r>
      <w:r w:rsidRPr="00485C28">
        <w:rPr>
          <w:spacing w:val="-6"/>
        </w:rPr>
        <w:t>efficacité institutionnelle, à la facilité d</w:t>
      </w:r>
      <w:r>
        <w:rPr>
          <w:spacing w:val="-6"/>
        </w:rPr>
        <w:t>’</w:t>
      </w:r>
      <w:r w:rsidRPr="00485C28">
        <w:rPr>
          <w:spacing w:val="-6"/>
        </w:rPr>
        <w:t>engagement ou aux services de développement. Dans les situations de crise urgentes, la nécessité d</w:t>
      </w:r>
      <w:r>
        <w:rPr>
          <w:spacing w:val="-6"/>
        </w:rPr>
        <w:t>’</w:t>
      </w:r>
      <w:r w:rsidRPr="00485C28">
        <w:rPr>
          <w:spacing w:val="-6"/>
        </w:rPr>
        <w:t>un examen peut être levée temporairement, mais elle doit être faite dès que les conditions permettent d</w:t>
      </w:r>
      <w:r>
        <w:rPr>
          <w:spacing w:val="-6"/>
        </w:rPr>
        <w:t>’</w:t>
      </w:r>
      <w:r w:rsidRPr="00485C28">
        <w:rPr>
          <w:spacing w:val="-6"/>
        </w:rPr>
        <w:t>apporter des conseils sur les modifications nécessaires au programme ou au projet.</w:t>
      </w:r>
    </w:p>
    <w:p w14:paraId="4C716006" w14:textId="0E0AA039" w:rsidR="005D4A5A" w:rsidRPr="00485C28" w:rsidRDefault="005D4A5A" w:rsidP="005D4A5A">
      <w:pPr>
        <w:pStyle w:val="Head2"/>
        <w:spacing w:before="24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Rôle du PNUD dans l</w:t>
      </w:r>
      <w:r>
        <w:rPr>
          <w:rFonts w:asciiTheme="minorHAnsi" w:hAnsiTheme="minorHAnsi"/>
          <w:i/>
          <w:color w:val="auto"/>
          <w:spacing w:val="-6"/>
          <w:sz w:val="22"/>
          <w:szCs w:val="22"/>
        </w:rPr>
        <w:t>’</w:t>
      </w:r>
      <w:r w:rsidRPr="00485C28">
        <w:rPr>
          <w:rFonts w:asciiTheme="minorHAnsi" w:hAnsiTheme="minorHAnsi"/>
          <w:i/>
          <w:color w:val="auto"/>
          <w:spacing w:val="-6"/>
          <w:sz w:val="22"/>
          <w:szCs w:val="22"/>
        </w:rPr>
        <w:t>examen et approbation</w:t>
      </w:r>
      <w:bookmarkEnd w:id="1"/>
      <w:r w:rsidR="00E47BF1">
        <w:rPr>
          <w:rFonts w:asciiTheme="minorHAnsi" w:hAnsiTheme="minorHAnsi"/>
          <w:i/>
          <w:color w:val="auto"/>
          <w:spacing w:val="-6"/>
          <w:sz w:val="22"/>
          <w:szCs w:val="22"/>
        </w:rPr>
        <w:t xml:space="preserve"> </w:t>
      </w:r>
      <w:r w:rsidR="00E47BF1" w:rsidRPr="00E47BF1">
        <w:rPr>
          <w:rFonts w:asciiTheme="minorHAnsi" w:hAnsiTheme="minorHAnsi"/>
          <w:i/>
          <w:color w:val="auto"/>
          <w:spacing w:val="-6"/>
          <w:sz w:val="22"/>
          <w:szCs w:val="22"/>
        </w:rPr>
        <w:t>d’un plan-cadre de coopération</w:t>
      </w:r>
    </w:p>
    <w:p w14:paraId="347DA351" w14:textId="7568E2F9"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485C28">
        <w:rPr>
          <w:spacing w:val="-6"/>
        </w:rPr>
        <w:t xml:space="preserve">La qualité </w:t>
      </w:r>
      <w:r w:rsidR="00851783" w:rsidRPr="00485C28">
        <w:rPr>
          <w:spacing w:val="-6"/>
        </w:rPr>
        <w:t>d</w:t>
      </w:r>
      <w:r w:rsidR="00851783">
        <w:rPr>
          <w:spacing w:val="-6"/>
        </w:rPr>
        <w:t xml:space="preserve">’un plan-cadre </w:t>
      </w:r>
      <w:r w:rsidR="00851783" w:rsidRPr="008B5E54">
        <w:rPr>
          <w:spacing w:val="-6"/>
        </w:rPr>
        <w:t>de coopération</w:t>
      </w:r>
      <w:r w:rsidRPr="00485C28">
        <w:rPr>
          <w:spacing w:val="-6"/>
        </w:rPr>
        <w:t xml:space="preserve"> doit être évaluée par rapport aux critères énoncés dans les </w:t>
      </w:r>
      <w:hyperlink r:id="rId14" w:history="1">
        <w:r w:rsidR="00176EF6" w:rsidRPr="0009536D">
          <w:rPr>
            <w:rStyle w:val="Hyperlink"/>
            <w:spacing w:val="-6"/>
          </w:rPr>
          <w:t>Orientations relativ</w:t>
        </w:r>
        <w:r w:rsidR="0009536D" w:rsidRPr="0009536D">
          <w:rPr>
            <w:rStyle w:val="Hyperlink"/>
            <w:spacing w:val="-6"/>
          </w:rPr>
          <w:t>es au plan-cadre de coopération</w:t>
        </w:r>
      </w:hyperlink>
      <w:r w:rsidRPr="00485C28">
        <w:rPr>
          <w:spacing w:val="-6"/>
        </w:rPr>
        <w:t>.</w:t>
      </w:r>
    </w:p>
    <w:p w14:paraId="52EF2BCC" w14:textId="0CFD52DF" w:rsidR="005D4A5A" w:rsidRPr="00485C28" w:rsidRDefault="005D4A5A" w:rsidP="005D4A5A">
      <w:pPr>
        <w:pStyle w:val="ListParagraph"/>
        <w:numPr>
          <w:ilvl w:val="0"/>
          <w:numId w:val="2"/>
        </w:numPr>
        <w:shd w:val="clear" w:color="auto" w:fill="FFFFFF"/>
        <w:spacing w:after="0" w:line="240" w:lineRule="auto"/>
        <w:ind w:left="446"/>
        <w:contextualSpacing w:val="0"/>
        <w:jc w:val="both"/>
        <w:textAlignment w:val="top"/>
        <w:rPr>
          <w:rFonts w:cstheme="minorHAnsi"/>
          <w:spacing w:val="-6"/>
        </w:rPr>
      </w:pPr>
      <w:r w:rsidRPr="00485C28">
        <w:rPr>
          <w:spacing w:val="-6"/>
        </w:rPr>
        <w:t>Une auto-évaluation de la qualité de l</w:t>
      </w:r>
      <w:r>
        <w:rPr>
          <w:spacing w:val="-6"/>
        </w:rPr>
        <w:t>’</w:t>
      </w:r>
      <w:r w:rsidRPr="00485C28">
        <w:rPr>
          <w:spacing w:val="-6"/>
        </w:rPr>
        <w:t xml:space="preserve">ébauche </w:t>
      </w:r>
      <w:r w:rsidR="00A06679" w:rsidRPr="00485C28">
        <w:rPr>
          <w:spacing w:val="-6"/>
        </w:rPr>
        <w:t>d</w:t>
      </w:r>
      <w:r w:rsidR="00A06679">
        <w:rPr>
          <w:spacing w:val="-6"/>
        </w:rPr>
        <w:t xml:space="preserve">’un plan-cadre </w:t>
      </w:r>
      <w:r w:rsidR="00A06679" w:rsidRPr="008B5E54">
        <w:rPr>
          <w:spacing w:val="-6"/>
        </w:rPr>
        <w:t>de coopération</w:t>
      </w:r>
      <w:r w:rsidRPr="00485C28">
        <w:rPr>
          <w:spacing w:val="-6"/>
        </w:rPr>
        <w:t xml:space="preserve"> doit être menée par l</w:t>
      </w:r>
      <w:r>
        <w:rPr>
          <w:spacing w:val="-6"/>
        </w:rPr>
        <w:t>’</w:t>
      </w:r>
      <w:r w:rsidRPr="00485C28">
        <w:rPr>
          <w:spacing w:val="-6"/>
        </w:rPr>
        <w:t>équipe d</w:t>
      </w:r>
      <w:r>
        <w:rPr>
          <w:spacing w:val="-6"/>
        </w:rPr>
        <w:t>e</w:t>
      </w:r>
      <w:r w:rsidRPr="00485C28">
        <w:rPr>
          <w:spacing w:val="-6"/>
        </w:rPr>
        <w:t xml:space="preserve"> pays des Nations Unies. Ceci afin de garantir l</w:t>
      </w:r>
      <w:r>
        <w:rPr>
          <w:spacing w:val="-6"/>
        </w:rPr>
        <w:t>’</w:t>
      </w:r>
      <w:r w:rsidRPr="00485C28">
        <w:rPr>
          <w:spacing w:val="-6"/>
        </w:rPr>
        <w:t>appropriation, la haute qualité et le positionnement stratégique optimal du système des Nations Unies au niveau pays. Le PNUD contribue à cette auto-évaluation et est redevable de la formulation de contributions de haute qualité visant l</w:t>
      </w:r>
      <w:r>
        <w:rPr>
          <w:spacing w:val="-6"/>
        </w:rPr>
        <w:t>’</w:t>
      </w:r>
      <w:r w:rsidRPr="00485C28">
        <w:rPr>
          <w:spacing w:val="-6"/>
        </w:rPr>
        <w:t xml:space="preserve">atteinte des effets </w:t>
      </w:r>
      <w:r w:rsidR="00502B97" w:rsidRPr="00485C28">
        <w:rPr>
          <w:spacing w:val="-6"/>
        </w:rPr>
        <w:t>d</w:t>
      </w:r>
      <w:r w:rsidR="00502B97">
        <w:rPr>
          <w:spacing w:val="-6"/>
        </w:rPr>
        <w:t xml:space="preserve">’un plan-cadre </w:t>
      </w:r>
      <w:r w:rsidR="00502B97" w:rsidRPr="008B5E54">
        <w:rPr>
          <w:spacing w:val="-6"/>
        </w:rPr>
        <w:t>de coopération</w:t>
      </w:r>
      <w:r w:rsidRPr="00485C28">
        <w:rPr>
          <w:spacing w:val="-6"/>
        </w:rPr>
        <w:t>. De plus amp</w:t>
      </w:r>
      <w:r>
        <w:rPr>
          <w:spacing w:val="-6"/>
        </w:rPr>
        <w:t>les informations relatives á l’</w:t>
      </w:r>
      <w:r w:rsidRPr="00485C28">
        <w:rPr>
          <w:spacing w:val="-6"/>
        </w:rPr>
        <w:t>examen et à l</w:t>
      </w:r>
      <w:r>
        <w:rPr>
          <w:spacing w:val="-6"/>
        </w:rPr>
        <w:t>’</w:t>
      </w:r>
      <w:r w:rsidRPr="00485C28">
        <w:rPr>
          <w:spacing w:val="-6"/>
        </w:rPr>
        <w:t xml:space="preserve">approbation </w:t>
      </w:r>
      <w:r w:rsidR="00CD25A2" w:rsidRPr="00485C28">
        <w:rPr>
          <w:spacing w:val="-6"/>
        </w:rPr>
        <w:t>d</w:t>
      </w:r>
      <w:r w:rsidR="00CD25A2">
        <w:rPr>
          <w:spacing w:val="-6"/>
        </w:rPr>
        <w:t xml:space="preserve">’un plan-cadre </w:t>
      </w:r>
      <w:r w:rsidR="00CD25A2" w:rsidRPr="008B5E54">
        <w:rPr>
          <w:spacing w:val="-6"/>
        </w:rPr>
        <w:t>de coopération</w:t>
      </w:r>
      <w:r w:rsidRPr="00485C28">
        <w:rPr>
          <w:spacing w:val="-6"/>
        </w:rPr>
        <w:t xml:space="preserve"> peuvent être trouvées dans la directive </w:t>
      </w:r>
      <w:r w:rsidR="0097789D" w:rsidRPr="00485C28">
        <w:rPr>
          <w:spacing w:val="-6"/>
        </w:rPr>
        <w:t>d</w:t>
      </w:r>
      <w:r w:rsidR="0097789D">
        <w:rPr>
          <w:spacing w:val="-6"/>
        </w:rPr>
        <w:t xml:space="preserve">’un plan-cadre </w:t>
      </w:r>
      <w:r w:rsidR="0097789D" w:rsidRPr="008B5E54">
        <w:rPr>
          <w:spacing w:val="-6"/>
        </w:rPr>
        <w:t>de coopération</w:t>
      </w:r>
      <w:r w:rsidRPr="00485C28">
        <w:rPr>
          <w:spacing w:val="-6"/>
        </w:rPr>
        <w:t xml:space="preserve"> y afférente.</w:t>
      </w:r>
      <w:bookmarkStart w:id="2" w:name="_Toc456084460"/>
    </w:p>
    <w:p w14:paraId="3C7014FD" w14:textId="156F093E" w:rsidR="005D4A5A" w:rsidRPr="00485C28" w:rsidRDefault="005D4A5A" w:rsidP="005D4A5A">
      <w:pPr>
        <w:pStyle w:val="Head2"/>
        <w:spacing w:before="24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Examen</w:t>
      </w:r>
      <w:r w:rsidR="0095623F">
        <w:rPr>
          <w:rFonts w:asciiTheme="minorHAnsi" w:hAnsiTheme="minorHAnsi"/>
          <w:i/>
          <w:color w:val="auto"/>
          <w:spacing w:val="-6"/>
          <w:sz w:val="22"/>
          <w:szCs w:val="22"/>
        </w:rPr>
        <w:t xml:space="preserve"> et </w:t>
      </w:r>
      <w:r w:rsidR="0095623F" w:rsidRPr="0095623F">
        <w:rPr>
          <w:rFonts w:asciiTheme="minorHAnsi" w:hAnsiTheme="minorHAnsi"/>
          <w:i/>
          <w:color w:val="auto"/>
          <w:spacing w:val="-6"/>
          <w:sz w:val="22"/>
          <w:szCs w:val="22"/>
        </w:rPr>
        <w:t>approuver</w:t>
      </w:r>
      <w:r w:rsidRPr="00485C28">
        <w:rPr>
          <w:rFonts w:asciiTheme="minorHAnsi" w:hAnsiTheme="minorHAnsi"/>
          <w:i/>
          <w:color w:val="auto"/>
          <w:spacing w:val="-6"/>
          <w:sz w:val="22"/>
          <w:szCs w:val="22"/>
        </w:rPr>
        <w:t xml:space="preserve"> du programme</w:t>
      </w:r>
      <w:r w:rsidR="0095623F">
        <w:rPr>
          <w:rFonts w:asciiTheme="minorHAnsi" w:hAnsiTheme="minorHAnsi"/>
          <w:i/>
          <w:color w:val="auto"/>
          <w:spacing w:val="-6"/>
          <w:sz w:val="22"/>
          <w:szCs w:val="22"/>
        </w:rPr>
        <w:t xml:space="preserve"> </w:t>
      </w:r>
      <w:r w:rsidRPr="00485C28">
        <w:rPr>
          <w:rFonts w:asciiTheme="minorHAnsi" w:hAnsiTheme="minorHAnsi"/>
          <w:i/>
          <w:color w:val="auto"/>
          <w:spacing w:val="-6"/>
          <w:sz w:val="22"/>
          <w:szCs w:val="22"/>
        </w:rPr>
        <w:t>(</w:t>
      </w:r>
      <w:r w:rsidR="00AC65A6">
        <w:rPr>
          <w:rFonts w:asciiTheme="minorHAnsi" w:hAnsiTheme="minorHAnsi"/>
          <w:i/>
          <w:color w:val="auto"/>
          <w:spacing w:val="-6"/>
          <w:sz w:val="22"/>
          <w:szCs w:val="22"/>
        </w:rPr>
        <w:t>D</w:t>
      </w:r>
      <w:r w:rsidR="00AC65A6" w:rsidRPr="00AC65A6">
        <w:rPr>
          <w:rFonts w:asciiTheme="minorHAnsi" w:hAnsiTheme="minorHAnsi"/>
          <w:i/>
          <w:color w:val="auto"/>
          <w:spacing w:val="-6"/>
          <w:sz w:val="22"/>
          <w:szCs w:val="22"/>
        </w:rPr>
        <w:t xml:space="preserve">’un plan-cadre de coopération </w:t>
      </w:r>
      <w:r w:rsidRPr="00485C28">
        <w:rPr>
          <w:rFonts w:asciiTheme="minorHAnsi" w:hAnsiTheme="minorHAnsi"/>
          <w:i/>
          <w:color w:val="auto"/>
          <w:spacing w:val="-6"/>
          <w:sz w:val="22"/>
          <w:szCs w:val="22"/>
        </w:rPr>
        <w:t>/Document de programme pays</w:t>
      </w:r>
      <w:r>
        <w:rPr>
          <w:rFonts w:asciiTheme="minorHAnsi" w:hAnsiTheme="minorHAnsi"/>
          <w:i/>
          <w:color w:val="auto"/>
          <w:spacing w:val="-6"/>
          <w:sz w:val="22"/>
          <w:szCs w:val="22"/>
        </w:rPr>
        <w:t xml:space="preserve"> </w:t>
      </w:r>
      <w:r w:rsidRPr="00485C28">
        <w:rPr>
          <w:rFonts w:asciiTheme="minorHAnsi" w:hAnsiTheme="minorHAnsi"/>
          <w:i/>
          <w:color w:val="auto"/>
          <w:spacing w:val="-6"/>
          <w:sz w:val="22"/>
          <w:szCs w:val="22"/>
        </w:rPr>
        <w:t xml:space="preserve">ou </w:t>
      </w:r>
      <w:r>
        <w:rPr>
          <w:rFonts w:asciiTheme="minorHAnsi" w:hAnsiTheme="minorHAnsi"/>
          <w:i/>
          <w:color w:val="auto"/>
          <w:spacing w:val="-6"/>
          <w:sz w:val="22"/>
          <w:szCs w:val="22"/>
        </w:rPr>
        <w:t>r</w:t>
      </w:r>
      <w:r w:rsidRPr="00485C28">
        <w:rPr>
          <w:rFonts w:asciiTheme="minorHAnsi" w:hAnsiTheme="minorHAnsi"/>
          <w:i/>
          <w:color w:val="auto"/>
          <w:spacing w:val="-6"/>
          <w:sz w:val="22"/>
          <w:szCs w:val="22"/>
        </w:rPr>
        <w:t xml:space="preserve">égional) </w:t>
      </w:r>
      <w:bookmarkEnd w:id="2"/>
    </w:p>
    <w:p w14:paraId="77A0EADB" w14:textId="53D8736D" w:rsidR="00064552" w:rsidRDefault="005D4A5A" w:rsidP="00D83621">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sidRPr="00485C28">
        <w:rPr>
          <w:spacing w:val="-6"/>
        </w:rPr>
        <w:t>Tous les programmes pays doivent être examinés</w:t>
      </w:r>
      <w:r w:rsidR="00F03A69">
        <w:rPr>
          <w:spacing w:val="-6"/>
        </w:rPr>
        <w:t xml:space="preserve"> </w:t>
      </w:r>
      <w:r w:rsidR="00F03A69" w:rsidRPr="00F03A69">
        <w:rPr>
          <w:rFonts w:cstheme="minorHAnsi"/>
          <w:spacing w:val="-6"/>
          <w:kern w:val="36"/>
        </w:rPr>
        <w:t>dès le début du processus de</w:t>
      </w:r>
      <w:r w:rsidR="00F03A69">
        <w:rPr>
          <w:rFonts w:cstheme="minorHAnsi"/>
          <w:spacing w:val="-6"/>
          <w:kern w:val="36"/>
        </w:rPr>
        <w:t xml:space="preserve"> </w:t>
      </w:r>
      <w:r w:rsidR="00F03A69" w:rsidRPr="00D83621">
        <w:rPr>
          <w:rFonts w:cstheme="minorHAnsi"/>
          <w:spacing w:val="-6"/>
          <w:kern w:val="36"/>
        </w:rPr>
        <w:t xml:space="preserve">conception par le comité intégré d'évaluation des programmes (IPAC), un organisme permanent nommé par l'Administrateur où Administratrice </w:t>
      </w:r>
      <w:proofErr w:type="spellStart"/>
      <w:r w:rsidR="00F03A69" w:rsidRPr="00D83621">
        <w:rPr>
          <w:rFonts w:cstheme="minorHAnsi"/>
          <w:spacing w:val="-6"/>
          <w:kern w:val="36"/>
        </w:rPr>
        <w:t>associé</w:t>
      </w:r>
      <w:r w:rsidR="00D83621" w:rsidRPr="00D83621">
        <w:rPr>
          <w:rFonts w:cstheme="minorHAnsi"/>
          <w:spacing w:val="-6"/>
          <w:kern w:val="36"/>
        </w:rPr>
        <w:t>-</w:t>
      </w:r>
      <w:r w:rsidR="00F03A69" w:rsidRPr="00D83621">
        <w:rPr>
          <w:rFonts w:cstheme="minorHAnsi"/>
          <w:spacing w:val="-6"/>
          <w:kern w:val="36"/>
        </w:rPr>
        <w:t>e</w:t>
      </w:r>
      <w:proofErr w:type="spellEnd"/>
      <w:r w:rsidR="00D83621">
        <w:rPr>
          <w:rFonts w:cstheme="minorHAnsi"/>
          <w:spacing w:val="-6"/>
          <w:kern w:val="36"/>
        </w:rPr>
        <w:t>.</w:t>
      </w:r>
      <w:r w:rsidR="00F03A69" w:rsidRPr="00D83621">
        <w:rPr>
          <w:rFonts w:cstheme="minorHAnsi"/>
          <w:spacing w:val="-6"/>
          <w:kern w:val="36"/>
        </w:rPr>
        <w:t xml:space="preserve"> L'évaluation consiste en </w:t>
      </w:r>
      <w:r w:rsidR="00064552" w:rsidRPr="00064552">
        <w:rPr>
          <w:rFonts w:cstheme="minorHAnsi"/>
          <w:spacing w:val="-6"/>
          <w:kern w:val="36"/>
        </w:rPr>
        <w:t>un examen approfondi des forces comparatives du PNUD dans le pays et du mandat général du PNUD, ainsi qu'une articulation de la manière dont ces forces sont effectivement intégrées dans la théorie du changement du cadre de coopération.</w:t>
      </w:r>
      <w:r w:rsidR="00F03A69" w:rsidRPr="00D83621">
        <w:rPr>
          <w:rFonts w:cstheme="minorHAnsi"/>
          <w:spacing w:val="-6"/>
          <w:kern w:val="36"/>
        </w:rPr>
        <w:t xml:space="preserve"> </w:t>
      </w:r>
    </w:p>
    <w:p w14:paraId="2DC035AC" w14:textId="70293346" w:rsidR="00F03A69" w:rsidRPr="00D83621" w:rsidRDefault="00F03A69" w:rsidP="00D83621">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sidRPr="00D83621">
        <w:rPr>
          <w:rFonts w:cstheme="minorHAnsi"/>
          <w:spacing w:val="-6"/>
          <w:kern w:val="36"/>
        </w:rPr>
        <w:t>Il s'agit d'un mécanisme permettant de tirer parti de l'apprentissage mondial et transfrontalier pour obtenir des contributions structurées et expertes qui serviront à la conception d'un nouveau programme. L'IPAC se tient suffisamment tôt pour pouvoir contribuer à l'identification des priorités et de la proposition de valeur du Plan cadre de coopération.   Il est convoqué par un cadre supérieur du bureau responsable de l'assurance qualité du programme, généralement le Directeur ou l</w:t>
      </w:r>
      <w:r w:rsidR="006B655B">
        <w:rPr>
          <w:rFonts w:cstheme="minorHAnsi"/>
          <w:spacing w:val="-6"/>
          <w:kern w:val="36"/>
        </w:rPr>
        <w:t>a</w:t>
      </w:r>
      <w:r w:rsidRPr="00D83621">
        <w:rPr>
          <w:rFonts w:cstheme="minorHAnsi"/>
          <w:spacing w:val="-6"/>
          <w:kern w:val="36"/>
        </w:rPr>
        <w:t xml:space="preserve"> Directrice </w:t>
      </w:r>
      <w:proofErr w:type="spellStart"/>
      <w:r w:rsidRPr="00D83621">
        <w:rPr>
          <w:rFonts w:cstheme="minorHAnsi"/>
          <w:spacing w:val="-6"/>
          <w:kern w:val="36"/>
        </w:rPr>
        <w:t>adjoint</w:t>
      </w:r>
      <w:r w:rsidR="006B655B">
        <w:rPr>
          <w:rFonts w:cstheme="minorHAnsi"/>
          <w:spacing w:val="-6"/>
          <w:kern w:val="36"/>
        </w:rPr>
        <w:t>-</w:t>
      </w:r>
      <w:r w:rsidRPr="00D83621">
        <w:rPr>
          <w:rFonts w:cstheme="minorHAnsi"/>
          <w:spacing w:val="-6"/>
          <w:kern w:val="36"/>
        </w:rPr>
        <w:t>e</w:t>
      </w:r>
      <w:proofErr w:type="spellEnd"/>
      <w:r w:rsidRPr="00D83621">
        <w:rPr>
          <w:rFonts w:cstheme="minorHAnsi"/>
          <w:spacing w:val="-6"/>
          <w:kern w:val="36"/>
        </w:rPr>
        <w:t xml:space="preserve"> du bureau régional concerné.</w:t>
      </w:r>
    </w:p>
    <w:p w14:paraId="7BFE85AA" w14:textId="076E9231" w:rsidR="00435426" w:rsidRPr="00485C28" w:rsidRDefault="00171F1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Pr>
          <w:rFonts w:eastAsia="Times New Roman" w:cstheme="minorHAnsi"/>
          <w:spacing w:val="-6"/>
        </w:rPr>
        <w:lastRenderedPageBreak/>
        <w:t xml:space="preserve">La version quasi finale du document de programme par pays (CPD) sera évaluée en fonction des normes de qualité de la programmation par un comité d'évaluation du programme convoqué par le Bureau Régional concerné. Une revue indépendante de la qualité du CPD sera effectué par le groupe d'efficacité du BPPS et constituera une contribution au processus d'évaluation. L'objectif de cette évaluation est de s'assurer que le document de programme répond aux normes de qualité du PNUD en matière de programmation et d'évaluer les capacités de mis en œuvre du programme proposé. </w:t>
      </w:r>
      <w:r w:rsidR="00064552" w:rsidRPr="00064552">
        <w:rPr>
          <w:rFonts w:eastAsia="Times New Roman" w:cstheme="minorHAnsi"/>
          <w:spacing w:val="-6"/>
        </w:rPr>
        <w:t>Le mécanisme d'assurance qualité permet également de s'assurer que les leçons pertinentes tirées des examens et évaluations antérieurs sont prises en compte dans la formulation de la nouvelle conception du programme par pays.</w:t>
      </w:r>
      <w:r w:rsidR="00064552">
        <w:rPr>
          <w:rFonts w:eastAsia="Times New Roman" w:cstheme="minorHAnsi"/>
          <w:spacing w:val="-6"/>
        </w:rPr>
        <w:t xml:space="preserve"> </w:t>
      </w:r>
      <w:r>
        <w:rPr>
          <w:rFonts w:eastAsia="Times New Roman" w:cstheme="minorHAnsi"/>
          <w:spacing w:val="-6"/>
        </w:rPr>
        <w:t>L'évaluation fait des recommandations et fournit un soutien pour combler les lacunes en matière de capacités.</w:t>
      </w:r>
    </w:p>
    <w:p w14:paraId="250AFA05" w14:textId="2F814032" w:rsidR="005D4A5A" w:rsidRPr="00351069"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485C28">
        <w:rPr>
          <w:spacing w:val="-6"/>
        </w:rPr>
        <w:t xml:space="preserve">Les programmes régionaux sont examinés par le Groupe sur la </w:t>
      </w:r>
      <w:r>
        <w:rPr>
          <w:spacing w:val="-6"/>
        </w:rPr>
        <w:t>p</w:t>
      </w:r>
      <w:r w:rsidRPr="00485C28">
        <w:rPr>
          <w:spacing w:val="-6"/>
        </w:rPr>
        <w:t xml:space="preserve">erformance </w:t>
      </w:r>
      <w:r>
        <w:rPr>
          <w:spacing w:val="-6"/>
        </w:rPr>
        <w:t>o</w:t>
      </w:r>
      <w:r w:rsidRPr="00485C28">
        <w:rPr>
          <w:spacing w:val="-6"/>
        </w:rPr>
        <w:t xml:space="preserve">rganisationnelle </w:t>
      </w:r>
      <w:r>
        <w:rPr>
          <w:spacing w:val="-6"/>
        </w:rPr>
        <w:t xml:space="preserve">(OPG, </w:t>
      </w:r>
      <w:proofErr w:type="spellStart"/>
      <w:r>
        <w:rPr>
          <w:spacing w:val="-6"/>
        </w:rPr>
        <w:t>Organizational</w:t>
      </w:r>
      <w:proofErr w:type="spellEnd"/>
      <w:r>
        <w:rPr>
          <w:spacing w:val="-6"/>
        </w:rPr>
        <w:t xml:space="preserve"> Performance Group, pour ses sigles en Anglais)</w:t>
      </w:r>
      <w:r w:rsidR="00435426">
        <w:rPr>
          <w:spacing w:val="-6"/>
        </w:rPr>
        <w:t>.</w:t>
      </w:r>
    </w:p>
    <w:p w14:paraId="0C889CF4" w14:textId="1984FF8C" w:rsidR="00351069" w:rsidRPr="00485C28" w:rsidRDefault="005B5E04"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5B5E04">
        <w:rPr>
          <w:rFonts w:cstheme="minorHAnsi"/>
          <w:spacing w:val="-6"/>
        </w:rPr>
        <w:t xml:space="preserve">Tous les documents de programme finaux (c'est-à-dire les DPC, les </w:t>
      </w:r>
      <w:proofErr w:type="spellStart"/>
      <w:r w:rsidRPr="005B5E04">
        <w:rPr>
          <w:rFonts w:cstheme="minorHAnsi"/>
          <w:spacing w:val="-6"/>
        </w:rPr>
        <w:t>RPDs</w:t>
      </w:r>
      <w:proofErr w:type="spellEnd"/>
      <w:r w:rsidRPr="005B5E04">
        <w:rPr>
          <w:rFonts w:cstheme="minorHAnsi"/>
          <w:spacing w:val="-6"/>
        </w:rPr>
        <w:t>) sont soumis au Secrétariat du Conseil d'Administration par le Bureau Régional afin de recevoir les autorisations appropriées.</w:t>
      </w:r>
    </w:p>
    <w:p w14:paraId="31264585"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sidRPr="00485C28">
        <w:rPr>
          <w:spacing w:val="-6"/>
        </w:rPr>
        <w:t>Avant l</w:t>
      </w:r>
      <w:r>
        <w:rPr>
          <w:spacing w:val="-6"/>
        </w:rPr>
        <w:t>’</w:t>
      </w:r>
      <w:r w:rsidRPr="00485C28">
        <w:rPr>
          <w:spacing w:val="-6"/>
        </w:rPr>
        <w:t xml:space="preserve">examen, </w:t>
      </w:r>
      <w:r>
        <w:rPr>
          <w:spacing w:val="-6"/>
        </w:rPr>
        <w:t xml:space="preserve">la ou </w:t>
      </w:r>
      <w:r w:rsidRPr="00D333D4">
        <w:rPr>
          <w:spacing w:val="-6"/>
        </w:rPr>
        <w:t xml:space="preserve">le </w:t>
      </w:r>
      <w:r w:rsidRPr="00485C28">
        <w:rPr>
          <w:spacing w:val="-6"/>
        </w:rPr>
        <w:t>gestionnaire du programme (</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pour les programmes pays, </w:t>
      </w:r>
      <w:r>
        <w:rPr>
          <w:spacing w:val="-6"/>
        </w:rPr>
        <w:t>d</w:t>
      </w:r>
      <w:r w:rsidRPr="00485C28">
        <w:rPr>
          <w:spacing w:val="-6"/>
        </w:rPr>
        <w:t>irecteur</w:t>
      </w:r>
      <w:r>
        <w:rPr>
          <w:spacing w:val="-6"/>
        </w:rPr>
        <w:t xml:space="preserve"> ou directrice</w:t>
      </w:r>
      <w:r w:rsidRPr="00485C28">
        <w:rPr>
          <w:spacing w:val="-6"/>
        </w:rPr>
        <w:t xml:space="preserve"> du </w:t>
      </w:r>
      <w:r>
        <w:rPr>
          <w:spacing w:val="-6"/>
        </w:rPr>
        <w:t>b</w:t>
      </w:r>
      <w:r w:rsidRPr="00485C28">
        <w:rPr>
          <w:spacing w:val="-6"/>
        </w:rPr>
        <w:t>ureau régional pour les programmes régionaux ou personnel avec délégation d</w:t>
      </w:r>
      <w:r>
        <w:rPr>
          <w:spacing w:val="-6"/>
        </w:rPr>
        <w:t>’</w:t>
      </w:r>
      <w:r w:rsidRPr="00485C28">
        <w:rPr>
          <w:spacing w:val="-6"/>
        </w:rPr>
        <w:t>autorité) doit s</w:t>
      </w:r>
      <w:r>
        <w:rPr>
          <w:spacing w:val="-6"/>
        </w:rPr>
        <w:t>’</w:t>
      </w:r>
      <w:r w:rsidRPr="00485C28">
        <w:rPr>
          <w:spacing w:val="-6"/>
        </w:rPr>
        <w:t>assurer que le document de programme, notamment un plan d</w:t>
      </w:r>
      <w:r>
        <w:rPr>
          <w:spacing w:val="-6"/>
        </w:rPr>
        <w:t>’</w:t>
      </w:r>
      <w:r w:rsidRPr="00485C28">
        <w:rPr>
          <w:spacing w:val="-6"/>
        </w:rPr>
        <w:t>évaluation chiffré, est conforme aux normes de qualité de l</w:t>
      </w:r>
      <w:r>
        <w:rPr>
          <w:spacing w:val="-6"/>
        </w:rPr>
        <w:t>’</w:t>
      </w:r>
      <w:r w:rsidRPr="00485C28">
        <w:rPr>
          <w:spacing w:val="-6"/>
        </w:rPr>
        <w:t>Organisation, et qu</w:t>
      </w:r>
      <w:r>
        <w:rPr>
          <w:spacing w:val="-6"/>
        </w:rPr>
        <w:t>’</w:t>
      </w:r>
      <w:r w:rsidRPr="00485C28">
        <w:rPr>
          <w:spacing w:val="-6"/>
        </w:rPr>
        <w:t>il a été examiné par les parties prenantes, y compris les entités gouvernementales et de la société civile concernées, les agences des Nations Unies, les bailleurs de fonds et les autres partenaires multilatéraux et bilatéraux. Ce processus comprend l</w:t>
      </w:r>
      <w:r>
        <w:rPr>
          <w:spacing w:val="-6"/>
        </w:rPr>
        <w:t>’</w:t>
      </w:r>
      <w:r w:rsidRPr="00485C28">
        <w:rPr>
          <w:spacing w:val="-6"/>
        </w:rPr>
        <w:t>évaluation de l</w:t>
      </w:r>
      <w:r>
        <w:rPr>
          <w:spacing w:val="-6"/>
        </w:rPr>
        <w:t>’</w:t>
      </w:r>
      <w:r w:rsidRPr="00485C28">
        <w:rPr>
          <w:spacing w:val="-6"/>
        </w:rPr>
        <w:t>appropriation, la pertinence et d</w:t>
      </w:r>
      <w:r>
        <w:rPr>
          <w:spacing w:val="-6"/>
        </w:rPr>
        <w:t>’</w:t>
      </w:r>
      <w:r w:rsidRPr="00485C28">
        <w:rPr>
          <w:spacing w:val="-6"/>
        </w:rPr>
        <w:t>autres considérations relatives à la qualité et peut comprendre l</w:t>
      </w:r>
      <w:r>
        <w:rPr>
          <w:spacing w:val="-6"/>
        </w:rPr>
        <w:t>’</w:t>
      </w:r>
      <w:r w:rsidRPr="00485C28">
        <w:rPr>
          <w:spacing w:val="-6"/>
        </w:rPr>
        <w:t xml:space="preserve">examen par le comité de pilotage du programme/le comité directeur national, selon le cas.  </w:t>
      </w:r>
    </w:p>
    <w:p w14:paraId="2445BF88" w14:textId="772B5061" w:rsidR="005D4A5A" w:rsidRPr="00485C28" w:rsidRDefault="005D4A5A" w:rsidP="005D4A5A">
      <w:pPr>
        <w:pStyle w:val="Head3"/>
        <w:spacing w:before="240" w:beforeAutospacing="0" w:after="120"/>
        <w:ind w:left="0"/>
        <w:rPr>
          <w:rFonts w:asciiTheme="minorHAnsi" w:hAnsiTheme="minorHAnsi" w:cstheme="minorHAnsi"/>
          <w:i/>
          <w:color w:val="auto"/>
          <w:spacing w:val="-6"/>
          <w:sz w:val="22"/>
          <w:szCs w:val="22"/>
        </w:rPr>
      </w:pPr>
      <w:bookmarkStart w:id="3" w:name="_Toc456084462"/>
      <w:r w:rsidRPr="00485C28">
        <w:rPr>
          <w:rFonts w:asciiTheme="minorHAnsi" w:hAnsiTheme="minorHAnsi"/>
          <w:i/>
          <w:color w:val="auto"/>
          <w:spacing w:val="-6"/>
          <w:sz w:val="22"/>
          <w:szCs w:val="22"/>
        </w:rPr>
        <w:t xml:space="preserve">Approbation du </w:t>
      </w:r>
      <w:r>
        <w:rPr>
          <w:rFonts w:asciiTheme="minorHAnsi" w:hAnsiTheme="minorHAnsi"/>
          <w:i/>
          <w:color w:val="auto"/>
          <w:spacing w:val="-6"/>
          <w:sz w:val="22"/>
          <w:szCs w:val="22"/>
        </w:rPr>
        <w:t>p</w:t>
      </w:r>
      <w:r w:rsidRPr="00485C28">
        <w:rPr>
          <w:rFonts w:asciiTheme="minorHAnsi" w:hAnsiTheme="minorHAnsi"/>
          <w:i/>
          <w:color w:val="auto"/>
          <w:spacing w:val="-6"/>
          <w:sz w:val="22"/>
          <w:szCs w:val="22"/>
        </w:rPr>
        <w:t>rogramme</w:t>
      </w:r>
      <w:bookmarkEnd w:id="3"/>
      <w:r w:rsidRPr="00485C28">
        <w:rPr>
          <w:rFonts w:asciiTheme="minorHAnsi" w:hAnsiTheme="minorHAnsi"/>
          <w:i/>
          <w:color w:val="auto"/>
          <w:spacing w:val="-6"/>
          <w:sz w:val="22"/>
          <w:szCs w:val="22"/>
        </w:rPr>
        <w:t xml:space="preserve"> (PNUAD/Document de programme pays ou Régional)</w:t>
      </w:r>
    </w:p>
    <w:p w14:paraId="22D1916F"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485C28">
        <w:rPr>
          <w:spacing w:val="-6"/>
        </w:rPr>
        <w:t xml:space="preserve">Le </w:t>
      </w:r>
      <w:r>
        <w:rPr>
          <w:spacing w:val="-6"/>
        </w:rPr>
        <w:t>d</w:t>
      </w:r>
      <w:r w:rsidRPr="00485C28">
        <w:rPr>
          <w:spacing w:val="-6"/>
        </w:rPr>
        <w:t>irecteur</w:t>
      </w:r>
      <w:r>
        <w:rPr>
          <w:spacing w:val="-6"/>
        </w:rPr>
        <w:t xml:space="preserve"> ou la directrice</w:t>
      </w:r>
      <w:r w:rsidRPr="00485C28">
        <w:rPr>
          <w:spacing w:val="-6"/>
        </w:rPr>
        <w:t xml:space="preserve"> du </w:t>
      </w:r>
      <w:r>
        <w:rPr>
          <w:spacing w:val="-6"/>
        </w:rPr>
        <w:t>b</w:t>
      </w:r>
      <w:r w:rsidRPr="00485C28">
        <w:rPr>
          <w:spacing w:val="-6"/>
        </w:rPr>
        <w:t xml:space="preserve">ureau </w:t>
      </w:r>
      <w:r>
        <w:rPr>
          <w:spacing w:val="-6"/>
        </w:rPr>
        <w:t>r</w:t>
      </w:r>
      <w:r w:rsidRPr="00485C28">
        <w:rPr>
          <w:spacing w:val="-6"/>
        </w:rPr>
        <w:t>égional est redevable de la soumission d</w:t>
      </w:r>
      <w:r>
        <w:rPr>
          <w:spacing w:val="-6"/>
        </w:rPr>
        <w:t>’</w:t>
      </w:r>
      <w:r w:rsidRPr="00485C28">
        <w:rPr>
          <w:spacing w:val="-6"/>
        </w:rPr>
        <w:t>ébauches de documents de programme pays de haute qualité à l</w:t>
      </w:r>
      <w:r>
        <w:rPr>
          <w:spacing w:val="-6"/>
        </w:rPr>
        <w:t>’a</w:t>
      </w:r>
      <w:r w:rsidRPr="00485C28">
        <w:rPr>
          <w:spacing w:val="-6"/>
        </w:rPr>
        <w:t xml:space="preserve">dministrateur </w:t>
      </w:r>
      <w:r>
        <w:rPr>
          <w:spacing w:val="-6"/>
        </w:rPr>
        <w:t xml:space="preserve">ou l’administratrice </w:t>
      </w:r>
      <w:proofErr w:type="spellStart"/>
      <w:r>
        <w:rPr>
          <w:spacing w:val="-6"/>
        </w:rPr>
        <w:t>a</w:t>
      </w:r>
      <w:r w:rsidRPr="00485C28">
        <w:rPr>
          <w:spacing w:val="-6"/>
        </w:rPr>
        <w:t>ssocié</w:t>
      </w:r>
      <w:r w:rsidRPr="00E24760">
        <w:rPr>
          <w:rFonts w:cstheme="minorHAnsi"/>
          <w:spacing w:val="-6"/>
        </w:rPr>
        <w:t>∙</w:t>
      </w:r>
      <w:r w:rsidRPr="00E24760">
        <w:rPr>
          <w:spacing w:val="-6"/>
        </w:rPr>
        <w:t>e</w:t>
      </w:r>
      <w:proofErr w:type="spellEnd"/>
      <w:r w:rsidRPr="00485C28">
        <w:rPr>
          <w:spacing w:val="-6"/>
        </w:rPr>
        <w:t xml:space="preserve">, qui les transmet au </w:t>
      </w:r>
      <w:r>
        <w:rPr>
          <w:spacing w:val="-6"/>
        </w:rPr>
        <w:t>Conseil d’administration</w:t>
      </w:r>
      <w:r w:rsidRPr="00485C28">
        <w:rPr>
          <w:spacing w:val="-6"/>
        </w:rPr>
        <w:t xml:space="preserve"> pour examen et approbation. Avant d</w:t>
      </w:r>
      <w:r>
        <w:rPr>
          <w:spacing w:val="-6"/>
        </w:rPr>
        <w:t>’</w:t>
      </w:r>
      <w:r w:rsidRPr="00485C28">
        <w:rPr>
          <w:spacing w:val="-6"/>
        </w:rPr>
        <w:t xml:space="preserve">être soumis au </w:t>
      </w:r>
      <w:r>
        <w:rPr>
          <w:spacing w:val="-6"/>
        </w:rPr>
        <w:t>Conseil d’administration</w:t>
      </w:r>
      <w:r w:rsidRPr="00485C28">
        <w:rPr>
          <w:spacing w:val="-6"/>
        </w:rPr>
        <w:t xml:space="preserve">, le </w:t>
      </w:r>
      <w:r>
        <w:rPr>
          <w:spacing w:val="-6"/>
        </w:rPr>
        <w:t>g</w:t>
      </w:r>
      <w:r w:rsidRPr="00485C28">
        <w:rPr>
          <w:spacing w:val="-6"/>
        </w:rPr>
        <w:t>ouvernement du pays du programme approuve et signe le document (PNUAD avec l</w:t>
      </w:r>
      <w:r>
        <w:rPr>
          <w:spacing w:val="-6"/>
        </w:rPr>
        <w:t>’</w:t>
      </w:r>
      <w:r w:rsidRPr="00485C28">
        <w:rPr>
          <w:spacing w:val="-6"/>
        </w:rPr>
        <w:t>annexe légale ou CPAP en l</w:t>
      </w:r>
      <w:r>
        <w:rPr>
          <w:spacing w:val="-6"/>
        </w:rPr>
        <w:t>’</w:t>
      </w:r>
      <w:r w:rsidRPr="00485C28">
        <w:rPr>
          <w:spacing w:val="-6"/>
        </w:rPr>
        <w:t>absence de PNUAD) pour mettre en place l</w:t>
      </w:r>
      <w:r>
        <w:rPr>
          <w:spacing w:val="-6"/>
        </w:rPr>
        <w:t>’</w:t>
      </w:r>
      <w:r w:rsidRPr="00485C28">
        <w:rPr>
          <w:spacing w:val="-6"/>
        </w:rPr>
        <w:t>exécution nationale.</w:t>
      </w:r>
    </w:p>
    <w:p w14:paraId="5CC51EAC" w14:textId="77777777" w:rsidR="005D4A5A" w:rsidRPr="00485C28" w:rsidRDefault="005D4A5A" w:rsidP="005D4A5A">
      <w:pPr>
        <w:pStyle w:val="ListParagraph"/>
        <w:numPr>
          <w:ilvl w:val="0"/>
          <w:numId w:val="2"/>
        </w:numPr>
        <w:shd w:val="clear" w:color="auto" w:fill="FFFFFF"/>
        <w:spacing w:after="0" w:line="240" w:lineRule="auto"/>
        <w:ind w:left="446"/>
        <w:contextualSpacing w:val="0"/>
        <w:jc w:val="both"/>
        <w:textAlignment w:val="top"/>
        <w:rPr>
          <w:rFonts w:cstheme="minorHAnsi"/>
          <w:spacing w:val="-6"/>
        </w:rPr>
      </w:pPr>
      <w:r w:rsidRPr="00485C28">
        <w:rPr>
          <w:spacing w:val="-6"/>
        </w:rPr>
        <w:t xml:space="preserve">Le </w:t>
      </w:r>
      <w:r>
        <w:rPr>
          <w:spacing w:val="-6"/>
        </w:rPr>
        <w:t>d</w:t>
      </w:r>
      <w:r w:rsidRPr="00485C28">
        <w:rPr>
          <w:spacing w:val="-6"/>
        </w:rPr>
        <w:t>irecteur</w:t>
      </w:r>
      <w:r>
        <w:rPr>
          <w:spacing w:val="-6"/>
        </w:rPr>
        <w:t xml:space="preserve"> ou la directrice</w:t>
      </w:r>
      <w:r w:rsidRPr="00485C28">
        <w:rPr>
          <w:spacing w:val="-6"/>
        </w:rPr>
        <w:t xml:space="preserve"> du </w:t>
      </w:r>
      <w:r>
        <w:rPr>
          <w:spacing w:val="-6"/>
        </w:rPr>
        <w:t>b</w:t>
      </w:r>
      <w:r w:rsidRPr="00485C28">
        <w:rPr>
          <w:spacing w:val="-6"/>
        </w:rPr>
        <w:t xml:space="preserve">ureau </w:t>
      </w:r>
      <w:r>
        <w:rPr>
          <w:spacing w:val="-6"/>
        </w:rPr>
        <w:t>r</w:t>
      </w:r>
      <w:r w:rsidRPr="00485C28">
        <w:rPr>
          <w:spacing w:val="-6"/>
        </w:rPr>
        <w:t>égional est redevable de la soumission d</w:t>
      </w:r>
      <w:r>
        <w:rPr>
          <w:spacing w:val="-6"/>
        </w:rPr>
        <w:t>’</w:t>
      </w:r>
      <w:r w:rsidRPr="00485C28">
        <w:rPr>
          <w:spacing w:val="-6"/>
        </w:rPr>
        <w:t xml:space="preserve">un programme régional de haute qualité pour examen et approbation par le </w:t>
      </w:r>
      <w:r>
        <w:rPr>
          <w:spacing w:val="-6"/>
        </w:rPr>
        <w:t>Conseil d’administration</w:t>
      </w:r>
      <w:r w:rsidRPr="00485C28">
        <w:rPr>
          <w:spacing w:val="-6"/>
        </w:rPr>
        <w:t xml:space="preserve">. </w:t>
      </w:r>
    </w:p>
    <w:p w14:paraId="1136940A" w14:textId="77777777" w:rsidR="005D4A5A" w:rsidRPr="00485C28" w:rsidRDefault="005D4A5A" w:rsidP="005D4A5A">
      <w:pPr>
        <w:shd w:val="clear" w:color="auto" w:fill="FFFFFF"/>
        <w:spacing w:after="0" w:line="240" w:lineRule="auto"/>
        <w:textAlignment w:val="top"/>
        <w:rPr>
          <w:rFonts w:cstheme="minorHAnsi"/>
          <w:b/>
          <w:i/>
          <w:spacing w:val="-6"/>
        </w:rPr>
      </w:pPr>
    </w:p>
    <w:p w14:paraId="75D9F828" w14:textId="77777777" w:rsidR="005D4A5A" w:rsidRPr="00485C28" w:rsidRDefault="005D4A5A" w:rsidP="005D4A5A">
      <w:pPr>
        <w:shd w:val="clear" w:color="auto" w:fill="FFFFFF"/>
        <w:spacing w:after="120" w:line="240" w:lineRule="auto"/>
        <w:textAlignment w:val="top"/>
        <w:rPr>
          <w:rFonts w:cstheme="minorHAnsi"/>
          <w:b/>
          <w:i/>
          <w:spacing w:val="-6"/>
        </w:rPr>
      </w:pPr>
      <w:r w:rsidRPr="00485C28">
        <w:rPr>
          <w:b/>
          <w:i/>
          <w:spacing w:val="-6"/>
        </w:rPr>
        <w:t>Examen du projet</w:t>
      </w:r>
    </w:p>
    <w:p w14:paraId="4611FD08"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L</w:t>
      </w:r>
      <w:r>
        <w:rPr>
          <w:spacing w:val="-6"/>
        </w:rPr>
        <w:t>’</w:t>
      </w:r>
      <w:r w:rsidRPr="00485C28">
        <w:rPr>
          <w:spacing w:val="-6"/>
        </w:rPr>
        <w:t>examen de projet est un processus obligatoire pour tous les projets de développement du PNUD. Un comité local d</w:t>
      </w:r>
      <w:r>
        <w:rPr>
          <w:spacing w:val="-6"/>
        </w:rPr>
        <w:t>’</w:t>
      </w:r>
      <w:r w:rsidRPr="00485C28">
        <w:rPr>
          <w:spacing w:val="-6"/>
        </w:rPr>
        <w:t xml:space="preserve">examen de projet </w:t>
      </w:r>
      <w:r>
        <w:rPr>
          <w:spacing w:val="-6"/>
        </w:rPr>
        <w:t xml:space="preserve">(CLEP) </w:t>
      </w:r>
      <w:r w:rsidRPr="00485C28">
        <w:rPr>
          <w:spacing w:val="-6"/>
        </w:rPr>
        <w:t>est convoqué avant l</w:t>
      </w:r>
      <w:r>
        <w:rPr>
          <w:spacing w:val="-6"/>
        </w:rPr>
        <w:t>’</w:t>
      </w:r>
      <w:r w:rsidRPr="00485C28">
        <w:rPr>
          <w:spacing w:val="-6"/>
        </w:rPr>
        <w:t>approbation pour examiner la qualité du projet proposé ainsi que la capacité du partenaire de mise en œuvre de l</w:t>
      </w:r>
      <w:r>
        <w:rPr>
          <w:spacing w:val="-6"/>
        </w:rPr>
        <w:t>’</w:t>
      </w:r>
      <w:r w:rsidRPr="00485C28">
        <w:rPr>
          <w:spacing w:val="-6"/>
        </w:rPr>
        <w:t>exécuter. Lorsque le PNUD fournit un service en mettant en œuvre l</w:t>
      </w:r>
      <w:r>
        <w:rPr>
          <w:spacing w:val="-6"/>
        </w:rPr>
        <w:t>’</w:t>
      </w:r>
      <w:r w:rsidRPr="00485C28">
        <w:rPr>
          <w:spacing w:val="-6"/>
        </w:rPr>
        <w:t>ensemble ou une partie du projet d</w:t>
      </w:r>
      <w:r>
        <w:rPr>
          <w:spacing w:val="-6"/>
        </w:rPr>
        <w:t>’</w:t>
      </w:r>
      <w:r w:rsidRPr="00485C28">
        <w:rPr>
          <w:spacing w:val="-6"/>
        </w:rPr>
        <w:t>un partenaire, l</w:t>
      </w:r>
      <w:r>
        <w:rPr>
          <w:spacing w:val="-6"/>
        </w:rPr>
        <w:t>’</w:t>
      </w:r>
      <w:r w:rsidRPr="00485C28">
        <w:rPr>
          <w:spacing w:val="-6"/>
        </w:rPr>
        <w:t>approbation du projet et le processus d</w:t>
      </w:r>
      <w:r>
        <w:rPr>
          <w:spacing w:val="-6"/>
        </w:rPr>
        <w:t>’</w:t>
      </w:r>
      <w:r w:rsidRPr="00485C28">
        <w:rPr>
          <w:spacing w:val="-6"/>
        </w:rPr>
        <w:t>approbation du partenaire remplace le processus du comité local d</w:t>
      </w:r>
      <w:r>
        <w:rPr>
          <w:spacing w:val="-6"/>
        </w:rPr>
        <w:t>’</w:t>
      </w:r>
      <w:r w:rsidRPr="00485C28">
        <w:rPr>
          <w:spacing w:val="-6"/>
        </w:rPr>
        <w:t>examen de projet. Par exemple, lorsque l</w:t>
      </w:r>
      <w:r>
        <w:rPr>
          <w:spacing w:val="-6"/>
        </w:rPr>
        <w:t>’a</w:t>
      </w:r>
      <w:r w:rsidRPr="00485C28">
        <w:rPr>
          <w:spacing w:val="-6"/>
        </w:rPr>
        <w:t xml:space="preserve">gent de </w:t>
      </w:r>
      <w:r>
        <w:rPr>
          <w:spacing w:val="-6"/>
        </w:rPr>
        <w:t>g</w:t>
      </w:r>
      <w:r w:rsidRPr="00485C28">
        <w:rPr>
          <w:spacing w:val="-6"/>
        </w:rPr>
        <w:t>estion (</w:t>
      </w:r>
      <w:r>
        <w:rPr>
          <w:spacing w:val="-6"/>
        </w:rPr>
        <w:t xml:space="preserve">MA, </w:t>
      </w:r>
      <w:proofErr w:type="spellStart"/>
      <w:r>
        <w:rPr>
          <w:spacing w:val="-6"/>
        </w:rPr>
        <w:t>Managing</w:t>
      </w:r>
      <w:proofErr w:type="spellEnd"/>
      <w:r>
        <w:rPr>
          <w:spacing w:val="-6"/>
        </w:rPr>
        <w:t xml:space="preserve"> Agent, pour ses sigles en anglais)</w:t>
      </w:r>
      <w:r w:rsidRPr="00485C28">
        <w:rPr>
          <w:spacing w:val="-6"/>
        </w:rPr>
        <w:t xml:space="preserve"> est le PNUD, l</w:t>
      </w:r>
      <w:r>
        <w:rPr>
          <w:spacing w:val="-6"/>
        </w:rPr>
        <w:t>’</w:t>
      </w:r>
      <w:r w:rsidRPr="00485C28">
        <w:rPr>
          <w:spacing w:val="-6"/>
        </w:rPr>
        <w:t>examen du projet et l</w:t>
      </w:r>
      <w:r>
        <w:rPr>
          <w:spacing w:val="-6"/>
        </w:rPr>
        <w:t>’</w:t>
      </w:r>
      <w:r w:rsidRPr="00485C28">
        <w:rPr>
          <w:spacing w:val="-6"/>
        </w:rPr>
        <w:t xml:space="preserve">approbation du partenaire se feront conformément au Manuel </w:t>
      </w:r>
      <w:r>
        <w:rPr>
          <w:spacing w:val="-6"/>
        </w:rPr>
        <w:t>o</w:t>
      </w:r>
      <w:r w:rsidRPr="00485C28">
        <w:rPr>
          <w:spacing w:val="-6"/>
        </w:rPr>
        <w:t xml:space="preserve">pérationnel du </w:t>
      </w:r>
      <w:r>
        <w:rPr>
          <w:spacing w:val="-6"/>
        </w:rPr>
        <w:t>f</w:t>
      </w:r>
      <w:r w:rsidRPr="00485C28">
        <w:rPr>
          <w:spacing w:val="-6"/>
        </w:rPr>
        <w:t xml:space="preserve">onds de </w:t>
      </w:r>
      <w:r>
        <w:rPr>
          <w:spacing w:val="-6"/>
        </w:rPr>
        <w:t>f</w:t>
      </w:r>
      <w:r w:rsidRPr="00485C28">
        <w:rPr>
          <w:spacing w:val="-6"/>
        </w:rPr>
        <w:t xml:space="preserve">inancement </w:t>
      </w:r>
      <w:r>
        <w:rPr>
          <w:spacing w:val="-6"/>
        </w:rPr>
        <w:t>c</w:t>
      </w:r>
      <w:r w:rsidRPr="00485C28">
        <w:rPr>
          <w:spacing w:val="-6"/>
        </w:rPr>
        <w:t xml:space="preserve">ommun </w:t>
      </w:r>
      <w:r>
        <w:rPr>
          <w:spacing w:val="-6"/>
        </w:rPr>
        <w:t>p</w:t>
      </w:r>
      <w:r w:rsidRPr="00485C28">
        <w:rPr>
          <w:spacing w:val="-6"/>
        </w:rPr>
        <w:t>ays. Aucun examen n</w:t>
      </w:r>
      <w:r>
        <w:rPr>
          <w:spacing w:val="-6"/>
        </w:rPr>
        <w:t>’</w:t>
      </w:r>
      <w:r w:rsidRPr="00485C28">
        <w:rPr>
          <w:spacing w:val="-6"/>
        </w:rPr>
        <w:t>est nécessaire pour la facilité d</w:t>
      </w:r>
      <w:r>
        <w:rPr>
          <w:spacing w:val="-6"/>
        </w:rPr>
        <w:t>’</w:t>
      </w:r>
      <w:r w:rsidRPr="00485C28">
        <w:rPr>
          <w:spacing w:val="-6"/>
        </w:rPr>
        <w:t>engagement/les plans d</w:t>
      </w:r>
      <w:r>
        <w:rPr>
          <w:spacing w:val="-6"/>
        </w:rPr>
        <w:t>’</w:t>
      </w:r>
      <w:r w:rsidRPr="00485C28">
        <w:rPr>
          <w:spacing w:val="-6"/>
        </w:rPr>
        <w:t xml:space="preserve">initiation ou les services de développement. </w:t>
      </w:r>
    </w:p>
    <w:p w14:paraId="3B250854"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lastRenderedPageBreak/>
        <w:t xml:space="preserve">Le PNUD convoque un </w:t>
      </w:r>
      <w:r>
        <w:rPr>
          <w:spacing w:val="-6"/>
        </w:rPr>
        <w:t>CLEP</w:t>
      </w:r>
      <w:r w:rsidRPr="00485C28">
        <w:rPr>
          <w:spacing w:val="-6"/>
        </w:rPr>
        <w:t xml:space="preserve"> au sein de l</w:t>
      </w:r>
      <w:r>
        <w:rPr>
          <w:spacing w:val="-6"/>
        </w:rPr>
        <w:t>’</w:t>
      </w:r>
      <w:r w:rsidRPr="00485C28">
        <w:rPr>
          <w:spacing w:val="-6"/>
        </w:rPr>
        <w:t>unité chargée de l</w:t>
      </w:r>
      <w:r>
        <w:rPr>
          <w:spacing w:val="-6"/>
        </w:rPr>
        <w:t>’</w:t>
      </w:r>
      <w:r w:rsidRPr="00485C28">
        <w:rPr>
          <w:spacing w:val="-6"/>
        </w:rPr>
        <w:t xml:space="preserve">assurance qualité et de la supervision du projet. Sa principale responsabilité consiste à évaluer la qualité du projet proposé au regard des normes de qualité établies par le PNUD en matière de programmation. </w:t>
      </w:r>
    </w:p>
    <w:p w14:paraId="16BD51FD" w14:textId="10C55EDE"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contrôleur </w:t>
      </w:r>
      <w:r>
        <w:rPr>
          <w:spacing w:val="-6"/>
        </w:rPr>
        <w:t xml:space="preserve">ou la contrôleuse </w:t>
      </w:r>
      <w:r w:rsidRPr="00485C28">
        <w:rPr>
          <w:spacing w:val="-6"/>
        </w:rPr>
        <w:t>de l</w:t>
      </w:r>
      <w:r>
        <w:rPr>
          <w:spacing w:val="-6"/>
        </w:rPr>
        <w:t>’</w:t>
      </w:r>
      <w:r w:rsidRPr="00485C28">
        <w:rPr>
          <w:spacing w:val="-6"/>
        </w:rPr>
        <w:t>assurance qualité remet au comité, l</w:t>
      </w:r>
      <w:r>
        <w:rPr>
          <w:spacing w:val="-6"/>
        </w:rPr>
        <w:t>’</w:t>
      </w:r>
      <w:r w:rsidRPr="00485C28">
        <w:rPr>
          <w:spacing w:val="-6"/>
        </w:rPr>
        <w:t>ébauche du document de projet, l</w:t>
      </w:r>
      <w:r w:rsidR="004D4691">
        <w:rPr>
          <w:spacing w:val="-6"/>
        </w:rPr>
        <w:t xml:space="preserve">a </w:t>
      </w:r>
      <w:hyperlink r:id="rId15" w:history="1">
        <w:r w:rsidRPr="00485C28">
          <w:rPr>
            <w:rStyle w:val="Hyperlink"/>
            <w:spacing w:val="-6"/>
          </w:rPr>
          <w:t>Procédure d</w:t>
        </w:r>
        <w:r>
          <w:rPr>
            <w:rStyle w:val="Hyperlink"/>
            <w:spacing w:val="-6"/>
          </w:rPr>
          <w:t>’e</w:t>
        </w:r>
        <w:r w:rsidRPr="00485C28">
          <w:rPr>
            <w:rStyle w:val="Hyperlink"/>
            <w:spacing w:val="-6"/>
          </w:rPr>
          <w:t xml:space="preserve">xamen </w:t>
        </w:r>
        <w:r>
          <w:rPr>
            <w:rStyle w:val="Hyperlink"/>
            <w:spacing w:val="-6"/>
          </w:rPr>
          <w:t>p</w:t>
        </w:r>
        <w:r w:rsidRPr="00485C28">
          <w:rPr>
            <w:rStyle w:val="Hyperlink"/>
            <w:spacing w:val="-6"/>
          </w:rPr>
          <w:t xml:space="preserve">réalable </w:t>
        </w:r>
        <w:r>
          <w:rPr>
            <w:rStyle w:val="Hyperlink"/>
            <w:spacing w:val="-6"/>
          </w:rPr>
          <w:t>s</w:t>
        </w:r>
        <w:r w:rsidRPr="00485C28">
          <w:rPr>
            <w:rStyle w:val="Hyperlink"/>
            <w:spacing w:val="-6"/>
          </w:rPr>
          <w:t xml:space="preserve">ocial et </w:t>
        </w:r>
        <w:r>
          <w:rPr>
            <w:rStyle w:val="Hyperlink"/>
            <w:spacing w:val="-6"/>
          </w:rPr>
          <w:t>e</w:t>
        </w:r>
        <w:r w:rsidRPr="00485C28">
          <w:rPr>
            <w:rStyle w:val="Hyperlink"/>
            <w:spacing w:val="-6"/>
          </w:rPr>
          <w:t>nvironnemental</w:t>
        </w:r>
      </w:hyperlink>
      <w:r w:rsidRPr="00485C28">
        <w:rPr>
          <w:spacing w:val="-6"/>
        </w:rPr>
        <w:t xml:space="preserve"> complétée, ainsi que le rapport d</w:t>
      </w:r>
      <w:r>
        <w:rPr>
          <w:spacing w:val="-6"/>
        </w:rPr>
        <w:t>’</w:t>
      </w:r>
      <w:r w:rsidRPr="00485C28">
        <w:rPr>
          <w:spacing w:val="-6"/>
        </w:rPr>
        <w:t>évaluation de l</w:t>
      </w:r>
      <w:r>
        <w:rPr>
          <w:spacing w:val="-6"/>
        </w:rPr>
        <w:t>’</w:t>
      </w:r>
      <w:r w:rsidRPr="00485C28">
        <w:rPr>
          <w:spacing w:val="-6"/>
        </w:rPr>
        <w:t>assurance qualité du projet, au moins une semaine avant la réunion d</w:t>
      </w:r>
      <w:r>
        <w:rPr>
          <w:spacing w:val="-6"/>
        </w:rPr>
        <w:t>’</w:t>
      </w:r>
      <w:r w:rsidRPr="00485C28">
        <w:rPr>
          <w:spacing w:val="-6"/>
        </w:rPr>
        <w:t>examen prévue. Si les conditions exigent un examen plus rapide, tou</w:t>
      </w:r>
      <w:r>
        <w:rPr>
          <w:spacing w:val="-6"/>
        </w:rPr>
        <w:t>tes ou tous</w:t>
      </w:r>
      <w:r w:rsidRPr="00485C28">
        <w:rPr>
          <w:spacing w:val="-6"/>
        </w:rPr>
        <w:t xml:space="preserve"> les membres du comité doivent accepter une période d</w:t>
      </w:r>
      <w:r>
        <w:rPr>
          <w:spacing w:val="-6"/>
        </w:rPr>
        <w:t>’</w:t>
      </w:r>
      <w:r w:rsidRPr="00485C28">
        <w:rPr>
          <w:spacing w:val="-6"/>
        </w:rPr>
        <w:t>examen plus courte.</w:t>
      </w:r>
    </w:p>
    <w:p w14:paraId="77FF17B8"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comité doit comprendre au moins quatre personnes nommées par </w:t>
      </w:r>
      <w:r>
        <w:rPr>
          <w:spacing w:val="-6"/>
        </w:rPr>
        <w:t xml:space="preserve">la ou </w:t>
      </w:r>
      <w:r w:rsidRPr="00485C28">
        <w:rPr>
          <w:spacing w:val="-6"/>
        </w:rPr>
        <w:t>le</w:t>
      </w:r>
      <w:r>
        <w:rPr>
          <w:spacing w:val="-6"/>
        </w:rPr>
        <w:t xml:space="preserve"> </w:t>
      </w:r>
      <w:r w:rsidRPr="00485C28">
        <w:rPr>
          <w:spacing w:val="-6"/>
        </w:rPr>
        <w:t>gestionnaire du programme/</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du PNUD. Cette composition peut inclure le </w:t>
      </w:r>
      <w:r w:rsidRPr="00003CF4">
        <w:rPr>
          <w:spacing w:val="-6"/>
        </w:rPr>
        <w:t>contrôleur</w:t>
      </w:r>
      <w:r w:rsidRPr="00417D72">
        <w:rPr>
          <w:spacing w:val="-6"/>
        </w:rPr>
        <w:t xml:space="preserve"> ou la contrôleuse</w:t>
      </w:r>
      <w:r w:rsidRPr="00003CF4">
        <w:rPr>
          <w:spacing w:val="-6"/>
        </w:rPr>
        <w:t xml:space="preserve"> de l’assurance qualité, au titre de </w:t>
      </w:r>
      <w:proofErr w:type="spellStart"/>
      <w:r w:rsidRPr="00003CF4">
        <w:rPr>
          <w:spacing w:val="-6"/>
        </w:rPr>
        <w:t>président</w:t>
      </w:r>
      <w:r w:rsidRPr="00E24760">
        <w:rPr>
          <w:rFonts w:cstheme="minorHAnsi"/>
          <w:spacing w:val="-6"/>
        </w:rPr>
        <w:t>∙</w:t>
      </w:r>
      <w:r w:rsidRPr="00E24760">
        <w:rPr>
          <w:spacing w:val="-6"/>
        </w:rPr>
        <w:t>e</w:t>
      </w:r>
      <w:proofErr w:type="spellEnd"/>
      <w:r w:rsidRPr="00003CF4">
        <w:rPr>
          <w:spacing w:val="-6"/>
        </w:rPr>
        <w:t xml:space="preserve"> ou membre de l’équipe. La réunion du comité peut se tenir en présence physique des membres, ou virtuellement. Le comité est composé</w:t>
      </w:r>
      <w:r>
        <w:rPr>
          <w:spacing w:val="-6"/>
        </w:rPr>
        <w:t xml:space="preserve"> des</w:t>
      </w:r>
      <w:r w:rsidRPr="00485C28">
        <w:rPr>
          <w:spacing w:val="-6"/>
        </w:rPr>
        <w:t xml:space="preserve"> membres </w:t>
      </w:r>
      <w:r>
        <w:rPr>
          <w:spacing w:val="-6"/>
        </w:rPr>
        <w:t>suivants</w:t>
      </w:r>
      <w:r w:rsidRPr="00485C28">
        <w:rPr>
          <w:spacing w:val="-6"/>
        </w:rPr>
        <w:t> :</w:t>
      </w:r>
    </w:p>
    <w:p w14:paraId="103DF29F" w14:textId="77777777" w:rsidR="005D4A5A" w:rsidRPr="00485C28" w:rsidRDefault="005D4A5A" w:rsidP="005D4A5A">
      <w:pPr>
        <w:pStyle w:val="ListParagraph"/>
        <w:numPr>
          <w:ilvl w:val="1"/>
          <w:numId w:val="2"/>
        </w:numPr>
        <w:spacing w:after="120" w:line="240" w:lineRule="auto"/>
        <w:ind w:left="990"/>
        <w:contextualSpacing w:val="0"/>
        <w:jc w:val="both"/>
        <w:rPr>
          <w:rFonts w:cstheme="minorHAnsi"/>
          <w:spacing w:val="-6"/>
        </w:rPr>
      </w:pPr>
      <w:proofErr w:type="spellStart"/>
      <w:r w:rsidRPr="00485C28">
        <w:rPr>
          <w:spacing w:val="-6"/>
          <w:u w:val="single"/>
        </w:rPr>
        <w:t>Président</w:t>
      </w:r>
      <w:r w:rsidRPr="00E24760">
        <w:rPr>
          <w:rFonts w:cstheme="minorHAnsi"/>
          <w:spacing w:val="-6"/>
        </w:rPr>
        <w:t>∙</w:t>
      </w:r>
      <w:r w:rsidRPr="00E24760">
        <w:rPr>
          <w:spacing w:val="-6"/>
        </w:rPr>
        <w:t>e</w:t>
      </w:r>
      <w:proofErr w:type="spellEnd"/>
      <w:r w:rsidRPr="00485C28">
        <w:rPr>
          <w:spacing w:val="-6"/>
          <w:u w:val="single"/>
        </w:rPr>
        <w:t> :</w:t>
      </w:r>
      <w:r w:rsidRPr="00485C28">
        <w:rPr>
          <w:spacing w:val="-6"/>
        </w:rPr>
        <w:t xml:space="preserve"> Membre du personnel du PNUD </w:t>
      </w:r>
      <w:proofErr w:type="spellStart"/>
      <w:r w:rsidRPr="00485C28">
        <w:rPr>
          <w:spacing w:val="-6"/>
        </w:rPr>
        <w:t>désigné</w:t>
      </w:r>
      <w:r w:rsidRPr="00417D72">
        <w:rPr>
          <w:rFonts w:cstheme="minorHAnsi"/>
          <w:spacing w:val="-6"/>
        </w:rPr>
        <w:t>·</w:t>
      </w:r>
      <w:r>
        <w:rPr>
          <w:spacing w:val="-6"/>
        </w:rPr>
        <w:t>e</w:t>
      </w:r>
      <w:proofErr w:type="spellEnd"/>
      <w:r w:rsidRPr="00485C28">
        <w:rPr>
          <w:spacing w:val="-6"/>
        </w:rPr>
        <w:t xml:space="preserve"> par le</w:t>
      </w:r>
      <w:r>
        <w:rPr>
          <w:spacing w:val="-6"/>
        </w:rPr>
        <w:t xml:space="preserve"> ou la</w:t>
      </w:r>
      <w:r w:rsidRPr="00485C28">
        <w:rPr>
          <w:spacing w:val="-6"/>
        </w:rPr>
        <w:t xml:space="preserve"> </w:t>
      </w:r>
      <w:proofErr w:type="spellStart"/>
      <w:r w:rsidRPr="00485C28">
        <w:rPr>
          <w:spacing w:val="-6"/>
        </w:rPr>
        <w:t>chef</w:t>
      </w:r>
      <w:r w:rsidRPr="00E24760">
        <w:rPr>
          <w:rFonts w:cstheme="minorHAnsi"/>
          <w:spacing w:val="-6"/>
        </w:rPr>
        <w:t>∙</w:t>
      </w:r>
      <w:r>
        <w:rPr>
          <w:rFonts w:cstheme="minorHAnsi"/>
          <w:spacing w:val="-6"/>
        </w:rPr>
        <w:t>f</w:t>
      </w:r>
      <w:r w:rsidRPr="00E24760">
        <w:rPr>
          <w:spacing w:val="-6"/>
        </w:rPr>
        <w:t>e</w:t>
      </w:r>
      <w:proofErr w:type="spellEnd"/>
      <w:r w:rsidRPr="00485C28">
        <w:rPr>
          <w:spacing w:val="-6"/>
        </w:rPr>
        <w:t xml:space="preserve"> de bureau/unité. Dans les petits bureaux pays, le</w:t>
      </w:r>
      <w:r>
        <w:rPr>
          <w:spacing w:val="-6"/>
        </w:rPr>
        <w:t xml:space="preserve"> ou la</w:t>
      </w:r>
      <w:r w:rsidRPr="00485C28">
        <w:rPr>
          <w:spacing w:val="-6"/>
        </w:rPr>
        <w:t xml:space="preserve">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peut être le</w:t>
      </w:r>
      <w:r>
        <w:rPr>
          <w:spacing w:val="-6"/>
        </w:rPr>
        <w:t xml:space="preserve"> </w:t>
      </w:r>
      <w:r w:rsidRPr="00417D72">
        <w:rPr>
          <w:spacing w:val="-6"/>
        </w:rPr>
        <w:t>ou la</w:t>
      </w:r>
      <w:r>
        <w:rPr>
          <w:spacing w:val="-6"/>
        </w:rPr>
        <w:t xml:space="preserve"> </w:t>
      </w:r>
      <w:r w:rsidRPr="00485C28">
        <w:rPr>
          <w:spacing w:val="-6"/>
        </w:rPr>
        <w:t xml:space="preserve">cadre </w:t>
      </w:r>
      <w:proofErr w:type="spellStart"/>
      <w:r w:rsidRPr="00485C28">
        <w:rPr>
          <w:spacing w:val="-6"/>
        </w:rPr>
        <w:t>supérieur</w:t>
      </w:r>
      <w:r w:rsidRPr="00E24760">
        <w:rPr>
          <w:rFonts w:cstheme="minorHAnsi"/>
          <w:spacing w:val="-6"/>
        </w:rPr>
        <w:t>∙</w:t>
      </w:r>
      <w:r w:rsidRPr="00E24760">
        <w:rPr>
          <w:spacing w:val="-6"/>
        </w:rPr>
        <w:t>e</w:t>
      </w:r>
      <w:proofErr w:type="spellEnd"/>
      <w:r w:rsidRPr="00485C28">
        <w:rPr>
          <w:spacing w:val="-6"/>
        </w:rPr>
        <w:t xml:space="preserve">. Un partenaire du </w:t>
      </w:r>
      <w:r>
        <w:rPr>
          <w:spacing w:val="-6"/>
        </w:rPr>
        <w:t>g</w:t>
      </w:r>
      <w:r w:rsidRPr="00485C28">
        <w:rPr>
          <w:spacing w:val="-6"/>
        </w:rPr>
        <w:t xml:space="preserve">ouvernement peut coprésider le comité. Le </w:t>
      </w:r>
      <w:r>
        <w:rPr>
          <w:spacing w:val="-6"/>
        </w:rPr>
        <w:t xml:space="preserve">ou la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est redevable de la précision, </w:t>
      </w:r>
      <w:r>
        <w:rPr>
          <w:spacing w:val="-6"/>
        </w:rPr>
        <w:t xml:space="preserve">de la </w:t>
      </w:r>
      <w:r w:rsidRPr="00485C28">
        <w:rPr>
          <w:spacing w:val="-6"/>
        </w:rPr>
        <w:t>complétude, et de l</w:t>
      </w:r>
      <w:r>
        <w:rPr>
          <w:spacing w:val="-6"/>
        </w:rPr>
        <w:t>’</w:t>
      </w:r>
      <w:r w:rsidRPr="00485C28">
        <w:rPr>
          <w:spacing w:val="-6"/>
        </w:rPr>
        <w:t>objectivité de l</w:t>
      </w:r>
      <w:r>
        <w:rPr>
          <w:spacing w:val="-6"/>
        </w:rPr>
        <w:t>’</w:t>
      </w:r>
      <w:r w:rsidRPr="00485C28">
        <w:rPr>
          <w:spacing w:val="-6"/>
        </w:rPr>
        <w:t>information documentée dans le rapport d</w:t>
      </w:r>
      <w:r>
        <w:rPr>
          <w:spacing w:val="-6"/>
        </w:rPr>
        <w:t>’</w:t>
      </w:r>
      <w:r w:rsidRPr="00485C28">
        <w:rPr>
          <w:spacing w:val="-6"/>
        </w:rPr>
        <w:t>évaluation de l</w:t>
      </w:r>
      <w:r>
        <w:rPr>
          <w:spacing w:val="-6"/>
        </w:rPr>
        <w:t>’</w:t>
      </w:r>
      <w:r w:rsidRPr="00485C28">
        <w:rPr>
          <w:spacing w:val="-6"/>
        </w:rPr>
        <w:t>assurance qualité du projet.</w:t>
      </w:r>
    </w:p>
    <w:p w14:paraId="33916C25" w14:textId="77777777" w:rsidR="005D4A5A" w:rsidRPr="00485C28" w:rsidRDefault="005D4A5A" w:rsidP="005D4A5A">
      <w:pPr>
        <w:pStyle w:val="ListParagraph"/>
        <w:numPr>
          <w:ilvl w:val="1"/>
          <w:numId w:val="2"/>
        </w:numPr>
        <w:spacing w:after="120" w:line="240" w:lineRule="auto"/>
        <w:ind w:left="990"/>
        <w:contextualSpacing w:val="0"/>
        <w:jc w:val="both"/>
        <w:rPr>
          <w:rFonts w:cstheme="minorHAnsi"/>
          <w:spacing w:val="-6"/>
        </w:rPr>
      </w:pPr>
      <w:r w:rsidRPr="00485C28">
        <w:rPr>
          <w:spacing w:val="-6"/>
          <w:u w:val="single"/>
        </w:rPr>
        <w:t>Membres de l</w:t>
      </w:r>
      <w:r>
        <w:rPr>
          <w:spacing w:val="-6"/>
          <w:u w:val="single"/>
        </w:rPr>
        <w:t>’</w:t>
      </w:r>
      <w:r w:rsidRPr="00485C28">
        <w:rPr>
          <w:spacing w:val="-6"/>
          <w:u w:val="single"/>
        </w:rPr>
        <w:t>équipe d</w:t>
      </w:r>
      <w:r>
        <w:rPr>
          <w:spacing w:val="-6"/>
          <w:u w:val="single"/>
        </w:rPr>
        <w:t>’</w:t>
      </w:r>
      <w:r w:rsidRPr="00485C28">
        <w:rPr>
          <w:spacing w:val="-6"/>
          <w:u w:val="single"/>
        </w:rPr>
        <w:t>examen (au moins trois personnes choisies par le</w:t>
      </w:r>
      <w:r>
        <w:rPr>
          <w:spacing w:val="-6"/>
          <w:u w:val="single"/>
        </w:rPr>
        <w:t xml:space="preserve"> ou la</w:t>
      </w:r>
      <w:r w:rsidRPr="00485C28">
        <w:rPr>
          <w:spacing w:val="-6"/>
          <w:u w:val="single"/>
        </w:rPr>
        <w:t xml:space="preserve"> </w:t>
      </w:r>
      <w:proofErr w:type="spellStart"/>
      <w:r w:rsidRPr="00485C28">
        <w:rPr>
          <w:spacing w:val="-6"/>
          <w:u w:val="single"/>
        </w:rPr>
        <w:t>président</w:t>
      </w:r>
      <w:r w:rsidRPr="00E24760">
        <w:rPr>
          <w:rFonts w:cstheme="minorHAnsi"/>
          <w:spacing w:val="-6"/>
        </w:rPr>
        <w:t>∙</w:t>
      </w:r>
      <w:r w:rsidRPr="00E24760">
        <w:rPr>
          <w:spacing w:val="-6"/>
        </w:rPr>
        <w:t>e</w:t>
      </w:r>
      <w:proofErr w:type="spellEnd"/>
      <w:r w:rsidRPr="00485C28">
        <w:rPr>
          <w:spacing w:val="-6"/>
          <w:u w:val="single"/>
        </w:rPr>
        <w:t>) </w:t>
      </w:r>
      <w:r w:rsidRPr="00485C28">
        <w:rPr>
          <w:spacing w:val="-6"/>
        </w:rPr>
        <w:t xml:space="preserve">: personnel du PNUD possédant les qualifications appropriées,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du partenaire de mise en œuvre et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w:t>
      </w:r>
      <w:proofErr w:type="spellStart"/>
      <w:r w:rsidRPr="00485C28">
        <w:rPr>
          <w:spacing w:val="-6"/>
        </w:rPr>
        <w:t>compétent</w:t>
      </w:r>
      <w:r w:rsidRPr="00E24760">
        <w:rPr>
          <w:rFonts w:cstheme="minorHAnsi"/>
          <w:spacing w:val="-6"/>
        </w:rPr>
        <w:t>∙</w:t>
      </w:r>
      <w:r w:rsidRPr="00E24760">
        <w:rPr>
          <w:spacing w:val="-6"/>
        </w:rPr>
        <w:t>e</w:t>
      </w:r>
      <w:r>
        <w:rPr>
          <w:spacing w:val="-6"/>
        </w:rPr>
        <w:t>s</w:t>
      </w:r>
      <w:proofErr w:type="spellEnd"/>
      <w:r w:rsidRPr="00485C28">
        <w:rPr>
          <w:spacing w:val="-6"/>
        </w:rPr>
        <w:t xml:space="preserve"> du gouvernement, y compris de l</w:t>
      </w:r>
      <w:r>
        <w:rPr>
          <w:spacing w:val="-6"/>
        </w:rPr>
        <w:t>’</w:t>
      </w:r>
      <w:r w:rsidRPr="00485C28">
        <w:rPr>
          <w:spacing w:val="-6"/>
        </w:rPr>
        <w:t xml:space="preserve">autorité en charge de la coordination du développement, selon le cas. Des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w:t>
      </w:r>
      <w:proofErr w:type="spellStart"/>
      <w:r w:rsidRPr="00485C28">
        <w:rPr>
          <w:spacing w:val="-6"/>
        </w:rPr>
        <w:t>extérieur</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possédant des connaissances pertinentes au</w:t>
      </w:r>
      <w:r>
        <w:rPr>
          <w:spacing w:val="-6"/>
        </w:rPr>
        <w:t>x</w:t>
      </w:r>
      <w:r w:rsidRPr="00485C28">
        <w:rPr>
          <w:spacing w:val="-6"/>
        </w:rPr>
        <w:t xml:space="preserve"> niveau</w:t>
      </w:r>
      <w:r>
        <w:rPr>
          <w:spacing w:val="-6"/>
        </w:rPr>
        <w:t>x</w:t>
      </w:r>
      <w:r w:rsidRPr="00485C28">
        <w:rPr>
          <w:spacing w:val="-6"/>
        </w:rPr>
        <w:t xml:space="preserve"> thématiques, techniques et du pays peuvent être </w:t>
      </w:r>
      <w:proofErr w:type="spellStart"/>
      <w:r w:rsidRPr="00485C28">
        <w:rPr>
          <w:spacing w:val="-6"/>
        </w:rPr>
        <w:t>invité</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à participer, le cas échéant, ainsi que des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de partenaires de financement et des groupes ciblés. La participation à l</w:t>
      </w:r>
      <w:r>
        <w:rPr>
          <w:spacing w:val="-6"/>
        </w:rPr>
        <w:t>’</w:t>
      </w:r>
      <w:r w:rsidRPr="00485C28">
        <w:rPr>
          <w:spacing w:val="-6"/>
        </w:rPr>
        <w:t>équipe d</w:t>
      </w:r>
      <w:r>
        <w:rPr>
          <w:spacing w:val="-6"/>
        </w:rPr>
        <w:t>’</w:t>
      </w:r>
      <w:r w:rsidRPr="00485C28">
        <w:rPr>
          <w:spacing w:val="-6"/>
        </w:rPr>
        <w:t xml:space="preserve">examen varie selon la taille du projet, de sa complexité et des modalités de mise en œuvre. </w:t>
      </w:r>
    </w:p>
    <w:p w14:paraId="6CEE8BA0" w14:textId="77777777" w:rsidR="005D4A5A" w:rsidRPr="00485C28" w:rsidRDefault="005D4A5A" w:rsidP="005D4A5A">
      <w:pPr>
        <w:pStyle w:val="ListParagraph"/>
        <w:numPr>
          <w:ilvl w:val="0"/>
          <w:numId w:val="2"/>
        </w:numPr>
        <w:spacing w:after="120"/>
        <w:ind w:left="450"/>
        <w:contextualSpacing w:val="0"/>
        <w:jc w:val="both"/>
        <w:rPr>
          <w:rFonts w:cstheme="minorHAnsi"/>
          <w:spacing w:val="-6"/>
        </w:rPr>
      </w:pPr>
      <w:r w:rsidRPr="00485C28">
        <w:rPr>
          <w:spacing w:val="-6"/>
        </w:rPr>
        <w:t xml:space="preserve">Le </w:t>
      </w:r>
      <w:r>
        <w:rPr>
          <w:spacing w:val="-6"/>
        </w:rPr>
        <w:t>d</w:t>
      </w:r>
      <w:r w:rsidRPr="00485C28">
        <w:rPr>
          <w:spacing w:val="-6"/>
        </w:rPr>
        <w:t xml:space="preserve">irecteur </w:t>
      </w:r>
      <w:r>
        <w:rPr>
          <w:spacing w:val="-6"/>
        </w:rPr>
        <w:t xml:space="preserve">ou la directrice </w:t>
      </w:r>
      <w:r w:rsidRPr="00485C28">
        <w:rPr>
          <w:spacing w:val="-6"/>
        </w:rPr>
        <w:t xml:space="preserve">du </w:t>
      </w:r>
      <w:r>
        <w:rPr>
          <w:spacing w:val="-6"/>
        </w:rPr>
        <w:t>b</w:t>
      </w:r>
      <w:r w:rsidRPr="00485C28">
        <w:rPr>
          <w:spacing w:val="-6"/>
        </w:rPr>
        <w:t xml:space="preserve">ureau </w:t>
      </w:r>
      <w:r>
        <w:rPr>
          <w:spacing w:val="-6"/>
        </w:rPr>
        <w:t>r</w:t>
      </w:r>
      <w:r w:rsidRPr="00485C28">
        <w:rPr>
          <w:spacing w:val="-6"/>
        </w:rPr>
        <w:t xml:space="preserve">égional peut décider que certains projets de grande envergure, de haute sensibilité, à visibilité élevée ou à haut risque, requièrent des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du PNUD du bureau de la sécurité, des centres de services régionaux ou du siège. </w:t>
      </w:r>
    </w:p>
    <w:p w14:paraId="166F5E35" w14:textId="77777777" w:rsidR="005D4A5A" w:rsidRPr="00485C28" w:rsidRDefault="005D4A5A" w:rsidP="005D4A5A">
      <w:pPr>
        <w:pStyle w:val="ListParagraph"/>
        <w:numPr>
          <w:ilvl w:val="0"/>
          <w:numId w:val="2"/>
        </w:numPr>
        <w:spacing w:after="60" w:line="240" w:lineRule="auto"/>
        <w:ind w:left="450"/>
        <w:contextualSpacing w:val="0"/>
        <w:jc w:val="both"/>
        <w:rPr>
          <w:rFonts w:cstheme="minorHAnsi"/>
          <w:spacing w:val="-6"/>
        </w:rPr>
      </w:pPr>
      <w:r w:rsidRPr="00485C28">
        <w:rPr>
          <w:spacing w:val="-6"/>
        </w:rPr>
        <w:t xml:space="preserve">Les membres du </w:t>
      </w:r>
      <w:r>
        <w:rPr>
          <w:spacing w:val="-6"/>
        </w:rPr>
        <w:t>CLEP</w:t>
      </w:r>
      <w:r w:rsidRPr="00485C28">
        <w:rPr>
          <w:spacing w:val="-6"/>
        </w:rPr>
        <w:t xml:space="preserve"> sont tenus d</w:t>
      </w:r>
      <w:r>
        <w:rPr>
          <w:spacing w:val="-6"/>
        </w:rPr>
        <w:t>’</w:t>
      </w:r>
      <w:r w:rsidRPr="00485C28">
        <w:rPr>
          <w:spacing w:val="-6"/>
        </w:rPr>
        <w:t>examiner la documentation fournie et de recommander l</w:t>
      </w:r>
      <w:r>
        <w:rPr>
          <w:spacing w:val="-6"/>
        </w:rPr>
        <w:t>’</w:t>
      </w:r>
      <w:r w:rsidRPr="00485C28">
        <w:rPr>
          <w:spacing w:val="-6"/>
        </w:rPr>
        <w:t xml:space="preserve">une des trois décisions possibles : </w:t>
      </w:r>
    </w:p>
    <w:p w14:paraId="497DCC14"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t>Approuver : La qualité de la conception du projet est suffisante pour passer à la phase de mise en œuvre. Les critères concernant les normes environnementales et sociales (NES) doivent être à minima satisfaisants pour que le projet soit approuvé.</w:t>
      </w:r>
    </w:p>
    <w:p w14:paraId="7A0AF746"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t>Approuver sous réserve : La conception du projet requiert certaines modifications, relevées dans le résumé de l</w:t>
      </w:r>
      <w:r>
        <w:rPr>
          <w:spacing w:val="-6"/>
        </w:rPr>
        <w:t>’</w:t>
      </w:r>
      <w:r w:rsidRPr="00485C28">
        <w:rPr>
          <w:spacing w:val="-6"/>
        </w:rPr>
        <w:t xml:space="preserve">assurance qualité et les actions de </w:t>
      </w:r>
      <w:r>
        <w:rPr>
          <w:spacing w:val="-6"/>
        </w:rPr>
        <w:t>direction</w:t>
      </w:r>
      <w:r w:rsidRPr="00485C28">
        <w:rPr>
          <w:spacing w:val="-6"/>
        </w:rPr>
        <w:t>, qui doivent être résolues avant la mise en œuvre du projet.</w:t>
      </w:r>
    </w:p>
    <w:p w14:paraId="11BD3ABC"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t>Désapprouver : La qualité de la conception du projet n</w:t>
      </w:r>
      <w:r>
        <w:rPr>
          <w:spacing w:val="-6"/>
        </w:rPr>
        <w:t>’</w:t>
      </w:r>
      <w:r w:rsidRPr="00485C28">
        <w:rPr>
          <w:spacing w:val="-6"/>
        </w:rPr>
        <w:t>est pas suffisante pour passer à la phase de mise en œuvre ; cela demande des changements conséquents. Si les scores des critères NES sont insuffisants, la note globale du projet est insuffisante et le projet n</w:t>
      </w:r>
      <w:r>
        <w:rPr>
          <w:spacing w:val="-6"/>
        </w:rPr>
        <w:t>’</w:t>
      </w:r>
      <w:r w:rsidRPr="00485C28">
        <w:rPr>
          <w:spacing w:val="-6"/>
        </w:rPr>
        <w:t>est pas approuvé.</w:t>
      </w:r>
    </w:p>
    <w:p w14:paraId="2382ECFB" w14:textId="77777777" w:rsidR="005D4A5A" w:rsidRPr="00485C28" w:rsidRDefault="005D4A5A" w:rsidP="005D4A5A">
      <w:pPr>
        <w:pStyle w:val="ListParagraph"/>
        <w:numPr>
          <w:ilvl w:val="0"/>
          <w:numId w:val="2"/>
        </w:numPr>
        <w:spacing w:before="240" w:after="120" w:line="240" w:lineRule="auto"/>
        <w:ind w:left="446"/>
        <w:contextualSpacing w:val="0"/>
        <w:jc w:val="both"/>
        <w:rPr>
          <w:rFonts w:cstheme="minorHAnsi"/>
          <w:spacing w:val="-6"/>
        </w:rPr>
      </w:pPr>
      <w:r w:rsidRPr="00485C28">
        <w:rPr>
          <w:spacing w:val="-6"/>
        </w:rPr>
        <w:lastRenderedPageBreak/>
        <w:t>Le résumé des commentaires et recommandations du CLEP, selon le cas, sont consignés dans le rapport narratif d</w:t>
      </w:r>
      <w:r>
        <w:rPr>
          <w:spacing w:val="-6"/>
        </w:rPr>
        <w:t>’</w:t>
      </w:r>
      <w:r w:rsidRPr="00485C28">
        <w:rPr>
          <w:spacing w:val="-6"/>
        </w:rPr>
        <w:t xml:space="preserve">assurance qualité, lui-même téléchargé dans le système de planification </w:t>
      </w:r>
      <w:r>
        <w:rPr>
          <w:spacing w:val="-6"/>
        </w:rPr>
        <w:t>centrale</w:t>
      </w:r>
      <w:r w:rsidRPr="00485C28">
        <w:rPr>
          <w:spacing w:val="-6"/>
        </w:rPr>
        <w:t>, avec une liste de participation qui témoigne des membres du comité.</w:t>
      </w:r>
    </w:p>
    <w:p w14:paraId="70CA12E0"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w:t>
      </w:r>
      <w:r w:rsidRPr="0009478D">
        <w:rPr>
          <w:spacing w:val="-6"/>
        </w:rPr>
        <w:t>contrôleur</w:t>
      </w:r>
      <w:r w:rsidRPr="0071621D">
        <w:rPr>
          <w:spacing w:val="-6"/>
        </w:rPr>
        <w:t xml:space="preserve"> ou la contrôleuse</w:t>
      </w:r>
      <w:r w:rsidRPr="0009478D">
        <w:rPr>
          <w:spacing w:val="-6"/>
        </w:rPr>
        <w:t xml:space="preserve"> d’AQ remplit</w:t>
      </w:r>
      <w:r w:rsidRPr="00485C28">
        <w:rPr>
          <w:spacing w:val="-6"/>
        </w:rPr>
        <w:t xml:space="preserve"> le rapport d</w:t>
      </w:r>
      <w:r>
        <w:rPr>
          <w:spacing w:val="-6"/>
        </w:rPr>
        <w:t>’</w:t>
      </w:r>
      <w:r w:rsidRPr="00485C28">
        <w:rPr>
          <w:spacing w:val="-6"/>
        </w:rPr>
        <w:t>assurance qualité sur la base des recommandations du CLEP, puis le transmet au</w:t>
      </w:r>
      <w:r>
        <w:rPr>
          <w:spacing w:val="-6"/>
        </w:rPr>
        <w:t xml:space="preserve"> ou à la</w:t>
      </w:r>
      <w:r w:rsidRPr="00485C28">
        <w:rPr>
          <w:spacing w:val="-6"/>
        </w:rPr>
        <w:t xml:space="preserve"> </w:t>
      </w:r>
      <w:proofErr w:type="spellStart"/>
      <w:r w:rsidRPr="00485C28">
        <w:rPr>
          <w:spacing w:val="-6"/>
        </w:rPr>
        <w:t>représentant</w:t>
      </w:r>
      <w:r w:rsidRPr="00E24760">
        <w:rPr>
          <w:rFonts w:cstheme="minorHAnsi"/>
          <w:spacing w:val="-6"/>
        </w:rPr>
        <w:t>∙</w:t>
      </w:r>
      <w:r w:rsidRPr="00E24760">
        <w:rPr>
          <w:spacing w:val="-6"/>
        </w:rPr>
        <w:t>e</w:t>
      </w:r>
      <w:proofErr w:type="spellEnd"/>
      <w:r w:rsidRPr="00485C28">
        <w:rPr>
          <w:spacing w:val="-6"/>
        </w:rPr>
        <w:t xml:space="preserve"> du PNUD </w:t>
      </w:r>
      <w:proofErr w:type="spellStart"/>
      <w:r w:rsidRPr="00485C28">
        <w:rPr>
          <w:spacing w:val="-6"/>
        </w:rPr>
        <w:t>habilité</w:t>
      </w:r>
      <w:r w:rsidRPr="00E24760">
        <w:rPr>
          <w:rFonts w:cstheme="minorHAnsi"/>
          <w:spacing w:val="-6"/>
        </w:rPr>
        <w:t>∙</w:t>
      </w:r>
      <w:r w:rsidRPr="00E24760">
        <w:rPr>
          <w:spacing w:val="-6"/>
        </w:rPr>
        <w:t>e</w:t>
      </w:r>
      <w:proofErr w:type="spellEnd"/>
      <w:r w:rsidRPr="00485C28">
        <w:rPr>
          <w:spacing w:val="-6"/>
        </w:rPr>
        <w:t xml:space="preserve"> à approuver les projets si la recommandation consiste à approuver ou à rejeter le projet. Si la recommandation est d</w:t>
      </w:r>
      <w:r>
        <w:rPr>
          <w:spacing w:val="-6"/>
        </w:rPr>
        <w:t>’</w:t>
      </w:r>
      <w:r w:rsidRPr="00485C28">
        <w:rPr>
          <w:spacing w:val="-6"/>
        </w:rPr>
        <w:t>approuver sous réserve, le concepteur</w:t>
      </w:r>
      <w:r>
        <w:rPr>
          <w:spacing w:val="-6"/>
        </w:rPr>
        <w:t xml:space="preserve"> ou la conceptrice</w:t>
      </w:r>
      <w:r w:rsidRPr="00485C28">
        <w:rPr>
          <w:spacing w:val="-6"/>
        </w:rPr>
        <w:t xml:space="preserve"> de projet du PNUD doit réviser le document de projet et le soumettre à nouveau au </w:t>
      </w:r>
      <w:r>
        <w:rPr>
          <w:spacing w:val="-6"/>
        </w:rPr>
        <w:t xml:space="preserve">ou à la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du comité pour approbation. Le</w:t>
      </w:r>
      <w:r>
        <w:rPr>
          <w:spacing w:val="-6"/>
        </w:rPr>
        <w:t xml:space="preserve"> ou la</w:t>
      </w:r>
      <w:r w:rsidRPr="00485C28">
        <w:rPr>
          <w:spacing w:val="-6"/>
        </w:rPr>
        <w:t xml:space="preserve">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transmet ensuite le document modifié au </w:t>
      </w:r>
      <w:r>
        <w:rPr>
          <w:spacing w:val="-6"/>
        </w:rPr>
        <w:t xml:space="preserve">ou à la </w:t>
      </w:r>
      <w:proofErr w:type="spellStart"/>
      <w:r w:rsidRPr="00485C28">
        <w:rPr>
          <w:spacing w:val="-6"/>
        </w:rPr>
        <w:t>représentant</w:t>
      </w:r>
      <w:r w:rsidRPr="00E24760">
        <w:rPr>
          <w:rFonts w:cstheme="minorHAnsi"/>
          <w:spacing w:val="-6"/>
        </w:rPr>
        <w:t>∙</w:t>
      </w:r>
      <w:r w:rsidRPr="00E24760">
        <w:rPr>
          <w:spacing w:val="-6"/>
        </w:rPr>
        <w:t>e</w:t>
      </w:r>
      <w:proofErr w:type="spellEnd"/>
      <w:r w:rsidRPr="00485C28">
        <w:rPr>
          <w:spacing w:val="-6"/>
        </w:rPr>
        <w:t xml:space="preserve"> du PNUD </w:t>
      </w:r>
      <w:proofErr w:type="spellStart"/>
      <w:r w:rsidRPr="00485C28">
        <w:rPr>
          <w:spacing w:val="-6"/>
        </w:rPr>
        <w:t>habilité</w:t>
      </w:r>
      <w:r w:rsidRPr="00E24760">
        <w:rPr>
          <w:rFonts w:cstheme="minorHAnsi"/>
          <w:spacing w:val="-6"/>
        </w:rPr>
        <w:t>∙</w:t>
      </w:r>
      <w:r w:rsidRPr="00E24760">
        <w:rPr>
          <w:spacing w:val="-6"/>
        </w:rPr>
        <w:t>e</w:t>
      </w:r>
      <w:proofErr w:type="spellEnd"/>
      <w:r w:rsidRPr="00485C28">
        <w:rPr>
          <w:spacing w:val="-6"/>
        </w:rPr>
        <w:t xml:space="preserve"> à approuver les projets. </w:t>
      </w:r>
    </w:p>
    <w:p w14:paraId="13431656"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Si le rapport final d</w:t>
      </w:r>
      <w:r>
        <w:rPr>
          <w:spacing w:val="-6"/>
        </w:rPr>
        <w:t>’</w:t>
      </w:r>
      <w:r w:rsidRPr="00485C28">
        <w:rPr>
          <w:spacing w:val="-6"/>
        </w:rPr>
        <w:t>assurance qualité du projet attribue une note amélioration nécessaire ou inadéquat, il n</w:t>
      </w:r>
      <w:r>
        <w:rPr>
          <w:spacing w:val="-6"/>
        </w:rPr>
        <w:t>’</w:t>
      </w:r>
      <w:r w:rsidRPr="00485C28">
        <w:rPr>
          <w:spacing w:val="-6"/>
        </w:rPr>
        <w:t>est pas conseillé d</w:t>
      </w:r>
      <w:r>
        <w:rPr>
          <w:spacing w:val="-6"/>
        </w:rPr>
        <w:t>’</w:t>
      </w:r>
      <w:r w:rsidRPr="00485C28">
        <w:rPr>
          <w:spacing w:val="-6"/>
        </w:rPr>
        <w:t>approuver le projet.  Si les avantages qui résulteraient de l</w:t>
      </w:r>
      <w:r>
        <w:rPr>
          <w:spacing w:val="-6"/>
        </w:rPr>
        <w:t>’</w:t>
      </w:r>
      <w:r w:rsidRPr="00485C28">
        <w:rPr>
          <w:spacing w:val="-6"/>
        </w:rPr>
        <w:t>approbation d</w:t>
      </w:r>
      <w:r>
        <w:rPr>
          <w:spacing w:val="-6"/>
        </w:rPr>
        <w:t>’</w:t>
      </w:r>
      <w:r w:rsidRPr="00485C28">
        <w:rPr>
          <w:spacing w:val="-6"/>
        </w:rPr>
        <w:t>un projet l</w:t>
      </w:r>
      <w:r>
        <w:rPr>
          <w:spacing w:val="-6"/>
        </w:rPr>
        <w:t>’</w:t>
      </w:r>
      <w:r w:rsidRPr="00485C28">
        <w:rPr>
          <w:spacing w:val="-6"/>
        </w:rPr>
        <w:t>emportaient sur les défis, le projet peut être approuvé ; cependant, un plan de gestion doit être rédigé avant l</w:t>
      </w:r>
      <w:r>
        <w:rPr>
          <w:spacing w:val="-6"/>
        </w:rPr>
        <w:t>’</w:t>
      </w:r>
      <w:r w:rsidRPr="00485C28">
        <w:rPr>
          <w:spacing w:val="-6"/>
        </w:rPr>
        <w:t>approbation, décrivant les mesures d</w:t>
      </w:r>
      <w:r>
        <w:rPr>
          <w:spacing w:val="-6"/>
        </w:rPr>
        <w:t>’</w:t>
      </w:r>
      <w:r w:rsidRPr="00485C28">
        <w:rPr>
          <w:spacing w:val="-6"/>
        </w:rPr>
        <w:t>atténuation des risques et les étapes pour renforcer la qualité du projet dès que les conditions le permettront. Ceci est suivi dans l</w:t>
      </w:r>
      <w:r>
        <w:rPr>
          <w:spacing w:val="-6"/>
        </w:rPr>
        <w:t>’</w:t>
      </w:r>
      <w:r w:rsidRPr="00485C28">
        <w:rPr>
          <w:spacing w:val="-6"/>
        </w:rPr>
        <w:t>inventaire des risques.</w:t>
      </w:r>
    </w:p>
    <w:p w14:paraId="0FBC9792" w14:textId="31D0F7F0"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bookmarkStart w:id="4" w:name="_Toc453351362"/>
      <w:r w:rsidRPr="00485C28">
        <w:rPr>
          <w:spacing w:val="-6"/>
        </w:rPr>
        <w:t>Pour les programmes conjoints (en tant que projet autonome ou dans le cadre d</w:t>
      </w:r>
      <w:r>
        <w:rPr>
          <w:spacing w:val="-6"/>
        </w:rPr>
        <w:t>’</w:t>
      </w:r>
      <w:r w:rsidRPr="00485C28">
        <w:rPr>
          <w:spacing w:val="-6"/>
        </w:rPr>
        <w:t>un fonds d</w:t>
      </w:r>
      <w:r>
        <w:rPr>
          <w:spacing w:val="-6"/>
        </w:rPr>
        <w:t>’</w:t>
      </w:r>
      <w:r w:rsidRPr="00485C28">
        <w:rPr>
          <w:spacing w:val="-6"/>
        </w:rPr>
        <w:t xml:space="preserve">affectation spéciale multi-donateurs des Nations Unies), un document de projet de programme commun doit être préparé et examiné conformément à la </w:t>
      </w:r>
      <w:hyperlink r:id="rId16" w:history="1">
        <w:r w:rsidRPr="00485C28">
          <w:rPr>
            <w:rStyle w:val="Hyperlink"/>
            <w:spacing w:val="-6"/>
          </w:rPr>
          <w:t>Note d</w:t>
        </w:r>
        <w:r>
          <w:rPr>
            <w:rStyle w:val="Hyperlink"/>
            <w:spacing w:val="-6"/>
          </w:rPr>
          <w:t>’</w:t>
        </w:r>
        <w:r w:rsidRPr="00485C28">
          <w:rPr>
            <w:rStyle w:val="Hyperlink"/>
            <w:spacing w:val="-6"/>
          </w:rPr>
          <w:t>orientation du GNUD sur la programmation conjointe</w:t>
        </w:r>
      </w:hyperlink>
      <w:r w:rsidR="00EB0C91">
        <w:t xml:space="preserve"> (en anglais)</w:t>
      </w:r>
      <w:r w:rsidRPr="00485C28">
        <w:rPr>
          <w:spacing w:val="-6"/>
        </w:rPr>
        <w:t>. Avant qu</w:t>
      </w:r>
      <w:r>
        <w:rPr>
          <w:spacing w:val="-6"/>
        </w:rPr>
        <w:t>’</w:t>
      </w:r>
      <w:r w:rsidRPr="00485C28">
        <w:rPr>
          <w:spacing w:val="-6"/>
        </w:rPr>
        <w:t>un programme conjoint ne soit officiellement examiné par les partenaires, le PNUD doit procéder à une revue interne des éléments dont il est responsable, conformément à ses propres procédures d</w:t>
      </w:r>
      <w:r>
        <w:rPr>
          <w:spacing w:val="-6"/>
        </w:rPr>
        <w:t>’</w:t>
      </w:r>
      <w:r w:rsidRPr="00485C28">
        <w:rPr>
          <w:spacing w:val="-6"/>
        </w:rPr>
        <w:t>examen de projets, notamment les normes de qualité en matière de programmation. Les décisions prises à la suite de cette revue doivent éclairer l</w:t>
      </w:r>
      <w:r>
        <w:rPr>
          <w:spacing w:val="-6"/>
        </w:rPr>
        <w:t>’</w:t>
      </w:r>
      <w:r w:rsidRPr="00485C28">
        <w:rPr>
          <w:spacing w:val="-6"/>
        </w:rPr>
        <w:t>examen du programme conjoint dans son ensemble. Le PNUD ne doit approuver le programme conjoint que si le document final répond aux exigences de l</w:t>
      </w:r>
      <w:r>
        <w:rPr>
          <w:spacing w:val="-6"/>
        </w:rPr>
        <w:t>’</w:t>
      </w:r>
      <w:r w:rsidRPr="00485C28">
        <w:rPr>
          <w:spacing w:val="-6"/>
        </w:rPr>
        <w:t>organisation. L</w:t>
      </w:r>
      <w:r>
        <w:rPr>
          <w:spacing w:val="-6"/>
        </w:rPr>
        <w:t>’</w:t>
      </w:r>
      <w:r w:rsidRPr="00485C28">
        <w:rPr>
          <w:spacing w:val="-6"/>
        </w:rPr>
        <w:t xml:space="preserve">approbation et le suivi du programme conjoint dans son ensemble doivent être effectués conjointement. </w:t>
      </w:r>
    </w:p>
    <w:p w14:paraId="510F639A" w14:textId="37451C46"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Toute demande faite au PNUD pour qu</w:t>
      </w:r>
      <w:r>
        <w:rPr>
          <w:spacing w:val="-6"/>
        </w:rPr>
        <w:t>’</w:t>
      </w:r>
      <w:r w:rsidRPr="00485C28">
        <w:rPr>
          <w:spacing w:val="-6"/>
        </w:rPr>
        <w:t>il agisse comme agent administratif d</w:t>
      </w:r>
      <w:r>
        <w:rPr>
          <w:spacing w:val="-6"/>
        </w:rPr>
        <w:t>’</w:t>
      </w:r>
      <w:r w:rsidRPr="00485C28">
        <w:rPr>
          <w:spacing w:val="-6"/>
        </w:rPr>
        <w:t xml:space="preserve">un programme conjoint doit être adressée au Bureau des </w:t>
      </w:r>
      <w:r>
        <w:rPr>
          <w:spacing w:val="-6"/>
        </w:rPr>
        <w:t>f</w:t>
      </w:r>
      <w:r w:rsidRPr="00485C28">
        <w:rPr>
          <w:spacing w:val="-6"/>
        </w:rPr>
        <w:t>onds d</w:t>
      </w:r>
      <w:r>
        <w:rPr>
          <w:spacing w:val="-6"/>
        </w:rPr>
        <w:t>’a</w:t>
      </w:r>
      <w:r w:rsidRPr="00485C28">
        <w:rPr>
          <w:spacing w:val="-6"/>
        </w:rPr>
        <w:t xml:space="preserve">ffectation </w:t>
      </w:r>
      <w:r>
        <w:rPr>
          <w:spacing w:val="-6"/>
        </w:rPr>
        <w:t>s</w:t>
      </w:r>
      <w:r w:rsidRPr="00485C28">
        <w:rPr>
          <w:spacing w:val="-6"/>
        </w:rPr>
        <w:t xml:space="preserve">péciale </w:t>
      </w:r>
      <w:r>
        <w:rPr>
          <w:spacing w:val="-6"/>
        </w:rPr>
        <w:t>m</w:t>
      </w:r>
      <w:r w:rsidRPr="00485C28">
        <w:rPr>
          <w:spacing w:val="-6"/>
        </w:rPr>
        <w:t>ultipartenaires avant l</w:t>
      </w:r>
      <w:r>
        <w:rPr>
          <w:spacing w:val="-6"/>
        </w:rPr>
        <w:t>’</w:t>
      </w:r>
      <w:r w:rsidRPr="00485C28">
        <w:rPr>
          <w:spacing w:val="-6"/>
        </w:rPr>
        <w:t xml:space="preserve">examen conjoint. Voir </w:t>
      </w:r>
      <w:hyperlink r:id="rId17" w:history="1">
        <w:r w:rsidR="00EB0C91">
          <w:rPr>
            <w:rStyle w:val="Hyperlink"/>
            <w:spacing w:val="-6"/>
          </w:rPr>
          <w:t>Gestion canalisée des fonds : PNUD choisi comme agent administratif</w:t>
        </w:r>
      </w:hyperlink>
      <w:r w:rsidR="00EB0C91">
        <w:t>.</w:t>
      </w:r>
    </w:p>
    <w:p w14:paraId="566CE130" w14:textId="77777777" w:rsidR="005D4A5A" w:rsidRPr="00485C28" w:rsidRDefault="005D4A5A" w:rsidP="005D4A5A">
      <w:pPr>
        <w:pStyle w:val="Head2"/>
        <w:spacing w:before="0"/>
        <w:ind w:left="0"/>
        <w:rPr>
          <w:rFonts w:asciiTheme="minorHAnsi" w:hAnsiTheme="minorHAnsi" w:cstheme="minorHAnsi"/>
          <w:i/>
          <w:color w:val="auto"/>
          <w:spacing w:val="-6"/>
          <w:sz w:val="22"/>
          <w:szCs w:val="22"/>
        </w:rPr>
      </w:pPr>
    </w:p>
    <w:p w14:paraId="2A07CAE7" w14:textId="0E3687F0" w:rsidR="005D4A5A" w:rsidRPr="00485C28" w:rsidRDefault="005D4A5A" w:rsidP="005D4A5A">
      <w:pPr>
        <w:pStyle w:val="Head2"/>
        <w:spacing w:before="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Approbation du projet</w:t>
      </w:r>
      <w:bookmarkEnd w:id="4"/>
    </w:p>
    <w:p w14:paraId="07FFB8F1"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document de projet constitue un engagement à mettre en œuvre le projet conformément au mandat, aux politiques, aux </w:t>
      </w:r>
      <w:r>
        <w:rPr>
          <w:spacing w:val="-6"/>
        </w:rPr>
        <w:t>r</w:t>
      </w:r>
      <w:r w:rsidRPr="00485C28">
        <w:rPr>
          <w:spacing w:val="-6"/>
        </w:rPr>
        <w:t>èglements et règles du PNUD et à toute autre exigence mentionnée. Cela comprend les projets de développement, la facilité d</w:t>
      </w:r>
      <w:r>
        <w:rPr>
          <w:spacing w:val="-6"/>
        </w:rPr>
        <w:t>’</w:t>
      </w:r>
      <w:r w:rsidRPr="00485C28">
        <w:rPr>
          <w:spacing w:val="-6"/>
        </w:rPr>
        <w:t>engagement et les services de développement, tous considérés comme des instruments de projet conformément au cadre juridique régissant la capacité du PNUD à fournir une aide, l</w:t>
      </w:r>
      <w:r>
        <w:rPr>
          <w:spacing w:val="-6"/>
        </w:rPr>
        <w:t>’Accord de bas</w:t>
      </w:r>
      <w:r w:rsidRPr="00485C28">
        <w:rPr>
          <w:spacing w:val="-6"/>
        </w:rPr>
        <w:t>e</w:t>
      </w:r>
      <w:r>
        <w:rPr>
          <w:spacing w:val="-6"/>
        </w:rPr>
        <w:t xml:space="preserve"> type en matière d’assistance (</w:t>
      </w:r>
      <w:r w:rsidRPr="00485C28">
        <w:rPr>
          <w:spacing w:val="-6"/>
        </w:rPr>
        <w:t>SBAA</w:t>
      </w:r>
      <w:r>
        <w:rPr>
          <w:spacing w:val="-6"/>
        </w:rPr>
        <w:t>, S</w:t>
      </w:r>
      <w:r w:rsidRPr="005A22B0">
        <w:rPr>
          <w:spacing w:val="-6"/>
        </w:rPr>
        <w:t xml:space="preserve">tandard </w:t>
      </w:r>
      <w:r>
        <w:rPr>
          <w:spacing w:val="-6"/>
        </w:rPr>
        <w:t>B</w:t>
      </w:r>
      <w:r w:rsidRPr="005A22B0">
        <w:rPr>
          <w:spacing w:val="-6"/>
        </w:rPr>
        <w:t xml:space="preserve">asic </w:t>
      </w:r>
      <w:r>
        <w:rPr>
          <w:spacing w:val="-6"/>
        </w:rPr>
        <w:t>A</w:t>
      </w:r>
      <w:r w:rsidRPr="005A22B0">
        <w:rPr>
          <w:spacing w:val="-6"/>
        </w:rPr>
        <w:t xml:space="preserve">ssistance </w:t>
      </w:r>
      <w:r>
        <w:rPr>
          <w:spacing w:val="-6"/>
        </w:rPr>
        <w:t>A</w:t>
      </w:r>
      <w:r w:rsidRPr="005A22B0">
        <w:rPr>
          <w:spacing w:val="-6"/>
        </w:rPr>
        <w:t>greement</w:t>
      </w:r>
      <w:r>
        <w:rPr>
          <w:spacing w:val="-6"/>
        </w:rPr>
        <w:t>, pour ses sigles en Anglais)</w:t>
      </w:r>
      <w:r>
        <w:rPr>
          <w:bCs/>
          <w:spacing w:val="-6"/>
          <w:sz w:val="16"/>
          <w:szCs w:val="16"/>
        </w:rPr>
        <w:t xml:space="preserve"> </w:t>
      </w:r>
      <w:r w:rsidRPr="00485C28">
        <w:rPr>
          <w:spacing w:val="-6"/>
        </w:rPr>
        <w:t>ou l</w:t>
      </w:r>
      <w:r>
        <w:rPr>
          <w:spacing w:val="-6"/>
        </w:rPr>
        <w:t>’</w:t>
      </w:r>
      <w:r w:rsidRPr="00485C28">
        <w:rPr>
          <w:spacing w:val="-6"/>
        </w:rPr>
        <w:t>équivalent.</w:t>
      </w:r>
    </w:p>
    <w:p w14:paraId="7866B1CA" w14:textId="5658836E" w:rsidR="005D4A5A" w:rsidRPr="00C5107A" w:rsidRDefault="005D4A5A" w:rsidP="00C5107A">
      <w:pPr>
        <w:pStyle w:val="ListParagraph"/>
        <w:numPr>
          <w:ilvl w:val="0"/>
          <w:numId w:val="2"/>
        </w:numPr>
        <w:spacing w:after="120" w:line="240" w:lineRule="auto"/>
        <w:jc w:val="both"/>
        <w:rPr>
          <w:spacing w:val="-6"/>
        </w:rPr>
      </w:pPr>
      <w:r w:rsidRPr="00485C28">
        <w:rPr>
          <w:spacing w:val="-6"/>
        </w:rPr>
        <w:t xml:space="preserve">Le PNUD est responsable de la décision finale, que le projet soit approuvé ou non et de tout engagement de ressources du PNUD. Cette responsabilité </w:t>
      </w:r>
      <w:r w:rsidRPr="0071621D">
        <w:rPr>
          <w:spacing w:val="-6"/>
        </w:rPr>
        <w:t>incombe à la au</w:t>
      </w:r>
      <w:r>
        <w:rPr>
          <w:spacing w:val="-6"/>
        </w:rPr>
        <w:t xml:space="preserve"> </w:t>
      </w:r>
      <w:r w:rsidRPr="00485C28">
        <w:rPr>
          <w:spacing w:val="-6"/>
        </w:rPr>
        <w:t>membre du personnel du PNUD ayant délégation d</w:t>
      </w:r>
      <w:r>
        <w:rPr>
          <w:spacing w:val="-6"/>
        </w:rPr>
        <w:t>’</w:t>
      </w:r>
      <w:r w:rsidRPr="00485C28">
        <w:rPr>
          <w:spacing w:val="-6"/>
        </w:rPr>
        <w:t>autorité pour approuver les projets</w:t>
      </w:r>
      <w:r>
        <w:rPr>
          <w:spacing w:val="-6"/>
        </w:rPr>
        <w:t>.</w:t>
      </w:r>
      <w:r w:rsidRPr="00485C28">
        <w:rPr>
          <w:spacing w:val="-6"/>
        </w:rPr>
        <w:t xml:space="preserve"> Le </w:t>
      </w:r>
      <w:r>
        <w:rPr>
          <w:spacing w:val="-6"/>
        </w:rPr>
        <w:t xml:space="preserve">ou la </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possède la délégation d</w:t>
      </w:r>
      <w:r>
        <w:rPr>
          <w:spacing w:val="-6"/>
        </w:rPr>
        <w:t>’</w:t>
      </w:r>
      <w:r w:rsidRPr="00485C28">
        <w:rPr>
          <w:spacing w:val="-6"/>
        </w:rPr>
        <w:t>autorité pour signer un document de projet</w:t>
      </w:r>
      <w:r w:rsidRPr="00487F8D">
        <w:rPr>
          <w:spacing w:val="-6"/>
        </w:rPr>
        <w:t xml:space="preserve">. </w:t>
      </w:r>
      <w:r w:rsidRPr="005A22B0">
        <w:rPr>
          <w:spacing w:val="-6"/>
        </w:rPr>
        <w:t xml:space="preserve">Cela peut être délégué plus avant </w:t>
      </w:r>
      <w:r>
        <w:rPr>
          <w:spacing w:val="-6"/>
        </w:rPr>
        <w:t>à</w:t>
      </w:r>
      <w:r w:rsidRPr="005A22B0">
        <w:rPr>
          <w:spacing w:val="-6"/>
        </w:rPr>
        <w:t xml:space="preserve"> </w:t>
      </w:r>
      <w:proofErr w:type="spellStart"/>
      <w:r>
        <w:rPr>
          <w:spacing w:val="-6"/>
        </w:rPr>
        <w:t>u</w:t>
      </w:r>
      <w:r w:rsidRPr="005A22B0">
        <w:rPr>
          <w:spacing w:val="-6"/>
        </w:rPr>
        <w:t>n</w:t>
      </w:r>
      <w:r w:rsidRPr="00E24760">
        <w:rPr>
          <w:rFonts w:cstheme="minorHAnsi"/>
          <w:spacing w:val="-6"/>
        </w:rPr>
        <w:t>∙</w:t>
      </w:r>
      <w:r w:rsidRPr="00E24760">
        <w:rPr>
          <w:spacing w:val="-6"/>
        </w:rPr>
        <w:t>e</w:t>
      </w:r>
      <w:proofErr w:type="spellEnd"/>
      <w:r w:rsidRPr="005A22B0">
        <w:rPr>
          <w:spacing w:val="-6"/>
        </w:rPr>
        <w:t xml:space="preserve"> </w:t>
      </w:r>
      <w:proofErr w:type="spellStart"/>
      <w:r w:rsidRPr="005A22B0">
        <w:rPr>
          <w:spacing w:val="-6"/>
        </w:rPr>
        <w:t>r</w:t>
      </w:r>
      <w:r w:rsidRPr="00487F8D">
        <w:rPr>
          <w:spacing w:val="-6"/>
        </w:rPr>
        <w:t>eprésentant</w:t>
      </w:r>
      <w:r w:rsidRPr="00E24760">
        <w:rPr>
          <w:rFonts w:cstheme="minorHAnsi"/>
          <w:spacing w:val="-6"/>
        </w:rPr>
        <w:t>∙</w:t>
      </w:r>
      <w:r w:rsidRPr="00E24760">
        <w:rPr>
          <w:spacing w:val="-6"/>
        </w:rPr>
        <w:t>e</w:t>
      </w:r>
      <w:proofErr w:type="spellEnd"/>
      <w:r w:rsidRPr="005A22B0">
        <w:rPr>
          <w:spacing w:val="-6"/>
        </w:rPr>
        <w:t xml:space="preserve"> </w:t>
      </w:r>
      <w:proofErr w:type="spellStart"/>
      <w:r w:rsidRPr="00487F8D">
        <w:rPr>
          <w:spacing w:val="-6"/>
        </w:rPr>
        <w:t>résident</w:t>
      </w:r>
      <w:r w:rsidRPr="00E24760">
        <w:rPr>
          <w:rFonts w:cstheme="minorHAnsi"/>
          <w:spacing w:val="-6"/>
        </w:rPr>
        <w:t>∙</w:t>
      </w:r>
      <w:r w:rsidRPr="00E24760">
        <w:rPr>
          <w:spacing w:val="-6"/>
        </w:rPr>
        <w:t>e</w:t>
      </w:r>
      <w:proofErr w:type="spellEnd"/>
      <w:r w:rsidRPr="00485C28">
        <w:rPr>
          <w:spacing w:val="-6"/>
        </w:rPr>
        <w:t xml:space="preserve"> </w:t>
      </w:r>
      <w:proofErr w:type="spellStart"/>
      <w:r w:rsidRPr="00485C28">
        <w:rPr>
          <w:spacing w:val="-6"/>
        </w:rPr>
        <w:t>adjoint</w:t>
      </w:r>
      <w:r w:rsidRPr="00E24760">
        <w:rPr>
          <w:rFonts w:cstheme="minorHAnsi"/>
          <w:spacing w:val="-6"/>
        </w:rPr>
        <w:t>∙</w:t>
      </w:r>
      <w:r w:rsidRPr="00E24760">
        <w:rPr>
          <w:spacing w:val="-6"/>
        </w:rPr>
        <w:t>e</w:t>
      </w:r>
      <w:proofErr w:type="spellEnd"/>
      <w:r w:rsidRPr="00485C28">
        <w:rPr>
          <w:spacing w:val="-6"/>
        </w:rPr>
        <w:t xml:space="preserve"> ou d</w:t>
      </w:r>
      <w:r>
        <w:rPr>
          <w:spacing w:val="-6"/>
        </w:rPr>
        <w:t>’</w:t>
      </w:r>
      <w:r w:rsidRPr="00485C28">
        <w:rPr>
          <w:spacing w:val="-6"/>
        </w:rPr>
        <w:t>autres membres du personnel, selon le cas.</w:t>
      </w:r>
      <w:r w:rsidR="00C5107A">
        <w:rPr>
          <w:spacing w:val="-6"/>
        </w:rPr>
        <w:t xml:space="preserve"> </w:t>
      </w:r>
      <w:r w:rsidR="00C5107A" w:rsidRPr="00C5107A">
        <w:rPr>
          <w:spacing w:val="-6"/>
        </w:rPr>
        <w:t>Pour les projets financés par le GEF, un Accord de Délégation d'Autorité doit être signé au préalable par le/la Représentant(e) Résident(e) et le/la Directeur(</w:t>
      </w:r>
      <w:proofErr w:type="spellStart"/>
      <w:r w:rsidR="00C5107A" w:rsidRPr="00C5107A">
        <w:rPr>
          <w:spacing w:val="-6"/>
        </w:rPr>
        <w:t>rice</w:t>
      </w:r>
      <w:proofErr w:type="spellEnd"/>
      <w:r w:rsidR="00C5107A" w:rsidRPr="00C5107A">
        <w:rPr>
          <w:spacing w:val="-6"/>
        </w:rPr>
        <w:t>) du Bureau Regional afin que le document de projet puisse être signé.</w:t>
      </w:r>
    </w:p>
    <w:p w14:paraId="16BF9416"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color w:val="0563C1" w:themeColor="hyperlink"/>
          <w:spacing w:val="-6"/>
          <w:u w:val="single"/>
        </w:rPr>
      </w:pPr>
      <w:r w:rsidRPr="00485C28">
        <w:rPr>
          <w:spacing w:val="-6"/>
        </w:rPr>
        <w:lastRenderedPageBreak/>
        <w:t>Le document de projet doit être signé par le PNUD et le partenaire de mise en œuvre. Pour les projets pays, l</w:t>
      </w:r>
      <w:r>
        <w:rPr>
          <w:spacing w:val="-6"/>
        </w:rPr>
        <w:t>’</w:t>
      </w:r>
      <w:r w:rsidRPr="00485C28">
        <w:rPr>
          <w:spacing w:val="-6"/>
        </w:rPr>
        <w:t>autorité gouvernementale en charge de la coordination du développement doit également accepter le document de projet, y compris pour les projets mis en œuvre par le PNUD. Cela peut s</w:t>
      </w:r>
      <w:r>
        <w:rPr>
          <w:spacing w:val="-6"/>
        </w:rPr>
        <w:t>’</w:t>
      </w:r>
      <w:r w:rsidRPr="00485C28">
        <w:rPr>
          <w:spacing w:val="-6"/>
        </w:rPr>
        <w:t>effectuer de l</w:t>
      </w:r>
      <w:r>
        <w:rPr>
          <w:spacing w:val="-6"/>
        </w:rPr>
        <w:t>’</w:t>
      </w:r>
      <w:r w:rsidRPr="00485C28">
        <w:rPr>
          <w:spacing w:val="-6"/>
        </w:rPr>
        <w:t>une des quatre manières suivantes :</w:t>
      </w:r>
    </w:p>
    <w:p w14:paraId="4EA0D3A7"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color w:val="0563C1" w:themeColor="hyperlink"/>
          <w:spacing w:val="-6"/>
          <w:u w:val="single"/>
        </w:rPr>
      </w:pPr>
      <w:r w:rsidRPr="00485C28">
        <w:rPr>
          <w:spacing w:val="-6"/>
        </w:rPr>
        <w:t>Inclusion du produit du projet et du partenaire dans les plans de travail du groupe conjoint des résultats du PNUAD signés par l</w:t>
      </w:r>
      <w:r>
        <w:rPr>
          <w:spacing w:val="-6"/>
        </w:rPr>
        <w:t>’</w:t>
      </w:r>
      <w:r w:rsidRPr="00485C28">
        <w:rPr>
          <w:spacing w:val="-6"/>
        </w:rPr>
        <w:t xml:space="preserve">autorité gouvernementale en charge de la coordination du développement, au cas où le gouvernement aurait également signé un PNUAD, avec </w:t>
      </w:r>
      <w:r>
        <w:rPr>
          <w:spacing w:val="-6"/>
        </w:rPr>
        <w:t>une</w:t>
      </w:r>
      <w:r w:rsidRPr="00485C28">
        <w:rPr>
          <w:spacing w:val="-6"/>
        </w:rPr>
        <w:t xml:space="preserve"> annexe légale spécifiant que toutes les formes d</w:t>
      </w:r>
      <w:r>
        <w:rPr>
          <w:spacing w:val="-6"/>
        </w:rPr>
        <w:t>’</w:t>
      </w:r>
      <w:r w:rsidRPr="00485C28">
        <w:rPr>
          <w:spacing w:val="-6"/>
        </w:rPr>
        <w:t>aide fournies par le PNUD dans le cadre du PNUAD seront couvertes par le SBAA (ou l</w:t>
      </w:r>
      <w:r>
        <w:rPr>
          <w:spacing w:val="-6"/>
        </w:rPr>
        <w:t>’</w:t>
      </w:r>
      <w:r w:rsidRPr="00485C28">
        <w:rPr>
          <w:spacing w:val="-6"/>
        </w:rPr>
        <w:t>accord précédent accompagné de l</w:t>
      </w:r>
      <w:r>
        <w:rPr>
          <w:spacing w:val="-6"/>
        </w:rPr>
        <w:t>’</w:t>
      </w:r>
      <w:r w:rsidRPr="00485C28">
        <w:rPr>
          <w:spacing w:val="-6"/>
        </w:rPr>
        <w:t xml:space="preserve">annexe légale supplémentaire) ; </w:t>
      </w:r>
      <w:proofErr w:type="gramStart"/>
      <w:r w:rsidRPr="00485C28">
        <w:rPr>
          <w:spacing w:val="-6"/>
        </w:rPr>
        <w:t>ou</w:t>
      </w:r>
      <w:proofErr w:type="gramEnd"/>
    </w:p>
    <w:p w14:paraId="0AE48856"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color w:val="0563C1" w:themeColor="hyperlink"/>
          <w:spacing w:val="-6"/>
          <w:u w:val="single"/>
        </w:rPr>
      </w:pPr>
      <w:r w:rsidRPr="00485C28">
        <w:rPr>
          <w:spacing w:val="-6"/>
        </w:rPr>
        <w:t>Une autre forme d</w:t>
      </w:r>
      <w:r>
        <w:rPr>
          <w:spacing w:val="-6"/>
        </w:rPr>
        <w:t>’</w:t>
      </w:r>
      <w:r w:rsidRPr="00485C28">
        <w:rPr>
          <w:spacing w:val="-6"/>
        </w:rPr>
        <w:t>accord ou d</w:t>
      </w:r>
      <w:r>
        <w:rPr>
          <w:spacing w:val="-6"/>
        </w:rPr>
        <w:t>’</w:t>
      </w:r>
      <w:r w:rsidRPr="00485C28">
        <w:rPr>
          <w:spacing w:val="-6"/>
        </w:rPr>
        <w:t>instruction délivrée par l</w:t>
      </w:r>
      <w:r>
        <w:rPr>
          <w:spacing w:val="-6"/>
        </w:rPr>
        <w:t>’</w:t>
      </w:r>
      <w:r w:rsidRPr="00485C28">
        <w:rPr>
          <w:spacing w:val="-6"/>
        </w:rPr>
        <w:t>autorité gouvernementale en charge de la coordination du développement du programme au PNUD, indiquant que le SBAA (ou l</w:t>
      </w:r>
      <w:r>
        <w:rPr>
          <w:spacing w:val="-6"/>
        </w:rPr>
        <w:t>’</w:t>
      </w:r>
      <w:r w:rsidRPr="00485C28">
        <w:rPr>
          <w:spacing w:val="-6"/>
        </w:rPr>
        <w:t>accord précédant accompagné de l</w:t>
      </w:r>
      <w:r>
        <w:rPr>
          <w:spacing w:val="-6"/>
        </w:rPr>
        <w:t>’</w:t>
      </w:r>
      <w:r w:rsidRPr="00485C28">
        <w:rPr>
          <w:spacing w:val="-6"/>
        </w:rPr>
        <w:t>annexe légale supplémentaire) s</w:t>
      </w:r>
      <w:r>
        <w:rPr>
          <w:spacing w:val="-6"/>
        </w:rPr>
        <w:t>’</w:t>
      </w:r>
      <w:r w:rsidRPr="00485C28">
        <w:rPr>
          <w:spacing w:val="-6"/>
        </w:rPr>
        <w:t>applique à toute aide au développement du PNUD dans le pays sans que le gouvernement du pays du programme n</w:t>
      </w:r>
      <w:r>
        <w:rPr>
          <w:spacing w:val="-6"/>
        </w:rPr>
        <w:t>’</w:t>
      </w:r>
      <w:r w:rsidRPr="00485C28">
        <w:rPr>
          <w:spacing w:val="-6"/>
        </w:rPr>
        <w:t xml:space="preserve">ait besoin de signer le document de projet ; </w:t>
      </w:r>
      <w:proofErr w:type="gramStart"/>
      <w:r w:rsidRPr="00485C28">
        <w:rPr>
          <w:spacing w:val="-6"/>
        </w:rPr>
        <w:t>ou</w:t>
      </w:r>
      <w:proofErr w:type="gramEnd"/>
    </w:p>
    <w:p w14:paraId="7C4EF679" w14:textId="77777777" w:rsidR="005D4A5A" w:rsidRPr="00485C28" w:rsidRDefault="005D4A5A" w:rsidP="005D4A5A">
      <w:pPr>
        <w:pStyle w:val="ListParagraph"/>
        <w:numPr>
          <w:ilvl w:val="1"/>
          <w:numId w:val="2"/>
        </w:numPr>
        <w:spacing w:after="120" w:line="240" w:lineRule="auto"/>
        <w:ind w:left="1080"/>
        <w:contextualSpacing w:val="0"/>
        <w:jc w:val="both"/>
        <w:rPr>
          <w:rStyle w:val="Hyperlink"/>
          <w:rFonts w:cstheme="minorHAnsi"/>
          <w:spacing w:val="-6"/>
        </w:rPr>
      </w:pPr>
      <w:r w:rsidRPr="00485C28">
        <w:rPr>
          <w:spacing w:val="-6"/>
        </w:rPr>
        <w:t>Preuve de l</w:t>
      </w:r>
      <w:r>
        <w:rPr>
          <w:spacing w:val="-6"/>
        </w:rPr>
        <w:t>’</w:t>
      </w:r>
      <w:r w:rsidRPr="00485C28">
        <w:rPr>
          <w:spacing w:val="-6"/>
        </w:rPr>
        <w:t>accord de l</w:t>
      </w:r>
      <w:r>
        <w:rPr>
          <w:spacing w:val="-6"/>
        </w:rPr>
        <w:t>’</w:t>
      </w:r>
      <w:r w:rsidRPr="00485C28">
        <w:rPr>
          <w:spacing w:val="-6"/>
        </w:rPr>
        <w:t>autorité gouvernementale en charge de la coordination du développement pour le développement de projets individuels et services de développement, à travers un échange de lettres, ou par une autre méthode, approuvant les produits et le partenaire de mise en œuvre sélectionné, par exemple procès-verbal du CLEP. Il est possible de passer outre la preuve de l</w:t>
      </w:r>
      <w:r>
        <w:rPr>
          <w:spacing w:val="-6"/>
        </w:rPr>
        <w:t>’</w:t>
      </w:r>
      <w:r w:rsidRPr="00485C28">
        <w:rPr>
          <w:spacing w:val="-6"/>
        </w:rPr>
        <w:t xml:space="preserve">accord du gouvernement, à la discrétion du </w:t>
      </w:r>
      <w:r w:rsidRPr="00487F8D">
        <w:rPr>
          <w:spacing w:val="-6"/>
        </w:rPr>
        <w:t>directeur</w:t>
      </w:r>
      <w:r>
        <w:rPr>
          <w:spacing w:val="-6"/>
        </w:rPr>
        <w:t xml:space="preserve"> ou de la directrice</w:t>
      </w:r>
      <w:r w:rsidRPr="00485C28">
        <w:rPr>
          <w:spacing w:val="-6"/>
        </w:rPr>
        <w:t xml:space="preserve"> du </w:t>
      </w:r>
      <w:r>
        <w:rPr>
          <w:spacing w:val="-6"/>
        </w:rPr>
        <w:t>b</w:t>
      </w:r>
      <w:r w:rsidRPr="00485C28">
        <w:rPr>
          <w:spacing w:val="-6"/>
        </w:rPr>
        <w:t xml:space="preserve">ureau régional, dans les pays où </w:t>
      </w:r>
      <w:r>
        <w:rPr>
          <w:spacing w:val="-6"/>
        </w:rPr>
        <w:t>l’exécution</w:t>
      </w:r>
      <w:r w:rsidRPr="00485C28">
        <w:rPr>
          <w:spacing w:val="-6"/>
        </w:rPr>
        <w:t xml:space="preserve"> directe du programme (DEX) a été approuvée ; </w:t>
      </w:r>
      <w:proofErr w:type="gramStart"/>
      <w:r w:rsidRPr="00485C28">
        <w:rPr>
          <w:spacing w:val="-6"/>
        </w:rPr>
        <w:t>ou</w:t>
      </w:r>
      <w:proofErr w:type="gramEnd"/>
    </w:p>
    <w:p w14:paraId="7C5278BD"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t>Signature par l</w:t>
      </w:r>
      <w:r>
        <w:rPr>
          <w:spacing w:val="-6"/>
        </w:rPr>
        <w:t>’</w:t>
      </w:r>
      <w:r w:rsidRPr="00485C28">
        <w:rPr>
          <w:spacing w:val="-6"/>
        </w:rPr>
        <w:t>autorité gouvernementale en charge de la coordination du développement du document de projet pour les projets de développement individuels et les services de développement.</w:t>
      </w:r>
    </w:p>
    <w:p w14:paraId="02EEE360" w14:textId="08F726D2" w:rsidR="005D4A5A" w:rsidRPr="00507AC6" w:rsidRDefault="005D4A5A" w:rsidP="00507AC6">
      <w:pPr>
        <w:pStyle w:val="ListParagraph"/>
        <w:numPr>
          <w:ilvl w:val="0"/>
          <w:numId w:val="2"/>
        </w:numPr>
        <w:spacing w:after="120"/>
        <w:ind w:left="450"/>
        <w:jc w:val="both"/>
        <w:rPr>
          <w:spacing w:val="-6"/>
        </w:rPr>
      </w:pPr>
      <w:r w:rsidRPr="00485C28">
        <w:rPr>
          <w:spacing w:val="-6"/>
        </w:rPr>
        <w:t>Bien que les projets mis en œuvre par le PNUD ne nécessitent plus l</w:t>
      </w:r>
      <w:r>
        <w:rPr>
          <w:spacing w:val="-6"/>
        </w:rPr>
        <w:t>’</w:t>
      </w:r>
      <w:r w:rsidRPr="00485C28">
        <w:rPr>
          <w:spacing w:val="-6"/>
        </w:rPr>
        <w:t xml:space="preserve">autorisation du </w:t>
      </w:r>
      <w:r>
        <w:rPr>
          <w:spacing w:val="-6"/>
        </w:rPr>
        <w:t>b</w:t>
      </w:r>
      <w:r w:rsidRPr="00485C28">
        <w:rPr>
          <w:spacing w:val="-6"/>
        </w:rPr>
        <w:t xml:space="preserve">ureau </w:t>
      </w:r>
      <w:r>
        <w:rPr>
          <w:spacing w:val="-6"/>
        </w:rPr>
        <w:t>r</w:t>
      </w:r>
      <w:r w:rsidRPr="00485C28">
        <w:rPr>
          <w:spacing w:val="-6"/>
        </w:rPr>
        <w:t xml:space="preserve">égional avant la signature du projet, le </w:t>
      </w:r>
      <w:r>
        <w:rPr>
          <w:spacing w:val="-6"/>
        </w:rPr>
        <w:t>b</w:t>
      </w:r>
      <w:r w:rsidRPr="00485C28">
        <w:rPr>
          <w:spacing w:val="-6"/>
        </w:rPr>
        <w:t xml:space="preserve">ureau </w:t>
      </w:r>
      <w:r>
        <w:rPr>
          <w:spacing w:val="-6"/>
        </w:rPr>
        <w:t>r</w:t>
      </w:r>
      <w:r w:rsidRPr="00485C28">
        <w:rPr>
          <w:spacing w:val="-6"/>
        </w:rPr>
        <w:t xml:space="preserve">égional peut imposer une telle exigence à un bureau pays selon les besoins. </w:t>
      </w:r>
      <w:bookmarkStart w:id="5" w:name="_Toc453351369"/>
      <w:r w:rsidR="00507AC6" w:rsidRPr="00507AC6">
        <w:rPr>
          <w:spacing w:val="-6"/>
        </w:rPr>
        <w:t>Pour les projets financés par le GEF, un Accord de Délégation d'Autorité doit être signé au préalable par le/la Représentant(e) Résident(e) et le/la Directeur(rice) du Bureau Regional afin que le document de projet puisse être signé.</w:t>
      </w:r>
    </w:p>
    <w:p w14:paraId="21957EF7" w14:textId="77777777" w:rsidR="005D4A5A" w:rsidRPr="00485C28" w:rsidRDefault="005D4A5A" w:rsidP="005D4A5A">
      <w:pPr>
        <w:pStyle w:val="Head2"/>
        <w:spacing w:before="0"/>
        <w:ind w:left="0"/>
        <w:rPr>
          <w:rFonts w:asciiTheme="minorHAnsi" w:hAnsiTheme="minorHAnsi" w:cstheme="minorHAnsi"/>
          <w:i/>
          <w:color w:val="auto"/>
          <w:spacing w:val="-6"/>
          <w:sz w:val="22"/>
          <w:szCs w:val="22"/>
        </w:rPr>
      </w:pPr>
    </w:p>
    <w:p w14:paraId="7F34A032" w14:textId="0E1769C0" w:rsidR="005D4A5A" w:rsidRPr="00485C28" w:rsidRDefault="005D4A5A" w:rsidP="005D4A5A">
      <w:pPr>
        <w:pStyle w:val="Head2"/>
        <w:spacing w:before="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Autorisation d</w:t>
      </w:r>
      <w:r>
        <w:rPr>
          <w:rFonts w:asciiTheme="minorHAnsi" w:hAnsiTheme="minorHAnsi"/>
          <w:i/>
          <w:color w:val="auto"/>
          <w:spacing w:val="-6"/>
          <w:sz w:val="22"/>
          <w:szCs w:val="22"/>
        </w:rPr>
        <w:t>’</w:t>
      </w:r>
      <w:r w:rsidRPr="00485C28">
        <w:rPr>
          <w:rFonts w:asciiTheme="minorHAnsi" w:hAnsiTheme="minorHAnsi"/>
          <w:i/>
          <w:color w:val="auto"/>
          <w:spacing w:val="-6"/>
          <w:sz w:val="22"/>
          <w:szCs w:val="22"/>
        </w:rPr>
        <w:t>avance</w:t>
      </w:r>
      <w:bookmarkEnd w:id="5"/>
      <w:r w:rsidRPr="00485C28">
        <w:rPr>
          <w:rFonts w:asciiTheme="minorHAnsi" w:hAnsiTheme="minorHAnsi"/>
          <w:i/>
          <w:color w:val="auto"/>
          <w:spacing w:val="-6"/>
          <w:sz w:val="22"/>
          <w:szCs w:val="22"/>
        </w:rPr>
        <w:t xml:space="preserve"> des ressources financières</w:t>
      </w:r>
    </w:p>
    <w:p w14:paraId="20F2A689"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Les autorisations d</w:t>
      </w:r>
      <w:r>
        <w:rPr>
          <w:spacing w:val="-6"/>
        </w:rPr>
        <w:t>’</w:t>
      </w:r>
      <w:r w:rsidRPr="00485C28">
        <w:rPr>
          <w:spacing w:val="-6"/>
        </w:rPr>
        <w:t>avance permettent au partenaire de mise en œuvre de prendre des engagements et d</w:t>
      </w:r>
      <w:r>
        <w:rPr>
          <w:spacing w:val="-6"/>
        </w:rPr>
        <w:t>’</w:t>
      </w:r>
      <w:r w:rsidRPr="00485C28">
        <w:rPr>
          <w:spacing w:val="-6"/>
        </w:rPr>
        <w:t>effectuer des dépenses sans délai, conformément à un document de projet (ou à un document de révision substantielle) qui a été finalisé mais n</w:t>
      </w:r>
      <w:r>
        <w:rPr>
          <w:spacing w:val="-6"/>
        </w:rPr>
        <w:t>’</w:t>
      </w:r>
      <w:r w:rsidRPr="00485C28">
        <w:rPr>
          <w:spacing w:val="-6"/>
        </w:rPr>
        <w:t>est pas encore signé par toutes les parties. Une telle situation peut être due à des retards dans la sécurisation de ces signatures. Une autorisation d</w:t>
      </w:r>
      <w:r>
        <w:rPr>
          <w:spacing w:val="-6"/>
        </w:rPr>
        <w:t>’</w:t>
      </w:r>
      <w:r w:rsidRPr="00485C28">
        <w:rPr>
          <w:spacing w:val="-6"/>
        </w:rPr>
        <w:t>avance peut également être utilisée dans le cadre de paiements basés sur les performances en vue de contracter l</w:t>
      </w:r>
      <w:r>
        <w:rPr>
          <w:spacing w:val="-6"/>
        </w:rPr>
        <w:t>’</w:t>
      </w:r>
      <w:r w:rsidRPr="00485C28">
        <w:rPr>
          <w:spacing w:val="-6"/>
        </w:rPr>
        <w:t xml:space="preserve">évaluateur </w:t>
      </w:r>
      <w:r w:rsidRPr="001F1B63">
        <w:rPr>
          <w:spacing w:val="-6"/>
        </w:rPr>
        <w:t xml:space="preserve">ou l’évaluatrice </w:t>
      </w:r>
      <w:proofErr w:type="spellStart"/>
      <w:r w:rsidRPr="001F1B63">
        <w:rPr>
          <w:spacing w:val="-6"/>
        </w:rPr>
        <w:t>indépendant</w:t>
      </w:r>
      <w:r w:rsidRPr="001F1B63">
        <w:rPr>
          <w:rFonts w:cstheme="minorHAnsi"/>
          <w:spacing w:val="-6"/>
        </w:rPr>
        <w:t>·</w:t>
      </w:r>
      <w:r w:rsidRPr="001F1B63">
        <w:rPr>
          <w:spacing w:val="-6"/>
        </w:rPr>
        <w:t>e</w:t>
      </w:r>
      <w:proofErr w:type="spellEnd"/>
      <w:r w:rsidRPr="001F1B63">
        <w:rPr>
          <w:spacing w:val="-6"/>
        </w:rPr>
        <w:t xml:space="preserve"> devant</w:t>
      </w:r>
      <w:r w:rsidRPr="00485C28">
        <w:rPr>
          <w:spacing w:val="-6"/>
        </w:rPr>
        <w:t xml:space="preserve"> valider la théorie du changement avant l</w:t>
      </w:r>
      <w:r>
        <w:rPr>
          <w:spacing w:val="-6"/>
        </w:rPr>
        <w:t>’</w:t>
      </w:r>
      <w:r w:rsidRPr="00485C28">
        <w:rPr>
          <w:spacing w:val="-6"/>
        </w:rPr>
        <w:t>approbation officielle du projet.</w:t>
      </w:r>
    </w:p>
    <w:p w14:paraId="17EB9FBA"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Une autorisation d</w:t>
      </w:r>
      <w:r>
        <w:rPr>
          <w:spacing w:val="-6"/>
        </w:rPr>
        <w:t>’</w:t>
      </w:r>
      <w:r w:rsidRPr="00485C28">
        <w:rPr>
          <w:spacing w:val="-6"/>
        </w:rPr>
        <w:t>avance est valable seulement 90 jours. Elle doit être remplacée dans les 90 jours par un document de projet (ou un document de révision substantielle) signé en bonne et due forme.</w:t>
      </w:r>
    </w:p>
    <w:p w14:paraId="455B60C3"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Avant de signer l</w:t>
      </w:r>
      <w:r>
        <w:rPr>
          <w:spacing w:val="-6"/>
        </w:rPr>
        <w:t>’</w:t>
      </w:r>
      <w:r w:rsidRPr="00485C28">
        <w:rPr>
          <w:spacing w:val="-6"/>
        </w:rPr>
        <w:t>autorisation d</w:t>
      </w:r>
      <w:r>
        <w:rPr>
          <w:spacing w:val="-6"/>
        </w:rPr>
        <w:t>’</w:t>
      </w:r>
      <w:r w:rsidRPr="00485C28">
        <w:rPr>
          <w:spacing w:val="-6"/>
        </w:rPr>
        <w:t>avance,</w:t>
      </w:r>
      <w:r>
        <w:rPr>
          <w:spacing w:val="-6"/>
        </w:rPr>
        <w:t xml:space="preserve"> la ou</w:t>
      </w:r>
      <w:r w:rsidRPr="00485C28">
        <w:rPr>
          <w:spacing w:val="-6"/>
        </w:rPr>
        <w:t xml:space="preserve"> le gestionnaire de programme doit s</w:t>
      </w:r>
      <w:r>
        <w:rPr>
          <w:spacing w:val="-6"/>
        </w:rPr>
        <w:t>’</w:t>
      </w:r>
      <w:r w:rsidRPr="00485C28">
        <w:rPr>
          <w:spacing w:val="-6"/>
        </w:rPr>
        <w:t>assurer que les étapes de formulation et d</w:t>
      </w:r>
      <w:r>
        <w:rPr>
          <w:spacing w:val="-6"/>
        </w:rPr>
        <w:t>’</w:t>
      </w:r>
      <w:r w:rsidRPr="00485C28">
        <w:rPr>
          <w:spacing w:val="-6"/>
        </w:rPr>
        <w:t>examen de l</w:t>
      </w:r>
      <w:r>
        <w:rPr>
          <w:spacing w:val="-6"/>
        </w:rPr>
        <w:t>’</w:t>
      </w:r>
      <w:r w:rsidRPr="00485C28">
        <w:rPr>
          <w:spacing w:val="-6"/>
        </w:rPr>
        <w:t xml:space="preserve">ensemble du projet ont été complétées et que toutes les politiques du PNUD relatives au programme ont été respectées. </w:t>
      </w:r>
    </w:p>
    <w:p w14:paraId="5D9BE989"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lastRenderedPageBreak/>
        <w:t>Le bureau pays du PNUD doit préparer la page de couverture de l</w:t>
      </w:r>
      <w:r>
        <w:rPr>
          <w:spacing w:val="-6"/>
        </w:rPr>
        <w:t>’</w:t>
      </w:r>
      <w:r w:rsidRPr="00485C28">
        <w:rPr>
          <w:spacing w:val="-6"/>
        </w:rPr>
        <w:t>autorisation d</w:t>
      </w:r>
      <w:r>
        <w:rPr>
          <w:spacing w:val="-6"/>
        </w:rPr>
        <w:t>’</w:t>
      </w:r>
      <w:r w:rsidRPr="00485C28">
        <w:rPr>
          <w:spacing w:val="-6"/>
        </w:rPr>
        <w:t>avance selon le modèle existant défini dans les procédures. Le budget du document de projet ou du document de révision doit être annexé à la page de couverture.</w:t>
      </w:r>
    </w:p>
    <w:p w14:paraId="415B1EA9"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Pr>
          <w:spacing w:val="-6"/>
        </w:rPr>
        <w:t>La</w:t>
      </w:r>
      <w:r w:rsidRPr="00485C28">
        <w:rPr>
          <w:spacing w:val="-6"/>
        </w:rPr>
        <w:t xml:space="preserve"> </w:t>
      </w:r>
      <w:r w:rsidRPr="001F1B63">
        <w:rPr>
          <w:spacing w:val="-6"/>
        </w:rPr>
        <w:t>ou l</w:t>
      </w:r>
      <w:r>
        <w:rPr>
          <w:spacing w:val="-6"/>
        </w:rPr>
        <w:t>e</w:t>
      </w:r>
      <w:r w:rsidRPr="00485C28">
        <w:rPr>
          <w:spacing w:val="-6"/>
        </w:rPr>
        <w:t xml:space="preserve"> gestionnaire de programme signe l</w:t>
      </w:r>
      <w:r>
        <w:rPr>
          <w:spacing w:val="-6"/>
        </w:rPr>
        <w:t>’</w:t>
      </w:r>
      <w:r w:rsidRPr="00485C28">
        <w:rPr>
          <w:spacing w:val="-6"/>
        </w:rPr>
        <w:t>autorisation d</w:t>
      </w:r>
      <w:r>
        <w:rPr>
          <w:spacing w:val="-6"/>
        </w:rPr>
        <w:t>’</w:t>
      </w:r>
      <w:r w:rsidRPr="00485C28">
        <w:rPr>
          <w:spacing w:val="-6"/>
        </w:rPr>
        <w:t>avance après s</w:t>
      </w:r>
      <w:r>
        <w:rPr>
          <w:spacing w:val="-6"/>
        </w:rPr>
        <w:t>’</w:t>
      </w:r>
      <w:r w:rsidRPr="00485C28">
        <w:rPr>
          <w:spacing w:val="-6"/>
        </w:rPr>
        <w:t xml:space="preserve">être </w:t>
      </w:r>
      <w:proofErr w:type="spellStart"/>
      <w:r w:rsidRPr="00485C28">
        <w:rPr>
          <w:spacing w:val="-6"/>
        </w:rPr>
        <w:t>assuré</w:t>
      </w:r>
      <w:r>
        <w:rPr>
          <w:rFonts w:cstheme="minorHAnsi"/>
          <w:spacing w:val="-6"/>
        </w:rPr>
        <w:t>·</w:t>
      </w:r>
      <w:r w:rsidRPr="00E24760">
        <w:rPr>
          <w:spacing w:val="-6"/>
        </w:rPr>
        <w:t>e</w:t>
      </w:r>
      <w:proofErr w:type="spellEnd"/>
      <w:r w:rsidRPr="00485C28">
        <w:rPr>
          <w:spacing w:val="-6"/>
        </w:rPr>
        <w:t xml:space="preserve"> de son acceptation par l</w:t>
      </w:r>
      <w:r>
        <w:rPr>
          <w:spacing w:val="-6"/>
        </w:rPr>
        <w:t>’</w:t>
      </w:r>
      <w:r w:rsidRPr="00485C28">
        <w:rPr>
          <w:spacing w:val="-6"/>
        </w:rPr>
        <w:t>autorité gouvernementale en charge de la coordination du développement et le partenaire de mise en œuvre.</w:t>
      </w:r>
    </w:p>
    <w:p w14:paraId="0E3A3B93" w14:textId="77777777" w:rsidR="00EB0C91" w:rsidRDefault="00EB0C91" w:rsidP="00660313">
      <w:pPr>
        <w:pStyle w:val="NormalWeb"/>
        <w:shd w:val="clear" w:color="auto" w:fill="FFFFFF"/>
        <w:spacing w:before="0" w:beforeAutospacing="0" w:after="0" w:afterAutospacing="0"/>
        <w:rPr>
          <w:rFonts w:ascii="Calibri" w:hAnsi="Calibri"/>
          <w:b/>
          <w:bCs/>
          <w:color w:val="212121"/>
          <w:sz w:val="22"/>
          <w:szCs w:val="22"/>
          <w:u w:val="single"/>
          <w:bdr w:val="none" w:sz="0" w:space="0" w:color="auto" w:frame="1"/>
          <w:lang w:val="fr-FR"/>
        </w:rPr>
      </w:pPr>
    </w:p>
    <w:p w14:paraId="4BA52A8E" w14:textId="77777777" w:rsidR="00EB0C91" w:rsidRPr="00B956EB" w:rsidRDefault="00EB0C91" w:rsidP="006603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61AB8EE3" w14:textId="77777777" w:rsidR="00EB0C91" w:rsidRPr="00B956EB" w:rsidRDefault="00EB0C91" w:rsidP="006603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73C565E9" w14:textId="715A770D" w:rsidR="00660313" w:rsidRPr="00B956EB" w:rsidRDefault="00EB0C91" w:rsidP="00660313">
      <w:pPr>
        <w:pStyle w:val="NormalWeb"/>
        <w:shd w:val="clear" w:color="auto" w:fill="FFFFFF"/>
        <w:spacing w:before="0" w:beforeAutospacing="0" w:after="0" w:afterAutospacing="0"/>
        <w:rPr>
          <w:rFonts w:ascii="Calibri" w:hAnsi="Calibri"/>
          <w:i/>
          <w:iCs/>
          <w:color w:val="000000"/>
          <w:lang w:val="fr-FR"/>
        </w:rPr>
      </w:pPr>
      <w:r w:rsidRPr="00B956EB">
        <w:rPr>
          <w:rFonts w:ascii="Calibri" w:hAnsi="Calibri"/>
          <w:b/>
          <w:bCs/>
          <w:i/>
          <w:iCs/>
          <w:color w:val="212121"/>
          <w:sz w:val="22"/>
          <w:szCs w:val="22"/>
          <w:u w:val="single"/>
          <w:bdr w:val="none" w:sz="0" w:space="0" w:color="auto" w:frame="1"/>
          <w:lang w:val="fr-FR"/>
        </w:rPr>
        <w:t>Avertissement :</w:t>
      </w:r>
      <w:r w:rsidR="00660313" w:rsidRPr="00B956EB">
        <w:rPr>
          <w:rFonts w:ascii="Calibri" w:hAnsi="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76E38A89" w14:textId="77777777" w:rsidR="00660313" w:rsidRPr="00B956EB" w:rsidRDefault="00660313" w:rsidP="00660313">
      <w:pPr>
        <w:pStyle w:val="NormalWeb"/>
        <w:shd w:val="clear" w:color="auto" w:fill="FFFFFF"/>
        <w:spacing w:before="0" w:beforeAutospacing="0" w:after="0" w:afterAutospacing="0"/>
        <w:rPr>
          <w:rFonts w:ascii="Calibri" w:hAnsi="Calibri"/>
          <w:i/>
          <w:iCs/>
          <w:color w:val="000000"/>
          <w:lang w:val="fr-FR"/>
        </w:rPr>
      </w:pPr>
      <w:r w:rsidRPr="00B956EB">
        <w:rPr>
          <w:rFonts w:ascii="Calibri" w:hAnsi="Calibri"/>
          <w:i/>
          <w:iCs/>
          <w:color w:val="212121"/>
          <w:sz w:val="22"/>
          <w:szCs w:val="22"/>
          <w:bdr w:val="none" w:sz="0" w:space="0" w:color="auto" w:frame="1"/>
          <w:lang w:val="fr-FR"/>
        </w:rPr>
        <w:t> </w:t>
      </w:r>
    </w:p>
    <w:p w14:paraId="1246A362" w14:textId="77777777" w:rsidR="00660313" w:rsidRPr="00B956EB" w:rsidRDefault="00660313" w:rsidP="00660313">
      <w:pPr>
        <w:pStyle w:val="NormalWeb"/>
        <w:shd w:val="clear" w:color="auto" w:fill="FFFFFF"/>
        <w:spacing w:before="0" w:beforeAutospacing="0" w:after="0" w:afterAutospacing="0"/>
        <w:jc w:val="both"/>
        <w:rPr>
          <w:rFonts w:ascii="Calibri" w:hAnsi="Calibri"/>
          <w:i/>
          <w:iCs/>
          <w:color w:val="000000"/>
        </w:rPr>
      </w:pPr>
      <w:r w:rsidRPr="00B956EB">
        <w:rPr>
          <w:rStyle w:val="markwqu4ow29p"/>
          <w:rFonts w:ascii="Calibri" w:hAnsi="Calibri"/>
          <w:b/>
          <w:bCs/>
          <w:i/>
          <w:iCs/>
          <w:color w:val="000000"/>
          <w:sz w:val="22"/>
          <w:szCs w:val="22"/>
          <w:bdr w:val="none" w:sz="0" w:space="0" w:color="auto" w:frame="1"/>
          <w:lang w:val="en-GB"/>
        </w:rPr>
        <w:t>Disclaimer</w:t>
      </w:r>
      <w:r w:rsidRPr="00B956EB">
        <w:rPr>
          <w:rFonts w:ascii="Calibri" w:hAnsi="Calibri"/>
          <w:b/>
          <w:bCs/>
          <w:i/>
          <w:iCs/>
          <w:color w:val="000000"/>
          <w:sz w:val="22"/>
          <w:szCs w:val="22"/>
          <w:bdr w:val="none" w:sz="0" w:space="0" w:color="auto" w:frame="1"/>
          <w:lang w:val="en-GB"/>
        </w:rPr>
        <w:t>:</w:t>
      </w:r>
      <w:r w:rsidRPr="00B956EB">
        <w:rPr>
          <w:rFonts w:ascii="Calibri" w:hAnsi="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5FB416D4" w14:textId="77777777" w:rsidR="0035099D" w:rsidRPr="00507AC6" w:rsidRDefault="0035099D">
      <w:pPr>
        <w:rPr>
          <w:lang w:val="en-US"/>
        </w:rPr>
      </w:pPr>
    </w:p>
    <w:sectPr w:rsidR="0035099D" w:rsidRPr="00507AC6" w:rsidSect="00B956EB">
      <w:headerReference w:type="default" r:id="rId18"/>
      <w:footerReference w:type="default" r:id="rId19"/>
      <w:pgSz w:w="12240" w:h="15840"/>
      <w:pgMar w:top="18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9E36" w14:textId="77777777" w:rsidR="001C5F20" w:rsidRDefault="001C5F20" w:rsidP="00252A45">
      <w:pPr>
        <w:spacing w:after="0" w:line="240" w:lineRule="auto"/>
      </w:pPr>
      <w:r>
        <w:separator/>
      </w:r>
    </w:p>
  </w:endnote>
  <w:endnote w:type="continuationSeparator" w:id="0">
    <w:p w14:paraId="23DC4801" w14:textId="77777777" w:rsidR="001C5F20" w:rsidRDefault="001C5F20" w:rsidP="0025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8CEF" w14:textId="008C2923" w:rsidR="00252A45" w:rsidRDefault="00EB0C91" w:rsidP="00EB0C91">
    <w:pPr>
      <w:pStyle w:val="Footer"/>
    </w:pPr>
    <w:r w:rsidRPr="00A45D42">
      <w:rPr>
        <w:lang w:val="en-GB"/>
      </w:rPr>
      <w:t xml:space="preserve">Page </w:t>
    </w:r>
    <w:r>
      <w:rPr>
        <w:b/>
        <w:bCs/>
      </w:rPr>
      <w:fldChar w:fldCharType="begin"/>
    </w:r>
    <w:r w:rsidRPr="00A45D42">
      <w:rPr>
        <w:b/>
        <w:bCs/>
        <w:lang w:val="en-GB"/>
      </w:rPr>
      <w:instrText xml:space="preserve"> PAGE  \* Arabic  \* MERGEFORMAT </w:instrText>
    </w:r>
    <w:r>
      <w:rPr>
        <w:b/>
        <w:bCs/>
      </w:rPr>
      <w:fldChar w:fldCharType="separate"/>
    </w:r>
    <w:r>
      <w:rPr>
        <w:b/>
        <w:bCs/>
      </w:rPr>
      <w:t>1</w:t>
    </w:r>
    <w:r>
      <w:rPr>
        <w:b/>
        <w:bCs/>
      </w:rPr>
      <w:fldChar w:fldCharType="end"/>
    </w:r>
    <w:r w:rsidRPr="00A45D42">
      <w:rPr>
        <w:lang w:val="en-GB"/>
      </w:rPr>
      <w:t xml:space="preserve"> </w:t>
    </w:r>
    <w:r>
      <w:rPr>
        <w:lang w:val="en-GB"/>
      </w:rPr>
      <w:t>de</w:t>
    </w:r>
    <w:r w:rsidRPr="00A45D42">
      <w:rPr>
        <w:lang w:val="en-GB"/>
      </w:rPr>
      <w:t xml:space="preserve"> </w:t>
    </w:r>
    <w:r>
      <w:rPr>
        <w:b/>
        <w:bCs/>
      </w:rPr>
      <w:fldChar w:fldCharType="begin"/>
    </w:r>
    <w:r w:rsidRPr="00A45D42">
      <w:rPr>
        <w:b/>
        <w:bCs/>
        <w:lang w:val="en-GB"/>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590CC6">
      <w:t xml:space="preserve"> </w:t>
    </w:r>
    <w:r w:rsidRPr="00C866FC">
      <w:t xml:space="preserve">Date d'entrée en </w:t>
    </w:r>
    <w:proofErr w:type="gramStart"/>
    <w:r w:rsidRPr="00C866FC">
      <w:t>vigueur</w:t>
    </w:r>
    <w:r>
      <w:t> :</w:t>
    </w:r>
    <w:proofErr w:type="gramEnd"/>
    <w:r>
      <w:t xml:space="preserve"> 05/06/2018</w:t>
    </w:r>
    <w:r>
      <w:ptab w:relativeTo="margin" w:alignment="right" w:leader="none"/>
    </w:r>
    <w:r>
      <w:t xml:space="preserve">Version </w:t>
    </w:r>
    <w:proofErr w:type="gramStart"/>
    <w:r>
      <w:t># :</w:t>
    </w:r>
    <w:proofErr w:type="gramEnd"/>
    <w:r>
      <w:t xml:space="preserve">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5217" w14:textId="77777777" w:rsidR="001C5F20" w:rsidRDefault="001C5F20" w:rsidP="00252A45">
      <w:pPr>
        <w:spacing w:after="0" w:line="240" w:lineRule="auto"/>
      </w:pPr>
      <w:r>
        <w:separator/>
      </w:r>
    </w:p>
  </w:footnote>
  <w:footnote w:type="continuationSeparator" w:id="0">
    <w:p w14:paraId="5561F5B9" w14:textId="77777777" w:rsidR="001C5F20" w:rsidRDefault="001C5F20" w:rsidP="0025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5B74" w14:textId="3F2DA80A" w:rsidR="00252A45" w:rsidRDefault="00EB0C91">
    <w:pPr>
      <w:pStyle w:val="Header"/>
    </w:pPr>
    <w:r>
      <w:rPr>
        <w:noProof/>
      </w:rPr>
      <w:drawing>
        <wp:anchor distT="0" distB="0" distL="114300" distR="114300" simplePos="0" relativeHeight="251659264" behindDoc="0" locked="0" layoutInCell="1" allowOverlap="1" wp14:anchorId="55945DE0" wp14:editId="36989BDF">
          <wp:simplePos x="0" y="0"/>
          <wp:positionH relativeFrom="rightMargin">
            <wp:align>left</wp:align>
          </wp:positionH>
          <wp:positionV relativeFrom="paragraph">
            <wp:posOffset>-198120</wp:posOffset>
          </wp:positionV>
          <wp:extent cx="591279" cy="900000"/>
          <wp:effectExtent l="0" t="0" r="0" b="0"/>
          <wp:wrapNone/>
          <wp:docPr id="79243506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F81"/>
    <w:multiLevelType w:val="hybridMultilevel"/>
    <w:tmpl w:val="1DB2BE40"/>
    <w:lvl w:ilvl="0" w:tplc="219EED6E">
      <w:start w:val="1"/>
      <w:numFmt w:val="decimal"/>
      <w:lvlText w:val="%1."/>
      <w:lvlJc w:val="left"/>
      <w:pPr>
        <w:ind w:left="720" w:hanging="360"/>
      </w:pPr>
      <w:rPr>
        <w:rFonts w:hint="default"/>
        <w:i w:val="0"/>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1156D"/>
    <w:multiLevelType w:val="multilevel"/>
    <w:tmpl w:val="973AF58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8739D"/>
    <w:multiLevelType w:val="hybridMultilevel"/>
    <w:tmpl w:val="344CB5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8482192">
    <w:abstractNumId w:val="2"/>
  </w:num>
  <w:num w:numId="2" w16cid:durableId="1382561319">
    <w:abstractNumId w:val="0"/>
  </w:num>
  <w:num w:numId="3" w16cid:durableId="168840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5A"/>
    <w:rsid w:val="00064552"/>
    <w:rsid w:val="00094311"/>
    <w:rsid w:val="0009536D"/>
    <w:rsid w:val="000D2026"/>
    <w:rsid w:val="00104F58"/>
    <w:rsid w:val="00134E10"/>
    <w:rsid w:val="00171F1A"/>
    <w:rsid w:val="00176EF6"/>
    <w:rsid w:val="001C5F20"/>
    <w:rsid w:val="00252A45"/>
    <w:rsid w:val="0025539A"/>
    <w:rsid w:val="0035099D"/>
    <w:rsid w:val="00351069"/>
    <w:rsid w:val="00435426"/>
    <w:rsid w:val="004D38D1"/>
    <w:rsid w:val="004D4691"/>
    <w:rsid w:val="00502B97"/>
    <w:rsid w:val="00507AC6"/>
    <w:rsid w:val="0052594B"/>
    <w:rsid w:val="005B5E04"/>
    <w:rsid w:val="005D0A5D"/>
    <w:rsid w:val="005D4A5A"/>
    <w:rsid w:val="005E1DA7"/>
    <w:rsid w:val="00660313"/>
    <w:rsid w:val="00662578"/>
    <w:rsid w:val="006B655B"/>
    <w:rsid w:val="006E4CA1"/>
    <w:rsid w:val="007207CB"/>
    <w:rsid w:val="007E3788"/>
    <w:rsid w:val="007E3BB0"/>
    <w:rsid w:val="00851783"/>
    <w:rsid w:val="008B5E54"/>
    <w:rsid w:val="008E13C0"/>
    <w:rsid w:val="0095623F"/>
    <w:rsid w:val="0097789D"/>
    <w:rsid w:val="00A06679"/>
    <w:rsid w:val="00AC65A6"/>
    <w:rsid w:val="00B956EB"/>
    <w:rsid w:val="00C12E53"/>
    <w:rsid w:val="00C1664A"/>
    <w:rsid w:val="00C22782"/>
    <w:rsid w:val="00C5107A"/>
    <w:rsid w:val="00C709E3"/>
    <w:rsid w:val="00CD25A2"/>
    <w:rsid w:val="00CF1FA0"/>
    <w:rsid w:val="00D0396F"/>
    <w:rsid w:val="00D83621"/>
    <w:rsid w:val="00E47BF1"/>
    <w:rsid w:val="00EB0C91"/>
    <w:rsid w:val="00EC475A"/>
    <w:rsid w:val="00EE5D83"/>
    <w:rsid w:val="00F03A69"/>
    <w:rsid w:val="00F11DA9"/>
    <w:rsid w:val="00F52D5D"/>
    <w:rsid w:val="00F5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C60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5A"/>
    <w:pPr>
      <w:spacing w:after="160" w:line="259" w:lineRule="auto"/>
    </w:pPr>
    <w:rPr>
      <w:sz w:val="22"/>
      <w:szCs w:val="22"/>
      <w:lang w:val="fr-FR"/>
    </w:rPr>
  </w:style>
  <w:style w:type="paragraph" w:styleId="Heading2">
    <w:name w:val="heading 2"/>
    <w:basedOn w:val="Normal"/>
    <w:next w:val="Normal"/>
    <w:link w:val="Heading2Char"/>
    <w:uiPriority w:val="9"/>
    <w:semiHidden/>
    <w:unhideWhenUsed/>
    <w:qFormat/>
    <w:rsid w:val="005D4A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4A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5D4A5A"/>
    <w:pPr>
      <w:ind w:left="720"/>
      <w:contextualSpacing/>
    </w:pPr>
  </w:style>
  <w:style w:type="character" w:styleId="Hyperlink">
    <w:name w:val="Hyperlink"/>
    <w:basedOn w:val="DefaultParagraphFont"/>
    <w:uiPriority w:val="99"/>
    <w:unhideWhenUsed/>
    <w:rsid w:val="005D4A5A"/>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D4A5A"/>
    <w:rPr>
      <w:sz w:val="22"/>
      <w:szCs w:val="22"/>
      <w:lang w:val="fr-FR"/>
    </w:rPr>
  </w:style>
  <w:style w:type="paragraph" w:customStyle="1" w:styleId="Head2">
    <w:name w:val="Head 2"/>
    <w:basedOn w:val="Heading2"/>
    <w:link w:val="Head2Char"/>
    <w:qFormat/>
    <w:rsid w:val="005D4A5A"/>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5D4A5A"/>
    <w:rPr>
      <w:rFonts w:ascii="Calibri" w:eastAsia="Times New Roman" w:hAnsi="Calibri" w:cs="Arial"/>
      <w:b/>
      <w:bCs/>
      <w:color w:val="2F5496" w:themeColor="accent1" w:themeShade="BF"/>
      <w:sz w:val="26"/>
      <w:szCs w:val="26"/>
      <w:shd w:val="clear" w:color="auto" w:fill="FFFFFF"/>
      <w:lang w:val="fr-FR" w:eastAsia="ja-JP"/>
    </w:rPr>
  </w:style>
  <w:style w:type="paragraph" w:customStyle="1" w:styleId="Head3">
    <w:name w:val="Head 3"/>
    <w:basedOn w:val="Heading3"/>
    <w:link w:val="Head3Char"/>
    <w:qFormat/>
    <w:rsid w:val="005D4A5A"/>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5D4A5A"/>
    <w:rPr>
      <w:rFonts w:ascii="Calibri" w:eastAsia="Times New Roman" w:hAnsi="Calibri" w:cs="Arial"/>
      <w:b/>
      <w:color w:val="1F3763" w:themeColor="accent1" w:themeShade="7F"/>
      <w:shd w:val="clear" w:color="auto" w:fill="FFFFFF"/>
      <w:lang w:val="fr-FR" w:eastAsia="ja-JP"/>
    </w:rPr>
  </w:style>
  <w:style w:type="character" w:customStyle="1" w:styleId="Heading2Char">
    <w:name w:val="Heading 2 Char"/>
    <w:basedOn w:val="DefaultParagraphFont"/>
    <w:link w:val="Heading2"/>
    <w:uiPriority w:val="9"/>
    <w:semiHidden/>
    <w:rsid w:val="005D4A5A"/>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5D4A5A"/>
    <w:rPr>
      <w:rFonts w:asciiTheme="majorHAnsi" w:eastAsiaTheme="majorEastAsia" w:hAnsiTheme="majorHAnsi" w:cstheme="majorBidi"/>
      <w:color w:val="1F3763" w:themeColor="accent1" w:themeShade="7F"/>
      <w:lang w:val="fr-FR"/>
    </w:rPr>
  </w:style>
  <w:style w:type="paragraph" w:styleId="NormalWeb">
    <w:name w:val="Normal (Web)"/>
    <w:basedOn w:val="Normal"/>
    <w:uiPriority w:val="99"/>
    <w:semiHidden/>
    <w:unhideWhenUsed/>
    <w:rsid w:val="00660313"/>
    <w:pPr>
      <w:spacing w:before="100" w:beforeAutospacing="1" w:after="100" w:afterAutospacing="1" w:line="240" w:lineRule="auto"/>
    </w:pPr>
    <w:rPr>
      <w:rFonts w:ascii="Times New Roman" w:hAnsi="Times New Roman" w:cs="Times New Roman"/>
      <w:sz w:val="24"/>
      <w:szCs w:val="24"/>
      <w:lang w:val="en-US"/>
    </w:rPr>
  </w:style>
  <w:style w:type="character" w:customStyle="1" w:styleId="markwqu4ow29p">
    <w:name w:val="markwqu4ow29p"/>
    <w:basedOn w:val="DefaultParagraphFont"/>
    <w:rsid w:val="00660313"/>
  </w:style>
  <w:style w:type="paragraph" w:styleId="BalloonText">
    <w:name w:val="Balloon Text"/>
    <w:basedOn w:val="Normal"/>
    <w:link w:val="BalloonTextChar"/>
    <w:uiPriority w:val="99"/>
    <w:semiHidden/>
    <w:unhideWhenUsed/>
    <w:rsid w:val="004D4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691"/>
    <w:rPr>
      <w:rFonts w:ascii="Segoe UI" w:hAnsi="Segoe UI" w:cs="Segoe UI"/>
      <w:sz w:val="18"/>
      <w:szCs w:val="18"/>
      <w:lang w:val="fr-FR"/>
    </w:rPr>
  </w:style>
  <w:style w:type="character" w:styleId="FollowedHyperlink">
    <w:name w:val="FollowedHyperlink"/>
    <w:basedOn w:val="DefaultParagraphFont"/>
    <w:uiPriority w:val="99"/>
    <w:semiHidden/>
    <w:unhideWhenUsed/>
    <w:rsid w:val="005D0A5D"/>
    <w:rPr>
      <w:color w:val="954F72" w:themeColor="followedHyperlink"/>
      <w:u w:val="single"/>
    </w:rPr>
  </w:style>
  <w:style w:type="paragraph" w:styleId="Header">
    <w:name w:val="header"/>
    <w:basedOn w:val="Normal"/>
    <w:link w:val="HeaderChar"/>
    <w:uiPriority w:val="99"/>
    <w:unhideWhenUsed/>
    <w:rsid w:val="00252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A45"/>
    <w:rPr>
      <w:sz w:val="22"/>
      <w:szCs w:val="22"/>
      <w:lang w:val="fr-FR"/>
    </w:rPr>
  </w:style>
  <w:style w:type="paragraph" w:styleId="Footer">
    <w:name w:val="footer"/>
    <w:basedOn w:val="Normal"/>
    <w:link w:val="FooterChar"/>
    <w:uiPriority w:val="99"/>
    <w:unhideWhenUsed/>
    <w:rsid w:val="00252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A45"/>
    <w:rPr>
      <w:sz w:val="22"/>
      <w:szCs w:val="22"/>
      <w:lang w:val="fr-FR"/>
    </w:rPr>
  </w:style>
  <w:style w:type="paragraph" w:styleId="Revision">
    <w:name w:val="Revision"/>
    <w:hidden/>
    <w:uiPriority w:val="99"/>
    <w:semiHidden/>
    <w:rsid w:val="00EB0C91"/>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70447">
      <w:bodyDiv w:val="1"/>
      <w:marLeft w:val="0"/>
      <w:marRight w:val="0"/>
      <w:marTop w:val="0"/>
      <w:marBottom w:val="0"/>
      <w:divBdr>
        <w:top w:val="none" w:sz="0" w:space="0" w:color="auto"/>
        <w:left w:val="none" w:sz="0" w:space="0" w:color="auto"/>
        <w:bottom w:val="none" w:sz="0" w:space="0" w:color="auto"/>
        <w:right w:val="none" w:sz="0" w:space="0" w:color="auto"/>
      </w:divBdr>
    </w:div>
    <w:div w:id="428283355">
      <w:bodyDiv w:val="1"/>
      <w:marLeft w:val="0"/>
      <w:marRight w:val="0"/>
      <w:marTop w:val="0"/>
      <w:marBottom w:val="0"/>
      <w:divBdr>
        <w:top w:val="none" w:sz="0" w:space="0" w:color="auto"/>
        <w:left w:val="none" w:sz="0" w:space="0" w:color="auto"/>
        <w:bottom w:val="none" w:sz="0" w:space="0" w:color="auto"/>
        <w:right w:val="none" w:sz="0" w:space="0" w:color="auto"/>
      </w:divBdr>
    </w:div>
    <w:div w:id="610629648">
      <w:bodyDiv w:val="1"/>
      <w:marLeft w:val="0"/>
      <w:marRight w:val="0"/>
      <w:marTop w:val="0"/>
      <w:marBottom w:val="0"/>
      <w:divBdr>
        <w:top w:val="none" w:sz="0" w:space="0" w:color="auto"/>
        <w:left w:val="none" w:sz="0" w:space="0" w:color="auto"/>
        <w:bottom w:val="none" w:sz="0" w:space="0" w:color="auto"/>
        <w:right w:val="none" w:sz="0" w:space="0" w:color="auto"/>
      </w:divBdr>
    </w:div>
    <w:div w:id="835191452">
      <w:bodyDiv w:val="1"/>
      <w:marLeft w:val="0"/>
      <w:marRight w:val="0"/>
      <w:marTop w:val="0"/>
      <w:marBottom w:val="0"/>
      <w:divBdr>
        <w:top w:val="none" w:sz="0" w:space="0" w:color="auto"/>
        <w:left w:val="none" w:sz="0" w:space="0" w:color="auto"/>
        <w:bottom w:val="none" w:sz="0" w:space="0" w:color="auto"/>
        <w:right w:val="none" w:sz="0" w:space="0" w:color="auto"/>
      </w:divBdr>
    </w:div>
    <w:div w:id="1619331957">
      <w:bodyDiv w:val="1"/>
      <w:marLeft w:val="0"/>
      <w:marRight w:val="0"/>
      <w:marTop w:val="0"/>
      <w:marBottom w:val="0"/>
      <w:divBdr>
        <w:top w:val="none" w:sz="0" w:space="0" w:color="auto"/>
        <w:left w:val="none" w:sz="0" w:space="0" w:color="auto"/>
        <w:bottom w:val="none" w:sz="0" w:space="0" w:color="auto"/>
        <w:right w:val="none" w:sz="0" w:space="0" w:color="auto"/>
      </w:divBdr>
    </w:div>
    <w:div w:id="1628775859">
      <w:bodyDiv w:val="1"/>
      <w:marLeft w:val="0"/>
      <w:marRight w:val="0"/>
      <w:marTop w:val="0"/>
      <w:marBottom w:val="0"/>
      <w:divBdr>
        <w:top w:val="none" w:sz="0" w:space="0" w:color="auto"/>
        <w:left w:val="none" w:sz="0" w:space="0" w:color="auto"/>
        <w:bottom w:val="none" w:sz="0" w:space="0" w:color="auto"/>
        <w:right w:val="none" w:sz="0" w:space="0" w:color="auto"/>
      </w:divBdr>
    </w:div>
    <w:div w:id="1702852663">
      <w:bodyDiv w:val="1"/>
      <w:marLeft w:val="0"/>
      <w:marRight w:val="0"/>
      <w:marTop w:val="0"/>
      <w:marBottom w:val="0"/>
      <w:divBdr>
        <w:top w:val="none" w:sz="0" w:space="0" w:color="auto"/>
        <w:left w:val="none" w:sz="0" w:space="0" w:color="auto"/>
        <w:bottom w:val="none" w:sz="0" w:space="0" w:color="auto"/>
        <w:right w:val="none" w:sz="0" w:space="0" w:color="auto"/>
      </w:divBdr>
    </w:div>
    <w:div w:id="1703365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page-de-politique/politique-relative-aux-travaux-de-construc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ndp.org/execbrd/" TargetMode="External"/><Relationship Id="rId17" Type="http://schemas.openxmlformats.org/officeDocument/2006/relationships/hyperlink" Target="https://popp.undp.org/fr/page-de-politique-generale/gestion-du-transfert-de-flux-de-tresorerie-lorsque-le-programme-des" TargetMode="External"/><Relationship Id="rId2" Type="http://schemas.openxmlformats.org/officeDocument/2006/relationships/customXml" Target="../customXml/item2.xml"/><Relationship Id="rId16" Type="http://schemas.openxmlformats.org/officeDocument/2006/relationships/hyperlink" Target="https://unsdg.un.org/resources/guidance-note-new-generation-joint-programm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dp.org/content/undp/en/home/librarypage/operations1/undp-social-and-environmental-screening-procedure.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sdg.un.org/sites/default/files/2019-10/FR_UN%20Sustainable%20Development%20Cooperation%20Framework%20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fdd275df63d45dd4ab3810418e4e53bb">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997e97aa1492ac80252a18d0a7c2ea4b"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6.0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Examiner et approuver</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POPP-11-3108</_dlc_DocId>
    <_dlc_DocIdUrl xmlns="8264c5cc-ec60-4b56-8111-ce635d3d139a">
      <Url>https://popp.undp.org/_layouts/15/DocIdRedir.aspx?ID=POPP-11-3108</Url>
      <Description>POPP-11-3108</Description>
    </_dlc_DocIdUrl>
    <DLCPolicyLabelValue xmlns="e560140e-7b2f-4392-90df-e7567e3021a3">Effective Date: {Effective Date}                                                Version #: 6</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1DA9C790-6529-4A9F-9089-446E94E4F56E}">
  <ds:schemaRefs>
    <ds:schemaRef ds:uri="http://schemas.microsoft.com/sharepoint/events"/>
  </ds:schemaRefs>
</ds:datastoreItem>
</file>

<file path=customXml/itemProps2.xml><?xml version="1.0" encoding="utf-8"?>
<ds:datastoreItem xmlns:ds="http://schemas.openxmlformats.org/officeDocument/2006/customXml" ds:itemID="{F1AACBC4-4B23-4FF6-A4A2-43778C6B5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08183-A9BE-439E-9D5D-47E0CDD6783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FEA07F1A-95F5-4B81-8442-02FDDF4C738A}">
  <ds:schemaRefs>
    <ds:schemaRef ds:uri="http://schemas.microsoft.com/sharepoint/v3/contenttype/forms"/>
  </ds:schemaRefs>
</ds:datastoreItem>
</file>

<file path=customXml/itemProps5.xml><?xml version="1.0" encoding="utf-8"?>
<ds:datastoreItem xmlns:ds="http://schemas.openxmlformats.org/officeDocument/2006/customXml" ds:itemID="{5B89A221-74B2-419B-886C-2F6095E4AF5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39</cp:revision>
  <dcterms:created xsi:type="dcterms:W3CDTF">2019-11-29T18:10:00Z</dcterms:created>
  <dcterms:modified xsi:type="dcterms:W3CDTF">2026-05-16T01:37:00Z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ffcb99d5-f029-4d0c-9543-e154360a5914</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