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DECB1" w14:textId="77777777" w:rsidR="00573653" w:rsidRPr="0028415B" w:rsidRDefault="00573653" w:rsidP="00573653">
      <w:pPr>
        <w:jc w:val="center"/>
        <w:rPr>
          <w:rFonts w:ascii="Calibri" w:eastAsia="Times New Roman" w:hAnsi="Calibri" w:cs="Calibri"/>
          <w:color w:val="000000"/>
          <w:sz w:val="28"/>
          <w:szCs w:val="28"/>
          <w:u w:val="single"/>
          <w:shd w:val="clear" w:color="auto" w:fill="FFFFFF"/>
        </w:rPr>
      </w:pPr>
      <w:r w:rsidRPr="0028415B">
        <w:rPr>
          <w:rFonts w:ascii="Calibri" w:eastAsia="Times New Roman" w:hAnsi="Calibri" w:cs="Calibri"/>
          <w:color w:val="000000"/>
          <w:sz w:val="28"/>
          <w:szCs w:val="28"/>
          <w:u w:val="single"/>
          <w:shd w:val="clear" w:color="auto" w:fill="FFFFFF"/>
        </w:rPr>
        <w:t xml:space="preserve">Quick guide to downloading the </w:t>
      </w:r>
      <w:r w:rsidRPr="0028415B">
        <w:rPr>
          <w:rFonts w:ascii="Calibri" w:eastAsia="Times New Roman" w:hAnsi="Calibri" w:cs="Calibri"/>
          <w:sz w:val="28"/>
          <w:szCs w:val="28"/>
          <w:u w:val="single"/>
        </w:rPr>
        <w:t>Partner Capacity Assess Tool</w:t>
      </w:r>
      <w:r w:rsidRPr="0028415B">
        <w:rPr>
          <w:rFonts w:ascii="Calibri" w:eastAsia="Times New Roman" w:hAnsi="Calibri" w:cs="Calibri"/>
          <w:color w:val="000000"/>
          <w:sz w:val="28"/>
          <w:szCs w:val="28"/>
          <w:u w:val="single"/>
          <w:shd w:val="clear" w:color="auto" w:fill="FFFFFF"/>
        </w:rPr>
        <w:t xml:space="preserve">  </w:t>
      </w:r>
    </w:p>
    <w:p w14:paraId="3ABDF6AD" w14:textId="77777777" w:rsidR="00573653" w:rsidRPr="0028415B" w:rsidRDefault="00573653" w:rsidP="00573653">
      <w:pPr>
        <w:jc w:val="center"/>
        <w:rPr>
          <w:rFonts w:ascii="Calibri" w:eastAsia="Times New Roman" w:hAnsi="Calibri" w:cs="Calibri"/>
          <w:color w:val="000000"/>
          <w:sz w:val="28"/>
          <w:szCs w:val="28"/>
          <w:u w:val="single"/>
          <w:shd w:val="clear" w:color="auto" w:fill="FFFFFF"/>
        </w:rPr>
      </w:pPr>
    </w:p>
    <w:p w14:paraId="24AD236A" w14:textId="0DD5FEB9" w:rsidR="00573653" w:rsidRPr="0028415B" w:rsidRDefault="00573653" w:rsidP="00573653">
      <w:pPr>
        <w:rPr>
          <w:rFonts w:ascii="Calibri" w:eastAsia="Times New Roman" w:hAnsi="Calibri" w:cs="Calibri"/>
          <w:color w:val="000000"/>
          <w:u w:val="single"/>
          <w:shd w:val="clear" w:color="auto" w:fill="FFFFFF"/>
        </w:rPr>
      </w:pPr>
      <w:r w:rsidRPr="0028415B">
        <w:rPr>
          <w:rFonts w:ascii="Calibri" w:eastAsia="Times New Roman" w:hAnsi="Calibri" w:cs="Calibri"/>
          <w:b/>
          <w:bCs/>
          <w:color w:val="000000"/>
          <w:u w:val="single"/>
          <w:shd w:val="clear" w:color="auto" w:fill="FFFFFF"/>
        </w:rPr>
        <w:t>Step 1:</w:t>
      </w:r>
      <w:r w:rsidRPr="0028415B">
        <w:rPr>
          <w:rFonts w:ascii="Calibri" w:eastAsia="Times New Roman" w:hAnsi="Calibri" w:cs="Calibri"/>
          <w:color w:val="000000"/>
          <w:shd w:val="clear" w:color="auto" w:fill="FFFFFF"/>
        </w:rPr>
        <w:t xml:space="preserve"> Click the Partner Capacity Assessment Tool in the procedure table to download the file</w:t>
      </w:r>
    </w:p>
    <w:p w14:paraId="213467CF" w14:textId="6599A711" w:rsidR="00573653" w:rsidRPr="0028415B" w:rsidRDefault="00573653" w:rsidP="00573653">
      <w:pPr>
        <w:rPr>
          <w:rFonts w:ascii="Calibri" w:eastAsia="Times New Roman" w:hAnsi="Calibri" w:cs="Calibri"/>
          <w:color w:val="000000"/>
          <w:sz w:val="28"/>
          <w:szCs w:val="28"/>
          <w:u w:val="single"/>
          <w:shd w:val="clear" w:color="auto" w:fill="FFFFFF"/>
        </w:rPr>
      </w:pPr>
      <w:r w:rsidRPr="0028415B">
        <w:rPr>
          <w:rFonts w:ascii="Calibri" w:eastAsia="Times New Roman" w:hAnsi="Calibri" w:cs="Calibri"/>
          <w:noProof/>
          <w:color w:val="000000"/>
          <w:sz w:val="28"/>
          <w:szCs w:val="28"/>
          <w:u w:val="single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66E78B93" wp14:editId="1B46B21A">
            <wp:simplePos x="0" y="0"/>
            <wp:positionH relativeFrom="column">
              <wp:posOffset>15240</wp:posOffset>
            </wp:positionH>
            <wp:positionV relativeFrom="paragraph">
              <wp:posOffset>80645</wp:posOffset>
            </wp:positionV>
            <wp:extent cx="3844290" cy="2270760"/>
            <wp:effectExtent l="0" t="0" r="3810" b="0"/>
            <wp:wrapSquare wrapText="bothSides"/>
            <wp:docPr id="1" name="Picture 1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emai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29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15B">
        <w:rPr>
          <w:rFonts w:ascii="Calibri" w:eastAsia="Times New Roman" w:hAnsi="Calibri" w:cs="Calibri"/>
          <w:color w:val="000000"/>
          <w:sz w:val="28"/>
          <w:szCs w:val="28"/>
          <w:u w:val="single"/>
          <w:shd w:val="clear" w:color="auto" w:fill="FFFFFF"/>
        </w:rPr>
        <w:br w:type="textWrapping" w:clear="all"/>
      </w:r>
    </w:p>
    <w:p w14:paraId="727F42EB" w14:textId="2FC7B9D3" w:rsidR="00573653" w:rsidRPr="0028415B" w:rsidRDefault="00573653" w:rsidP="00573653">
      <w:pPr>
        <w:rPr>
          <w:rFonts w:ascii="Calibri" w:hAnsi="Calibri" w:cs="Calibri"/>
        </w:rPr>
      </w:pPr>
      <w:r w:rsidRPr="0028415B">
        <w:rPr>
          <w:rFonts w:ascii="Calibri" w:eastAsia="Times New Roman" w:hAnsi="Calibri" w:cs="Calibri"/>
          <w:noProof/>
          <w:color w:val="000000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18508827" wp14:editId="1DC5DD48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3887470" cy="1934845"/>
            <wp:effectExtent l="0" t="0" r="0" b="8255"/>
            <wp:wrapTopAndBottom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747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15B">
        <w:rPr>
          <w:rFonts w:ascii="Calibri" w:eastAsia="Times New Roman" w:hAnsi="Calibri" w:cs="Calibri"/>
          <w:b/>
          <w:bCs/>
          <w:color w:val="000000"/>
          <w:u w:val="single"/>
          <w:shd w:val="clear" w:color="auto" w:fill="FFFFFF"/>
        </w:rPr>
        <w:t>Step 2:</w:t>
      </w:r>
      <w:r w:rsidRPr="0028415B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28415B">
        <w:rPr>
          <w:rFonts w:ascii="Calibri" w:hAnsi="Calibri" w:cs="Calibri"/>
        </w:rPr>
        <w:t>Click the ‘Enable Macros’ option</w:t>
      </w:r>
    </w:p>
    <w:p w14:paraId="3FA8FCAE" w14:textId="38CE9DE7" w:rsidR="00573653" w:rsidRPr="0028415B" w:rsidRDefault="00573653" w:rsidP="00573653">
      <w:pPr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38C3C530" w14:textId="77777777" w:rsidR="00573653" w:rsidRPr="0028415B" w:rsidRDefault="00573653" w:rsidP="00573653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28415B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Step 3: </w:t>
      </w:r>
      <w:r w:rsidRPr="0028415B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</w:rPr>
        <w:t>Access document</w:t>
      </w:r>
    </w:p>
    <w:p w14:paraId="59B8545A" w14:textId="1578B0E3" w:rsidR="00573653" w:rsidRPr="0028415B" w:rsidRDefault="00573653" w:rsidP="00573653">
      <w:pPr>
        <w:rPr>
          <w:rFonts w:ascii="Calibri" w:eastAsia="Times New Roman" w:hAnsi="Calibri" w:cs="Calibri"/>
          <w:color w:val="000000"/>
          <w:sz w:val="28"/>
          <w:szCs w:val="28"/>
          <w:u w:val="single"/>
          <w:shd w:val="clear" w:color="auto" w:fill="FFFFFF"/>
        </w:rPr>
      </w:pPr>
      <w:r w:rsidRPr="0028415B">
        <w:rPr>
          <w:rFonts w:ascii="Calibri" w:eastAsia="Times New Roman" w:hAnsi="Calibri" w:cs="Calibri"/>
          <w:noProof/>
          <w:color w:val="000000"/>
          <w:sz w:val="28"/>
          <w:szCs w:val="28"/>
          <w:u w:val="single"/>
          <w:shd w:val="clear" w:color="auto" w:fill="FFFFFF"/>
        </w:rPr>
        <w:drawing>
          <wp:inline distT="0" distB="0" distL="0" distR="0" wp14:anchorId="37181C3E" wp14:editId="4BB9462C">
            <wp:extent cx="3887893" cy="2186940"/>
            <wp:effectExtent l="0" t="0" r="0" b="3810"/>
            <wp:docPr id="6" name="Picture 6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table, Exce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290" cy="220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8EBEC" w14:textId="77777777" w:rsidR="00573653" w:rsidRPr="0028415B" w:rsidRDefault="00573653" w:rsidP="00573653">
      <w:pPr>
        <w:jc w:val="center"/>
        <w:rPr>
          <w:rFonts w:ascii="Calibri" w:eastAsia="Times New Roman" w:hAnsi="Calibri" w:cs="Calibri"/>
          <w:color w:val="000000"/>
          <w:sz w:val="28"/>
          <w:szCs w:val="28"/>
          <w:u w:val="single"/>
          <w:shd w:val="clear" w:color="auto" w:fill="FFFFFF"/>
        </w:rPr>
      </w:pPr>
      <w:r w:rsidRPr="0028415B">
        <w:rPr>
          <w:rFonts w:ascii="Calibri" w:eastAsia="Times New Roman" w:hAnsi="Calibri" w:cs="Calibri"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Quick guide to downloading the </w:t>
      </w:r>
      <w:r w:rsidRPr="0028415B">
        <w:rPr>
          <w:rFonts w:ascii="Calibri" w:eastAsia="Times New Roman" w:hAnsi="Calibri" w:cs="Calibri"/>
          <w:sz w:val="28"/>
          <w:szCs w:val="28"/>
          <w:u w:val="single"/>
        </w:rPr>
        <w:t>Partner Capacity Assess Tool</w:t>
      </w:r>
      <w:r w:rsidRPr="0028415B">
        <w:rPr>
          <w:rFonts w:ascii="Calibri" w:eastAsia="Times New Roman" w:hAnsi="Calibri" w:cs="Calibri"/>
          <w:color w:val="000000"/>
          <w:sz w:val="28"/>
          <w:szCs w:val="28"/>
          <w:u w:val="single"/>
          <w:shd w:val="clear" w:color="auto" w:fill="FFFFFF"/>
        </w:rPr>
        <w:t xml:space="preserve"> (PCAT) in the Template Library</w:t>
      </w:r>
    </w:p>
    <w:p w14:paraId="12CF6D71" w14:textId="77777777" w:rsidR="00573653" w:rsidRPr="0028415B" w:rsidRDefault="00573653" w:rsidP="00573653">
      <w:pPr>
        <w:rPr>
          <w:rFonts w:ascii="Calibri" w:eastAsia="Times New Roman" w:hAnsi="Calibri" w:cs="Calibri"/>
          <w:b/>
          <w:bCs/>
          <w:color w:val="000000"/>
          <w:u w:val="single"/>
          <w:shd w:val="clear" w:color="auto" w:fill="FFFFFF"/>
        </w:rPr>
      </w:pPr>
    </w:p>
    <w:p w14:paraId="329D9C59" w14:textId="0B6A5BBF" w:rsidR="00573653" w:rsidRPr="0028415B" w:rsidRDefault="00573653" w:rsidP="00573653">
      <w:pPr>
        <w:rPr>
          <w:rFonts w:ascii="Calibri" w:hAnsi="Calibri" w:cs="Calibri"/>
        </w:rPr>
      </w:pPr>
      <w:r w:rsidRPr="0028415B">
        <w:rPr>
          <w:rFonts w:ascii="Calibri" w:eastAsia="Times New Roman" w:hAnsi="Calibri" w:cs="Calibri"/>
          <w:b/>
          <w:bCs/>
          <w:color w:val="000000"/>
          <w:shd w:val="clear" w:color="auto" w:fill="FFFFFF"/>
        </w:rPr>
        <w:t xml:space="preserve">   </w:t>
      </w:r>
      <w:r w:rsidRPr="0028415B">
        <w:rPr>
          <w:rFonts w:ascii="Calibri" w:eastAsia="Times New Roman" w:hAnsi="Calibri" w:cs="Calibri"/>
          <w:b/>
          <w:bCs/>
          <w:color w:val="000000"/>
          <w:u w:val="single"/>
          <w:shd w:val="clear" w:color="auto" w:fill="FFFFFF"/>
        </w:rPr>
        <w:t>Step 1</w:t>
      </w:r>
      <w:r w:rsidRPr="0028415B">
        <w:rPr>
          <w:rFonts w:ascii="Calibri" w:eastAsia="Times New Roman" w:hAnsi="Calibri" w:cs="Calibri"/>
          <w:color w:val="000000"/>
          <w:u w:val="single"/>
          <w:shd w:val="clear" w:color="auto" w:fill="FFFFFF"/>
        </w:rPr>
        <w:t>:</w:t>
      </w:r>
      <w:r w:rsidRPr="0028415B">
        <w:rPr>
          <w:rFonts w:ascii="Calibri" w:eastAsia="Times New Roman" w:hAnsi="Calibri" w:cs="Calibri"/>
          <w:color w:val="000000"/>
          <w:shd w:val="clear" w:color="auto" w:fill="FFFFFF"/>
        </w:rPr>
        <w:t xml:space="preserve"> Go to the </w:t>
      </w:r>
      <w:hyperlink r:id="rId7" w:history="1">
        <w:r w:rsidRPr="0028415B">
          <w:rPr>
            <w:rStyle w:val="Hyperlink"/>
            <w:rFonts w:ascii="Calibri" w:eastAsia="Times New Roman" w:hAnsi="Calibri" w:cs="Calibri"/>
            <w:shd w:val="clear" w:color="auto" w:fill="FFFFFF"/>
          </w:rPr>
          <w:t>POPP Template Library</w:t>
        </w:r>
      </w:hyperlink>
    </w:p>
    <w:p w14:paraId="16A83752" w14:textId="77777777" w:rsidR="00573653" w:rsidRPr="0028415B" w:rsidRDefault="00573653" w:rsidP="00573653">
      <w:pPr>
        <w:jc w:val="center"/>
        <w:rPr>
          <w:rFonts w:ascii="Calibri" w:eastAsia="Times New Roman" w:hAnsi="Calibri" w:cs="Calibri"/>
          <w:u w:val="single"/>
        </w:rPr>
      </w:pPr>
      <w:r w:rsidRPr="0028415B">
        <w:rPr>
          <w:rFonts w:ascii="Calibri" w:eastAsia="Times New Roman" w:hAnsi="Calibri" w:cs="Calibri"/>
          <w:noProof/>
          <w:u w:val="single"/>
        </w:rPr>
        <w:drawing>
          <wp:inline distT="0" distB="0" distL="0" distR="0" wp14:anchorId="2AAB18E7" wp14:editId="00E7263F">
            <wp:extent cx="5767217" cy="2293549"/>
            <wp:effectExtent l="0" t="0" r="0" b="5715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492" cy="231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F0527" w14:textId="77777777" w:rsidR="00573653" w:rsidRPr="0028415B" w:rsidRDefault="00573653" w:rsidP="00573653">
      <w:pPr>
        <w:rPr>
          <w:rFonts w:ascii="Calibri" w:eastAsia="Times New Roman" w:hAnsi="Calibri" w:cs="Calibri"/>
          <w:u w:val="single"/>
        </w:rPr>
      </w:pPr>
    </w:p>
    <w:p w14:paraId="2E558422" w14:textId="77777777" w:rsidR="00573653" w:rsidRPr="0028415B" w:rsidRDefault="00573653" w:rsidP="00573653">
      <w:pPr>
        <w:rPr>
          <w:rFonts w:ascii="Calibri" w:eastAsia="Times New Roman" w:hAnsi="Calibri" w:cs="Calibri"/>
        </w:rPr>
      </w:pPr>
      <w:r w:rsidRPr="0028415B">
        <w:rPr>
          <w:rFonts w:ascii="Calibri" w:eastAsia="Times New Roman" w:hAnsi="Calibri" w:cs="Calibri"/>
          <w:b/>
          <w:bCs/>
        </w:rPr>
        <w:t xml:space="preserve">    </w:t>
      </w:r>
      <w:r w:rsidRPr="0028415B">
        <w:rPr>
          <w:rFonts w:ascii="Calibri" w:eastAsia="Times New Roman" w:hAnsi="Calibri" w:cs="Calibri"/>
          <w:b/>
          <w:bCs/>
          <w:u w:val="single"/>
        </w:rPr>
        <w:t>Step 2</w:t>
      </w:r>
      <w:r w:rsidRPr="0028415B">
        <w:rPr>
          <w:rFonts w:ascii="Calibri" w:eastAsia="Times New Roman" w:hAnsi="Calibri" w:cs="Calibri"/>
          <w:u w:val="single"/>
        </w:rPr>
        <w:t>:</w:t>
      </w:r>
      <w:r w:rsidRPr="0028415B">
        <w:rPr>
          <w:rFonts w:ascii="Calibri" w:eastAsia="Times New Roman" w:hAnsi="Calibri" w:cs="Calibri"/>
        </w:rPr>
        <w:t xml:space="preserve"> Press ‘Control F’ on your keyboard and search for the Partner Capacity Assess Tool</w:t>
      </w:r>
    </w:p>
    <w:p w14:paraId="21BAD376" w14:textId="77777777" w:rsidR="00573653" w:rsidRPr="0028415B" w:rsidRDefault="00573653" w:rsidP="00573653">
      <w:pPr>
        <w:jc w:val="center"/>
        <w:rPr>
          <w:rFonts w:ascii="Calibri" w:eastAsia="Times New Roman" w:hAnsi="Calibri" w:cs="Calibri"/>
          <w:u w:val="single"/>
        </w:rPr>
      </w:pPr>
      <w:r w:rsidRPr="0028415B">
        <w:rPr>
          <w:rFonts w:ascii="Calibri" w:eastAsia="Times New Roman" w:hAnsi="Calibri" w:cs="Calibri"/>
          <w:noProof/>
          <w:u w:val="single"/>
        </w:rPr>
        <w:drawing>
          <wp:inline distT="0" distB="0" distL="0" distR="0" wp14:anchorId="3EB2E793" wp14:editId="706ABE14">
            <wp:extent cx="5703961" cy="1851618"/>
            <wp:effectExtent l="0" t="0" r="0" b="3175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833" cy="187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F17CF" w14:textId="77777777" w:rsidR="00573653" w:rsidRPr="0028415B" w:rsidRDefault="00573653" w:rsidP="00573653">
      <w:pPr>
        <w:rPr>
          <w:rFonts w:ascii="Calibri" w:hAnsi="Calibri" w:cs="Calibri"/>
        </w:rPr>
      </w:pPr>
    </w:p>
    <w:p w14:paraId="50510DAE" w14:textId="77777777" w:rsidR="00573653" w:rsidRPr="0028415B" w:rsidRDefault="00573653" w:rsidP="00573653">
      <w:pPr>
        <w:rPr>
          <w:rFonts w:ascii="Calibri" w:hAnsi="Calibri" w:cs="Calibri"/>
          <w:b/>
          <w:bCs/>
        </w:rPr>
      </w:pPr>
      <w:r w:rsidRPr="0028415B">
        <w:rPr>
          <w:rFonts w:ascii="Calibri" w:hAnsi="Calibri" w:cs="Calibri"/>
          <w:b/>
          <w:bCs/>
          <w:u w:val="single"/>
        </w:rPr>
        <w:t>Step 3:</w:t>
      </w:r>
      <w:r w:rsidRPr="0028415B">
        <w:rPr>
          <w:rFonts w:ascii="Calibri" w:hAnsi="Calibri" w:cs="Calibri"/>
          <w:b/>
          <w:bCs/>
        </w:rPr>
        <w:t xml:space="preserve"> </w:t>
      </w:r>
      <w:r w:rsidRPr="0028415B">
        <w:rPr>
          <w:rFonts w:ascii="Calibri" w:hAnsi="Calibri" w:cs="Calibri"/>
        </w:rPr>
        <w:t xml:space="preserve">Select the document and </w:t>
      </w:r>
      <w:proofErr w:type="gramStart"/>
      <w:r w:rsidRPr="0028415B">
        <w:rPr>
          <w:rFonts w:ascii="Calibri" w:hAnsi="Calibri" w:cs="Calibri"/>
        </w:rPr>
        <w:t>left click</w:t>
      </w:r>
      <w:proofErr w:type="gramEnd"/>
      <w:r w:rsidRPr="0028415B">
        <w:rPr>
          <w:rFonts w:ascii="Calibri" w:hAnsi="Calibri" w:cs="Calibri"/>
        </w:rPr>
        <w:t xml:space="preserve"> to choose the</w:t>
      </w:r>
      <w:r w:rsidRPr="0028415B">
        <w:rPr>
          <w:rFonts w:ascii="Calibri" w:hAnsi="Calibri" w:cs="Calibri"/>
          <w:b/>
          <w:bCs/>
        </w:rPr>
        <w:t xml:space="preserve"> ‘</w:t>
      </w:r>
      <w:r w:rsidRPr="0028415B">
        <w:rPr>
          <w:rFonts w:ascii="Calibri" w:hAnsi="Calibri" w:cs="Calibri"/>
        </w:rPr>
        <w:t>Open link in New Tab’ option</w:t>
      </w:r>
    </w:p>
    <w:p w14:paraId="5086AFDD" w14:textId="77777777" w:rsidR="00573653" w:rsidRPr="0028415B" w:rsidRDefault="00573653" w:rsidP="00573653">
      <w:pPr>
        <w:rPr>
          <w:rFonts w:ascii="Calibri" w:hAnsi="Calibri" w:cs="Calibri"/>
          <w:b/>
          <w:bCs/>
        </w:rPr>
      </w:pPr>
      <w:r w:rsidRPr="0028415B">
        <w:rPr>
          <w:rFonts w:ascii="Calibri" w:hAnsi="Calibri" w:cs="Calibri"/>
          <w:b/>
          <w:bCs/>
          <w:noProof/>
        </w:rPr>
        <w:drawing>
          <wp:inline distT="0" distB="0" distL="0" distR="0" wp14:anchorId="4A0AFC1A" wp14:editId="22764E95">
            <wp:extent cx="5858510" cy="2150745"/>
            <wp:effectExtent l="0" t="0" r="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146" cy="221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5A174" w14:textId="77777777" w:rsidR="00573653" w:rsidRPr="0028415B" w:rsidRDefault="00573653" w:rsidP="00573653">
      <w:pPr>
        <w:pStyle w:val="NoSpacing"/>
        <w:rPr>
          <w:rFonts w:ascii="Calibri" w:hAnsi="Calibri" w:cs="Calibri"/>
          <w:b/>
          <w:bCs/>
          <w:u w:val="single"/>
        </w:rPr>
      </w:pPr>
    </w:p>
    <w:p w14:paraId="0ADFB5C3" w14:textId="0187A45D" w:rsidR="00573653" w:rsidRPr="0028415B" w:rsidRDefault="00573653" w:rsidP="00573653">
      <w:pPr>
        <w:pStyle w:val="NoSpacing"/>
        <w:rPr>
          <w:rFonts w:ascii="Calibri" w:hAnsi="Calibri" w:cs="Calibri"/>
          <w:b/>
          <w:bCs/>
          <w:u w:val="single"/>
        </w:rPr>
      </w:pPr>
      <w:r w:rsidRPr="0028415B">
        <w:rPr>
          <w:rFonts w:ascii="Calibri" w:hAnsi="Calibri" w:cs="Calibri"/>
          <w:b/>
          <w:bCs/>
          <w:u w:val="single"/>
        </w:rPr>
        <w:lastRenderedPageBreak/>
        <w:t xml:space="preserve">Step 4: </w:t>
      </w:r>
      <w:r w:rsidRPr="0028415B">
        <w:rPr>
          <w:rFonts w:ascii="Calibri" w:hAnsi="Calibri" w:cs="Calibri"/>
        </w:rPr>
        <w:t>Click</w:t>
      </w:r>
      <w:r w:rsidRPr="0028415B">
        <w:rPr>
          <w:rFonts w:ascii="Calibri" w:hAnsi="Calibri" w:cs="Calibri"/>
          <w:b/>
          <w:bCs/>
        </w:rPr>
        <w:t xml:space="preserve"> ‘</w:t>
      </w:r>
      <w:proofErr w:type="spellStart"/>
      <w:r w:rsidRPr="0028415B">
        <w:rPr>
          <w:rFonts w:ascii="Calibri" w:hAnsi="Calibri" w:cs="Calibri"/>
        </w:rPr>
        <w:t>yes’</w:t>
      </w:r>
      <w:proofErr w:type="spellEnd"/>
      <w:r w:rsidRPr="0028415B">
        <w:rPr>
          <w:rFonts w:ascii="Calibri" w:hAnsi="Calibri" w:cs="Calibri"/>
        </w:rPr>
        <w:t xml:space="preserve"> to open the file in Excel </w:t>
      </w:r>
    </w:p>
    <w:p w14:paraId="434CAC6B" w14:textId="77777777" w:rsidR="00573653" w:rsidRPr="0028415B" w:rsidRDefault="00573653" w:rsidP="00573653">
      <w:pPr>
        <w:pStyle w:val="NoSpacing"/>
        <w:rPr>
          <w:rFonts w:ascii="Calibri" w:hAnsi="Calibri" w:cs="Calibri"/>
        </w:rPr>
      </w:pPr>
      <w:r w:rsidRPr="0028415B">
        <w:rPr>
          <w:rFonts w:ascii="Calibri" w:hAnsi="Calibri" w:cs="Calibri"/>
          <w:noProof/>
        </w:rPr>
        <w:drawing>
          <wp:inline distT="0" distB="0" distL="0" distR="0" wp14:anchorId="2FB17B81" wp14:editId="46DBC161">
            <wp:extent cx="5608320" cy="2284730"/>
            <wp:effectExtent l="0" t="0" r="5080" b="127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180" cy="232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F4FA6" w14:textId="77777777" w:rsidR="00573653" w:rsidRPr="0028415B" w:rsidRDefault="00573653" w:rsidP="00573653">
      <w:pPr>
        <w:pStyle w:val="NoSpacing"/>
        <w:rPr>
          <w:rFonts w:ascii="Calibri" w:hAnsi="Calibri" w:cs="Calibri"/>
        </w:rPr>
      </w:pPr>
    </w:p>
    <w:p w14:paraId="021F77CA" w14:textId="77777777" w:rsidR="00573653" w:rsidRPr="0028415B" w:rsidRDefault="00573653" w:rsidP="00573653">
      <w:pPr>
        <w:pStyle w:val="NoSpacing"/>
        <w:rPr>
          <w:rFonts w:ascii="Calibri" w:hAnsi="Calibri" w:cs="Calibri"/>
        </w:rPr>
      </w:pPr>
      <w:r w:rsidRPr="0028415B">
        <w:rPr>
          <w:rFonts w:ascii="Calibri" w:hAnsi="Calibri" w:cs="Calibri"/>
          <w:b/>
          <w:bCs/>
          <w:u w:val="single"/>
        </w:rPr>
        <w:t>Step 5:</w:t>
      </w:r>
      <w:r w:rsidRPr="0028415B">
        <w:rPr>
          <w:rFonts w:ascii="Calibri" w:hAnsi="Calibri" w:cs="Calibri"/>
        </w:rPr>
        <w:t xml:space="preserve"> Allow the page to open the link in Microsoft Excel</w:t>
      </w:r>
    </w:p>
    <w:p w14:paraId="0C4323D4" w14:textId="77777777" w:rsidR="00573653" w:rsidRPr="0028415B" w:rsidRDefault="00573653" w:rsidP="00573653">
      <w:pPr>
        <w:pStyle w:val="NoSpacing"/>
        <w:rPr>
          <w:rFonts w:ascii="Calibri" w:hAnsi="Calibri" w:cs="Calibri"/>
        </w:rPr>
      </w:pPr>
      <w:r w:rsidRPr="0028415B">
        <w:rPr>
          <w:rFonts w:ascii="Calibri" w:hAnsi="Calibri" w:cs="Calibri"/>
          <w:noProof/>
        </w:rPr>
        <w:drawing>
          <wp:inline distT="0" distB="0" distL="0" distR="0" wp14:anchorId="779684F2" wp14:editId="64772888">
            <wp:extent cx="5608320" cy="2060097"/>
            <wp:effectExtent l="0" t="0" r="5080" b="0"/>
            <wp:docPr id="8" name="Picture 8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, Team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163" cy="20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22C47" w14:textId="77777777" w:rsidR="00573653" w:rsidRPr="0028415B" w:rsidRDefault="00573653" w:rsidP="00573653">
      <w:pPr>
        <w:pStyle w:val="NoSpacing"/>
        <w:rPr>
          <w:rFonts w:ascii="Calibri" w:hAnsi="Calibri" w:cs="Calibri"/>
        </w:rPr>
      </w:pPr>
    </w:p>
    <w:p w14:paraId="62294300" w14:textId="77777777" w:rsidR="00573653" w:rsidRPr="0028415B" w:rsidRDefault="00573653" w:rsidP="00573653">
      <w:pPr>
        <w:pStyle w:val="NoSpacing"/>
        <w:rPr>
          <w:rFonts w:ascii="Calibri" w:hAnsi="Calibri" w:cs="Calibri"/>
          <w:b/>
          <w:bCs/>
          <w:u w:val="single"/>
        </w:rPr>
      </w:pPr>
      <w:r w:rsidRPr="0028415B">
        <w:rPr>
          <w:rFonts w:ascii="Calibri" w:hAnsi="Calibri" w:cs="Calibri"/>
          <w:b/>
          <w:bCs/>
          <w:u w:val="single"/>
        </w:rPr>
        <w:t xml:space="preserve">Step 6: </w:t>
      </w:r>
      <w:r w:rsidRPr="0028415B">
        <w:rPr>
          <w:rFonts w:ascii="Calibri" w:hAnsi="Calibri" w:cs="Calibri"/>
        </w:rPr>
        <w:t>Click the ‘Enable Macros’ option</w:t>
      </w:r>
    </w:p>
    <w:p w14:paraId="63FC2FD1" w14:textId="77777777" w:rsidR="00573653" w:rsidRPr="0028415B" w:rsidRDefault="00573653" w:rsidP="00573653">
      <w:pPr>
        <w:pStyle w:val="NoSpacing"/>
        <w:rPr>
          <w:rFonts w:ascii="Calibri" w:hAnsi="Calibri" w:cs="Calibri"/>
          <w:b/>
          <w:bCs/>
          <w:u w:val="single"/>
        </w:rPr>
      </w:pPr>
      <w:r w:rsidRPr="0028415B">
        <w:rPr>
          <w:rFonts w:ascii="Calibri" w:hAnsi="Calibri" w:cs="Calibri"/>
          <w:b/>
          <w:bCs/>
          <w:noProof/>
          <w:u w:val="single"/>
        </w:rPr>
        <w:drawing>
          <wp:inline distT="0" distB="0" distL="0" distR="0" wp14:anchorId="4A5AC38B" wp14:editId="170C990B">
            <wp:extent cx="5648689" cy="2293620"/>
            <wp:effectExtent l="0" t="0" r="3175" b="508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033" cy="23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34F8C" w14:textId="77777777" w:rsidR="00573653" w:rsidRPr="0028415B" w:rsidRDefault="00573653" w:rsidP="00573653">
      <w:pPr>
        <w:pStyle w:val="NoSpacing"/>
        <w:rPr>
          <w:rFonts w:ascii="Calibri" w:hAnsi="Calibri" w:cs="Calibri"/>
          <w:b/>
          <w:bCs/>
          <w:u w:val="single"/>
        </w:rPr>
      </w:pPr>
    </w:p>
    <w:p w14:paraId="4BCF99E8" w14:textId="77777777" w:rsidR="00573653" w:rsidRPr="0028415B" w:rsidRDefault="00573653" w:rsidP="00573653">
      <w:pPr>
        <w:pStyle w:val="NoSpacing"/>
        <w:rPr>
          <w:rFonts w:ascii="Calibri" w:hAnsi="Calibri" w:cs="Calibri"/>
          <w:b/>
          <w:bCs/>
          <w:u w:val="single"/>
        </w:rPr>
      </w:pPr>
    </w:p>
    <w:p w14:paraId="76503045" w14:textId="77777777" w:rsidR="00573653" w:rsidRPr="0028415B" w:rsidRDefault="00573653" w:rsidP="00573653">
      <w:pPr>
        <w:pStyle w:val="NoSpacing"/>
        <w:rPr>
          <w:rFonts w:ascii="Calibri" w:hAnsi="Calibri" w:cs="Calibri"/>
          <w:b/>
          <w:bCs/>
          <w:u w:val="single"/>
        </w:rPr>
      </w:pPr>
    </w:p>
    <w:p w14:paraId="7D58C2D8" w14:textId="77777777" w:rsidR="00573653" w:rsidRPr="0028415B" w:rsidRDefault="00573653" w:rsidP="00573653">
      <w:pPr>
        <w:pStyle w:val="NoSpacing"/>
        <w:rPr>
          <w:rFonts w:ascii="Calibri" w:hAnsi="Calibri" w:cs="Calibri"/>
        </w:rPr>
      </w:pPr>
      <w:r w:rsidRPr="0028415B">
        <w:rPr>
          <w:rFonts w:ascii="Calibri" w:hAnsi="Calibri" w:cs="Calibri"/>
          <w:b/>
          <w:bCs/>
          <w:u w:val="single"/>
        </w:rPr>
        <w:lastRenderedPageBreak/>
        <w:t>Step 7:</w:t>
      </w:r>
      <w:r w:rsidRPr="0028415B">
        <w:rPr>
          <w:rFonts w:ascii="Calibri" w:hAnsi="Calibri" w:cs="Calibri"/>
          <w:b/>
          <w:bCs/>
        </w:rPr>
        <w:t xml:space="preserve"> </w:t>
      </w:r>
      <w:r w:rsidRPr="0028415B">
        <w:rPr>
          <w:rFonts w:ascii="Calibri" w:hAnsi="Calibri" w:cs="Calibri"/>
        </w:rPr>
        <w:t>Access document</w:t>
      </w:r>
    </w:p>
    <w:p w14:paraId="5137DB5E" w14:textId="77777777" w:rsidR="00573653" w:rsidRPr="0028415B" w:rsidRDefault="00573653" w:rsidP="00573653">
      <w:pPr>
        <w:pStyle w:val="NoSpacing"/>
        <w:rPr>
          <w:rFonts w:ascii="Calibri" w:hAnsi="Calibri" w:cs="Calibri"/>
          <w:b/>
          <w:bCs/>
          <w:u w:val="single"/>
        </w:rPr>
      </w:pPr>
      <w:r w:rsidRPr="0028415B">
        <w:rPr>
          <w:rFonts w:ascii="Calibri" w:hAnsi="Calibri" w:cs="Calibri"/>
          <w:b/>
          <w:bCs/>
          <w:noProof/>
          <w:u w:val="single"/>
        </w:rPr>
        <w:drawing>
          <wp:inline distT="0" distB="0" distL="0" distR="0" wp14:anchorId="595803E6" wp14:editId="209A84A5">
            <wp:extent cx="5943600" cy="33432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FAD45" w14:textId="77777777" w:rsidR="00DA504D" w:rsidRPr="0028415B" w:rsidRDefault="00DA504D">
      <w:pPr>
        <w:rPr>
          <w:rFonts w:ascii="Calibri" w:hAnsi="Calibri" w:cs="Calibri"/>
        </w:rPr>
      </w:pPr>
    </w:p>
    <w:sectPr w:rsidR="00DA504D" w:rsidRPr="0028415B" w:rsidSect="00573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653"/>
    <w:rsid w:val="0028415B"/>
    <w:rsid w:val="00573653"/>
    <w:rsid w:val="006A404E"/>
    <w:rsid w:val="00C61B9D"/>
    <w:rsid w:val="00D032AE"/>
    <w:rsid w:val="00DA504D"/>
    <w:rsid w:val="00E3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2269B"/>
  <w15:chartTrackingRefBased/>
  <w15:docId w15:val="{82337AAF-24D8-4AC6-ADCC-E4D1DB9D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653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6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6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6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6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6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65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65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65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65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6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6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6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3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65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3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65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3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653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36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6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65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73653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7365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365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hyperlink" Target="https://popp.undp.org/search?f%5B0%5D=document_type_facet%3A21" TargetMode="External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2026-06-12T18:38:00Z</dcterms:created>
  <dcterms:modified xsi:type="dcterms:W3CDTF">2026-06-12T18:45:00Z</dcterms:modified>
</cp:coreProperties>
</file>