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8A182" w14:textId="77777777" w:rsidR="00B115E2" w:rsidRDefault="00B115E2" w:rsidP="00392F5D">
      <w:pPr>
        <w:spacing w:after="0"/>
        <w:ind w:left="720" w:firstLine="720"/>
        <w:jc w:val="right"/>
        <w:rPr>
          <w:sz w:val="15"/>
          <w:szCs w:val="15"/>
        </w:rPr>
      </w:pPr>
      <w:bookmarkStart w:id="0" w:name="Annex1"/>
    </w:p>
    <w:p w14:paraId="4909DE4F" w14:textId="5BFF7DB4" w:rsidR="001441A6" w:rsidRDefault="000C4354" w:rsidP="00392F5D">
      <w:pPr>
        <w:spacing w:after="0"/>
        <w:ind w:left="720" w:firstLine="720"/>
        <w:jc w:val="right"/>
        <w:rPr>
          <w:sz w:val="15"/>
          <w:szCs w:val="15"/>
        </w:rPr>
      </w:pPr>
      <w:r w:rsidRPr="00374F10">
        <w:rPr>
          <w:noProof/>
          <w:color w:val="2B579A"/>
          <w:shd w:val="clear" w:color="auto" w:fill="E6E6E6"/>
        </w:rPr>
        <w:drawing>
          <wp:anchor distT="0" distB="0" distL="114300" distR="114300" simplePos="0" relativeHeight="251658240" behindDoc="0" locked="0" layoutInCell="1" allowOverlap="1" wp14:anchorId="4D0EA80F" wp14:editId="7854F546">
            <wp:simplePos x="0" y="0"/>
            <wp:positionH relativeFrom="column">
              <wp:posOffset>-635</wp:posOffset>
            </wp:positionH>
            <wp:positionV relativeFrom="paragraph">
              <wp:posOffset>-2540</wp:posOffset>
            </wp:positionV>
            <wp:extent cx="647065" cy="138049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065" cy="1380490"/>
                    </a:xfrm>
                    <a:prstGeom prst="rect">
                      <a:avLst/>
                    </a:prstGeom>
                    <a:noFill/>
                  </pic:spPr>
                </pic:pic>
              </a:graphicData>
            </a:graphic>
            <wp14:sizeRelH relativeFrom="page">
              <wp14:pctWidth>0</wp14:pctWidth>
            </wp14:sizeRelH>
            <wp14:sizeRelV relativeFrom="page">
              <wp14:pctHeight>0</wp14:pctHeight>
            </wp14:sizeRelV>
          </wp:anchor>
        </w:drawing>
      </w:r>
      <w:r w:rsidR="00FF7F79" w:rsidRPr="00E3519C">
        <w:rPr>
          <w:sz w:val="15"/>
          <w:szCs w:val="15"/>
        </w:rPr>
        <w:tab/>
      </w:r>
      <w:r w:rsidR="00FF7F79">
        <w:rPr>
          <w:sz w:val="15"/>
          <w:szCs w:val="15"/>
        </w:rPr>
        <w:tab/>
      </w:r>
      <w:r w:rsidR="00FF7F79">
        <w:rPr>
          <w:sz w:val="15"/>
          <w:szCs w:val="15"/>
        </w:rPr>
        <w:tab/>
      </w:r>
      <w:r w:rsidR="00FF7F79">
        <w:rPr>
          <w:sz w:val="15"/>
          <w:szCs w:val="15"/>
        </w:rPr>
        <w:tab/>
      </w:r>
      <w:r w:rsidR="00FF7F79">
        <w:rPr>
          <w:sz w:val="15"/>
          <w:szCs w:val="15"/>
        </w:rPr>
        <w:tab/>
      </w:r>
      <w:r w:rsidR="00FF7F79">
        <w:rPr>
          <w:sz w:val="15"/>
          <w:szCs w:val="15"/>
        </w:rPr>
        <w:tab/>
      </w:r>
      <w:r w:rsidR="00FC461B">
        <w:rPr>
          <w:noProof/>
          <w:sz w:val="15"/>
          <w:szCs w:val="15"/>
        </w:rPr>
        <w:drawing>
          <wp:inline distT="0" distB="0" distL="0" distR="0" wp14:anchorId="08D55626" wp14:editId="7386504F">
            <wp:extent cx="1727905" cy="1266258"/>
            <wp:effectExtent l="0" t="0" r="0" b="3810"/>
            <wp:docPr id="1936562985" name="Picture 1" descr="A green and blue spher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62985" name="Picture 1" descr="A green and blue sphere with black text&#10;&#10;Description automatically generated"/>
                    <pic:cNvPicPr/>
                  </pic:nvPicPr>
                  <pic:blipFill rotWithShape="1">
                    <a:blip r:embed="rId13">
                      <a:extLst>
                        <a:ext uri="{28A0092B-C50C-407E-A947-70E740481C1C}">
                          <a14:useLocalDpi xmlns:a14="http://schemas.microsoft.com/office/drawing/2010/main" val="0"/>
                        </a:ext>
                      </a:extLst>
                    </a:blip>
                    <a:srcRect l="6998" r="13057" b="11448"/>
                    <a:stretch/>
                  </pic:blipFill>
                  <pic:spPr bwMode="auto">
                    <a:xfrm>
                      <a:off x="0" y="0"/>
                      <a:ext cx="1778995" cy="1303698"/>
                    </a:xfrm>
                    <a:prstGeom prst="rect">
                      <a:avLst/>
                    </a:prstGeom>
                    <a:ln>
                      <a:noFill/>
                    </a:ln>
                    <a:extLst>
                      <a:ext uri="{53640926-AAD7-44D8-BBD7-CCE9431645EC}">
                        <a14:shadowObscured xmlns:a14="http://schemas.microsoft.com/office/drawing/2010/main"/>
                      </a:ext>
                    </a:extLst>
                  </pic:spPr>
                </pic:pic>
              </a:graphicData>
            </a:graphic>
          </wp:inline>
        </w:drawing>
      </w:r>
    </w:p>
    <w:p w14:paraId="1AA248E7" w14:textId="77777777" w:rsidR="00FF7F79" w:rsidRDefault="00FF7F79" w:rsidP="00392F5D">
      <w:pPr>
        <w:spacing w:after="0"/>
        <w:ind w:left="720" w:firstLine="720"/>
        <w:rPr>
          <w:rFonts w:cs="Arial"/>
          <w:b/>
          <w:szCs w:val="22"/>
        </w:rPr>
      </w:pPr>
      <w:r>
        <w:rPr>
          <w:sz w:val="15"/>
          <w:szCs w:val="15"/>
        </w:rPr>
        <w:tab/>
      </w:r>
      <w:r>
        <w:rPr>
          <w:sz w:val="15"/>
          <w:szCs w:val="15"/>
        </w:rPr>
        <w:tab/>
      </w:r>
      <w:r w:rsidRPr="00E3519C">
        <w:rPr>
          <w:sz w:val="15"/>
          <w:szCs w:val="15"/>
        </w:rPr>
        <w:tab/>
      </w:r>
      <w:r>
        <w:rPr>
          <w:sz w:val="15"/>
          <w:szCs w:val="15"/>
        </w:rPr>
        <w:tab/>
      </w:r>
      <w:r>
        <w:rPr>
          <w:sz w:val="15"/>
          <w:szCs w:val="15"/>
        </w:rPr>
        <w:tab/>
      </w:r>
      <w:r>
        <w:rPr>
          <w:sz w:val="15"/>
          <w:szCs w:val="15"/>
        </w:rPr>
        <w:tab/>
      </w:r>
    </w:p>
    <w:p w14:paraId="5ED39557" w14:textId="248E134C" w:rsidR="0091735E" w:rsidRDefault="00FF7F79" w:rsidP="00392F5D">
      <w:pPr>
        <w:spacing w:after="0"/>
        <w:jc w:val="center"/>
        <w:rPr>
          <w:b/>
          <w:sz w:val="24"/>
        </w:rPr>
      </w:pPr>
      <w:r w:rsidRPr="0003763F">
        <w:rPr>
          <w:b/>
          <w:sz w:val="24"/>
        </w:rPr>
        <w:t xml:space="preserve">UNDP </w:t>
      </w:r>
      <w:r w:rsidR="0003122B" w:rsidRPr="00AC3D4A">
        <w:rPr>
          <w:b/>
          <w:sz w:val="24"/>
        </w:rPr>
        <w:t>annotated</w:t>
      </w:r>
      <w:r w:rsidR="0003122B" w:rsidRPr="0003763F">
        <w:rPr>
          <w:b/>
          <w:sz w:val="24"/>
        </w:rPr>
        <w:t xml:space="preserve"> </w:t>
      </w:r>
      <w:r w:rsidRPr="0003763F">
        <w:rPr>
          <w:b/>
          <w:sz w:val="24"/>
        </w:rPr>
        <w:t xml:space="preserve">Project Document </w:t>
      </w:r>
    </w:p>
    <w:p w14:paraId="7615191F" w14:textId="13B584BC" w:rsidR="00FF7F79" w:rsidRDefault="00FF7F79" w:rsidP="00392F5D">
      <w:pPr>
        <w:spacing w:after="0"/>
        <w:jc w:val="center"/>
        <w:rPr>
          <w:b/>
          <w:sz w:val="24"/>
        </w:rPr>
      </w:pPr>
      <w:r w:rsidRPr="0003763F">
        <w:rPr>
          <w:b/>
          <w:sz w:val="24"/>
        </w:rPr>
        <w:t xml:space="preserve">for </w:t>
      </w:r>
      <w:r w:rsidR="00AE5634">
        <w:rPr>
          <w:b/>
          <w:sz w:val="24"/>
        </w:rPr>
        <w:t xml:space="preserve">projects financed by the </w:t>
      </w:r>
      <w:r w:rsidR="00641872">
        <w:rPr>
          <w:b/>
          <w:sz w:val="24"/>
        </w:rPr>
        <w:t>G</w:t>
      </w:r>
      <w:r w:rsidR="006D5381">
        <w:rPr>
          <w:b/>
          <w:sz w:val="24"/>
        </w:rPr>
        <w:t>reen Climate Fund</w:t>
      </w:r>
      <w:r w:rsidR="00B21054">
        <w:rPr>
          <w:b/>
          <w:sz w:val="24"/>
        </w:rPr>
        <w:t xml:space="preserve"> (GCF)</w:t>
      </w:r>
      <w:r w:rsidR="0099420C">
        <w:rPr>
          <w:b/>
          <w:sz w:val="24"/>
        </w:rPr>
        <w:t xml:space="preserve"> </w:t>
      </w:r>
    </w:p>
    <w:p w14:paraId="35B1DE7D" w14:textId="16E5D9B9" w:rsidR="005A1115" w:rsidRDefault="00392F5D" w:rsidP="00392F5D">
      <w:pPr>
        <w:spacing w:after="0"/>
        <w:jc w:val="center"/>
        <w:rPr>
          <w:b/>
          <w:bCs/>
          <w:color w:val="70AD47" w:themeColor="accent6"/>
          <w:sz w:val="24"/>
        </w:rPr>
      </w:pPr>
      <w:r>
        <w:rPr>
          <w:b/>
          <w:bCs/>
          <w:color w:val="70AD47" w:themeColor="accent6"/>
          <w:sz w:val="24"/>
        </w:rPr>
        <w:t>January</w:t>
      </w:r>
      <w:r w:rsidR="0C2DEC7A" w:rsidRPr="2B5D55A0">
        <w:rPr>
          <w:b/>
          <w:bCs/>
          <w:color w:val="70AD47" w:themeColor="accent6"/>
          <w:sz w:val="24"/>
        </w:rPr>
        <w:t xml:space="preserve"> 202</w:t>
      </w:r>
      <w:r>
        <w:rPr>
          <w:b/>
          <w:bCs/>
          <w:color w:val="70AD47" w:themeColor="accent6"/>
          <w:sz w:val="24"/>
        </w:rPr>
        <w:t>4</w:t>
      </w:r>
      <w:r w:rsidR="0C2DEC7A" w:rsidRPr="2B5D55A0">
        <w:rPr>
          <w:b/>
          <w:bCs/>
          <w:color w:val="70AD47" w:themeColor="accent6"/>
          <w:sz w:val="24"/>
        </w:rPr>
        <w:t xml:space="preserve"> </w:t>
      </w:r>
    </w:p>
    <w:p w14:paraId="6FA06A22" w14:textId="77777777" w:rsidR="002C54A2" w:rsidRPr="005A1115" w:rsidRDefault="002C54A2" w:rsidP="00392F5D">
      <w:pPr>
        <w:spacing w:after="0"/>
        <w:jc w:val="center"/>
        <w:rPr>
          <w:b/>
          <w:bCs/>
          <w:color w:val="70AD47" w:themeColor="accent6"/>
          <w:sz w:val="24"/>
        </w:rPr>
      </w:pPr>
    </w:p>
    <w:p w14:paraId="7F955E5A" w14:textId="77777777" w:rsidR="00C738D2" w:rsidRPr="0003763F" w:rsidRDefault="00C738D2" w:rsidP="00392F5D">
      <w:pPr>
        <w:spacing w:after="0"/>
        <w:rPr>
          <w:szCs w:val="22"/>
        </w:rPr>
      </w:pPr>
    </w:p>
    <w:p w14:paraId="757BD38A" w14:textId="0BFF51E6" w:rsidR="001A44AC" w:rsidRDefault="00476F00" w:rsidP="00392F5D">
      <w:pPr>
        <w:spacing w:after="0"/>
        <w:jc w:val="left"/>
        <w:rPr>
          <w:rStyle w:val="Hyperlink"/>
          <w:color w:val="auto"/>
          <w:szCs w:val="22"/>
          <w:u w:val="none"/>
        </w:rPr>
      </w:pPr>
      <w:r>
        <w:t xml:space="preserve">UNDP </w:t>
      </w:r>
      <w:r w:rsidR="007B10B8">
        <w:t>p</w:t>
      </w:r>
      <w:r w:rsidR="005C4406" w:rsidRPr="3DFD5CC5">
        <w:t xml:space="preserve">ersonnel implementing </w:t>
      </w:r>
      <w:r w:rsidR="00BD2F0E">
        <w:t>p</w:t>
      </w:r>
      <w:r w:rsidR="00C738D2" w:rsidRPr="3DFD5CC5">
        <w:t>r</w:t>
      </w:r>
      <w:r w:rsidR="00FF7F79" w:rsidRPr="3DFD5CC5">
        <w:t xml:space="preserve">ojects that receive financing from the </w:t>
      </w:r>
      <w:r w:rsidR="00CB3677" w:rsidRPr="3DFD5CC5">
        <w:t xml:space="preserve">Green Climate Fund </w:t>
      </w:r>
      <w:r w:rsidR="00FE19F5" w:rsidRPr="3DFD5CC5">
        <w:t xml:space="preserve">are required to </w:t>
      </w:r>
      <w:r w:rsidR="005C4406" w:rsidRPr="3DFD5CC5">
        <w:t xml:space="preserve">be familiar </w:t>
      </w:r>
      <w:r w:rsidR="00AE5634" w:rsidRPr="3DFD5CC5">
        <w:t xml:space="preserve">with </w:t>
      </w:r>
      <w:r w:rsidR="00D3049A" w:rsidRPr="3DFD5CC5">
        <w:t>GC</w:t>
      </w:r>
      <w:r w:rsidR="00AE5634" w:rsidRPr="3DFD5CC5">
        <w:t xml:space="preserve">F policies approved by the </w:t>
      </w:r>
      <w:r w:rsidR="00D3049A" w:rsidRPr="3DFD5CC5">
        <w:t>GCF Board</w:t>
      </w:r>
      <w:r w:rsidR="005C4406">
        <w:t xml:space="preserve">. </w:t>
      </w:r>
      <w:r w:rsidR="00833C6A">
        <w:rPr>
          <w:rStyle w:val="Hyperlink"/>
          <w:color w:val="auto"/>
          <w:szCs w:val="22"/>
          <w:u w:val="none"/>
        </w:rPr>
        <w:t xml:space="preserve">The UNDP </w:t>
      </w:r>
      <w:r w:rsidR="00A436AC">
        <w:rPr>
          <w:rStyle w:val="Hyperlink"/>
          <w:color w:val="auto"/>
          <w:szCs w:val="22"/>
          <w:u w:val="none"/>
        </w:rPr>
        <w:t xml:space="preserve">GCF </w:t>
      </w:r>
      <w:r w:rsidR="00833C6A">
        <w:rPr>
          <w:rStyle w:val="Hyperlink"/>
          <w:color w:val="auto"/>
          <w:szCs w:val="22"/>
          <w:u w:val="none"/>
        </w:rPr>
        <w:t>project document</w:t>
      </w:r>
      <w:r w:rsidR="005D5326">
        <w:rPr>
          <w:rStyle w:val="Hyperlink"/>
          <w:color w:val="auto"/>
          <w:szCs w:val="22"/>
          <w:u w:val="none"/>
        </w:rPr>
        <w:t xml:space="preserve"> template</w:t>
      </w:r>
      <w:r w:rsidR="002C52B9">
        <w:rPr>
          <w:rStyle w:val="Hyperlink"/>
          <w:color w:val="auto"/>
          <w:szCs w:val="22"/>
          <w:u w:val="none"/>
        </w:rPr>
        <w:t xml:space="preserve"> </w:t>
      </w:r>
      <w:r w:rsidR="00A436AC">
        <w:rPr>
          <w:rStyle w:val="Hyperlink"/>
          <w:color w:val="auto"/>
          <w:szCs w:val="22"/>
          <w:u w:val="none"/>
        </w:rPr>
        <w:t>is based on the standard UNDP project document and a</w:t>
      </w:r>
      <w:r w:rsidR="00D3049A">
        <w:rPr>
          <w:rStyle w:val="Hyperlink"/>
          <w:color w:val="auto"/>
          <w:szCs w:val="22"/>
          <w:u w:val="none"/>
        </w:rPr>
        <w:t>dditional GC</w:t>
      </w:r>
      <w:r w:rsidR="005D5326">
        <w:rPr>
          <w:rStyle w:val="Hyperlink"/>
          <w:color w:val="auto"/>
          <w:szCs w:val="22"/>
          <w:u w:val="none"/>
        </w:rPr>
        <w:t xml:space="preserve">F-specific requirements have been added </w:t>
      </w:r>
      <w:r w:rsidR="009B2DCF">
        <w:rPr>
          <w:rStyle w:val="Hyperlink"/>
          <w:color w:val="auto"/>
          <w:szCs w:val="22"/>
          <w:u w:val="none"/>
        </w:rPr>
        <w:t>to ensure alignment with GCF policies and requirements. T</w:t>
      </w:r>
      <w:r w:rsidR="0062500D">
        <w:rPr>
          <w:rStyle w:val="Hyperlink"/>
          <w:color w:val="auto"/>
          <w:szCs w:val="22"/>
          <w:u w:val="none"/>
        </w:rPr>
        <w:t>his UNDP-GC</w:t>
      </w:r>
      <w:r w:rsidR="005D5326">
        <w:rPr>
          <w:rStyle w:val="Hyperlink"/>
          <w:color w:val="auto"/>
          <w:szCs w:val="22"/>
          <w:u w:val="none"/>
        </w:rPr>
        <w:t>F project document template must be used for UNDP projects financed by the</w:t>
      </w:r>
      <w:r w:rsidR="0062500D">
        <w:rPr>
          <w:rStyle w:val="Hyperlink"/>
          <w:color w:val="auto"/>
          <w:szCs w:val="22"/>
          <w:u w:val="none"/>
        </w:rPr>
        <w:t xml:space="preserve"> GCF</w:t>
      </w:r>
      <w:r w:rsidR="005D5326">
        <w:rPr>
          <w:rStyle w:val="Hyperlink"/>
          <w:color w:val="auto"/>
          <w:szCs w:val="22"/>
          <w:u w:val="none"/>
        </w:rPr>
        <w:t>. Th</w:t>
      </w:r>
      <w:r w:rsidR="0068641E">
        <w:rPr>
          <w:rStyle w:val="Hyperlink"/>
          <w:color w:val="auto"/>
          <w:szCs w:val="22"/>
          <w:u w:val="none"/>
        </w:rPr>
        <w:t>e</w:t>
      </w:r>
      <w:r w:rsidR="0062500D">
        <w:rPr>
          <w:rStyle w:val="Hyperlink"/>
          <w:color w:val="auto"/>
          <w:szCs w:val="22"/>
          <w:u w:val="none"/>
        </w:rPr>
        <w:t xml:space="preserve"> UNDP-GC</w:t>
      </w:r>
      <w:r w:rsidR="005D5326">
        <w:rPr>
          <w:rStyle w:val="Hyperlink"/>
          <w:color w:val="auto"/>
          <w:szCs w:val="22"/>
          <w:u w:val="none"/>
        </w:rPr>
        <w:t>F project document template is also available in the</w:t>
      </w:r>
      <w:r w:rsidR="00E54168">
        <w:rPr>
          <w:rStyle w:val="Hyperlink"/>
          <w:color w:val="auto"/>
          <w:szCs w:val="22"/>
          <w:u w:val="none"/>
        </w:rPr>
        <w:t xml:space="preserve"> POPP.</w:t>
      </w:r>
      <w:r w:rsidR="00AE5634">
        <w:rPr>
          <w:rStyle w:val="Hyperlink"/>
          <w:color w:val="auto"/>
          <w:szCs w:val="22"/>
          <w:u w:val="none"/>
        </w:rPr>
        <w:t xml:space="preserve"> </w:t>
      </w:r>
    </w:p>
    <w:p w14:paraId="194ACB36" w14:textId="77777777" w:rsidR="00F605FA" w:rsidRPr="0003763F" w:rsidRDefault="00F605FA" w:rsidP="00392F5D">
      <w:pPr>
        <w:spacing w:after="0"/>
        <w:jc w:val="left"/>
        <w:rPr>
          <w:szCs w:val="22"/>
        </w:rPr>
      </w:pPr>
    </w:p>
    <w:p w14:paraId="26A7A9B4" w14:textId="56DBA54C" w:rsidR="009658FF" w:rsidRDefault="00B21054" w:rsidP="00392F5D">
      <w:pPr>
        <w:spacing w:after="0"/>
        <w:jc w:val="left"/>
        <w:rPr>
          <w:szCs w:val="22"/>
        </w:rPr>
      </w:pPr>
      <w:r>
        <w:rPr>
          <w:szCs w:val="22"/>
        </w:rPr>
        <w:t xml:space="preserve">The UNDP-GCF project document template </w:t>
      </w:r>
      <w:r w:rsidR="00793762">
        <w:rPr>
          <w:szCs w:val="22"/>
        </w:rPr>
        <w:t xml:space="preserve">will </w:t>
      </w:r>
      <w:r>
        <w:rPr>
          <w:szCs w:val="22"/>
        </w:rPr>
        <w:t xml:space="preserve">be used for all </w:t>
      </w:r>
      <w:r w:rsidR="00793762">
        <w:rPr>
          <w:szCs w:val="22"/>
        </w:rPr>
        <w:t xml:space="preserve">GCF </w:t>
      </w:r>
      <w:r>
        <w:rPr>
          <w:szCs w:val="22"/>
        </w:rPr>
        <w:t>funding proposals, including those approved under the Simplified Approval Process modality. All REDD+ Result-based payments</w:t>
      </w:r>
      <w:r w:rsidRPr="0091735E">
        <w:rPr>
          <w:szCs w:val="22"/>
        </w:rPr>
        <w:t xml:space="preserve"> should </w:t>
      </w:r>
      <w:r>
        <w:rPr>
          <w:szCs w:val="22"/>
        </w:rPr>
        <w:t>also use this template noting that some sections are not required as indicated throughout the template</w:t>
      </w:r>
      <w:r w:rsidR="00BD0421">
        <w:rPr>
          <w:szCs w:val="22"/>
        </w:rPr>
        <w:t xml:space="preserve">. </w:t>
      </w:r>
      <w:r w:rsidR="00453994">
        <w:rPr>
          <w:szCs w:val="22"/>
        </w:rPr>
        <w:t xml:space="preserve">Readiness and national adaptation planning projects shall use a separate project document template. </w:t>
      </w:r>
      <w:r w:rsidR="00B626D6" w:rsidRPr="001354E3">
        <w:rPr>
          <w:rFonts w:asciiTheme="minorHAnsi" w:hAnsiTheme="minorHAnsi"/>
          <w:szCs w:val="20"/>
        </w:rPr>
        <w:t>Where feasible, avoid duplication between the UNDP-</w:t>
      </w:r>
      <w:r w:rsidR="00B626D6">
        <w:rPr>
          <w:rFonts w:asciiTheme="minorHAnsi" w:hAnsiTheme="minorHAnsi"/>
          <w:szCs w:val="20"/>
        </w:rPr>
        <w:t>GCF</w:t>
      </w:r>
      <w:r w:rsidR="00B626D6" w:rsidRPr="001354E3">
        <w:rPr>
          <w:rFonts w:asciiTheme="minorHAnsi" w:hAnsiTheme="minorHAnsi"/>
          <w:szCs w:val="20"/>
        </w:rPr>
        <w:t xml:space="preserve"> project document and the </w:t>
      </w:r>
      <w:r w:rsidR="00B626D6">
        <w:rPr>
          <w:rFonts w:asciiTheme="minorHAnsi" w:hAnsiTheme="minorHAnsi"/>
          <w:szCs w:val="20"/>
        </w:rPr>
        <w:t>Funding Proposal</w:t>
      </w:r>
      <w:r w:rsidR="00B626D6" w:rsidRPr="001354E3">
        <w:rPr>
          <w:rFonts w:asciiTheme="minorHAnsi" w:hAnsiTheme="minorHAnsi"/>
          <w:szCs w:val="20"/>
        </w:rPr>
        <w:t>.</w:t>
      </w:r>
    </w:p>
    <w:p w14:paraId="64469359" w14:textId="6AAF156F" w:rsidR="008335C1" w:rsidRDefault="008335C1" w:rsidP="00392F5D">
      <w:pPr>
        <w:spacing w:after="0"/>
        <w:jc w:val="left"/>
        <w:rPr>
          <w:b/>
          <w:bCs/>
          <w:u w:val="single"/>
        </w:rPr>
      </w:pPr>
    </w:p>
    <w:p w14:paraId="31288EB2" w14:textId="5183956A" w:rsidR="00F97717" w:rsidRPr="001354E3" w:rsidRDefault="00DF559D" w:rsidP="00392F5D">
      <w:pPr>
        <w:spacing w:after="0"/>
        <w:jc w:val="left"/>
        <w:rPr>
          <w:rFonts w:asciiTheme="minorHAnsi" w:hAnsiTheme="minorHAnsi"/>
          <w:b/>
          <w:u w:val="single"/>
        </w:rPr>
      </w:pPr>
      <w:r>
        <w:rPr>
          <w:rFonts w:asciiTheme="minorHAnsi" w:hAnsiTheme="minorHAnsi"/>
          <w:b/>
          <w:bCs/>
          <w:u w:val="single"/>
        </w:rPr>
        <w:t>G</w:t>
      </w:r>
      <w:r w:rsidR="69D08C57" w:rsidRPr="5E5F5168">
        <w:rPr>
          <w:rFonts w:asciiTheme="minorHAnsi" w:hAnsiTheme="minorHAnsi"/>
          <w:b/>
          <w:bCs/>
          <w:u w:val="single"/>
        </w:rPr>
        <w:t>uidance</w:t>
      </w:r>
      <w:r w:rsidR="68F9F6A1" w:rsidRPr="5E5F5168">
        <w:rPr>
          <w:rFonts w:asciiTheme="minorHAnsi" w:hAnsiTheme="minorHAnsi"/>
          <w:b/>
          <w:bCs/>
          <w:u w:val="single"/>
        </w:rPr>
        <w:t xml:space="preserve">: </w:t>
      </w:r>
    </w:p>
    <w:p w14:paraId="428E422B" w14:textId="77777777" w:rsidR="00F772B0" w:rsidRPr="001354E3" w:rsidRDefault="00F772B0" w:rsidP="00392F5D">
      <w:pPr>
        <w:spacing w:after="0"/>
        <w:jc w:val="left"/>
        <w:rPr>
          <w:rFonts w:asciiTheme="minorHAnsi" w:hAnsiTheme="minorHAnsi"/>
          <w:b/>
          <w:szCs w:val="20"/>
          <w:u w:val="single"/>
        </w:rPr>
      </w:pPr>
    </w:p>
    <w:p w14:paraId="15B9DBA3" w14:textId="7DB59286" w:rsidR="00DF559D" w:rsidRDefault="00DF559D" w:rsidP="00392F5D">
      <w:pPr>
        <w:numPr>
          <w:ilvl w:val="0"/>
          <w:numId w:val="34"/>
        </w:numPr>
        <w:spacing w:after="0"/>
        <w:jc w:val="left"/>
        <w:rPr>
          <w:rFonts w:asciiTheme="minorHAnsi" w:hAnsiTheme="minorHAnsi"/>
          <w:szCs w:val="20"/>
        </w:rPr>
      </w:pPr>
      <w:r w:rsidRPr="006C0847">
        <w:rPr>
          <w:rFonts w:asciiTheme="minorHAnsi" w:hAnsiTheme="minorHAnsi"/>
          <w:b/>
          <w:szCs w:val="20"/>
        </w:rPr>
        <w:t>Effectiveness date</w:t>
      </w:r>
      <w:r w:rsidRPr="00DF559D">
        <w:rPr>
          <w:rFonts w:asciiTheme="minorHAnsi" w:hAnsiTheme="minorHAnsi"/>
          <w:szCs w:val="20"/>
        </w:rPr>
        <w:t>: Projects approved by the GCF Board</w:t>
      </w:r>
      <w:r w:rsidR="00A11E8E">
        <w:rPr>
          <w:rFonts w:asciiTheme="minorHAnsi" w:hAnsiTheme="minorHAnsi"/>
          <w:szCs w:val="20"/>
        </w:rPr>
        <w:t xml:space="preserve"> and </w:t>
      </w:r>
      <w:r w:rsidR="00096F89">
        <w:rPr>
          <w:rFonts w:asciiTheme="minorHAnsi" w:hAnsiTheme="minorHAnsi"/>
          <w:szCs w:val="20"/>
        </w:rPr>
        <w:t>for which the Funded Activity Agreement has become effective</w:t>
      </w:r>
      <w:r w:rsidRPr="00DF559D">
        <w:rPr>
          <w:rFonts w:asciiTheme="minorHAnsi" w:hAnsiTheme="minorHAnsi"/>
          <w:szCs w:val="20"/>
        </w:rPr>
        <w:t xml:space="preserve"> </w:t>
      </w:r>
      <w:r w:rsidR="00D674E1" w:rsidRPr="006C0847">
        <w:rPr>
          <w:rFonts w:asciiTheme="minorHAnsi" w:hAnsiTheme="minorHAnsi"/>
          <w:b/>
          <w:szCs w:val="20"/>
        </w:rPr>
        <w:t>as of</w:t>
      </w:r>
      <w:r w:rsidRPr="006C0847">
        <w:rPr>
          <w:rFonts w:asciiTheme="minorHAnsi" w:hAnsiTheme="minorHAnsi"/>
          <w:b/>
          <w:szCs w:val="20"/>
        </w:rPr>
        <w:t xml:space="preserve"> 01 </w:t>
      </w:r>
      <w:r w:rsidR="006C154E">
        <w:rPr>
          <w:rFonts w:asciiTheme="minorHAnsi" w:hAnsiTheme="minorHAnsi"/>
          <w:b/>
          <w:szCs w:val="20"/>
        </w:rPr>
        <w:t>November</w:t>
      </w:r>
      <w:r w:rsidRPr="006C0847">
        <w:rPr>
          <w:rFonts w:asciiTheme="minorHAnsi" w:hAnsiTheme="minorHAnsi"/>
          <w:b/>
          <w:szCs w:val="20"/>
        </w:rPr>
        <w:t xml:space="preserve"> 202</w:t>
      </w:r>
      <w:r w:rsidR="00D674E1" w:rsidRPr="006C0847">
        <w:rPr>
          <w:rFonts w:asciiTheme="minorHAnsi" w:hAnsiTheme="minorHAnsi"/>
          <w:b/>
          <w:szCs w:val="20"/>
        </w:rPr>
        <w:t>3</w:t>
      </w:r>
      <w:r w:rsidRPr="00DF559D">
        <w:rPr>
          <w:rFonts w:asciiTheme="minorHAnsi" w:hAnsiTheme="minorHAnsi"/>
          <w:szCs w:val="20"/>
        </w:rPr>
        <w:t xml:space="preserve"> </w:t>
      </w:r>
      <w:r w:rsidR="00D674E1">
        <w:rPr>
          <w:rFonts w:asciiTheme="minorHAnsi" w:hAnsiTheme="minorHAnsi"/>
          <w:szCs w:val="20"/>
        </w:rPr>
        <w:t>must</w:t>
      </w:r>
      <w:r w:rsidRPr="00DF559D">
        <w:rPr>
          <w:rFonts w:asciiTheme="minorHAnsi" w:hAnsiTheme="minorHAnsi"/>
          <w:szCs w:val="20"/>
        </w:rPr>
        <w:t xml:space="preserve"> use this template. </w:t>
      </w:r>
      <w:r w:rsidR="00BE33D4">
        <w:rPr>
          <w:rFonts w:asciiTheme="minorHAnsi" w:hAnsiTheme="minorHAnsi"/>
          <w:szCs w:val="20"/>
        </w:rPr>
        <w:t xml:space="preserve">For any GCF projects approved </w:t>
      </w:r>
      <w:r w:rsidR="00010FC8">
        <w:rPr>
          <w:rFonts w:asciiTheme="minorHAnsi" w:hAnsiTheme="minorHAnsi"/>
          <w:szCs w:val="20"/>
        </w:rPr>
        <w:t xml:space="preserve">and with an FAA Effectiveness Date </w:t>
      </w:r>
      <w:r w:rsidR="00BE33D4">
        <w:rPr>
          <w:rFonts w:asciiTheme="minorHAnsi" w:hAnsiTheme="minorHAnsi"/>
          <w:szCs w:val="20"/>
        </w:rPr>
        <w:t xml:space="preserve">before the date of </w:t>
      </w:r>
      <w:r w:rsidR="00012ECE">
        <w:rPr>
          <w:rFonts w:asciiTheme="minorHAnsi" w:hAnsiTheme="minorHAnsi"/>
          <w:szCs w:val="20"/>
        </w:rPr>
        <w:t>effectiveness</w:t>
      </w:r>
      <w:r w:rsidR="00650346">
        <w:rPr>
          <w:rFonts w:asciiTheme="minorHAnsi" w:hAnsiTheme="minorHAnsi"/>
          <w:szCs w:val="20"/>
        </w:rPr>
        <w:t xml:space="preserve"> of this </w:t>
      </w:r>
      <w:proofErr w:type="spellStart"/>
      <w:r w:rsidR="00650346">
        <w:rPr>
          <w:rFonts w:asciiTheme="minorHAnsi" w:hAnsiTheme="minorHAnsi"/>
          <w:szCs w:val="20"/>
        </w:rPr>
        <w:t>prodoc</w:t>
      </w:r>
      <w:proofErr w:type="spellEnd"/>
      <w:r w:rsidR="00650346">
        <w:rPr>
          <w:rFonts w:asciiTheme="minorHAnsi" w:hAnsiTheme="minorHAnsi"/>
          <w:szCs w:val="20"/>
        </w:rPr>
        <w:t xml:space="preserve"> template</w:t>
      </w:r>
      <w:r w:rsidR="00BE33D4">
        <w:rPr>
          <w:rFonts w:asciiTheme="minorHAnsi" w:hAnsiTheme="minorHAnsi"/>
          <w:szCs w:val="20"/>
        </w:rPr>
        <w:t xml:space="preserve"> but for which no </w:t>
      </w:r>
      <w:proofErr w:type="spellStart"/>
      <w:r w:rsidR="00BE33D4">
        <w:rPr>
          <w:rFonts w:asciiTheme="minorHAnsi" w:hAnsiTheme="minorHAnsi"/>
          <w:szCs w:val="20"/>
        </w:rPr>
        <w:t>ProDoc</w:t>
      </w:r>
      <w:proofErr w:type="spellEnd"/>
      <w:r w:rsidR="00BE33D4">
        <w:rPr>
          <w:rFonts w:asciiTheme="minorHAnsi" w:hAnsiTheme="minorHAnsi"/>
          <w:szCs w:val="20"/>
        </w:rPr>
        <w:t xml:space="preserve"> has been agreed and signed, the updated clauses will need to be incorporated into the </w:t>
      </w:r>
      <w:proofErr w:type="spellStart"/>
      <w:r w:rsidR="00BE33D4">
        <w:rPr>
          <w:rFonts w:asciiTheme="minorHAnsi" w:hAnsiTheme="minorHAnsi"/>
          <w:szCs w:val="20"/>
        </w:rPr>
        <w:t>ProDoc</w:t>
      </w:r>
      <w:proofErr w:type="spellEnd"/>
      <w:r w:rsidR="00BE33D4">
        <w:rPr>
          <w:rFonts w:asciiTheme="minorHAnsi" w:hAnsiTheme="minorHAnsi"/>
          <w:szCs w:val="20"/>
        </w:rPr>
        <w:t xml:space="preserve"> to the exten</w:t>
      </w:r>
      <w:r w:rsidR="00FD68F1">
        <w:rPr>
          <w:rFonts w:asciiTheme="minorHAnsi" w:hAnsiTheme="minorHAnsi"/>
          <w:szCs w:val="20"/>
        </w:rPr>
        <w:t>t</w:t>
      </w:r>
      <w:r w:rsidR="00BE33D4">
        <w:rPr>
          <w:rFonts w:asciiTheme="minorHAnsi" w:hAnsiTheme="minorHAnsi"/>
          <w:szCs w:val="20"/>
        </w:rPr>
        <w:t xml:space="preserve"> still reasonably possible. </w:t>
      </w:r>
    </w:p>
    <w:p w14:paraId="59778F92" w14:textId="77777777" w:rsidR="00F605FA" w:rsidRPr="006C0847" w:rsidRDefault="00F605FA" w:rsidP="00392F5D">
      <w:pPr>
        <w:spacing w:after="0"/>
        <w:ind w:left="360"/>
        <w:jc w:val="left"/>
        <w:rPr>
          <w:rFonts w:asciiTheme="minorHAnsi" w:hAnsiTheme="minorHAnsi"/>
          <w:szCs w:val="20"/>
        </w:rPr>
      </w:pPr>
    </w:p>
    <w:p w14:paraId="7BF71754" w14:textId="2A8C1A70" w:rsidR="00162C8F" w:rsidRDefault="009B3EB9" w:rsidP="00392F5D">
      <w:pPr>
        <w:numPr>
          <w:ilvl w:val="0"/>
          <w:numId w:val="34"/>
        </w:numPr>
        <w:spacing w:after="0"/>
        <w:jc w:val="left"/>
        <w:rPr>
          <w:rFonts w:asciiTheme="minorHAnsi" w:hAnsiTheme="minorHAnsi"/>
          <w:szCs w:val="20"/>
        </w:rPr>
      </w:pPr>
      <w:r w:rsidRPr="007655C1">
        <w:rPr>
          <w:rFonts w:asciiTheme="minorHAnsi" w:hAnsiTheme="minorHAnsi"/>
          <w:b/>
          <w:szCs w:val="20"/>
          <w:u w:val="single"/>
        </w:rPr>
        <w:t>Audience</w:t>
      </w:r>
      <w:r w:rsidRPr="001354E3">
        <w:rPr>
          <w:rFonts w:asciiTheme="minorHAnsi" w:hAnsiTheme="minorHAnsi"/>
          <w:b/>
          <w:szCs w:val="20"/>
        </w:rPr>
        <w:t xml:space="preserve">: </w:t>
      </w:r>
      <w:r w:rsidR="00DD472A" w:rsidRPr="001354E3">
        <w:rPr>
          <w:rFonts w:asciiTheme="minorHAnsi" w:hAnsiTheme="minorHAnsi"/>
          <w:szCs w:val="20"/>
        </w:rPr>
        <w:t>The</w:t>
      </w:r>
      <w:r w:rsidR="00CC295F" w:rsidRPr="001354E3">
        <w:rPr>
          <w:rFonts w:asciiTheme="minorHAnsi" w:hAnsiTheme="minorHAnsi"/>
          <w:szCs w:val="20"/>
        </w:rPr>
        <w:t xml:space="preserve"> primary</w:t>
      </w:r>
      <w:r w:rsidR="00DD472A" w:rsidRPr="001354E3">
        <w:rPr>
          <w:rFonts w:asciiTheme="minorHAnsi" w:hAnsiTheme="minorHAnsi"/>
          <w:szCs w:val="20"/>
        </w:rPr>
        <w:t xml:space="preserve"> </w:t>
      </w:r>
      <w:r w:rsidR="00CC295F" w:rsidRPr="001354E3">
        <w:rPr>
          <w:rFonts w:asciiTheme="minorHAnsi" w:hAnsiTheme="minorHAnsi"/>
          <w:szCs w:val="20"/>
        </w:rPr>
        <w:t xml:space="preserve">audience of the </w:t>
      </w:r>
      <w:r w:rsidR="00C06F8D" w:rsidRPr="001354E3">
        <w:rPr>
          <w:rFonts w:asciiTheme="minorHAnsi" w:hAnsiTheme="minorHAnsi"/>
          <w:szCs w:val="20"/>
        </w:rPr>
        <w:t>UNDP-</w:t>
      </w:r>
      <w:r w:rsidR="00641872">
        <w:rPr>
          <w:rFonts w:asciiTheme="minorHAnsi" w:hAnsiTheme="minorHAnsi"/>
          <w:szCs w:val="20"/>
        </w:rPr>
        <w:t>GCF</w:t>
      </w:r>
      <w:r w:rsidR="00C06F8D" w:rsidRPr="001354E3">
        <w:rPr>
          <w:rFonts w:asciiTheme="minorHAnsi" w:hAnsiTheme="minorHAnsi"/>
          <w:szCs w:val="20"/>
        </w:rPr>
        <w:t xml:space="preserve"> </w:t>
      </w:r>
      <w:r w:rsidR="00B23D4D" w:rsidRPr="001354E3">
        <w:rPr>
          <w:rFonts w:asciiTheme="minorHAnsi" w:hAnsiTheme="minorHAnsi"/>
          <w:szCs w:val="20"/>
        </w:rPr>
        <w:t xml:space="preserve">project document </w:t>
      </w:r>
      <w:r w:rsidR="00CC295F" w:rsidRPr="001354E3">
        <w:rPr>
          <w:rFonts w:asciiTheme="minorHAnsi" w:hAnsiTheme="minorHAnsi"/>
          <w:szCs w:val="20"/>
        </w:rPr>
        <w:t>is the Implementing Partner</w:t>
      </w:r>
      <w:r w:rsidR="00EE5D4D" w:rsidRPr="001354E3">
        <w:rPr>
          <w:rFonts w:asciiTheme="minorHAnsi" w:hAnsiTheme="minorHAnsi"/>
          <w:szCs w:val="20"/>
        </w:rPr>
        <w:t xml:space="preserve"> </w:t>
      </w:r>
      <w:r w:rsidR="00FD68F1">
        <w:rPr>
          <w:rFonts w:asciiTheme="minorHAnsi" w:hAnsiTheme="minorHAnsi"/>
          <w:szCs w:val="20"/>
        </w:rPr>
        <w:t xml:space="preserve">who will execute the project </w:t>
      </w:r>
      <w:r w:rsidR="00FD68F1" w:rsidRPr="001354E3">
        <w:rPr>
          <w:rFonts w:asciiTheme="minorHAnsi" w:hAnsiTheme="minorHAnsi"/>
          <w:szCs w:val="20"/>
        </w:rPr>
        <w:t>to achieve the expected results</w:t>
      </w:r>
      <w:r w:rsidR="00FD68F1">
        <w:rPr>
          <w:rFonts w:asciiTheme="minorHAnsi" w:hAnsiTheme="minorHAnsi"/>
          <w:szCs w:val="20"/>
        </w:rPr>
        <w:t xml:space="preserve"> </w:t>
      </w:r>
      <w:r w:rsidR="00EE5D4D" w:rsidRPr="001354E3">
        <w:rPr>
          <w:rFonts w:asciiTheme="minorHAnsi" w:hAnsiTheme="minorHAnsi"/>
          <w:szCs w:val="20"/>
        </w:rPr>
        <w:t>and</w:t>
      </w:r>
      <w:r w:rsidR="00CC295F" w:rsidRPr="001354E3">
        <w:rPr>
          <w:rFonts w:asciiTheme="minorHAnsi" w:hAnsiTheme="minorHAnsi"/>
          <w:szCs w:val="20"/>
        </w:rPr>
        <w:t xml:space="preserve"> </w:t>
      </w:r>
      <w:r w:rsidR="00280250" w:rsidRPr="001354E3">
        <w:rPr>
          <w:rFonts w:asciiTheme="minorHAnsi" w:hAnsiTheme="minorHAnsi"/>
          <w:szCs w:val="20"/>
        </w:rPr>
        <w:t>those</w:t>
      </w:r>
      <w:r w:rsidR="00FD68F1">
        <w:rPr>
          <w:rFonts w:asciiTheme="minorHAnsi" w:hAnsiTheme="minorHAnsi"/>
          <w:szCs w:val="20"/>
        </w:rPr>
        <w:t xml:space="preserve"> in UNDP</w:t>
      </w:r>
      <w:r w:rsidR="00280250" w:rsidRPr="001354E3">
        <w:rPr>
          <w:rFonts w:asciiTheme="minorHAnsi" w:hAnsiTheme="minorHAnsi"/>
          <w:szCs w:val="20"/>
        </w:rPr>
        <w:t xml:space="preserve"> </w:t>
      </w:r>
      <w:r w:rsidR="00B23D4D" w:rsidRPr="001354E3">
        <w:rPr>
          <w:rFonts w:asciiTheme="minorHAnsi" w:hAnsiTheme="minorHAnsi"/>
          <w:szCs w:val="20"/>
        </w:rPr>
        <w:t xml:space="preserve">who will </w:t>
      </w:r>
      <w:r w:rsidR="00270BAA">
        <w:rPr>
          <w:rFonts w:asciiTheme="minorHAnsi" w:hAnsiTheme="minorHAnsi"/>
          <w:szCs w:val="20"/>
        </w:rPr>
        <w:t xml:space="preserve">oversee </w:t>
      </w:r>
      <w:r w:rsidR="00B23D4D" w:rsidRPr="001354E3">
        <w:rPr>
          <w:rFonts w:asciiTheme="minorHAnsi" w:hAnsiTheme="minorHAnsi"/>
          <w:szCs w:val="20"/>
        </w:rPr>
        <w:t xml:space="preserve">the </w:t>
      </w:r>
      <w:r w:rsidR="00C06F8D" w:rsidRPr="001354E3">
        <w:rPr>
          <w:rFonts w:asciiTheme="minorHAnsi" w:hAnsiTheme="minorHAnsi"/>
          <w:szCs w:val="20"/>
        </w:rPr>
        <w:t>project</w:t>
      </w:r>
      <w:r w:rsidR="00FD68F1">
        <w:rPr>
          <w:rFonts w:asciiTheme="minorHAnsi" w:hAnsiTheme="minorHAnsi"/>
          <w:szCs w:val="20"/>
        </w:rPr>
        <w:t xml:space="preserve"> as per GCF and UNDP’s oversight accountabilities</w:t>
      </w:r>
      <w:r w:rsidR="00CC295F" w:rsidRPr="001354E3">
        <w:rPr>
          <w:rFonts w:asciiTheme="minorHAnsi" w:hAnsiTheme="minorHAnsi"/>
          <w:szCs w:val="20"/>
        </w:rPr>
        <w:t xml:space="preserve">. </w:t>
      </w:r>
    </w:p>
    <w:p w14:paraId="1233E64E" w14:textId="77777777" w:rsidR="00F605FA" w:rsidRPr="001354E3" w:rsidRDefault="00F605FA" w:rsidP="00392F5D">
      <w:pPr>
        <w:spacing w:after="0"/>
        <w:jc w:val="left"/>
        <w:rPr>
          <w:rFonts w:asciiTheme="minorHAnsi" w:hAnsiTheme="minorHAnsi"/>
          <w:szCs w:val="20"/>
        </w:rPr>
      </w:pPr>
    </w:p>
    <w:p w14:paraId="6F8AF3CE" w14:textId="63EC56EC" w:rsidR="00AA018E" w:rsidRDefault="00EF5175" w:rsidP="00392F5D">
      <w:pPr>
        <w:numPr>
          <w:ilvl w:val="0"/>
          <w:numId w:val="34"/>
        </w:numPr>
        <w:spacing w:after="0"/>
        <w:jc w:val="left"/>
        <w:rPr>
          <w:rFonts w:asciiTheme="minorHAnsi" w:hAnsiTheme="minorHAnsi"/>
        </w:rPr>
      </w:pPr>
      <w:r w:rsidRPr="09D1F63A">
        <w:rPr>
          <w:rFonts w:asciiTheme="minorHAnsi" w:hAnsiTheme="minorHAnsi"/>
          <w:b/>
          <w:bCs/>
          <w:u w:val="single"/>
        </w:rPr>
        <w:t>Due diligence assessments</w:t>
      </w:r>
      <w:r w:rsidR="00AA22CF" w:rsidRPr="09D1F63A">
        <w:rPr>
          <w:rFonts w:asciiTheme="minorHAnsi" w:hAnsiTheme="minorHAnsi"/>
          <w:u w:val="single"/>
        </w:rPr>
        <w:t>:</w:t>
      </w:r>
      <w:r w:rsidR="00AA22CF" w:rsidRPr="09D1F63A">
        <w:rPr>
          <w:rFonts w:asciiTheme="minorHAnsi" w:hAnsiTheme="minorHAnsi"/>
        </w:rPr>
        <w:t xml:space="preserve"> </w:t>
      </w:r>
      <w:r w:rsidR="00CD4DF9" w:rsidRPr="09D1F63A">
        <w:rPr>
          <w:rFonts w:asciiTheme="minorHAnsi" w:hAnsiTheme="minorHAnsi"/>
        </w:rPr>
        <w:t xml:space="preserve">The mandatory UNDP capacity assessments </w:t>
      </w:r>
      <w:r w:rsidR="00EC6F50">
        <w:rPr>
          <w:rFonts w:asciiTheme="minorHAnsi" w:hAnsiTheme="minorHAnsi"/>
        </w:rPr>
        <w:t>of the Implementing Partner (IP) and other key project partners</w:t>
      </w:r>
      <w:r w:rsidR="00481EF4">
        <w:rPr>
          <w:rFonts w:asciiTheme="minorHAnsi" w:hAnsiTheme="minorHAnsi"/>
        </w:rPr>
        <w:t>,</w:t>
      </w:r>
      <w:r w:rsidR="00EC6F50">
        <w:rPr>
          <w:rFonts w:asciiTheme="minorHAnsi" w:hAnsiTheme="minorHAnsi"/>
        </w:rPr>
        <w:t xml:space="preserve"> </w:t>
      </w:r>
      <w:r w:rsidR="00CD4DF9" w:rsidRPr="09D1F63A">
        <w:rPr>
          <w:rFonts w:asciiTheme="minorHAnsi" w:hAnsiTheme="minorHAnsi"/>
        </w:rPr>
        <w:t>using the Partner Capacity Assessment Tool (PCAT) as well as the micro-capacity assessment for Harmonized Approach to Cash Transfers (HACT)</w:t>
      </w:r>
      <w:r w:rsidR="00481EF4">
        <w:rPr>
          <w:rFonts w:asciiTheme="minorHAnsi" w:hAnsiTheme="minorHAnsi"/>
        </w:rPr>
        <w:t>,</w:t>
      </w:r>
      <w:r w:rsidR="00CD4DF9" w:rsidRPr="09D1F63A">
        <w:rPr>
          <w:rFonts w:asciiTheme="minorHAnsi" w:hAnsiTheme="minorHAnsi"/>
        </w:rPr>
        <w:t xml:space="preserve"> should</w:t>
      </w:r>
      <w:r w:rsidR="00481EF4">
        <w:rPr>
          <w:rFonts w:asciiTheme="minorHAnsi" w:hAnsiTheme="minorHAnsi"/>
        </w:rPr>
        <w:t xml:space="preserve"> </w:t>
      </w:r>
      <w:r w:rsidR="00CD4DF9" w:rsidRPr="09D1F63A">
        <w:rPr>
          <w:rFonts w:asciiTheme="minorHAnsi" w:hAnsiTheme="minorHAnsi"/>
        </w:rPr>
        <w:t>be</w:t>
      </w:r>
      <w:r w:rsidR="00CC595C" w:rsidRPr="09D1F63A">
        <w:rPr>
          <w:rFonts w:asciiTheme="minorHAnsi" w:hAnsiTheme="minorHAnsi"/>
        </w:rPr>
        <w:t xml:space="preserve"> </w:t>
      </w:r>
      <w:r w:rsidR="00481EF4">
        <w:rPr>
          <w:rFonts w:asciiTheme="minorHAnsi" w:hAnsiTheme="minorHAnsi"/>
        </w:rPr>
        <w:t>completed</w:t>
      </w:r>
      <w:r w:rsidR="00481EF4" w:rsidRPr="09D1F63A">
        <w:rPr>
          <w:rFonts w:asciiTheme="minorHAnsi" w:hAnsiTheme="minorHAnsi"/>
        </w:rPr>
        <w:t xml:space="preserve"> </w:t>
      </w:r>
      <w:r w:rsidR="00CD4DF9" w:rsidRPr="09D1F63A">
        <w:rPr>
          <w:rFonts w:asciiTheme="minorHAnsi" w:hAnsiTheme="minorHAnsi"/>
          <w:u w:val="single"/>
        </w:rPr>
        <w:t>early in the project design</w:t>
      </w:r>
      <w:r w:rsidR="00CD4DF9" w:rsidRPr="09D1F63A">
        <w:rPr>
          <w:rFonts w:asciiTheme="minorHAnsi" w:hAnsiTheme="minorHAnsi"/>
        </w:rPr>
        <w:t xml:space="preserve"> phase</w:t>
      </w:r>
      <w:r w:rsidR="006D5381" w:rsidRPr="09D1F63A">
        <w:rPr>
          <w:rFonts w:asciiTheme="minorHAnsi" w:hAnsiTheme="minorHAnsi"/>
        </w:rPr>
        <w:t xml:space="preserve">, as per the </w:t>
      </w:r>
      <w:r w:rsidR="00481EF4">
        <w:rPr>
          <w:rFonts w:asciiTheme="minorHAnsi" w:hAnsiTheme="minorHAnsi"/>
        </w:rPr>
        <w:t xml:space="preserve">UNDP-GCF </w:t>
      </w:r>
      <w:r w:rsidR="006D5381" w:rsidRPr="09D1F63A">
        <w:rPr>
          <w:rFonts w:asciiTheme="minorHAnsi" w:hAnsiTheme="minorHAnsi"/>
        </w:rPr>
        <w:t>standard operating procedures</w:t>
      </w:r>
      <w:r w:rsidR="00481EF4">
        <w:rPr>
          <w:rFonts w:asciiTheme="minorHAnsi" w:hAnsiTheme="minorHAnsi"/>
        </w:rPr>
        <w:t xml:space="preserve"> (incl. the SOPs for origination)</w:t>
      </w:r>
      <w:r w:rsidR="006D5381" w:rsidRPr="09D1F63A">
        <w:rPr>
          <w:rFonts w:asciiTheme="minorHAnsi" w:hAnsiTheme="minorHAnsi"/>
        </w:rPr>
        <w:t>. If any action</w:t>
      </w:r>
      <w:r w:rsidR="008A2711">
        <w:rPr>
          <w:rFonts w:asciiTheme="minorHAnsi" w:hAnsiTheme="minorHAnsi"/>
        </w:rPr>
        <w:t>s</w:t>
      </w:r>
      <w:r w:rsidR="006D5381" w:rsidRPr="09D1F63A">
        <w:rPr>
          <w:rFonts w:asciiTheme="minorHAnsi" w:hAnsiTheme="minorHAnsi"/>
        </w:rPr>
        <w:t xml:space="preserve"> </w:t>
      </w:r>
      <w:r w:rsidR="008A2711">
        <w:rPr>
          <w:rFonts w:asciiTheme="minorHAnsi" w:hAnsiTheme="minorHAnsi"/>
        </w:rPr>
        <w:t>are</w:t>
      </w:r>
      <w:r w:rsidR="008A2711" w:rsidRPr="09D1F63A">
        <w:rPr>
          <w:rFonts w:asciiTheme="minorHAnsi" w:hAnsiTheme="minorHAnsi"/>
        </w:rPr>
        <w:t xml:space="preserve"> </w:t>
      </w:r>
      <w:r w:rsidR="006D5381" w:rsidRPr="09D1F63A">
        <w:rPr>
          <w:rFonts w:asciiTheme="minorHAnsi" w:hAnsiTheme="minorHAnsi"/>
        </w:rPr>
        <w:t xml:space="preserve">pending in relation to PCAT or HACT, </w:t>
      </w:r>
      <w:r w:rsidR="008A2711">
        <w:rPr>
          <w:rFonts w:asciiTheme="minorHAnsi" w:hAnsiTheme="minorHAnsi"/>
        </w:rPr>
        <w:t>they</w:t>
      </w:r>
      <w:r w:rsidR="008A2711" w:rsidRPr="09D1F63A">
        <w:rPr>
          <w:rFonts w:asciiTheme="minorHAnsi" w:hAnsiTheme="minorHAnsi"/>
        </w:rPr>
        <w:t xml:space="preserve"> </w:t>
      </w:r>
      <w:r w:rsidR="00FF6400" w:rsidRPr="09D1F63A">
        <w:rPr>
          <w:rFonts w:asciiTheme="minorHAnsi" w:hAnsiTheme="minorHAnsi"/>
        </w:rPr>
        <w:t>must</w:t>
      </w:r>
      <w:r w:rsidR="006D5381" w:rsidRPr="09D1F63A">
        <w:rPr>
          <w:rFonts w:asciiTheme="minorHAnsi" w:hAnsiTheme="minorHAnsi"/>
        </w:rPr>
        <w:t xml:space="preserve"> be completed by the time this project document is </w:t>
      </w:r>
      <w:r w:rsidR="00FF6400" w:rsidRPr="09D1F63A">
        <w:rPr>
          <w:rFonts w:asciiTheme="minorHAnsi" w:hAnsiTheme="minorHAnsi"/>
        </w:rPr>
        <w:t>finalized</w:t>
      </w:r>
      <w:r w:rsidR="006D5381" w:rsidRPr="09D1F63A">
        <w:rPr>
          <w:rFonts w:asciiTheme="minorHAnsi" w:hAnsiTheme="minorHAnsi"/>
        </w:rPr>
        <w:t>.</w:t>
      </w:r>
      <w:r w:rsidR="00AA018E" w:rsidRPr="09D1F63A">
        <w:rPr>
          <w:rFonts w:asciiTheme="minorHAnsi" w:hAnsiTheme="minorHAnsi"/>
        </w:rPr>
        <w:t xml:space="preserve"> </w:t>
      </w:r>
      <w:r w:rsidR="008744D6">
        <w:rPr>
          <w:rFonts w:asciiTheme="minorHAnsi" w:hAnsiTheme="minorHAnsi"/>
        </w:rPr>
        <w:t>A</w:t>
      </w:r>
      <w:r w:rsidR="00AA018E" w:rsidRPr="09D1F63A">
        <w:rPr>
          <w:rFonts w:asciiTheme="minorHAnsi" w:hAnsiTheme="minorHAnsi"/>
        </w:rPr>
        <w:t xml:space="preserve">ll private sector co-financing partners </w:t>
      </w:r>
      <w:r w:rsidR="008744D6">
        <w:rPr>
          <w:rFonts w:asciiTheme="minorHAnsi" w:hAnsiTheme="minorHAnsi"/>
        </w:rPr>
        <w:t>must</w:t>
      </w:r>
      <w:r w:rsidR="00AA018E" w:rsidRPr="09D1F63A">
        <w:rPr>
          <w:rFonts w:asciiTheme="minorHAnsi" w:hAnsiTheme="minorHAnsi"/>
        </w:rPr>
        <w:t xml:space="preserve"> be assessed using the </w:t>
      </w:r>
      <w:hyperlink r:id="rId14" w:anchor="?web=1">
        <w:r w:rsidR="00AA018E" w:rsidRPr="09D1F63A">
          <w:rPr>
            <w:rStyle w:val="Hyperlink"/>
            <w:rFonts w:asciiTheme="minorHAnsi" w:hAnsiTheme="minorHAnsi"/>
          </w:rPr>
          <w:t>private sector due diligence tool.</w:t>
        </w:r>
      </w:hyperlink>
      <w:r w:rsidR="006D5381" w:rsidRPr="09D1F63A">
        <w:rPr>
          <w:rFonts w:asciiTheme="minorHAnsi" w:hAnsiTheme="minorHAnsi"/>
        </w:rPr>
        <w:t xml:space="preserve"> </w:t>
      </w:r>
    </w:p>
    <w:p w14:paraId="2B29A0C8" w14:textId="275E7CD0" w:rsidR="00AA22CF" w:rsidRDefault="00AA018E" w:rsidP="00392F5D">
      <w:pPr>
        <w:spacing w:after="0"/>
        <w:ind w:left="360"/>
        <w:jc w:val="left"/>
        <w:rPr>
          <w:rStyle w:val="Hyperlink"/>
          <w:rFonts w:asciiTheme="minorHAnsi" w:hAnsiTheme="minorHAnsi"/>
          <w:szCs w:val="20"/>
        </w:rPr>
      </w:pPr>
      <w:r w:rsidRPr="001354E3">
        <w:rPr>
          <w:rFonts w:asciiTheme="minorHAnsi" w:hAnsiTheme="minorHAnsi"/>
          <w:szCs w:val="20"/>
        </w:rPr>
        <w:t>These tools will help identify the capacity of the Implementing Partner. Understanding the capacity of the IP early in the design phase will</w:t>
      </w:r>
      <w:r>
        <w:rPr>
          <w:rFonts w:asciiTheme="minorHAnsi" w:hAnsiTheme="minorHAnsi"/>
          <w:szCs w:val="20"/>
        </w:rPr>
        <w:t xml:space="preserve"> </w:t>
      </w:r>
      <w:r w:rsidRPr="001354E3">
        <w:rPr>
          <w:rFonts w:asciiTheme="minorHAnsi" w:hAnsiTheme="minorHAnsi"/>
          <w:szCs w:val="20"/>
        </w:rPr>
        <w:t xml:space="preserve">help to define the necessary governance and management arrangements (e.g. whether responsible parties are required for </w:t>
      </w:r>
      <w:r>
        <w:rPr>
          <w:rFonts w:asciiTheme="minorHAnsi" w:hAnsiTheme="minorHAnsi"/>
          <w:szCs w:val="20"/>
        </w:rPr>
        <w:t xml:space="preserve">execution </w:t>
      </w:r>
      <w:r w:rsidRPr="001354E3">
        <w:rPr>
          <w:rFonts w:asciiTheme="minorHAnsi" w:hAnsiTheme="minorHAnsi"/>
          <w:szCs w:val="20"/>
        </w:rPr>
        <w:t>support et</w:t>
      </w:r>
      <w:r w:rsidR="007655C1">
        <w:rPr>
          <w:rFonts w:asciiTheme="minorHAnsi" w:hAnsiTheme="minorHAnsi"/>
          <w:szCs w:val="20"/>
        </w:rPr>
        <w:t>c.</w:t>
      </w:r>
      <w:r w:rsidRPr="001354E3">
        <w:rPr>
          <w:rFonts w:asciiTheme="minorHAnsi" w:hAnsiTheme="minorHAnsi"/>
          <w:szCs w:val="20"/>
        </w:rPr>
        <w:t xml:space="preserve">) and </w:t>
      </w:r>
      <w:r w:rsidR="008744D6">
        <w:rPr>
          <w:rFonts w:asciiTheme="minorHAnsi" w:hAnsiTheme="minorHAnsi"/>
          <w:szCs w:val="20"/>
        </w:rPr>
        <w:t xml:space="preserve">the </w:t>
      </w:r>
      <w:r w:rsidRPr="001354E3">
        <w:rPr>
          <w:rFonts w:asciiTheme="minorHAnsi" w:hAnsiTheme="minorHAnsi"/>
          <w:szCs w:val="20"/>
        </w:rPr>
        <w:t xml:space="preserve">corresponding budget required to properly execute this project. </w:t>
      </w:r>
      <w:r w:rsidR="00864ACE" w:rsidRPr="00FF6400">
        <w:rPr>
          <w:rFonts w:asciiTheme="minorHAnsi" w:hAnsiTheme="minorHAnsi"/>
          <w:szCs w:val="20"/>
        </w:rPr>
        <w:t xml:space="preserve">Further information is available in the </w:t>
      </w:r>
      <w:hyperlink r:id="rId15" w:history="1">
        <w:r w:rsidR="00864ACE" w:rsidRPr="00FF6400">
          <w:rPr>
            <w:rStyle w:val="Hyperlink"/>
            <w:rFonts w:asciiTheme="minorHAnsi" w:hAnsiTheme="minorHAnsi"/>
            <w:szCs w:val="20"/>
          </w:rPr>
          <w:t>UNDP POPP.</w:t>
        </w:r>
      </w:hyperlink>
      <w:r>
        <w:rPr>
          <w:rStyle w:val="Hyperlink"/>
          <w:rFonts w:asciiTheme="minorHAnsi" w:hAnsiTheme="minorHAnsi"/>
          <w:szCs w:val="20"/>
        </w:rPr>
        <w:t xml:space="preserve"> </w:t>
      </w:r>
    </w:p>
    <w:p w14:paraId="3C11C36A" w14:textId="77777777" w:rsidR="00F605FA" w:rsidRPr="00FF6400" w:rsidRDefault="00F605FA" w:rsidP="00392F5D">
      <w:pPr>
        <w:spacing w:after="0"/>
        <w:ind w:left="360"/>
        <w:jc w:val="left"/>
        <w:rPr>
          <w:rStyle w:val="Hyperlink"/>
          <w:rFonts w:asciiTheme="minorHAnsi" w:hAnsiTheme="minorHAnsi"/>
          <w:color w:val="auto"/>
          <w:szCs w:val="20"/>
          <w:u w:val="none"/>
        </w:rPr>
      </w:pPr>
    </w:p>
    <w:p w14:paraId="18FE02A7" w14:textId="5DAB4F34" w:rsidR="00F04871" w:rsidRDefault="00E63DE3" w:rsidP="00392F5D">
      <w:pPr>
        <w:numPr>
          <w:ilvl w:val="0"/>
          <w:numId w:val="34"/>
        </w:numPr>
        <w:spacing w:after="0"/>
        <w:jc w:val="left"/>
        <w:rPr>
          <w:rStyle w:val="Hyperlink"/>
          <w:rFonts w:asciiTheme="minorHAnsi" w:hAnsiTheme="minorHAnsi"/>
          <w:color w:val="auto"/>
          <w:u w:val="none"/>
        </w:rPr>
      </w:pPr>
      <w:r w:rsidRPr="006C0847">
        <w:rPr>
          <w:rStyle w:val="Hyperlink"/>
          <w:rFonts w:asciiTheme="minorHAnsi" w:hAnsiTheme="minorHAnsi"/>
          <w:b/>
          <w:color w:val="auto"/>
          <w:u w:val="none"/>
        </w:rPr>
        <w:t xml:space="preserve">Legal Terms and Conditions </w:t>
      </w:r>
      <w:r w:rsidR="00F04871">
        <w:rPr>
          <w:rStyle w:val="Hyperlink"/>
          <w:rFonts w:asciiTheme="minorHAnsi" w:hAnsiTheme="minorHAnsi"/>
          <w:b/>
          <w:bCs/>
          <w:color w:val="auto"/>
          <w:u w:val="none"/>
        </w:rPr>
        <w:t xml:space="preserve">pertaining to the Funded Activity </w:t>
      </w:r>
      <w:r w:rsidRPr="00897844">
        <w:rPr>
          <w:rStyle w:val="Hyperlink"/>
          <w:rFonts w:asciiTheme="minorHAnsi" w:hAnsiTheme="minorHAnsi"/>
          <w:b/>
          <w:bCs/>
          <w:color w:val="auto"/>
          <w:u w:val="none"/>
        </w:rPr>
        <w:t xml:space="preserve">(as set out in the GCF </w:t>
      </w:r>
      <w:r w:rsidR="00F04871">
        <w:rPr>
          <w:rStyle w:val="Hyperlink"/>
          <w:rFonts w:asciiTheme="minorHAnsi" w:hAnsiTheme="minorHAnsi"/>
          <w:b/>
          <w:bCs/>
          <w:color w:val="auto"/>
          <w:u w:val="none"/>
        </w:rPr>
        <w:t xml:space="preserve">Term Sheet and </w:t>
      </w:r>
      <w:r w:rsidRPr="00897844">
        <w:rPr>
          <w:rStyle w:val="Hyperlink"/>
          <w:rFonts w:asciiTheme="minorHAnsi" w:hAnsiTheme="minorHAnsi"/>
          <w:b/>
          <w:bCs/>
          <w:color w:val="auto"/>
          <w:u w:val="none"/>
        </w:rPr>
        <w:t>Funded Activity Agreement (FAA))</w:t>
      </w:r>
      <w:r>
        <w:rPr>
          <w:rStyle w:val="Hyperlink"/>
          <w:rFonts w:asciiTheme="minorHAnsi" w:hAnsiTheme="minorHAnsi"/>
          <w:color w:val="auto"/>
          <w:u w:val="none"/>
        </w:rPr>
        <w:t xml:space="preserve">: </w:t>
      </w:r>
      <w:r w:rsidR="00F04871">
        <w:rPr>
          <w:rStyle w:val="Hyperlink"/>
          <w:rFonts w:asciiTheme="minorHAnsi" w:hAnsiTheme="minorHAnsi"/>
          <w:color w:val="auto"/>
          <w:u w:val="none"/>
        </w:rPr>
        <w:t>All</w:t>
      </w:r>
      <w:r w:rsidR="00D70527">
        <w:rPr>
          <w:rStyle w:val="Hyperlink"/>
          <w:rFonts w:asciiTheme="minorHAnsi" w:hAnsiTheme="minorHAnsi"/>
          <w:color w:val="auto"/>
          <w:u w:val="none"/>
        </w:rPr>
        <w:t xml:space="preserve"> </w:t>
      </w:r>
      <w:r>
        <w:rPr>
          <w:rStyle w:val="Hyperlink"/>
          <w:rFonts w:asciiTheme="minorHAnsi" w:hAnsiTheme="minorHAnsi"/>
          <w:color w:val="auto"/>
          <w:u w:val="none"/>
        </w:rPr>
        <w:t xml:space="preserve">legal terms, conditions, and commitments </w:t>
      </w:r>
      <w:r w:rsidR="00D70527">
        <w:rPr>
          <w:rStyle w:val="Hyperlink"/>
          <w:rFonts w:asciiTheme="minorHAnsi" w:hAnsiTheme="minorHAnsi"/>
          <w:color w:val="auto"/>
          <w:u w:val="none"/>
        </w:rPr>
        <w:t xml:space="preserve">agreed upon between UNDP and the </w:t>
      </w:r>
      <w:r w:rsidR="00D70527">
        <w:rPr>
          <w:rStyle w:val="Hyperlink"/>
          <w:rFonts w:asciiTheme="minorHAnsi" w:hAnsiTheme="minorHAnsi"/>
          <w:color w:val="auto"/>
          <w:u w:val="none"/>
        </w:rPr>
        <w:lastRenderedPageBreak/>
        <w:t xml:space="preserve">GCF in the executed FAA </w:t>
      </w:r>
      <w:r w:rsidR="00897844">
        <w:rPr>
          <w:rStyle w:val="Hyperlink"/>
          <w:rFonts w:asciiTheme="minorHAnsi" w:hAnsiTheme="minorHAnsi"/>
          <w:color w:val="auto"/>
          <w:u w:val="none"/>
        </w:rPr>
        <w:t xml:space="preserve">and </w:t>
      </w:r>
      <w:r w:rsidR="00D70527">
        <w:rPr>
          <w:rStyle w:val="Hyperlink"/>
          <w:rFonts w:asciiTheme="minorHAnsi" w:hAnsiTheme="minorHAnsi"/>
          <w:color w:val="auto"/>
          <w:u w:val="none"/>
        </w:rPr>
        <w:t xml:space="preserve">which pertain to the implementation of the </w:t>
      </w:r>
      <w:r w:rsidR="00897844">
        <w:rPr>
          <w:rStyle w:val="Hyperlink"/>
          <w:rFonts w:asciiTheme="minorHAnsi" w:hAnsiTheme="minorHAnsi"/>
          <w:color w:val="auto"/>
          <w:u w:val="none"/>
        </w:rPr>
        <w:t xml:space="preserve">Funded Activity </w:t>
      </w:r>
      <w:r w:rsidR="00D70527">
        <w:rPr>
          <w:rStyle w:val="Hyperlink"/>
          <w:rFonts w:asciiTheme="minorHAnsi" w:hAnsiTheme="minorHAnsi"/>
          <w:color w:val="auto"/>
          <w:u w:val="none"/>
        </w:rPr>
        <w:t>or which require contractual obligations from the Implementing Partner(s) to UNDP/GCF, shall be reflected and transposed accurately in this Project Document on a full back-to-back basis as representations, warranties and/or covenants (as the case may be), provided by the Implementing Partne</w:t>
      </w:r>
      <w:r w:rsidR="00897844">
        <w:rPr>
          <w:rStyle w:val="Hyperlink"/>
          <w:rFonts w:asciiTheme="minorHAnsi" w:hAnsiTheme="minorHAnsi"/>
          <w:color w:val="auto"/>
          <w:u w:val="none"/>
        </w:rPr>
        <w:t>r</w:t>
      </w:r>
      <w:r w:rsidR="00D70527">
        <w:rPr>
          <w:rStyle w:val="Hyperlink"/>
          <w:rFonts w:asciiTheme="minorHAnsi" w:hAnsiTheme="minorHAnsi"/>
          <w:color w:val="auto"/>
          <w:u w:val="none"/>
        </w:rPr>
        <w:t>.</w:t>
      </w:r>
    </w:p>
    <w:p w14:paraId="53FBA0BF" w14:textId="77777777" w:rsidR="00F605FA" w:rsidRPr="006C0847" w:rsidRDefault="00F605FA" w:rsidP="00392F5D">
      <w:pPr>
        <w:spacing w:after="0"/>
        <w:ind w:left="360"/>
        <w:jc w:val="left"/>
        <w:rPr>
          <w:rStyle w:val="Hyperlink"/>
          <w:rFonts w:asciiTheme="minorHAnsi" w:hAnsiTheme="minorHAnsi"/>
          <w:color w:val="auto"/>
          <w:u w:val="none"/>
        </w:rPr>
      </w:pPr>
    </w:p>
    <w:p w14:paraId="782AA442" w14:textId="41A42E9F" w:rsidR="00AA018E" w:rsidRPr="00F605FA" w:rsidRDefault="00AA018E" w:rsidP="00392F5D">
      <w:pPr>
        <w:numPr>
          <w:ilvl w:val="0"/>
          <w:numId w:val="34"/>
        </w:numPr>
        <w:spacing w:after="0"/>
        <w:jc w:val="left"/>
        <w:rPr>
          <w:rFonts w:asciiTheme="minorHAnsi" w:hAnsiTheme="minorHAnsi"/>
        </w:rPr>
      </w:pPr>
      <w:r w:rsidRPr="77F5F2CD">
        <w:rPr>
          <w:rStyle w:val="Hyperlink"/>
          <w:rFonts w:asciiTheme="minorHAnsi" w:hAnsiTheme="minorHAnsi"/>
          <w:b/>
          <w:bCs/>
          <w:color w:val="auto"/>
        </w:rPr>
        <w:t>Construction Works:</w:t>
      </w:r>
      <w:r w:rsidRPr="77F5F2CD">
        <w:rPr>
          <w:rStyle w:val="Hyperlink"/>
          <w:rFonts w:asciiTheme="minorHAnsi" w:hAnsiTheme="minorHAnsi"/>
          <w:b/>
          <w:bCs/>
          <w:color w:val="auto"/>
          <w:u w:val="none"/>
        </w:rPr>
        <w:t xml:space="preserve"> </w:t>
      </w:r>
      <w:r w:rsidRPr="77F5F2CD">
        <w:rPr>
          <w:rFonts w:asciiTheme="minorHAnsi" w:hAnsiTheme="minorHAnsi"/>
        </w:rPr>
        <w:t xml:space="preserve">As per </w:t>
      </w:r>
      <w:r w:rsidR="00D57FE9" w:rsidRPr="00485F0E">
        <w:t xml:space="preserve">the </w:t>
      </w:r>
      <w:hyperlink r:id="rId16" w:history="1">
        <w:r w:rsidR="00D57FE9" w:rsidRPr="00485F0E">
          <w:rPr>
            <w:color w:val="0000FF"/>
            <w:u w:val="single"/>
          </w:rPr>
          <w:t>Appraise and Approve policy</w:t>
        </w:r>
      </w:hyperlink>
      <w:r w:rsidR="00D57FE9" w:rsidRPr="00485F0E">
        <w:t xml:space="preserve"> in the PPM</w:t>
      </w:r>
      <w:r w:rsidRPr="77F5F2CD">
        <w:rPr>
          <w:rFonts w:asciiTheme="minorHAnsi" w:hAnsiTheme="minorHAnsi"/>
        </w:rPr>
        <w:t xml:space="preserve">, when a project supports construction works </w:t>
      </w:r>
      <w:r w:rsidR="0059327D">
        <w:rPr>
          <w:rFonts w:asciiTheme="minorHAnsi" w:hAnsiTheme="minorHAnsi"/>
        </w:rPr>
        <w:t>or other major infrastructure development (collectively ‘Works’)</w:t>
      </w:r>
      <w:r w:rsidRPr="77F5F2CD">
        <w:rPr>
          <w:rFonts w:asciiTheme="minorHAnsi" w:hAnsiTheme="minorHAnsi"/>
        </w:rPr>
        <w:t xml:space="preserve">, the Resident Representative </w:t>
      </w:r>
      <w:r w:rsidR="0005084D">
        <w:rPr>
          <w:rFonts w:asciiTheme="minorHAnsi" w:hAnsiTheme="minorHAnsi"/>
        </w:rPr>
        <w:t xml:space="preserve">should ensure that </w:t>
      </w:r>
      <w:r w:rsidR="00B15521" w:rsidRPr="00485F0E">
        <w:t xml:space="preserve">the </w:t>
      </w:r>
      <w:hyperlink r:id="rId17" w:history="1">
        <w:r w:rsidR="00B15521" w:rsidRPr="00485F0E">
          <w:rPr>
            <w:color w:val="0000FF"/>
            <w:u w:val="single"/>
          </w:rPr>
          <w:t>UNDP Construction Works Policy</w:t>
        </w:r>
      </w:hyperlink>
      <w:r w:rsidR="00B15521" w:rsidRPr="00485F0E">
        <w:t xml:space="preserve"> is complied with in all respects. This policy also stipulates that the Resident Representative can approve a project document if the works are up to a threshold of $200,000 but will require authorization from the Regional Bureau if the works are above that threshold. Building infrastructure carries different risks from other types of projects. It is critical for these risks to be identified and managed in partnership with the Regional Bureau so appropriate oversight can help safeguard potential harm that may come to people or the environment due to potential infrastructure failures or mistakes, as well as harm to the organization. The template COs need to submit to seek such approval is </w:t>
      </w:r>
      <w:hyperlink r:id="rId18" w:history="1">
        <w:r w:rsidR="00B15521" w:rsidRPr="00485F0E">
          <w:rPr>
            <w:color w:val="0000FF"/>
            <w:u w:val="single"/>
          </w:rPr>
          <w:t>here</w:t>
        </w:r>
      </w:hyperlink>
      <w:r>
        <w:t>.</w:t>
      </w:r>
      <w:r w:rsidR="00F73964">
        <w:t xml:space="preserve"> </w:t>
      </w:r>
      <w:r w:rsidR="00F73964" w:rsidRPr="00485F0E">
        <w:t>In addition, please ensure that any Construction Works comply with the requirements of UNDP Social and Environmental Standards; this could involve the preparation of an Environmental and Social Management Framework (ESMF) during project development (in addition to the SESP), and Environmental and Social Management Plan(s) during implementation</w:t>
      </w:r>
      <w:r w:rsidR="00F73964">
        <w:t>.</w:t>
      </w:r>
    </w:p>
    <w:p w14:paraId="06148149" w14:textId="77777777" w:rsidR="00F605FA" w:rsidRPr="00EE1D1D" w:rsidRDefault="00F605FA" w:rsidP="00392F5D">
      <w:pPr>
        <w:spacing w:after="0"/>
        <w:ind w:left="360"/>
        <w:jc w:val="left"/>
        <w:rPr>
          <w:rFonts w:asciiTheme="minorHAnsi" w:hAnsiTheme="minorHAnsi"/>
        </w:rPr>
      </w:pPr>
    </w:p>
    <w:p w14:paraId="0AED696D" w14:textId="45C58FFA" w:rsidR="00333924" w:rsidRPr="002C54A2" w:rsidRDefault="00D57FE9" w:rsidP="00392F5D">
      <w:pPr>
        <w:numPr>
          <w:ilvl w:val="0"/>
          <w:numId w:val="34"/>
        </w:numPr>
        <w:spacing w:after="0"/>
        <w:jc w:val="left"/>
        <w:rPr>
          <w:rFonts w:asciiTheme="minorHAnsi" w:hAnsiTheme="minorHAnsi"/>
          <w:szCs w:val="20"/>
        </w:rPr>
      </w:pPr>
      <w:r>
        <w:rPr>
          <w:rFonts w:asciiTheme="minorHAnsi" w:hAnsiTheme="minorHAnsi"/>
          <w:b/>
          <w:u w:val="single"/>
        </w:rPr>
        <w:t>If m</w:t>
      </w:r>
      <w:r w:rsidRPr="007655C1">
        <w:rPr>
          <w:rFonts w:asciiTheme="minorHAnsi" w:hAnsiTheme="minorHAnsi"/>
          <w:b/>
          <w:u w:val="single"/>
        </w:rPr>
        <w:t xml:space="preserve">ore </w:t>
      </w:r>
      <w:r w:rsidR="0091033D" w:rsidRPr="007655C1">
        <w:rPr>
          <w:rFonts w:asciiTheme="minorHAnsi" w:hAnsiTheme="minorHAnsi"/>
          <w:b/>
          <w:u w:val="single"/>
        </w:rPr>
        <w:t>than one G</w:t>
      </w:r>
      <w:r w:rsidR="0069544F" w:rsidRPr="007655C1">
        <w:rPr>
          <w:rFonts w:asciiTheme="minorHAnsi" w:hAnsiTheme="minorHAnsi"/>
          <w:b/>
          <w:u w:val="single"/>
        </w:rPr>
        <w:t>C</w:t>
      </w:r>
      <w:r w:rsidR="0091033D" w:rsidRPr="007655C1">
        <w:rPr>
          <w:rFonts w:asciiTheme="minorHAnsi" w:hAnsiTheme="minorHAnsi"/>
          <w:b/>
          <w:u w:val="single"/>
        </w:rPr>
        <w:t xml:space="preserve">F </w:t>
      </w:r>
      <w:r w:rsidR="002B6AE8">
        <w:rPr>
          <w:rFonts w:asciiTheme="minorHAnsi" w:hAnsiTheme="minorHAnsi"/>
          <w:b/>
          <w:u w:val="single"/>
        </w:rPr>
        <w:t>A</w:t>
      </w:r>
      <w:r w:rsidR="002B6AE8" w:rsidRPr="007655C1">
        <w:rPr>
          <w:rFonts w:asciiTheme="minorHAnsi" w:hAnsiTheme="minorHAnsi"/>
          <w:b/>
          <w:u w:val="single"/>
        </w:rPr>
        <w:t xml:space="preserve">ccredited </w:t>
      </w:r>
      <w:r w:rsidR="002B6AE8">
        <w:rPr>
          <w:rFonts w:asciiTheme="minorHAnsi" w:hAnsiTheme="minorHAnsi"/>
          <w:b/>
          <w:u w:val="single"/>
        </w:rPr>
        <w:t>E</w:t>
      </w:r>
      <w:r w:rsidR="002B6AE8" w:rsidRPr="007655C1">
        <w:rPr>
          <w:rFonts w:asciiTheme="minorHAnsi" w:hAnsiTheme="minorHAnsi"/>
          <w:b/>
          <w:u w:val="single"/>
        </w:rPr>
        <w:t>ntity</w:t>
      </w:r>
      <w:r w:rsidR="002B6AE8">
        <w:rPr>
          <w:rFonts w:asciiTheme="minorHAnsi" w:hAnsiTheme="minorHAnsi"/>
          <w:b/>
          <w:u w:val="single"/>
        </w:rPr>
        <w:t xml:space="preserve"> (AE)</w:t>
      </w:r>
      <w:r w:rsidR="0091033D" w:rsidRPr="007655C1">
        <w:rPr>
          <w:rFonts w:asciiTheme="minorHAnsi" w:hAnsiTheme="minorHAnsi"/>
          <w:b/>
          <w:u w:val="single"/>
        </w:rPr>
        <w:t xml:space="preserve"> </w:t>
      </w:r>
      <w:r w:rsidR="00DA7A87">
        <w:rPr>
          <w:rFonts w:asciiTheme="minorHAnsi" w:hAnsiTheme="minorHAnsi"/>
          <w:b/>
          <w:u w:val="single"/>
        </w:rPr>
        <w:t xml:space="preserve">is </w:t>
      </w:r>
      <w:r w:rsidR="0091033D" w:rsidRPr="007655C1">
        <w:rPr>
          <w:rFonts w:asciiTheme="minorHAnsi" w:hAnsiTheme="minorHAnsi"/>
          <w:b/>
          <w:u w:val="single"/>
        </w:rPr>
        <w:t>involved in implement</w:t>
      </w:r>
      <w:r w:rsidR="005B0229" w:rsidRPr="007655C1">
        <w:rPr>
          <w:rFonts w:asciiTheme="minorHAnsi" w:hAnsiTheme="minorHAnsi"/>
          <w:b/>
          <w:u w:val="single"/>
        </w:rPr>
        <w:t>ing a G</w:t>
      </w:r>
      <w:r w:rsidR="0069544F" w:rsidRPr="007655C1">
        <w:rPr>
          <w:rFonts w:asciiTheme="minorHAnsi" w:hAnsiTheme="minorHAnsi"/>
          <w:b/>
          <w:u w:val="single"/>
        </w:rPr>
        <w:t>C</w:t>
      </w:r>
      <w:r w:rsidR="005B0229" w:rsidRPr="007655C1">
        <w:rPr>
          <w:rFonts w:asciiTheme="minorHAnsi" w:hAnsiTheme="minorHAnsi"/>
          <w:b/>
          <w:u w:val="single"/>
        </w:rPr>
        <w:t xml:space="preserve">F </w:t>
      </w:r>
      <w:proofErr w:type="spellStart"/>
      <w:r w:rsidR="00004138">
        <w:rPr>
          <w:rFonts w:asciiTheme="minorHAnsi" w:hAnsiTheme="minorHAnsi"/>
          <w:b/>
          <w:u w:val="single"/>
        </w:rPr>
        <w:t>programme</w:t>
      </w:r>
      <w:proofErr w:type="spellEnd"/>
      <w:r>
        <w:rPr>
          <w:rFonts w:asciiTheme="minorHAnsi" w:hAnsiTheme="minorHAnsi"/>
          <w:b/>
          <w:u w:val="single"/>
        </w:rPr>
        <w:t xml:space="preserve">, only UNDP activities can be included in this </w:t>
      </w:r>
      <w:proofErr w:type="spellStart"/>
      <w:r>
        <w:rPr>
          <w:rFonts w:asciiTheme="minorHAnsi" w:hAnsiTheme="minorHAnsi"/>
          <w:b/>
          <w:u w:val="single"/>
        </w:rPr>
        <w:t>ProDoc</w:t>
      </w:r>
      <w:proofErr w:type="spellEnd"/>
      <w:r>
        <w:rPr>
          <w:rFonts w:asciiTheme="minorHAnsi" w:hAnsiTheme="minorHAnsi"/>
          <w:b/>
          <w:u w:val="single"/>
        </w:rPr>
        <w:t xml:space="preserve"> template</w:t>
      </w:r>
      <w:r w:rsidR="0091033D" w:rsidRPr="1525AD69">
        <w:rPr>
          <w:rFonts w:asciiTheme="minorHAnsi" w:hAnsiTheme="minorHAnsi"/>
        </w:rPr>
        <w:t xml:space="preserve">: </w:t>
      </w:r>
      <w:r w:rsidR="004C246E">
        <w:rPr>
          <w:rFonts w:asciiTheme="minorHAnsi" w:hAnsiTheme="minorHAnsi"/>
        </w:rPr>
        <w:t xml:space="preserve">While </w:t>
      </w:r>
      <w:r w:rsidR="00DF6B73">
        <w:rPr>
          <w:rFonts w:asciiTheme="minorHAnsi" w:hAnsiTheme="minorHAnsi"/>
        </w:rPr>
        <w:t>a</w:t>
      </w:r>
      <w:r w:rsidR="004C246E">
        <w:rPr>
          <w:rFonts w:asciiTheme="minorHAnsi" w:hAnsiTheme="minorHAnsi"/>
        </w:rPr>
        <w:t xml:space="preserve"> Funding Proposal </w:t>
      </w:r>
      <w:r w:rsidR="00DF6B73">
        <w:rPr>
          <w:rFonts w:asciiTheme="minorHAnsi" w:hAnsiTheme="minorHAnsi"/>
        </w:rPr>
        <w:t>under a programmatic approach may</w:t>
      </w:r>
      <w:r w:rsidR="004C246E">
        <w:rPr>
          <w:rFonts w:asciiTheme="minorHAnsi" w:hAnsiTheme="minorHAnsi"/>
        </w:rPr>
        <w:t xml:space="preserve"> </w:t>
      </w:r>
      <w:r w:rsidR="00DF6B73">
        <w:rPr>
          <w:rFonts w:asciiTheme="minorHAnsi" w:hAnsiTheme="minorHAnsi"/>
        </w:rPr>
        <w:t>involv</w:t>
      </w:r>
      <w:r w:rsidR="005C415F">
        <w:rPr>
          <w:rFonts w:asciiTheme="minorHAnsi" w:hAnsiTheme="minorHAnsi"/>
        </w:rPr>
        <w:t>e</w:t>
      </w:r>
      <w:r w:rsidR="00DF6B73">
        <w:rPr>
          <w:rFonts w:asciiTheme="minorHAnsi" w:hAnsiTheme="minorHAnsi"/>
        </w:rPr>
        <w:t xml:space="preserve"> multiple </w:t>
      </w:r>
      <w:r w:rsidR="002B6AE8">
        <w:rPr>
          <w:rFonts w:asciiTheme="minorHAnsi" w:hAnsiTheme="minorHAnsi"/>
        </w:rPr>
        <w:t>AEs</w:t>
      </w:r>
      <w:r w:rsidR="005C415F">
        <w:rPr>
          <w:rFonts w:asciiTheme="minorHAnsi" w:hAnsiTheme="minorHAnsi"/>
        </w:rPr>
        <w:t xml:space="preserve">, </w:t>
      </w:r>
      <w:r w:rsidR="004C246E">
        <w:rPr>
          <w:rFonts w:asciiTheme="minorHAnsi" w:hAnsiTheme="minorHAnsi"/>
        </w:rPr>
        <w:t xml:space="preserve">the </w:t>
      </w:r>
      <w:r w:rsidR="005C415F">
        <w:rPr>
          <w:rFonts w:asciiTheme="minorHAnsi" w:hAnsiTheme="minorHAnsi"/>
        </w:rPr>
        <w:t>Funded Activity implemented by UNDP shall require a separate FAA</w:t>
      </w:r>
      <w:r w:rsidR="00E441B4">
        <w:rPr>
          <w:rFonts w:asciiTheme="minorHAnsi" w:hAnsiTheme="minorHAnsi"/>
        </w:rPr>
        <w:t xml:space="preserve"> and the</w:t>
      </w:r>
      <w:r w:rsidR="00BB1878">
        <w:rPr>
          <w:rFonts w:asciiTheme="minorHAnsi" w:hAnsiTheme="minorHAnsi"/>
        </w:rPr>
        <w:t xml:space="preserve"> </w:t>
      </w:r>
      <w:r w:rsidR="00381F20" w:rsidRPr="1525AD69">
        <w:rPr>
          <w:rFonts w:asciiTheme="minorHAnsi" w:hAnsiTheme="minorHAnsi"/>
        </w:rPr>
        <w:t>UNDP-G</w:t>
      </w:r>
      <w:r w:rsidR="0069544F" w:rsidRPr="1525AD69">
        <w:rPr>
          <w:rFonts w:asciiTheme="minorHAnsi" w:hAnsiTheme="minorHAnsi"/>
        </w:rPr>
        <w:t>C</w:t>
      </w:r>
      <w:r w:rsidR="00381F20" w:rsidRPr="1525AD69">
        <w:rPr>
          <w:rFonts w:asciiTheme="minorHAnsi" w:hAnsiTheme="minorHAnsi"/>
        </w:rPr>
        <w:t xml:space="preserve">F project document </w:t>
      </w:r>
      <w:r w:rsidR="004C246E">
        <w:rPr>
          <w:rFonts w:asciiTheme="minorHAnsi" w:hAnsiTheme="minorHAnsi"/>
        </w:rPr>
        <w:t>shall</w:t>
      </w:r>
      <w:r w:rsidR="004C246E" w:rsidRPr="1525AD69">
        <w:rPr>
          <w:rFonts w:asciiTheme="minorHAnsi" w:hAnsiTheme="minorHAnsi"/>
        </w:rPr>
        <w:t xml:space="preserve"> </w:t>
      </w:r>
      <w:r w:rsidR="005B0229" w:rsidRPr="1525AD69">
        <w:rPr>
          <w:rFonts w:asciiTheme="minorHAnsi" w:hAnsiTheme="minorHAnsi"/>
        </w:rPr>
        <w:t xml:space="preserve">only </w:t>
      </w:r>
      <w:r w:rsidR="00381F20" w:rsidRPr="1525AD69">
        <w:rPr>
          <w:rFonts w:asciiTheme="minorHAnsi" w:hAnsiTheme="minorHAnsi"/>
        </w:rPr>
        <w:t>include the UNDP portion of the activities</w:t>
      </w:r>
      <w:r w:rsidR="004C246E">
        <w:rPr>
          <w:rFonts w:asciiTheme="minorHAnsi" w:hAnsiTheme="minorHAnsi"/>
        </w:rPr>
        <w:t xml:space="preserve"> under the approved Funding Proposal. This</w:t>
      </w:r>
      <w:r w:rsidR="007B6946" w:rsidRPr="1525AD69">
        <w:rPr>
          <w:rFonts w:asciiTheme="minorHAnsi" w:hAnsiTheme="minorHAnsi"/>
        </w:rPr>
        <w:t xml:space="preserve"> is not a joint </w:t>
      </w:r>
      <w:r w:rsidR="002B6AE8">
        <w:rPr>
          <w:rFonts w:asciiTheme="minorHAnsi" w:hAnsiTheme="minorHAnsi"/>
        </w:rPr>
        <w:t>AE</w:t>
      </w:r>
      <w:r w:rsidR="0069544F" w:rsidRPr="1525AD69">
        <w:rPr>
          <w:rFonts w:asciiTheme="minorHAnsi" w:hAnsiTheme="minorHAnsi"/>
        </w:rPr>
        <w:t xml:space="preserve"> </w:t>
      </w:r>
      <w:r w:rsidR="007B6946" w:rsidRPr="1525AD69">
        <w:rPr>
          <w:rFonts w:asciiTheme="minorHAnsi" w:hAnsiTheme="minorHAnsi"/>
        </w:rPr>
        <w:t>project document template</w:t>
      </w:r>
      <w:r w:rsidR="00AF4765">
        <w:rPr>
          <w:rFonts w:asciiTheme="minorHAnsi" w:hAnsiTheme="minorHAnsi"/>
        </w:rPr>
        <w:t xml:space="preserve"> and the activities to be undertaken by other GCF </w:t>
      </w:r>
      <w:r w:rsidR="002B6AE8">
        <w:rPr>
          <w:rFonts w:asciiTheme="minorHAnsi" w:hAnsiTheme="minorHAnsi"/>
        </w:rPr>
        <w:t>AEs</w:t>
      </w:r>
      <w:r w:rsidR="005352DD">
        <w:rPr>
          <w:rFonts w:asciiTheme="minorHAnsi" w:hAnsiTheme="minorHAnsi"/>
        </w:rPr>
        <w:t xml:space="preserve"> </w:t>
      </w:r>
      <w:r w:rsidR="00883A62">
        <w:rPr>
          <w:rFonts w:asciiTheme="minorHAnsi" w:hAnsiTheme="minorHAnsi"/>
        </w:rPr>
        <w:t>under an FAA agreed between those AEs and the GCF</w:t>
      </w:r>
      <w:r w:rsidR="00AF4765">
        <w:rPr>
          <w:rFonts w:asciiTheme="minorHAnsi" w:hAnsiTheme="minorHAnsi"/>
        </w:rPr>
        <w:t xml:space="preserve"> must be reflected in the respective entity’s </w:t>
      </w:r>
      <w:r w:rsidR="00CB5D8C">
        <w:rPr>
          <w:rFonts w:asciiTheme="minorHAnsi" w:hAnsiTheme="minorHAnsi"/>
        </w:rPr>
        <w:t xml:space="preserve">project document. </w:t>
      </w:r>
      <w:r w:rsidR="00F13FBD" w:rsidRPr="00485F0E">
        <w:rPr>
          <w:szCs w:val="20"/>
        </w:rPr>
        <w:t xml:space="preserve">UNDP cannot sign or use another </w:t>
      </w:r>
      <w:r w:rsidR="005C428D">
        <w:rPr>
          <w:szCs w:val="20"/>
        </w:rPr>
        <w:t>GCF</w:t>
      </w:r>
      <w:r w:rsidR="00F13FBD" w:rsidRPr="00485F0E">
        <w:rPr>
          <w:szCs w:val="20"/>
        </w:rPr>
        <w:t xml:space="preserve"> </w:t>
      </w:r>
      <w:r w:rsidR="002B6AE8">
        <w:rPr>
          <w:szCs w:val="20"/>
        </w:rPr>
        <w:t>AE’s</w:t>
      </w:r>
      <w:r w:rsidR="00F13FBD" w:rsidRPr="00485F0E">
        <w:rPr>
          <w:szCs w:val="20"/>
        </w:rPr>
        <w:t xml:space="preserve"> project document template.</w:t>
      </w:r>
      <w:r w:rsidR="00333924">
        <w:rPr>
          <w:szCs w:val="20"/>
        </w:rPr>
        <w:t xml:space="preserve"> </w:t>
      </w:r>
    </w:p>
    <w:p w14:paraId="337A050A" w14:textId="77777777" w:rsidR="002C54A2" w:rsidRPr="006C0847" w:rsidRDefault="002C54A2" w:rsidP="002C54A2">
      <w:pPr>
        <w:spacing w:after="0"/>
        <w:ind w:left="360"/>
        <w:jc w:val="left"/>
        <w:rPr>
          <w:rFonts w:asciiTheme="minorHAnsi" w:hAnsiTheme="minorHAnsi"/>
          <w:szCs w:val="20"/>
        </w:rPr>
      </w:pPr>
    </w:p>
    <w:p w14:paraId="0AE57477" w14:textId="5CA9FEBA" w:rsidR="00F13FBD" w:rsidRPr="00F13FBD" w:rsidRDefault="006C154E" w:rsidP="00392F5D">
      <w:pPr>
        <w:spacing w:after="0"/>
        <w:ind w:left="360"/>
        <w:jc w:val="left"/>
        <w:rPr>
          <w:rFonts w:asciiTheme="minorHAnsi" w:hAnsiTheme="minorHAnsi"/>
          <w:szCs w:val="20"/>
        </w:rPr>
      </w:pPr>
      <w:r>
        <w:rPr>
          <w:szCs w:val="20"/>
        </w:rPr>
        <w:t>W</w:t>
      </w:r>
      <w:r w:rsidR="00333924" w:rsidRPr="00333924">
        <w:rPr>
          <w:szCs w:val="20"/>
        </w:rPr>
        <w:t xml:space="preserve">hile the UNDP Social and Environmental Standards (SES) policy applies to the UNDP components of joint </w:t>
      </w:r>
      <w:r w:rsidR="002B6AE8">
        <w:rPr>
          <w:szCs w:val="20"/>
        </w:rPr>
        <w:t>AE</w:t>
      </w:r>
      <w:r w:rsidR="00333924" w:rsidRPr="00333924">
        <w:rPr>
          <w:szCs w:val="20"/>
        </w:rPr>
        <w:t xml:space="preserve"> projects, safeguards considerations and arrangements for joint projects can be complex. Please consult with the </w:t>
      </w:r>
      <w:r w:rsidR="00333924">
        <w:rPr>
          <w:szCs w:val="20"/>
        </w:rPr>
        <w:t>BPPS VF</w:t>
      </w:r>
      <w:r w:rsidR="00333924" w:rsidRPr="00333924">
        <w:rPr>
          <w:szCs w:val="20"/>
        </w:rPr>
        <w:t xml:space="preserve"> Safeguards Team for support and guidance at an early stage for all such projects.</w:t>
      </w:r>
    </w:p>
    <w:p w14:paraId="2B9326A7" w14:textId="430612C5" w:rsidR="0091033D" w:rsidRDefault="005B0229" w:rsidP="00392F5D">
      <w:pPr>
        <w:spacing w:after="0"/>
        <w:ind w:left="360"/>
        <w:jc w:val="left"/>
        <w:rPr>
          <w:rFonts w:asciiTheme="minorHAnsi" w:hAnsiTheme="minorHAnsi"/>
        </w:rPr>
      </w:pPr>
      <w:r w:rsidRPr="27253F3A">
        <w:rPr>
          <w:rFonts w:asciiTheme="minorHAnsi" w:hAnsiTheme="minorHAnsi"/>
        </w:rPr>
        <w:t>In addition, w</w:t>
      </w:r>
      <w:r w:rsidR="0091033D" w:rsidRPr="27253F3A">
        <w:rPr>
          <w:rFonts w:asciiTheme="minorHAnsi" w:hAnsiTheme="minorHAnsi"/>
        </w:rPr>
        <w:t>hen more than one G</w:t>
      </w:r>
      <w:r w:rsidR="00330474" w:rsidRPr="27253F3A">
        <w:rPr>
          <w:rFonts w:asciiTheme="minorHAnsi" w:hAnsiTheme="minorHAnsi"/>
        </w:rPr>
        <w:t>C</w:t>
      </w:r>
      <w:r w:rsidR="0091033D" w:rsidRPr="27253F3A">
        <w:rPr>
          <w:rFonts w:asciiTheme="minorHAnsi" w:hAnsiTheme="minorHAnsi"/>
        </w:rPr>
        <w:t xml:space="preserve">F </w:t>
      </w:r>
      <w:r w:rsidR="002B6AE8">
        <w:rPr>
          <w:rFonts w:asciiTheme="minorHAnsi" w:hAnsiTheme="minorHAnsi"/>
        </w:rPr>
        <w:t>AE</w:t>
      </w:r>
      <w:r w:rsidR="0091033D" w:rsidRPr="27253F3A">
        <w:rPr>
          <w:rFonts w:asciiTheme="minorHAnsi" w:hAnsiTheme="minorHAnsi"/>
        </w:rPr>
        <w:t xml:space="preserve"> is involved in </w:t>
      </w:r>
      <w:r w:rsidR="002B6AE8">
        <w:rPr>
          <w:rFonts w:asciiTheme="minorHAnsi" w:hAnsiTheme="minorHAnsi"/>
        </w:rPr>
        <w:t xml:space="preserve">implementing a GCF </w:t>
      </w:r>
      <w:proofErr w:type="spellStart"/>
      <w:r w:rsidR="00C641AF">
        <w:rPr>
          <w:rFonts w:asciiTheme="minorHAnsi" w:hAnsiTheme="minorHAnsi"/>
        </w:rPr>
        <w:t>programme</w:t>
      </w:r>
      <w:proofErr w:type="spellEnd"/>
      <w:r w:rsidR="0091033D" w:rsidRPr="27253F3A">
        <w:rPr>
          <w:rFonts w:asciiTheme="minorHAnsi" w:hAnsiTheme="minorHAnsi"/>
        </w:rPr>
        <w:t xml:space="preserve">, </w:t>
      </w:r>
      <w:r w:rsidR="00C641AF">
        <w:rPr>
          <w:rFonts w:asciiTheme="minorHAnsi" w:hAnsiTheme="minorHAnsi"/>
        </w:rPr>
        <w:t>each</w:t>
      </w:r>
      <w:r w:rsidR="00C641AF" w:rsidRPr="27253F3A">
        <w:rPr>
          <w:rFonts w:asciiTheme="minorHAnsi" w:hAnsiTheme="minorHAnsi"/>
        </w:rPr>
        <w:t xml:space="preserve"> </w:t>
      </w:r>
      <w:r w:rsidR="00386D14" w:rsidRPr="27253F3A">
        <w:rPr>
          <w:rFonts w:asciiTheme="minorHAnsi" w:hAnsiTheme="minorHAnsi"/>
        </w:rPr>
        <w:t>AE</w:t>
      </w:r>
      <w:r w:rsidR="0091033D" w:rsidRPr="27253F3A">
        <w:rPr>
          <w:rFonts w:asciiTheme="minorHAnsi" w:hAnsiTheme="minorHAnsi"/>
        </w:rPr>
        <w:t xml:space="preserve"> will </w:t>
      </w:r>
      <w:r w:rsidR="00C641AF">
        <w:rPr>
          <w:rFonts w:asciiTheme="minorHAnsi" w:hAnsiTheme="minorHAnsi"/>
        </w:rPr>
        <w:t xml:space="preserve">be required to ensure compliance with the terms of its own AMA and FAA for the </w:t>
      </w:r>
      <w:r w:rsidR="00D36BAA">
        <w:rPr>
          <w:rFonts w:asciiTheme="minorHAnsi" w:hAnsiTheme="minorHAnsi"/>
        </w:rPr>
        <w:t xml:space="preserve">Funded </w:t>
      </w:r>
      <w:r w:rsidR="00614555">
        <w:rPr>
          <w:rFonts w:asciiTheme="minorHAnsi" w:hAnsiTheme="minorHAnsi"/>
        </w:rPr>
        <w:t>A</w:t>
      </w:r>
      <w:r w:rsidR="00C641AF">
        <w:rPr>
          <w:rFonts w:asciiTheme="minorHAnsi" w:hAnsiTheme="minorHAnsi"/>
        </w:rPr>
        <w:t>ctivities</w:t>
      </w:r>
      <w:r w:rsidR="00614555">
        <w:rPr>
          <w:rFonts w:asciiTheme="minorHAnsi" w:hAnsiTheme="minorHAnsi"/>
        </w:rPr>
        <w:t xml:space="preserve"> it is accountable for</w:t>
      </w:r>
      <w:r w:rsidR="00DD5541">
        <w:rPr>
          <w:rFonts w:asciiTheme="minorHAnsi" w:hAnsiTheme="minorHAnsi"/>
        </w:rPr>
        <w:t>, including insofar as this relates to</w:t>
      </w:r>
      <w:r w:rsidR="0091033D" w:rsidRPr="27253F3A">
        <w:rPr>
          <w:rFonts w:asciiTheme="minorHAnsi" w:hAnsiTheme="minorHAnsi"/>
        </w:rPr>
        <w:t xml:space="preserve"> </w:t>
      </w:r>
      <w:r w:rsidR="004B3760">
        <w:rPr>
          <w:rFonts w:asciiTheme="minorHAnsi" w:hAnsiTheme="minorHAnsi"/>
        </w:rPr>
        <w:t>M&amp;E activities</w:t>
      </w:r>
      <w:r w:rsidR="0091033D" w:rsidRPr="27253F3A">
        <w:rPr>
          <w:rFonts w:asciiTheme="minorHAnsi" w:hAnsiTheme="minorHAnsi"/>
        </w:rPr>
        <w:t>: G</w:t>
      </w:r>
      <w:r w:rsidR="00935430" w:rsidRPr="27253F3A">
        <w:rPr>
          <w:rFonts w:asciiTheme="minorHAnsi" w:hAnsiTheme="minorHAnsi"/>
        </w:rPr>
        <w:t>C</w:t>
      </w:r>
      <w:r w:rsidR="0091033D" w:rsidRPr="27253F3A">
        <w:rPr>
          <w:rFonts w:asciiTheme="minorHAnsi" w:hAnsiTheme="minorHAnsi"/>
        </w:rPr>
        <w:t xml:space="preserve">F </w:t>
      </w:r>
      <w:r w:rsidR="00330474" w:rsidRPr="27253F3A">
        <w:rPr>
          <w:rFonts w:asciiTheme="minorHAnsi" w:hAnsiTheme="minorHAnsi"/>
        </w:rPr>
        <w:t>A</w:t>
      </w:r>
      <w:r w:rsidR="00386D14" w:rsidRPr="27253F3A">
        <w:rPr>
          <w:rFonts w:asciiTheme="minorHAnsi" w:hAnsiTheme="minorHAnsi"/>
        </w:rPr>
        <w:t>nnual Performance Report</w:t>
      </w:r>
      <w:r w:rsidR="0091033D" w:rsidRPr="27253F3A">
        <w:rPr>
          <w:rFonts w:asciiTheme="minorHAnsi" w:hAnsiTheme="minorHAnsi"/>
        </w:rPr>
        <w:t xml:space="preserve">, </w:t>
      </w:r>
      <w:r w:rsidR="00386D14" w:rsidRPr="27253F3A">
        <w:rPr>
          <w:rFonts w:asciiTheme="minorHAnsi" w:hAnsiTheme="minorHAnsi"/>
        </w:rPr>
        <w:t>Independent Interim Report</w:t>
      </w:r>
      <w:r w:rsidR="004B3760">
        <w:rPr>
          <w:rFonts w:asciiTheme="minorHAnsi" w:hAnsiTheme="minorHAnsi"/>
        </w:rPr>
        <w:t>,</w:t>
      </w:r>
      <w:r w:rsidR="00386D14" w:rsidRPr="27253F3A">
        <w:rPr>
          <w:rFonts w:asciiTheme="minorHAnsi" w:hAnsiTheme="minorHAnsi"/>
        </w:rPr>
        <w:t xml:space="preserve"> </w:t>
      </w:r>
      <w:r w:rsidR="0099518E" w:rsidRPr="0099518E">
        <w:rPr>
          <w:rFonts w:asciiTheme="minorHAnsi" w:hAnsiTheme="minorHAnsi"/>
        </w:rPr>
        <w:t xml:space="preserve">Final </w:t>
      </w:r>
      <w:r w:rsidR="00386D14" w:rsidRPr="0099518E">
        <w:rPr>
          <w:rFonts w:asciiTheme="minorHAnsi" w:hAnsiTheme="minorHAnsi"/>
        </w:rPr>
        <w:t>Evaluation</w:t>
      </w:r>
      <w:r w:rsidR="00386D14" w:rsidRPr="27253F3A">
        <w:rPr>
          <w:rFonts w:asciiTheme="minorHAnsi" w:hAnsiTheme="minorHAnsi"/>
        </w:rPr>
        <w:t xml:space="preserve"> Report</w:t>
      </w:r>
      <w:r w:rsidR="004B3760">
        <w:rPr>
          <w:rFonts w:asciiTheme="minorHAnsi" w:hAnsiTheme="minorHAnsi"/>
        </w:rPr>
        <w:t xml:space="preserve"> and Project Completion Report</w:t>
      </w:r>
      <w:r w:rsidR="0091033D" w:rsidRPr="27253F3A">
        <w:rPr>
          <w:rFonts w:asciiTheme="minorHAnsi" w:hAnsiTheme="minorHAnsi"/>
        </w:rPr>
        <w:t>.</w:t>
      </w:r>
    </w:p>
    <w:p w14:paraId="242CA800" w14:textId="2038358E" w:rsidR="000657AE" w:rsidRPr="001354E3" w:rsidRDefault="000657AE" w:rsidP="00392F5D">
      <w:pPr>
        <w:spacing w:after="0"/>
        <w:jc w:val="left"/>
        <w:rPr>
          <w:rFonts w:asciiTheme="minorHAnsi" w:hAnsiTheme="minorHAnsi"/>
        </w:rPr>
      </w:pPr>
    </w:p>
    <w:p w14:paraId="05E4F477" w14:textId="387D440F" w:rsidR="00832E6D" w:rsidRPr="00F605FA" w:rsidRDefault="00832E6D" w:rsidP="00392F5D">
      <w:pPr>
        <w:numPr>
          <w:ilvl w:val="0"/>
          <w:numId w:val="34"/>
        </w:numPr>
        <w:spacing w:after="0"/>
        <w:jc w:val="left"/>
        <w:rPr>
          <w:rFonts w:asciiTheme="minorHAnsi" w:hAnsiTheme="minorHAnsi"/>
          <w:b/>
          <w:u w:val="single"/>
        </w:rPr>
      </w:pPr>
      <w:r w:rsidRPr="1525AD69">
        <w:rPr>
          <w:rFonts w:asciiTheme="minorHAnsi" w:hAnsiTheme="minorHAnsi"/>
          <w:b/>
          <w:u w:val="single"/>
        </w:rPr>
        <w:t xml:space="preserve">Co-financing &amp; Parallel Financing: </w:t>
      </w:r>
      <w:r w:rsidRPr="008D6FD1">
        <w:rPr>
          <w:rFonts w:asciiTheme="minorHAnsi" w:eastAsia="Times New Roman" w:hAnsiTheme="minorHAnsi" w:cstheme="minorHAnsi"/>
          <w:szCs w:val="20"/>
        </w:rPr>
        <w:t xml:space="preserve">Including </w:t>
      </w:r>
      <w:r w:rsidRPr="00903891">
        <w:rPr>
          <w:rFonts w:asciiTheme="minorHAnsi" w:eastAsia="Times New Roman" w:hAnsiTheme="minorHAnsi" w:cstheme="minorHAnsi"/>
          <w:b/>
          <w:bCs/>
          <w:szCs w:val="20"/>
        </w:rPr>
        <w:t>co-financing that will not be administered by UNDP</w:t>
      </w:r>
      <w:r w:rsidRPr="00477E18">
        <w:rPr>
          <w:rFonts w:asciiTheme="minorHAnsi" w:eastAsia="Times New Roman" w:hAnsiTheme="minorHAnsi" w:cstheme="minorHAnsi"/>
          <w:szCs w:val="20"/>
        </w:rPr>
        <w:t xml:space="preserve"> </w:t>
      </w:r>
      <w:r>
        <w:rPr>
          <w:rFonts w:asciiTheme="minorHAnsi" w:eastAsia="Times New Roman" w:hAnsiTheme="minorHAnsi" w:cstheme="minorHAnsi"/>
          <w:szCs w:val="20"/>
        </w:rPr>
        <w:t>in a project</w:t>
      </w:r>
      <w:r w:rsidRPr="00477E18">
        <w:rPr>
          <w:rFonts w:asciiTheme="minorHAnsi" w:eastAsia="Times New Roman" w:hAnsiTheme="minorHAnsi" w:cstheme="minorHAnsi"/>
          <w:szCs w:val="20"/>
        </w:rPr>
        <w:t xml:space="preserve"> has implications for UNDP’s accountability and must be carefully considered. </w:t>
      </w:r>
      <w:r w:rsidRPr="1525AD69">
        <w:rPr>
          <w:rFonts w:asciiTheme="minorHAnsi" w:hAnsiTheme="minorHAnsi"/>
        </w:rPr>
        <w:t>The GCF Policy on Co-Financing makes a distinction between</w:t>
      </w:r>
      <w:r>
        <w:rPr>
          <w:rFonts w:asciiTheme="minorHAnsi" w:hAnsiTheme="minorHAnsi"/>
        </w:rPr>
        <w:t>:</w:t>
      </w:r>
    </w:p>
    <w:p w14:paraId="7DAC91C9" w14:textId="77777777" w:rsidR="00F605FA" w:rsidRPr="0057436B" w:rsidRDefault="00F605FA" w:rsidP="00392F5D">
      <w:pPr>
        <w:spacing w:after="0"/>
        <w:ind w:left="360"/>
        <w:jc w:val="left"/>
        <w:rPr>
          <w:rFonts w:asciiTheme="minorHAnsi" w:hAnsiTheme="minorHAnsi"/>
          <w:b/>
          <w:u w:val="single"/>
        </w:rPr>
      </w:pPr>
    </w:p>
    <w:p w14:paraId="3B833433" w14:textId="77777777" w:rsidR="00832E6D" w:rsidRPr="00FB5EE9" w:rsidRDefault="00832E6D" w:rsidP="00392F5D">
      <w:pPr>
        <w:pStyle w:val="ListParagraph"/>
        <w:numPr>
          <w:ilvl w:val="0"/>
          <w:numId w:val="55"/>
        </w:numPr>
        <w:rPr>
          <w:rFonts w:asciiTheme="minorHAnsi" w:hAnsiTheme="minorHAnsi"/>
          <w:sz w:val="20"/>
          <w:szCs w:val="20"/>
        </w:rPr>
      </w:pPr>
      <w:r w:rsidRPr="00046304">
        <w:rPr>
          <w:rFonts w:asciiTheme="minorHAnsi" w:hAnsiTheme="minorHAnsi"/>
          <w:sz w:val="20"/>
          <w:szCs w:val="20"/>
          <w:u w:val="single"/>
        </w:rPr>
        <w:t>Co-Financing</w:t>
      </w:r>
      <w:r>
        <w:rPr>
          <w:rFonts w:asciiTheme="minorHAnsi" w:hAnsiTheme="minorHAnsi"/>
          <w:sz w:val="20"/>
          <w:szCs w:val="20"/>
        </w:rPr>
        <w:t>:</w:t>
      </w:r>
      <w:r w:rsidRPr="00FB5EE9">
        <w:rPr>
          <w:rFonts w:asciiTheme="minorHAnsi" w:hAnsiTheme="minorHAnsi"/>
          <w:sz w:val="20"/>
          <w:szCs w:val="20"/>
        </w:rPr>
        <w:t xml:space="preserve"> </w:t>
      </w:r>
      <w:r>
        <w:rPr>
          <w:rFonts w:asciiTheme="minorHAnsi" w:hAnsiTheme="minorHAnsi"/>
          <w:sz w:val="20"/>
          <w:szCs w:val="20"/>
        </w:rPr>
        <w:t xml:space="preserve">the </w:t>
      </w:r>
      <w:r w:rsidRPr="00FB5EE9">
        <w:rPr>
          <w:rFonts w:asciiTheme="minorHAnsi" w:hAnsiTheme="minorHAnsi"/>
          <w:sz w:val="20"/>
          <w:szCs w:val="20"/>
        </w:rPr>
        <w:t xml:space="preserve">financial resources required in addition to the GCF Proceeds, to implement the Funded Activity for which the Funding Proposal has been submitted. </w:t>
      </w:r>
    </w:p>
    <w:p w14:paraId="3376607F" w14:textId="77777777" w:rsidR="00832E6D" w:rsidRPr="00037944" w:rsidRDefault="00832E6D" w:rsidP="00392F5D">
      <w:pPr>
        <w:pStyle w:val="ListParagraph"/>
        <w:numPr>
          <w:ilvl w:val="0"/>
          <w:numId w:val="55"/>
        </w:numPr>
        <w:rPr>
          <w:rFonts w:asciiTheme="minorHAnsi" w:hAnsiTheme="minorHAnsi"/>
          <w:sz w:val="20"/>
          <w:szCs w:val="20"/>
          <w:u w:val="single"/>
        </w:rPr>
      </w:pPr>
      <w:r w:rsidRPr="00037944">
        <w:rPr>
          <w:rFonts w:asciiTheme="minorHAnsi" w:hAnsiTheme="minorHAnsi"/>
          <w:sz w:val="20"/>
          <w:szCs w:val="20"/>
          <w:u w:val="single"/>
        </w:rPr>
        <w:t>Parallel Finance</w:t>
      </w:r>
      <w:r w:rsidRPr="00037944">
        <w:rPr>
          <w:rFonts w:asciiTheme="minorHAnsi" w:hAnsiTheme="minorHAnsi"/>
          <w:sz w:val="20"/>
          <w:szCs w:val="20"/>
        </w:rPr>
        <w:t xml:space="preserve">: the financial resources that flow alongside GCF Proceeds to a Project, but which are not required for the implementation of the Funded Activity, and which are earmarked for other outcomes and may be consistent with general mitigation and adaptation measures. </w:t>
      </w:r>
    </w:p>
    <w:p w14:paraId="666BC075" w14:textId="77777777" w:rsidR="00F605FA" w:rsidRDefault="00F605FA" w:rsidP="00392F5D">
      <w:pPr>
        <w:spacing w:after="0"/>
        <w:ind w:left="360"/>
        <w:rPr>
          <w:rFonts w:asciiTheme="minorHAnsi" w:hAnsiTheme="minorHAnsi"/>
        </w:rPr>
      </w:pPr>
    </w:p>
    <w:p w14:paraId="5F60A50D" w14:textId="276B45CE" w:rsidR="00832E6D" w:rsidRDefault="00832E6D" w:rsidP="00392F5D">
      <w:pPr>
        <w:spacing w:after="0"/>
        <w:ind w:left="360"/>
        <w:rPr>
          <w:rFonts w:asciiTheme="minorHAnsi" w:hAnsiTheme="minorHAnsi"/>
        </w:rPr>
      </w:pPr>
      <w:r w:rsidRPr="00FB5EE9">
        <w:rPr>
          <w:rFonts w:asciiTheme="minorHAnsi" w:hAnsiTheme="minorHAnsi"/>
        </w:rPr>
        <w:t xml:space="preserve">The GCF Secretariat interprets this </w:t>
      </w:r>
      <w:r w:rsidR="00565614">
        <w:rPr>
          <w:rFonts w:asciiTheme="minorHAnsi" w:hAnsiTheme="minorHAnsi"/>
        </w:rPr>
        <w:t>policy</w:t>
      </w:r>
      <w:r w:rsidRPr="00FB5EE9">
        <w:rPr>
          <w:rFonts w:asciiTheme="minorHAnsi" w:hAnsiTheme="minorHAnsi"/>
        </w:rPr>
        <w:t xml:space="preserve"> to mean that </w:t>
      </w:r>
      <w:r w:rsidRPr="00FB5EE9">
        <w:rPr>
          <w:rFonts w:asciiTheme="minorHAnsi" w:hAnsiTheme="minorHAnsi"/>
          <w:b/>
          <w:bCs/>
        </w:rPr>
        <w:t xml:space="preserve">co-financing </w:t>
      </w:r>
      <w:r>
        <w:rPr>
          <w:rFonts w:asciiTheme="minorHAnsi" w:hAnsiTheme="minorHAnsi"/>
          <w:b/>
          <w:bCs/>
        </w:rPr>
        <w:t>must</w:t>
      </w:r>
      <w:r w:rsidRPr="00FB5EE9">
        <w:rPr>
          <w:rFonts w:asciiTheme="minorHAnsi" w:hAnsiTheme="minorHAnsi"/>
          <w:b/>
          <w:bCs/>
        </w:rPr>
        <w:t xml:space="preserve"> be included in the </w:t>
      </w:r>
      <w:r>
        <w:rPr>
          <w:rFonts w:asciiTheme="minorHAnsi" w:hAnsiTheme="minorHAnsi"/>
          <w:b/>
          <w:bCs/>
        </w:rPr>
        <w:t>Funded Activity</w:t>
      </w:r>
      <w:r w:rsidR="000735DC">
        <w:rPr>
          <w:rFonts w:asciiTheme="minorHAnsi" w:hAnsiTheme="minorHAnsi"/>
          <w:b/>
          <w:bCs/>
        </w:rPr>
        <w:t>’s outputs/activities</w:t>
      </w:r>
      <w:r>
        <w:rPr>
          <w:rFonts w:asciiTheme="minorHAnsi" w:hAnsiTheme="minorHAnsi"/>
          <w:b/>
          <w:bCs/>
        </w:rPr>
        <w:t xml:space="preserve"> and </w:t>
      </w:r>
      <w:r w:rsidR="00AA3E71">
        <w:rPr>
          <w:rFonts w:asciiTheme="minorHAnsi" w:hAnsiTheme="minorHAnsi"/>
          <w:b/>
          <w:bCs/>
        </w:rPr>
        <w:t>its</w:t>
      </w:r>
      <w:r>
        <w:rPr>
          <w:rFonts w:asciiTheme="minorHAnsi" w:hAnsiTheme="minorHAnsi"/>
          <w:b/>
          <w:bCs/>
        </w:rPr>
        <w:t xml:space="preserve"> </w:t>
      </w:r>
      <w:r w:rsidRPr="00FB5EE9">
        <w:rPr>
          <w:rFonts w:asciiTheme="minorHAnsi" w:hAnsiTheme="minorHAnsi"/>
          <w:b/>
          <w:bCs/>
        </w:rPr>
        <w:t>project results framework</w:t>
      </w:r>
      <w:r w:rsidRPr="00FB5EE9">
        <w:rPr>
          <w:rFonts w:asciiTheme="minorHAnsi" w:hAnsiTheme="minorHAnsi"/>
        </w:rPr>
        <w:t xml:space="preserve">. </w:t>
      </w:r>
      <w:r>
        <w:rPr>
          <w:rFonts w:asciiTheme="minorHAnsi" w:hAnsiTheme="minorHAnsi"/>
          <w:bCs/>
        </w:rPr>
        <w:t>Therefore</w:t>
      </w:r>
      <w:r w:rsidRPr="00EF4028">
        <w:rPr>
          <w:rFonts w:asciiTheme="minorHAnsi" w:hAnsiTheme="minorHAnsi"/>
          <w:bCs/>
        </w:rPr>
        <w:t xml:space="preserve">, </w:t>
      </w:r>
      <w:r>
        <w:rPr>
          <w:rFonts w:asciiTheme="minorHAnsi" w:hAnsiTheme="minorHAnsi"/>
        </w:rPr>
        <w:t xml:space="preserve">the legal accountability and oversight responsibility of UNDP as an </w:t>
      </w:r>
      <w:r w:rsidR="005A077E">
        <w:rPr>
          <w:rFonts w:asciiTheme="minorHAnsi" w:hAnsiTheme="minorHAnsi"/>
        </w:rPr>
        <w:t>AE</w:t>
      </w:r>
      <w:r>
        <w:rPr>
          <w:rFonts w:asciiTheme="minorHAnsi" w:hAnsiTheme="minorHAnsi"/>
        </w:rPr>
        <w:t xml:space="preserve"> (and associated legal commitments, representations, warranties and covenants in the AMA and FAA) extends to co-financed activities</w:t>
      </w:r>
      <w:r w:rsidR="004E3ABB">
        <w:rPr>
          <w:rFonts w:asciiTheme="minorHAnsi" w:hAnsiTheme="minorHAnsi"/>
        </w:rPr>
        <w:t>, by definition</w:t>
      </w:r>
      <w:r>
        <w:rPr>
          <w:rFonts w:asciiTheme="minorHAnsi" w:hAnsiTheme="minorHAnsi"/>
        </w:rPr>
        <w:t>.</w:t>
      </w:r>
    </w:p>
    <w:p w14:paraId="0515230C" w14:textId="77777777" w:rsidR="002C54A2" w:rsidRDefault="002C54A2" w:rsidP="00392F5D">
      <w:pPr>
        <w:spacing w:after="0"/>
        <w:ind w:left="360"/>
        <w:rPr>
          <w:rFonts w:asciiTheme="minorHAnsi" w:hAnsiTheme="minorHAnsi"/>
        </w:rPr>
      </w:pPr>
    </w:p>
    <w:p w14:paraId="75F09391" w14:textId="401D2DAE" w:rsidR="00555C68" w:rsidRDefault="00A63816" w:rsidP="00392F5D">
      <w:pPr>
        <w:spacing w:after="0"/>
        <w:ind w:left="360"/>
        <w:rPr>
          <w:rFonts w:asciiTheme="minorHAnsi" w:hAnsiTheme="minorHAnsi"/>
        </w:rPr>
      </w:pPr>
      <w:r>
        <w:rPr>
          <w:rFonts w:eastAsia="Calibri" w:cs="Arial"/>
          <w:szCs w:val="20"/>
        </w:rPr>
        <w:t>F</w:t>
      </w:r>
      <w:r w:rsidR="00555C68" w:rsidRPr="00485F0E">
        <w:rPr>
          <w:rFonts w:eastAsia="Calibri" w:cs="Arial"/>
          <w:szCs w:val="20"/>
        </w:rPr>
        <w:t>or co-financing that flows through UNDP’s account</w:t>
      </w:r>
      <w:r w:rsidR="00EF5697">
        <w:rPr>
          <w:rFonts w:eastAsia="Calibri" w:cs="Arial"/>
          <w:szCs w:val="20"/>
        </w:rPr>
        <w:t xml:space="preserve"> (i.e. administered by UNDP)</w:t>
      </w:r>
      <w:r w:rsidR="00555C68" w:rsidRPr="00485F0E">
        <w:rPr>
          <w:rFonts w:eastAsia="Calibri" w:cs="Arial"/>
          <w:szCs w:val="20"/>
        </w:rPr>
        <w:t xml:space="preserve">, all UNDP and </w:t>
      </w:r>
      <w:r w:rsidR="00555C68">
        <w:rPr>
          <w:rFonts w:eastAsia="Calibri" w:cs="Arial"/>
          <w:szCs w:val="20"/>
        </w:rPr>
        <w:t>GCF</w:t>
      </w:r>
      <w:r w:rsidR="00555C68" w:rsidRPr="00485F0E">
        <w:rPr>
          <w:rFonts w:eastAsia="Calibri" w:cs="Arial"/>
          <w:szCs w:val="20"/>
        </w:rPr>
        <w:t xml:space="preserve"> policies and procedures apply.</w:t>
      </w:r>
      <w:r>
        <w:rPr>
          <w:rFonts w:eastAsia="Calibri" w:cs="Arial"/>
          <w:szCs w:val="20"/>
        </w:rPr>
        <w:t xml:space="preserve"> This includes the UNDP SES policy, with which any such </w:t>
      </w:r>
      <w:r w:rsidR="00987A96">
        <w:rPr>
          <w:rFonts w:eastAsia="Calibri" w:cs="Arial"/>
          <w:szCs w:val="20"/>
        </w:rPr>
        <w:t>co-financed activities</w:t>
      </w:r>
      <w:r w:rsidR="00AE48DB">
        <w:rPr>
          <w:rFonts w:eastAsia="Calibri" w:cs="Arial"/>
          <w:szCs w:val="20"/>
        </w:rPr>
        <w:t xml:space="preserve"> (i.e. </w:t>
      </w:r>
      <w:r w:rsidR="00EF5697">
        <w:rPr>
          <w:rFonts w:eastAsia="Calibri" w:cs="Arial"/>
          <w:szCs w:val="20"/>
        </w:rPr>
        <w:t>administered by UNDP</w:t>
      </w:r>
      <w:r w:rsidR="00AE48DB">
        <w:rPr>
          <w:rFonts w:eastAsia="Calibri" w:cs="Arial"/>
          <w:szCs w:val="20"/>
        </w:rPr>
        <w:t>)</w:t>
      </w:r>
      <w:r w:rsidR="00987A96">
        <w:rPr>
          <w:rFonts w:eastAsia="Calibri" w:cs="Arial"/>
          <w:szCs w:val="20"/>
        </w:rPr>
        <w:t xml:space="preserve"> must fully comply. </w:t>
      </w:r>
    </w:p>
    <w:p w14:paraId="58D6B878" w14:textId="77777777" w:rsidR="00F605FA" w:rsidRDefault="00F605FA" w:rsidP="00392F5D">
      <w:pPr>
        <w:spacing w:after="0"/>
        <w:ind w:left="360"/>
        <w:rPr>
          <w:rFonts w:asciiTheme="minorHAnsi" w:eastAsia="Calibri" w:hAnsiTheme="minorHAnsi" w:cstheme="minorBidi"/>
        </w:rPr>
      </w:pPr>
    </w:p>
    <w:p w14:paraId="19A8D76A" w14:textId="428C49A8" w:rsidR="00832E6D" w:rsidRDefault="00D52296" w:rsidP="00392F5D">
      <w:pPr>
        <w:spacing w:after="0"/>
        <w:ind w:left="360"/>
        <w:rPr>
          <w:rFonts w:eastAsia="Calibri" w:cs="Arial"/>
          <w:szCs w:val="20"/>
        </w:rPr>
      </w:pPr>
      <w:r>
        <w:rPr>
          <w:rFonts w:asciiTheme="minorHAnsi" w:eastAsia="Calibri" w:hAnsiTheme="minorHAnsi" w:cstheme="minorBidi"/>
        </w:rPr>
        <w:t xml:space="preserve">Please follow the </w:t>
      </w:r>
      <w:r w:rsidR="00832E6D">
        <w:rPr>
          <w:rFonts w:asciiTheme="minorHAnsi" w:eastAsia="Calibri" w:hAnsiTheme="minorHAnsi" w:cstheme="minorBidi"/>
        </w:rPr>
        <w:t xml:space="preserve">guidance </w:t>
      </w:r>
      <w:r>
        <w:rPr>
          <w:rFonts w:asciiTheme="minorHAnsi" w:eastAsia="Calibri" w:hAnsiTheme="minorHAnsi" w:cstheme="minorBidi"/>
        </w:rPr>
        <w:t xml:space="preserve">below (and </w:t>
      </w:r>
      <w:r w:rsidR="007C7E87" w:rsidRPr="00485F0E">
        <w:rPr>
          <w:rFonts w:eastAsia="Calibri" w:cs="Arial"/>
          <w:szCs w:val="20"/>
        </w:rPr>
        <w:t xml:space="preserve">the </w:t>
      </w:r>
      <w:hyperlink r:id="rId19" w:history="1">
        <w:r w:rsidR="007C7E87" w:rsidRPr="00485F0E">
          <w:rPr>
            <w:rFonts w:eastAsia="Calibri" w:cs="Arial"/>
            <w:color w:val="0000FF"/>
            <w:szCs w:val="20"/>
            <w:u w:val="single"/>
          </w:rPr>
          <w:fldChar w:fldCharType="begin"/>
        </w:r>
        <w:r w:rsidR="007C7E87" w:rsidRPr="00485F0E">
          <w:rPr>
            <w:rFonts w:eastAsia="Calibri" w:cs="Arial"/>
            <w:color w:val="0000FF"/>
            <w:szCs w:val="20"/>
            <w:u w:val="single"/>
          </w:rPr>
          <w:instrText>UNDP Guidance</w:instrText>
        </w:r>
        <w:r w:rsidR="007C7E87" w:rsidRPr="00485F0E">
          <w:rPr>
            <w:rFonts w:eastAsia="Calibri" w:cs="Arial"/>
            <w:color w:val="0000FF"/>
            <w:szCs w:val="20"/>
            <w:u w:val="single"/>
          </w:rPr>
          <w:fldChar w:fldCharType="separate"/>
        </w:r>
        <w:r w:rsidR="007C7E87" w:rsidRPr="00485F0E">
          <w:rPr>
            <w:rFonts w:eastAsia="Calibri" w:cs="Arial"/>
            <w:color w:val="0000FF"/>
            <w:szCs w:val="20"/>
            <w:u w:val="single"/>
          </w:rPr>
          <w:t>additional guidance on safeguards and co-financing</w:t>
        </w:r>
        <w:r w:rsidR="007C7E87" w:rsidRPr="00485F0E">
          <w:rPr>
            <w:rFonts w:eastAsia="Calibri" w:cs="Arial"/>
            <w:color w:val="0000FF"/>
            <w:szCs w:val="20"/>
            <w:u w:val="single"/>
          </w:rPr>
          <w:fldChar w:fldCharType="end"/>
        </w:r>
      </w:hyperlink>
      <w:r w:rsidR="007C7E87" w:rsidRPr="00485F0E">
        <w:rPr>
          <w:rFonts w:eastAsia="Calibri" w:cs="Arial"/>
          <w:szCs w:val="20"/>
        </w:rPr>
        <w:t>)</w:t>
      </w:r>
      <w:r w:rsidR="007C7E87" w:rsidRPr="00485F0E">
        <w:rPr>
          <w:rFonts w:eastAsia="Calibri" w:cs="Calibri"/>
          <w:szCs w:val="20"/>
        </w:rPr>
        <w:t xml:space="preserve"> </w:t>
      </w:r>
      <w:r w:rsidR="007C7E87">
        <w:rPr>
          <w:rFonts w:asciiTheme="minorHAnsi" w:eastAsia="Calibri" w:hAnsiTheme="minorHAnsi" w:cstheme="minorBidi"/>
        </w:rPr>
        <w:t>and ensure they are applied</w:t>
      </w:r>
      <w:r w:rsidR="00832E6D">
        <w:rPr>
          <w:rFonts w:asciiTheme="minorHAnsi" w:eastAsia="Calibri" w:hAnsiTheme="minorHAnsi" w:cstheme="minorBidi"/>
        </w:rPr>
        <w:t xml:space="preserve"> </w:t>
      </w:r>
      <w:r w:rsidR="00832E6D" w:rsidRPr="77F5F2CD">
        <w:rPr>
          <w:rFonts w:asciiTheme="minorHAnsi" w:eastAsia="Calibri" w:hAnsiTheme="minorHAnsi" w:cstheme="minorBidi"/>
        </w:rPr>
        <w:t xml:space="preserve">when developing the </w:t>
      </w:r>
      <w:r w:rsidR="00E7653D">
        <w:rPr>
          <w:rFonts w:asciiTheme="minorHAnsi" w:eastAsia="Calibri" w:hAnsiTheme="minorHAnsi" w:cstheme="minorBidi"/>
        </w:rPr>
        <w:t xml:space="preserve">Funding Proposal </w:t>
      </w:r>
      <w:r w:rsidR="002C0928">
        <w:rPr>
          <w:rFonts w:asciiTheme="minorHAnsi" w:eastAsia="Calibri" w:hAnsiTheme="minorHAnsi" w:cstheme="minorBidi"/>
        </w:rPr>
        <w:t xml:space="preserve">and the </w:t>
      </w:r>
      <w:r w:rsidR="00832E6D" w:rsidRPr="77F5F2CD">
        <w:rPr>
          <w:rFonts w:asciiTheme="minorHAnsi" w:eastAsia="Calibri" w:hAnsiTheme="minorHAnsi" w:cstheme="minorBidi"/>
        </w:rPr>
        <w:t xml:space="preserve">UNDP </w:t>
      </w:r>
      <w:r w:rsidR="00832E6D">
        <w:rPr>
          <w:rFonts w:asciiTheme="minorHAnsi" w:eastAsia="Calibri" w:hAnsiTheme="minorHAnsi" w:cstheme="minorBidi"/>
        </w:rPr>
        <w:t>GCF</w:t>
      </w:r>
      <w:r w:rsidR="00832E6D" w:rsidRPr="77F5F2CD">
        <w:rPr>
          <w:rFonts w:asciiTheme="minorHAnsi" w:eastAsia="Calibri" w:hAnsiTheme="minorHAnsi" w:cstheme="minorBidi"/>
        </w:rPr>
        <w:t xml:space="preserve"> project document</w:t>
      </w:r>
      <w:r w:rsidR="00313127">
        <w:rPr>
          <w:rFonts w:asciiTheme="minorHAnsi" w:eastAsia="Calibri" w:hAnsiTheme="minorHAnsi" w:cstheme="minorBidi"/>
        </w:rPr>
        <w:t>,</w:t>
      </w:r>
      <w:r w:rsidR="00832E6D" w:rsidRPr="003066C0">
        <w:rPr>
          <w:rFonts w:asciiTheme="minorHAnsi" w:eastAsia="Calibri" w:hAnsiTheme="minorHAnsi" w:cstheme="minorBidi"/>
        </w:rPr>
        <w:t xml:space="preserve"> </w:t>
      </w:r>
      <w:r w:rsidR="00832E6D">
        <w:rPr>
          <w:rFonts w:asciiTheme="minorHAnsi" w:eastAsia="Calibri" w:hAnsiTheme="minorHAnsi" w:cstheme="minorBidi"/>
        </w:rPr>
        <w:t>and as early as possible when considering potential co-financing</w:t>
      </w:r>
      <w:r w:rsidR="00832E6D" w:rsidRPr="77F5F2CD">
        <w:rPr>
          <w:rFonts w:asciiTheme="minorHAnsi" w:eastAsia="Calibri" w:hAnsiTheme="minorHAnsi" w:cstheme="minorBidi"/>
        </w:rPr>
        <w:t xml:space="preserve">. </w:t>
      </w:r>
      <w:r w:rsidR="00987A96">
        <w:rPr>
          <w:rFonts w:eastAsia="Calibri" w:cs="Arial"/>
          <w:b/>
          <w:bCs/>
          <w:szCs w:val="20"/>
        </w:rPr>
        <w:t>T</w:t>
      </w:r>
      <w:r w:rsidR="00C50707" w:rsidRPr="00485F0E">
        <w:rPr>
          <w:rFonts w:eastAsia="Calibri" w:cs="Arial"/>
          <w:b/>
          <w:bCs/>
          <w:szCs w:val="20"/>
        </w:rPr>
        <w:t>he following guidance pertains only to co-financing that does not flow through UNDP’s accounts</w:t>
      </w:r>
      <w:r w:rsidR="00C50707" w:rsidRPr="00485F0E">
        <w:rPr>
          <w:rFonts w:eastAsia="Calibri" w:cs="Arial"/>
          <w:szCs w:val="20"/>
        </w:rPr>
        <w:t xml:space="preserve">; </w:t>
      </w:r>
      <w:r w:rsidR="0078689B">
        <w:rPr>
          <w:rFonts w:eastAsia="Calibri" w:cs="Arial"/>
          <w:szCs w:val="20"/>
        </w:rPr>
        <w:t xml:space="preserve">again, </w:t>
      </w:r>
      <w:r w:rsidR="00C50707" w:rsidRPr="00485F0E">
        <w:rPr>
          <w:rFonts w:eastAsia="Calibri" w:cs="Arial"/>
          <w:szCs w:val="20"/>
        </w:rPr>
        <w:t xml:space="preserve">for co-financing that flows through UNDP’s account, all UNDP and </w:t>
      </w:r>
      <w:r w:rsidR="00C50707">
        <w:rPr>
          <w:rFonts w:eastAsia="Calibri" w:cs="Arial"/>
          <w:szCs w:val="20"/>
        </w:rPr>
        <w:t>GCF</w:t>
      </w:r>
      <w:r w:rsidR="00C50707" w:rsidRPr="00485F0E">
        <w:rPr>
          <w:rFonts w:eastAsia="Calibri" w:cs="Arial"/>
          <w:szCs w:val="20"/>
        </w:rPr>
        <w:t xml:space="preserve"> policies and procedures apply.</w:t>
      </w:r>
    </w:p>
    <w:p w14:paraId="68A3FC09" w14:textId="77777777" w:rsidR="00F605FA" w:rsidRPr="00886B29" w:rsidRDefault="00F605FA" w:rsidP="00392F5D">
      <w:pPr>
        <w:spacing w:after="0"/>
        <w:ind w:left="360"/>
        <w:rPr>
          <w:rFonts w:asciiTheme="minorHAnsi" w:eastAsia="Calibri" w:hAnsiTheme="minorHAnsi" w:cstheme="minorBidi"/>
          <w:b/>
          <w:bCs/>
        </w:rPr>
      </w:pPr>
    </w:p>
    <w:p w14:paraId="7D5CC25D" w14:textId="7A9CEE8D" w:rsidR="00832E6D" w:rsidRPr="00F605FA" w:rsidRDefault="00832E6D" w:rsidP="00392F5D">
      <w:pPr>
        <w:pStyle w:val="ListParagraph"/>
        <w:numPr>
          <w:ilvl w:val="0"/>
          <w:numId w:val="56"/>
        </w:numPr>
        <w:rPr>
          <w:rFonts w:asciiTheme="minorHAnsi" w:hAnsiTheme="minorHAnsi"/>
          <w:b/>
          <w:sz w:val="20"/>
          <w:szCs w:val="20"/>
        </w:rPr>
      </w:pPr>
      <w:r w:rsidRPr="00037944">
        <w:rPr>
          <w:rFonts w:asciiTheme="minorHAnsi" w:hAnsiTheme="minorHAnsi"/>
          <w:b/>
          <w:sz w:val="20"/>
          <w:szCs w:val="20"/>
        </w:rPr>
        <w:t xml:space="preserve">Co-Financing Not Administered by UNDP: </w:t>
      </w:r>
      <w:r w:rsidRPr="00037944">
        <w:rPr>
          <w:rFonts w:asciiTheme="minorHAnsi" w:hAnsiTheme="minorHAnsi"/>
          <w:bCs/>
          <w:sz w:val="20"/>
          <w:szCs w:val="20"/>
        </w:rPr>
        <w:t xml:space="preserve">For co-financing that would </w:t>
      </w:r>
      <w:r w:rsidRPr="00037944">
        <w:rPr>
          <w:rFonts w:asciiTheme="minorHAnsi" w:hAnsiTheme="minorHAnsi"/>
          <w:bCs/>
          <w:sz w:val="20"/>
          <w:szCs w:val="20"/>
          <w:u w:val="single"/>
        </w:rPr>
        <w:t>not</w:t>
      </w:r>
      <w:r w:rsidRPr="00037944">
        <w:rPr>
          <w:rFonts w:asciiTheme="minorHAnsi" w:hAnsiTheme="minorHAnsi"/>
          <w:bCs/>
          <w:sz w:val="20"/>
          <w:szCs w:val="20"/>
        </w:rPr>
        <w:t xml:space="preserve"> be administered by UNDP</w:t>
      </w:r>
      <w:r>
        <w:rPr>
          <w:rFonts w:asciiTheme="minorHAnsi" w:hAnsiTheme="minorHAnsi"/>
          <w:bCs/>
          <w:sz w:val="20"/>
          <w:szCs w:val="20"/>
        </w:rPr>
        <w:t>, GCF still requires that this be included in the project results framework.</w:t>
      </w:r>
      <w:r w:rsidRPr="00037944">
        <w:rPr>
          <w:rFonts w:asciiTheme="minorHAnsi" w:hAnsiTheme="minorHAnsi"/>
          <w:bCs/>
          <w:sz w:val="20"/>
          <w:szCs w:val="20"/>
        </w:rPr>
        <w:t xml:space="preserve"> </w:t>
      </w:r>
      <w:r>
        <w:rPr>
          <w:rFonts w:asciiTheme="minorHAnsi" w:hAnsiTheme="minorHAnsi"/>
          <w:bCs/>
          <w:sz w:val="20"/>
          <w:szCs w:val="20"/>
        </w:rPr>
        <w:t xml:space="preserve">While </w:t>
      </w:r>
      <w:r w:rsidRPr="00037944">
        <w:rPr>
          <w:rFonts w:asciiTheme="minorHAnsi" w:hAnsiTheme="minorHAnsi"/>
          <w:bCs/>
          <w:sz w:val="20"/>
          <w:szCs w:val="20"/>
        </w:rPr>
        <w:t>the co-financing partner’s policies and procedures apply to the co-financed activities</w:t>
      </w:r>
      <w:r>
        <w:rPr>
          <w:rFonts w:asciiTheme="minorHAnsi" w:hAnsiTheme="minorHAnsi"/>
          <w:bCs/>
          <w:sz w:val="20"/>
          <w:szCs w:val="20"/>
        </w:rPr>
        <w:t>,</w:t>
      </w:r>
      <w:r w:rsidRPr="00037944">
        <w:rPr>
          <w:rFonts w:asciiTheme="minorHAnsi" w:hAnsiTheme="minorHAnsi"/>
          <w:bCs/>
          <w:sz w:val="20"/>
          <w:szCs w:val="20"/>
        </w:rPr>
        <w:t xml:space="preserve"> UNDP must ensure consistency with UNDP policy through the controls provided by the legal and implementation arrangements of the Project (spelled out in </w:t>
      </w:r>
      <w:r>
        <w:rPr>
          <w:rFonts w:asciiTheme="minorHAnsi" w:hAnsiTheme="minorHAnsi"/>
          <w:bCs/>
          <w:sz w:val="20"/>
          <w:szCs w:val="20"/>
        </w:rPr>
        <w:t>the</w:t>
      </w:r>
      <w:r w:rsidRPr="00037944">
        <w:rPr>
          <w:rFonts w:asciiTheme="minorHAnsi" w:hAnsiTheme="minorHAnsi"/>
          <w:bCs/>
          <w:sz w:val="20"/>
          <w:szCs w:val="20"/>
        </w:rPr>
        <w:t xml:space="preserve"> UNDP </w:t>
      </w:r>
      <w:proofErr w:type="spellStart"/>
      <w:r w:rsidRPr="00037944">
        <w:rPr>
          <w:rFonts w:asciiTheme="minorHAnsi" w:hAnsiTheme="minorHAnsi"/>
          <w:bCs/>
          <w:sz w:val="20"/>
          <w:szCs w:val="20"/>
        </w:rPr>
        <w:t>Prodoc</w:t>
      </w:r>
      <w:proofErr w:type="spellEnd"/>
      <w:r w:rsidRPr="00037944">
        <w:rPr>
          <w:rFonts w:asciiTheme="minorHAnsi" w:hAnsiTheme="minorHAnsi"/>
          <w:bCs/>
          <w:sz w:val="20"/>
          <w:szCs w:val="20"/>
        </w:rPr>
        <w:t xml:space="preserve">). This has complex legal and accountability implications for UNDP as well as </w:t>
      </w:r>
      <w:r w:rsidR="003555BA">
        <w:rPr>
          <w:rFonts w:asciiTheme="minorHAnsi" w:hAnsiTheme="minorHAnsi"/>
          <w:bCs/>
          <w:sz w:val="20"/>
          <w:szCs w:val="20"/>
        </w:rPr>
        <w:t>for</w:t>
      </w:r>
      <w:r w:rsidRPr="00037944">
        <w:rPr>
          <w:rFonts w:asciiTheme="minorHAnsi" w:hAnsiTheme="minorHAnsi"/>
          <w:bCs/>
          <w:sz w:val="20"/>
          <w:szCs w:val="20"/>
        </w:rPr>
        <w:t xml:space="preserve"> the co</w:t>
      </w:r>
      <w:r w:rsidRPr="007746EF">
        <w:rPr>
          <w:rFonts w:asciiTheme="minorHAnsi" w:hAnsiTheme="minorHAnsi"/>
          <w:bCs/>
          <w:sz w:val="20"/>
          <w:szCs w:val="20"/>
        </w:rPr>
        <w:t xml:space="preserve">-financing partner (e.g. OAI role in compliance audits and investigations, including eligibility of SECU cases). </w:t>
      </w:r>
      <w:r w:rsidRPr="006C32BC">
        <w:rPr>
          <w:rFonts w:asciiTheme="minorHAnsi" w:hAnsiTheme="minorHAnsi"/>
          <w:sz w:val="20"/>
          <w:szCs w:val="20"/>
        </w:rPr>
        <w:t>Therefore,</w:t>
      </w:r>
      <w:r w:rsidRPr="007746EF">
        <w:rPr>
          <w:rFonts w:asciiTheme="minorHAnsi" w:hAnsiTheme="minorHAnsi"/>
          <w:b/>
          <w:bCs/>
          <w:sz w:val="20"/>
          <w:szCs w:val="20"/>
        </w:rPr>
        <w:t xml:space="preserve"> </w:t>
      </w:r>
      <w:r>
        <w:rPr>
          <w:rFonts w:asciiTheme="minorHAnsi" w:hAnsiTheme="minorHAnsi"/>
          <w:b/>
          <w:bCs/>
          <w:sz w:val="20"/>
          <w:szCs w:val="20"/>
        </w:rPr>
        <w:t xml:space="preserve">all of </w:t>
      </w:r>
      <w:r w:rsidRPr="007746EF">
        <w:rPr>
          <w:rFonts w:asciiTheme="minorHAnsi" w:hAnsiTheme="minorHAnsi"/>
          <w:b/>
          <w:bCs/>
          <w:sz w:val="20"/>
          <w:szCs w:val="20"/>
        </w:rPr>
        <w:t>the following conditions need to be met</w:t>
      </w:r>
      <w:r w:rsidR="00293982">
        <w:rPr>
          <w:rFonts w:asciiTheme="minorHAnsi" w:hAnsiTheme="minorHAnsi"/>
          <w:b/>
          <w:bCs/>
          <w:sz w:val="20"/>
          <w:szCs w:val="20"/>
        </w:rPr>
        <w:t xml:space="preserve"> </w:t>
      </w:r>
      <w:r w:rsidR="004F096D">
        <w:rPr>
          <w:rFonts w:asciiTheme="minorHAnsi" w:hAnsiTheme="minorHAnsi"/>
          <w:b/>
          <w:bCs/>
          <w:sz w:val="20"/>
          <w:szCs w:val="20"/>
        </w:rPr>
        <w:t xml:space="preserve">before </w:t>
      </w:r>
      <w:r w:rsidR="00295AF5">
        <w:rPr>
          <w:rFonts w:asciiTheme="minorHAnsi" w:hAnsiTheme="minorHAnsi"/>
          <w:b/>
          <w:bCs/>
          <w:sz w:val="20"/>
          <w:szCs w:val="20"/>
        </w:rPr>
        <w:t xml:space="preserve">including such co-financing in </w:t>
      </w:r>
      <w:r w:rsidR="00C74E6B">
        <w:rPr>
          <w:rFonts w:asciiTheme="minorHAnsi" w:hAnsiTheme="minorHAnsi"/>
          <w:b/>
          <w:bCs/>
          <w:sz w:val="20"/>
          <w:szCs w:val="20"/>
        </w:rPr>
        <w:t>the project</w:t>
      </w:r>
      <w:r w:rsidRPr="007746EF">
        <w:rPr>
          <w:rFonts w:asciiTheme="minorHAnsi" w:hAnsiTheme="minorHAnsi"/>
          <w:bCs/>
          <w:sz w:val="20"/>
          <w:szCs w:val="20"/>
        </w:rPr>
        <w:t xml:space="preserve"> (if conditions cannot be met then the financing needs to either be considered as parallel financing or not pursued any further):</w:t>
      </w:r>
      <w:r w:rsidRPr="007746EF">
        <w:rPr>
          <w:rFonts w:asciiTheme="minorHAnsi" w:hAnsiTheme="minorHAnsi"/>
          <w:bCs/>
          <w:szCs w:val="20"/>
        </w:rPr>
        <w:t xml:space="preserve"> </w:t>
      </w:r>
    </w:p>
    <w:p w14:paraId="7725C546" w14:textId="77777777" w:rsidR="00F605FA" w:rsidRPr="007746EF" w:rsidRDefault="00F605FA" w:rsidP="00392F5D">
      <w:pPr>
        <w:pStyle w:val="ListParagraph"/>
        <w:rPr>
          <w:rFonts w:asciiTheme="minorHAnsi" w:hAnsiTheme="minorHAnsi"/>
          <w:b/>
          <w:sz w:val="20"/>
          <w:szCs w:val="20"/>
        </w:rPr>
      </w:pPr>
    </w:p>
    <w:p w14:paraId="6A996736" w14:textId="77777777" w:rsidR="00832E6D" w:rsidRPr="00495E36" w:rsidRDefault="00832E6D" w:rsidP="00392F5D">
      <w:pPr>
        <w:pStyle w:val="ListParagraph"/>
        <w:numPr>
          <w:ilvl w:val="0"/>
          <w:numId w:val="53"/>
        </w:numPr>
        <w:rPr>
          <w:rFonts w:asciiTheme="minorHAnsi" w:hAnsiTheme="minorHAnsi"/>
          <w:bCs/>
          <w:sz w:val="20"/>
          <w:szCs w:val="20"/>
        </w:rPr>
      </w:pPr>
      <w:r w:rsidRPr="00495E36">
        <w:rPr>
          <w:rFonts w:asciiTheme="minorHAnsi" w:hAnsiTheme="minorHAnsi"/>
          <w:bCs/>
          <w:sz w:val="20"/>
          <w:szCs w:val="20"/>
        </w:rPr>
        <w:t>The co-financed activities are essential to realizing the project objective.</w:t>
      </w:r>
    </w:p>
    <w:p w14:paraId="1A198585" w14:textId="18500962" w:rsidR="00832E6D" w:rsidRPr="00016DC1" w:rsidRDefault="00832E6D" w:rsidP="00392F5D">
      <w:pPr>
        <w:pStyle w:val="ListParagraph"/>
        <w:numPr>
          <w:ilvl w:val="0"/>
          <w:numId w:val="53"/>
        </w:numPr>
        <w:rPr>
          <w:rFonts w:asciiTheme="minorHAnsi" w:hAnsiTheme="minorHAnsi"/>
          <w:bCs/>
          <w:sz w:val="20"/>
          <w:szCs w:val="20"/>
        </w:rPr>
      </w:pPr>
      <w:r>
        <w:rPr>
          <w:rFonts w:asciiTheme="minorHAnsi" w:hAnsiTheme="minorHAnsi"/>
          <w:bCs/>
          <w:sz w:val="20"/>
          <w:szCs w:val="20"/>
        </w:rPr>
        <w:t>Co-financing</w:t>
      </w:r>
      <w:r w:rsidRPr="00B17AF4">
        <w:rPr>
          <w:rFonts w:asciiTheme="minorHAnsi" w:hAnsiTheme="minorHAnsi"/>
          <w:bCs/>
          <w:sz w:val="20"/>
          <w:szCs w:val="20"/>
        </w:rPr>
        <w:t xml:space="preserve"> commitments and legal obligations towards GCF</w:t>
      </w:r>
      <w:r>
        <w:rPr>
          <w:rFonts w:asciiTheme="minorHAnsi" w:hAnsiTheme="minorHAnsi"/>
          <w:bCs/>
          <w:sz w:val="20"/>
          <w:szCs w:val="20"/>
        </w:rPr>
        <w:t xml:space="preserve"> and UNDP</w:t>
      </w:r>
      <w:r w:rsidRPr="00B17AF4">
        <w:rPr>
          <w:rFonts w:asciiTheme="minorHAnsi" w:hAnsiTheme="minorHAnsi"/>
          <w:bCs/>
          <w:sz w:val="20"/>
          <w:szCs w:val="20"/>
        </w:rPr>
        <w:t xml:space="preserve"> </w:t>
      </w:r>
      <w:r>
        <w:rPr>
          <w:rFonts w:asciiTheme="minorHAnsi" w:hAnsiTheme="minorHAnsi"/>
          <w:bCs/>
          <w:sz w:val="20"/>
          <w:szCs w:val="20"/>
        </w:rPr>
        <w:t>will be</w:t>
      </w:r>
      <w:r w:rsidRPr="00B17AF4">
        <w:rPr>
          <w:rFonts w:asciiTheme="minorHAnsi" w:hAnsiTheme="minorHAnsi"/>
          <w:bCs/>
          <w:sz w:val="20"/>
          <w:szCs w:val="20"/>
        </w:rPr>
        <w:t xml:space="preserve"> </w:t>
      </w:r>
      <w:r>
        <w:rPr>
          <w:rFonts w:asciiTheme="minorHAnsi" w:hAnsiTheme="minorHAnsi"/>
          <w:bCs/>
          <w:sz w:val="20"/>
          <w:szCs w:val="20"/>
        </w:rPr>
        <w:t>clarified</w:t>
      </w:r>
      <w:r w:rsidRPr="00B17AF4">
        <w:rPr>
          <w:rFonts w:asciiTheme="minorHAnsi" w:hAnsiTheme="minorHAnsi"/>
          <w:bCs/>
          <w:sz w:val="20"/>
          <w:szCs w:val="20"/>
        </w:rPr>
        <w:t xml:space="preserve"> in th</w:t>
      </w:r>
      <w:r>
        <w:rPr>
          <w:rFonts w:asciiTheme="minorHAnsi" w:hAnsiTheme="minorHAnsi"/>
          <w:bCs/>
          <w:sz w:val="20"/>
          <w:szCs w:val="20"/>
        </w:rPr>
        <w:t xml:space="preserve">e Project Document, including </w:t>
      </w:r>
      <w:r w:rsidR="00824C1D">
        <w:rPr>
          <w:rFonts w:asciiTheme="minorHAnsi" w:hAnsiTheme="minorHAnsi"/>
          <w:bCs/>
          <w:sz w:val="20"/>
          <w:szCs w:val="20"/>
        </w:rPr>
        <w:t xml:space="preserve">oversight and assurance </w:t>
      </w:r>
      <w:r>
        <w:rPr>
          <w:rFonts w:asciiTheme="minorHAnsi" w:hAnsiTheme="minorHAnsi"/>
          <w:bCs/>
          <w:sz w:val="20"/>
          <w:szCs w:val="20"/>
        </w:rPr>
        <w:t>role</w:t>
      </w:r>
      <w:r w:rsidR="00824C1D">
        <w:rPr>
          <w:rFonts w:asciiTheme="minorHAnsi" w:hAnsiTheme="minorHAnsi"/>
          <w:bCs/>
          <w:sz w:val="20"/>
          <w:szCs w:val="20"/>
        </w:rPr>
        <w:t>s</w:t>
      </w:r>
      <w:r>
        <w:rPr>
          <w:rFonts w:asciiTheme="minorHAnsi" w:hAnsiTheme="minorHAnsi"/>
          <w:bCs/>
          <w:sz w:val="20"/>
          <w:szCs w:val="20"/>
        </w:rPr>
        <w:t xml:space="preserve"> of the Project Board and UNDP.</w:t>
      </w:r>
    </w:p>
    <w:p w14:paraId="7C1F221A" w14:textId="633ADAB8" w:rsidR="00581726" w:rsidRDefault="00581726" w:rsidP="00392F5D">
      <w:pPr>
        <w:pStyle w:val="ListParagraph"/>
        <w:numPr>
          <w:ilvl w:val="0"/>
          <w:numId w:val="53"/>
        </w:numPr>
        <w:rPr>
          <w:rFonts w:asciiTheme="minorHAnsi" w:hAnsiTheme="minorHAnsi"/>
          <w:bCs/>
          <w:sz w:val="20"/>
          <w:szCs w:val="20"/>
        </w:rPr>
      </w:pPr>
      <w:r w:rsidRPr="0061473E">
        <w:rPr>
          <w:rFonts w:asciiTheme="minorHAnsi" w:hAnsiTheme="minorHAnsi"/>
          <w:bCs/>
          <w:sz w:val="20"/>
          <w:szCs w:val="20"/>
        </w:rPr>
        <w:t xml:space="preserve">The </w:t>
      </w:r>
      <w:r>
        <w:rPr>
          <w:rFonts w:asciiTheme="minorHAnsi" w:hAnsiTheme="minorHAnsi"/>
          <w:bCs/>
          <w:sz w:val="20"/>
          <w:szCs w:val="20"/>
        </w:rPr>
        <w:t xml:space="preserve">project management </w:t>
      </w:r>
      <w:r w:rsidRPr="0061473E">
        <w:rPr>
          <w:rFonts w:asciiTheme="minorHAnsi" w:hAnsiTheme="minorHAnsi"/>
          <w:bCs/>
          <w:sz w:val="20"/>
          <w:szCs w:val="20"/>
        </w:rPr>
        <w:t xml:space="preserve">capacities </w:t>
      </w:r>
      <w:r>
        <w:rPr>
          <w:rFonts w:asciiTheme="minorHAnsi" w:hAnsiTheme="minorHAnsi"/>
          <w:bCs/>
          <w:sz w:val="20"/>
          <w:szCs w:val="20"/>
        </w:rPr>
        <w:t>and policies</w:t>
      </w:r>
      <w:r w:rsidRPr="0061473E">
        <w:rPr>
          <w:rFonts w:asciiTheme="minorHAnsi" w:hAnsiTheme="minorHAnsi"/>
          <w:bCs/>
          <w:sz w:val="20"/>
          <w:szCs w:val="20"/>
        </w:rPr>
        <w:t xml:space="preserve"> of </w:t>
      </w:r>
      <w:r>
        <w:rPr>
          <w:rFonts w:asciiTheme="minorHAnsi" w:hAnsiTheme="minorHAnsi"/>
          <w:bCs/>
          <w:sz w:val="20"/>
          <w:szCs w:val="20"/>
        </w:rPr>
        <w:t xml:space="preserve">potential </w:t>
      </w:r>
      <w:r w:rsidRPr="0061473E">
        <w:rPr>
          <w:rFonts w:asciiTheme="minorHAnsi" w:hAnsiTheme="minorHAnsi"/>
          <w:bCs/>
          <w:sz w:val="20"/>
          <w:szCs w:val="20"/>
        </w:rPr>
        <w:t xml:space="preserve">co-financing partners (including on social and environmental safeguards) </w:t>
      </w:r>
      <w:r>
        <w:rPr>
          <w:rFonts w:asciiTheme="minorHAnsi" w:hAnsiTheme="minorHAnsi"/>
          <w:bCs/>
          <w:sz w:val="20"/>
          <w:szCs w:val="20"/>
        </w:rPr>
        <w:t>have been</w:t>
      </w:r>
      <w:r w:rsidRPr="0061473E">
        <w:rPr>
          <w:rFonts w:asciiTheme="minorHAnsi" w:hAnsiTheme="minorHAnsi"/>
          <w:bCs/>
          <w:sz w:val="20"/>
          <w:szCs w:val="20"/>
        </w:rPr>
        <w:t xml:space="preserve"> assessed</w:t>
      </w:r>
      <w:r>
        <w:rPr>
          <w:rFonts w:asciiTheme="minorHAnsi" w:hAnsiTheme="minorHAnsi"/>
          <w:bCs/>
          <w:sz w:val="20"/>
          <w:szCs w:val="20"/>
        </w:rPr>
        <w:t xml:space="preserve"> through application of the PCAT to inform partner selection</w:t>
      </w:r>
      <w:r w:rsidRPr="0061473E">
        <w:rPr>
          <w:rFonts w:asciiTheme="minorHAnsi" w:hAnsiTheme="minorHAnsi"/>
          <w:bCs/>
          <w:sz w:val="20"/>
          <w:szCs w:val="20"/>
        </w:rPr>
        <w:t xml:space="preserve">. If gaps are identified, </w:t>
      </w:r>
      <w:r w:rsidR="000D27C9">
        <w:rPr>
          <w:rFonts w:asciiTheme="minorHAnsi" w:hAnsiTheme="minorHAnsi"/>
          <w:bCs/>
          <w:sz w:val="20"/>
          <w:szCs w:val="20"/>
        </w:rPr>
        <w:t xml:space="preserve">the partner will </w:t>
      </w:r>
      <w:r w:rsidR="001777A5">
        <w:rPr>
          <w:rFonts w:asciiTheme="minorHAnsi" w:hAnsiTheme="minorHAnsi"/>
          <w:bCs/>
          <w:sz w:val="20"/>
          <w:szCs w:val="20"/>
        </w:rPr>
        <w:t xml:space="preserve">develop </w:t>
      </w:r>
      <w:r w:rsidRPr="0061473E">
        <w:rPr>
          <w:rFonts w:asciiTheme="minorHAnsi" w:hAnsiTheme="minorHAnsi"/>
          <w:bCs/>
          <w:sz w:val="20"/>
          <w:szCs w:val="20"/>
        </w:rPr>
        <w:t xml:space="preserve">a risk management strategy </w:t>
      </w:r>
      <w:r>
        <w:rPr>
          <w:rFonts w:asciiTheme="minorHAnsi" w:hAnsiTheme="minorHAnsi"/>
          <w:bCs/>
          <w:sz w:val="20"/>
          <w:szCs w:val="20"/>
        </w:rPr>
        <w:t>(for UNDP’s approval and subsequent oversight/assurance),</w:t>
      </w:r>
      <w:r w:rsidRPr="0061473E">
        <w:rPr>
          <w:rFonts w:asciiTheme="minorHAnsi" w:hAnsiTheme="minorHAnsi"/>
          <w:bCs/>
          <w:sz w:val="20"/>
          <w:szCs w:val="20"/>
        </w:rPr>
        <w:t xml:space="preserve"> or otherwise a decision not to engage</w:t>
      </w:r>
      <w:r w:rsidR="001777A5">
        <w:rPr>
          <w:rFonts w:asciiTheme="minorHAnsi" w:hAnsiTheme="minorHAnsi"/>
          <w:bCs/>
          <w:sz w:val="20"/>
          <w:szCs w:val="20"/>
        </w:rPr>
        <w:t>.</w:t>
      </w:r>
    </w:p>
    <w:p w14:paraId="6023FF4E" w14:textId="63E5BC34" w:rsidR="00832E6D" w:rsidRDefault="00832E6D" w:rsidP="00392F5D">
      <w:pPr>
        <w:pStyle w:val="ListParagraph"/>
        <w:numPr>
          <w:ilvl w:val="0"/>
          <w:numId w:val="53"/>
        </w:numPr>
        <w:rPr>
          <w:rFonts w:asciiTheme="minorHAnsi" w:hAnsiTheme="minorHAnsi"/>
          <w:bCs/>
          <w:sz w:val="20"/>
          <w:szCs w:val="20"/>
        </w:rPr>
      </w:pPr>
      <w:r>
        <w:rPr>
          <w:rFonts w:asciiTheme="minorHAnsi" w:hAnsiTheme="minorHAnsi"/>
          <w:bCs/>
          <w:sz w:val="20"/>
          <w:szCs w:val="20"/>
        </w:rPr>
        <w:t xml:space="preserve">The co-financing partner has or will sign a legal agreement with UNDP or the Implementing Partner to confirm accountabilities (i.e. co-financing from the Implementing Partner or a Responsible Party </w:t>
      </w:r>
      <w:r w:rsidR="005C6D74">
        <w:rPr>
          <w:rFonts w:asciiTheme="minorHAnsi" w:hAnsiTheme="minorHAnsi"/>
          <w:bCs/>
          <w:sz w:val="20"/>
          <w:szCs w:val="20"/>
        </w:rPr>
        <w:t xml:space="preserve">and availability (and/or confirmed to be available) at the time of UNDP’s request to GCF for subsequent disbursements to </w:t>
      </w:r>
      <w:r>
        <w:rPr>
          <w:rFonts w:asciiTheme="minorHAnsi" w:hAnsiTheme="minorHAnsi"/>
          <w:bCs/>
          <w:sz w:val="20"/>
          <w:szCs w:val="20"/>
        </w:rPr>
        <w:t>meet this condition).</w:t>
      </w:r>
    </w:p>
    <w:p w14:paraId="68B22100" w14:textId="5A919BD3" w:rsidR="00832E6D" w:rsidRPr="001868B2" w:rsidRDefault="00832E6D" w:rsidP="00392F5D">
      <w:pPr>
        <w:pStyle w:val="ListParagraph"/>
        <w:numPr>
          <w:ilvl w:val="0"/>
          <w:numId w:val="53"/>
        </w:numPr>
        <w:rPr>
          <w:rFonts w:asciiTheme="minorHAnsi" w:hAnsiTheme="minorHAnsi"/>
          <w:szCs w:val="20"/>
        </w:rPr>
      </w:pPr>
      <w:r w:rsidRPr="00EC5C16">
        <w:rPr>
          <w:rFonts w:asciiTheme="minorHAnsi" w:hAnsiTheme="minorHAnsi"/>
          <w:bCs/>
          <w:sz w:val="20"/>
          <w:szCs w:val="20"/>
        </w:rPr>
        <w:t xml:space="preserve">The co-financing letter </w:t>
      </w:r>
      <w:r>
        <w:rPr>
          <w:rFonts w:asciiTheme="minorHAnsi" w:hAnsiTheme="minorHAnsi"/>
          <w:bCs/>
          <w:sz w:val="20"/>
          <w:szCs w:val="20"/>
        </w:rPr>
        <w:t xml:space="preserve">(signed prior to signature of </w:t>
      </w:r>
      <w:proofErr w:type="spellStart"/>
      <w:r>
        <w:rPr>
          <w:rFonts w:asciiTheme="minorHAnsi" w:hAnsiTheme="minorHAnsi"/>
          <w:bCs/>
          <w:sz w:val="20"/>
          <w:szCs w:val="20"/>
        </w:rPr>
        <w:t>Prodoc</w:t>
      </w:r>
      <w:proofErr w:type="spellEnd"/>
      <w:r>
        <w:rPr>
          <w:rFonts w:asciiTheme="minorHAnsi" w:hAnsiTheme="minorHAnsi"/>
          <w:bCs/>
          <w:sz w:val="20"/>
          <w:szCs w:val="20"/>
        </w:rPr>
        <w:t xml:space="preserve"> and/or Responsible Party Agreements) </w:t>
      </w:r>
      <w:r w:rsidRPr="00EC5C16">
        <w:rPr>
          <w:rFonts w:asciiTheme="minorHAnsi" w:hAnsiTheme="minorHAnsi"/>
          <w:bCs/>
          <w:sz w:val="20"/>
          <w:szCs w:val="20"/>
        </w:rPr>
        <w:t>will include the following sentence “</w:t>
      </w:r>
      <w:r w:rsidRPr="00B078AE">
        <w:rPr>
          <w:rFonts w:asciiTheme="minorHAnsi" w:hAnsiTheme="minorHAnsi"/>
          <w:bCs/>
          <w:i/>
          <w:iCs/>
          <w:sz w:val="20"/>
          <w:szCs w:val="20"/>
        </w:rPr>
        <w:t>The co-financed activities will be undertaken in full compliance with [co-financing partner’s] policies and procedures</w:t>
      </w:r>
      <w:r>
        <w:rPr>
          <w:rFonts w:asciiTheme="minorHAnsi" w:hAnsiTheme="minorHAnsi"/>
          <w:bCs/>
          <w:i/>
          <w:iCs/>
          <w:sz w:val="20"/>
          <w:szCs w:val="20"/>
        </w:rPr>
        <w:t>. However, because the activities are included in the</w:t>
      </w:r>
      <w:r w:rsidR="007E094B">
        <w:rPr>
          <w:rFonts w:asciiTheme="minorHAnsi" w:hAnsiTheme="minorHAnsi"/>
          <w:bCs/>
          <w:i/>
          <w:iCs/>
          <w:sz w:val="20"/>
          <w:szCs w:val="20"/>
        </w:rPr>
        <w:t xml:space="preserve"> project</w:t>
      </w:r>
      <w:r>
        <w:rPr>
          <w:rFonts w:asciiTheme="minorHAnsi" w:hAnsiTheme="minorHAnsi"/>
          <w:bCs/>
          <w:i/>
          <w:iCs/>
          <w:sz w:val="20"/>
          <w:szCs w:val="20"/>
        </w:rPr>
        <w:t xml:space="preserve"> results</w:t>
      </w:r>
      <w:r w:rsidR="00966742">
        <w:rPr>
          <w:rFonts w:asciiTheme="minorHAnsi" w:hAnsiTheme="minorHAnsi"/>
          <w:bCs/>
          <w:i/>
          <w:iCs/>
          <w:sz w:val="20"/>
          <w:szCs w:val="20"/>
        </w:rPr>
        <w:t>,</w:t>
      </w:r>
      <w:r w:rsidRPr="00B078AE">
        <w:rPr>
          <w:rFonts w:asciiTheme="minorHAnsi" w:hAnsiTheme="minorHAnsi"/>
          <w:bCs/>
          <w:i/>
          <w:iCs/>
          <w:sz w:val="20"/>
          <w:szCs w:val="20"/>
        </w:rPr>
        <w:t xml:space="preserve"> </w:t>
      </w:r>
      <w:r>
        <w:rPr>
          <w:rFonts w:asciiTheme="minorHAnsi" w:hAnsiTheme="minorHAnsi"/>
          <w:bCs/>
          <w:i/>
          <w:iCs/>
          <w:sz w:val="20"/>
          <w:szCs w:val="20"/>
        </w:rPr>
        <w:t>the</w:t>
      </w:r>
      <w:r w:rsidRPr="00B078AE">
        <w:rPr>
          <w:rFonts w:asciiTheme="minorHAnsi" w:hAnsiTheme="minorHAnsi"/>
          <w:bCs/>
          <w:i/>
          <w:iCs/>
          <w:sz w:val="20"/>
          <w:szCs w:val="20"/>
        </w:rPr>
        <w:t xml:space="preserve"> [co-financing partner] commits to monitor these activities </w:t>
      </w:r>
      <w:r>
        <w:rPr>
          <w:rFonts w:asciiTheme="minorHAnsi" w:hAnsiTheme="minorHAnsi"/>
          <w:bCs/>
          <w:i/>
          <w:iCs/>
          <w:sz w:val="20"/>
          <w:szCs w:val="20"/>
        </w:rPr>
        <w:t>consistent with</w:t>
      </w:r>
      <w:r w:rsidRPr="00B078AE">
        <w:rPr>
          <w:rFonts w:asciiTheme="minorHAnsi" w:hAnsiTheme="minorHAnsi"/>
          <w:bCs/>
          <w:i/>
          <w:iCs/>
          <w:sz w:val="20"/>
          <w:szCs w:val="20"/>
        </w:rPr>
        <w:t xml:space="preserve"> </w:t>
      </w:r>
      <w:r>
        <w:rPr>
          <w:rFonts w:asciiTheme="minorHAnsi" w:hAnsiTheme="minorHAnsi"/>
          <w:bCs/>
          <w:i/>
          <w:iCs/>
          <w:sz w:val="20"/>
          <w:szCs w:val="20"/>
        </w:rPr>
        <w:t>the UNDP Project Document.</w:t>
      </w:r>
      <w:r w:rsidRPr="00B078AE">
        <w:rPr>
          <w:rFonts w:asciiTheme="minorHAnsi" w:hAnsiTheme="minorHAnsi"/>
          <w:bCs/>
          <w:i/>
          <w:iCs/>
          <w:sz w:val="20"/>
          <w:szCs w:val="20"/>
        </w:rPr>
        <w:t xml:space="preserve"> The Project Board and UNDP will also assume an oversight and assurance role to </w:t>
      </w:r>
      <w:r>
        <w:rPr>
          <w:rFonts w:asciiTheme="minorHAnsi" w:hAnsiTheme="minorHAnsi"/>
          <w:bCs/>
          <w:i/>
          <w:iCs/>
          <w:sz w:val="20"/>
          <w:szCs w:val="20"/>
        </w:rPr>
        <w:t xml:space="preserve">further </w:t>
      </w:r>
      <w:r w:rsidRPr="00B078AE">
        <w:rPr>
          <w:rFonts w:asciiTheme="minorHAnsi" w:hAnsiTheme="minorHAnsi"/>
          <w:bCs/>
          <w:i/>
          <w:iCs/>
          <w:sz w:val="20"/>
          <w:szCs w:val="20"/>
        </w:rPr>
        <w:t>ensure the project</w:t>
      </w:r>
      <w:r w:rsidR="00355842">
        <w:rPr>
          <w:rFonts w:asciiTheme="minorHAnsi" w:hAnsiTheme="minorHAnsi"/>
          <w:bCs/>
          <w:i/>
          <w:iCs/>
          <w:sz w:val="20"/>
          <w:szCs w:val="20"/>
        </w:rPr>
        <w:t xml:space="preserve">, including the </w:t>
      </w:r>
      <w:r w:rsidR="00201880">
        <w:rPr>
          <w:rFonts w:asciiTheme="minorHAnsi" w:hAnsiTheme="minorHAnsi"/>
          <w:bCs/>
          <w:i/>
          <w:iCs/>
          <w:sz w:val="20"/>
          <w:szCs w:val="20"/>
        </w:rPr>
        <w:t xml:space="preserve">co-financed activities </w:t>
      </w:r>
      <w:r w:rsidR="00734861">
        <w:rPr>
          <w:rFonts w:asciiTheme="minorHAnsi" w:hAnsiTheme="minorHAnsi"/>
          <w:bCs/>
          <w:i/>
          <w:iCs/>
          <w:sz w:val="20"/>
          <w:szCs w:val="20"/>
        </w:rPr>
        <w:t>covered by this letter,</w:t>
      </w:r>
      <w:r w:rsidRPr="00B078AE">
        <w:rPr>
          <w:rFonts w:asciiTheme="minorHAnsi" w:hAnsiTheme="minorHAnsi"/>
          <w:bCs/>
          <w:i/>
          <w:iCs/>
          <w:sz w:val="20"/>
          <w:szCs w:val="20"/>
        </w:rPr>
        <w:t xml:space="preserve"> remains consistent with UNDP policies and procedures. These arrangements will be confirmed through [signature of Project Document OR signature of Responsible Party Agreement with reference to the Project Document]</w:t>
      </w:r>
      <w:r>
        <w:rPr>
          <w:rFonts w:asciiTheme="minorHAnsi" w:hAnsiTheme="minorHAnsi"/>
          <w:bCs/>
          <w:sz w:val="20"/>
          <w:szCs w:val="20"/>
        </w:rPr>
        <w:t>.”</w:t>
      </w:r>
      <w:r w:rsidRPr="00EC5C16">
        <w:rPr>
          <w:rFonts w:asciiTheme="minorHAnsi" w:hAnsiTheme="minorHAnsi"/>
          <w:bCs/>
          <w:sz w:val="20"/>
          <w:szCs w:val="20"/>
        </w:rPr>
        <w:t xml:space="preserve">  </w:t>
      </w:r>
    </w:p>
    <w:p w14:paraId="1ADE0452" w14:textId="228E27BC" w:rsidR="007655C1" w:rsidRPr="001868B2" w:rsidRDefault="00832E6D" w:rsidP="00392F5D">
      <w:pPr>
        <w:pStyle w:val="ListParagraph"/>
        <w:numPr>
          <w:ilvl w:val="0"/>
          <w:numId w:val="53"/>
        </w:numPr>
        <w:rPr>
          <w:rFonts w:asciiTheme="minorHAnsi" w:hAnsiTheme="minorHAnsi"/>
          <w:szCs w:val="20"/>
        </w:rPr>
      </w:pPr>
      <w:r w:rsidRPr="006D5353">
        <w:rPr>
          <w:rFonts w:asciiTheme="minorHAnsi" w:hAnsiTheme="minorHAnsi"/>
          <w:bCs/>
          <w:sz w:val="20"/>
          <w:szCs w:val="20"/>
        </w:rPr>
        <w:t xml:space="preserve">Risks </w:t>
      </w:r>
      <w:r w:rsidR="00C16322" w:rsidRPr="006D5353">
        <w:rPr>
          <w:rFonts w:asciiTheme="minorHAnsi" w:hAnsiTheme="minorHAnsi"/>
          <w:bCs/>
          <w:sz w:val="20"/>
          <w:szCs w:val="20"/>
        </w:rPr>
        <w:t>stemming</w:t>
      </w:r>
      <w:r w:rsidR="006524AD" w:rsidRPr="006D5353">
        <w:rPr>
          <w:rFonts w:asciiTheme="minorHAnsi" w:hAnsiTheme="minorHAnsi"/>
          <w:bCs/>
          <w:sz w:val="20"/>
          <w:szCs w:val="20"/>
        </w:rPr>
        <w:t xml:space="preserve"> from </w:t>
      </w:r>
      <w:r w:rsidR="00C16322" w:rsidRPr="006D5353">
        <w:rPr>
          <w:rFonts w:asciiTheme="minorHAnsi" w:hAnsiTheme="minorHAnsi"/>
          <w:bCs/>
          <w:sz w:val="20"/>
          <w:szCs w:val="20"/>
        </w:rPr>
        <w:t>and/or to</w:t>
      </w:r>
      <w:r w:rsidRPr="006D5353">
        <w:rPr>
          <w:rFonts w:asciiTheme="minorHAnsi" w:hAnsiTheme="minorHAnsi"/>
          <w:bCs/>
          <w:sz w:val="20"/>
          <w:szCs w:val="20"/>
        </w:rPr>
        <w:t xml:space="preserve"> co-financed activities </w:t>
      </w:r>
      <w:r w:rsidR="00CB3E8F" w:rsidRPr="006D5353">
        <w:rPr>
          <w:rFonts w:asciiTheme="minorHAnsi" w:hAnsiTheme="minorHAnsi"/>
          <w:bCs/>
          <w:sz w:val="20"/>
          <w:szCs w:val="20"/>
        </w:rPr>
        <w:t xml:space="preserve">– as </w:t>
      </w:r>
      <w:r w:rsidR="00A16443" w:rsidRPr="006D5353">
        <w:rPr>
          <w:rFonts w:asciiTheme="minorHAnsi" w:hAnsiTheme="minorHAnsi"/>
          <w:bCs/>
          <w:sz w:val="20"/>
          <w:szCs w:val="20"/>
        </w:rPr>
        <w:t xml:space="preserve">with </w:t>
      </w:r>
      <w:r w:rsidR="00D963C8" w:rsidRPr="006D5353">
        <w:rPr>
          <w:rFonts w:asciiTheme="minorHAnsi" w:hAnsiTheme="minorHAnsi"/>
          <w:bCs/>
          <w:sz w:val="20"/>
          <w:szCs w:val="20"/>
        </w:rPr>
        <w:t xml:space="preserve">risks from/to </w:t>
      </w:r>
      <w:r w:rsidR="00A16443" w:rsidRPr="006D5353">
        <w:rPr>
          <w:rFonts w:asciiTheme="minorHAnsi" w:hAnsiTheme="minorHAnsi"/>
          <w:bCs/>
          <w:sz w:val="20"/>
          <w:szCs w:val="20"/>
        </w:rPr>
        <w:t xml:space="preserve">all other project </w:t>
      </w:r>
      <w:r w:rsidR="0090315F">
        <w:rPr>
          <w:rFonts w:asciiTheme="minorHAnsi" w:hAnsiTheme="minorHAnsi"/>
          <w:bCs/>
          <w:sz w:val="20"/>
          <w:szCs w:val="20"/>
        </w:rPr>
        <w:t>results</w:t>
      </w:r>
      <w:r w:rsidR="0090315F" w:rsidRPr="006D5353">
        <w:rPr>
          <w:rFonts w:asciiTheme="minorHAnsi" w:hAnsiTheme="minorHAnsi"/>
          <w:bCs/>
          <w:sz w:val="20"/>
          <w:szCs w:val="20"/>
        </w:rPr>
        <w:t xml:space="preserve"> </w:t>
      </w:r>
      <w:r w:rsidR="00A16443" w:rsidRPr="006D5353">
        <w:rPr>
          <w:rFonts w:asciiTheme="minorHAnsi" w:hAnsiTheme="minorHAnsi"/>
          <w:bCs/>
          <w:sz w:val="20"/>
          <w:szCs w:val="20"/>
        </w:rPr>
        <w:t xml:space="preserve">– </w:t>
      </w:r>
      <w:r w:rsidRPr="006D5353">
        <w:rPr>
          <w:rFonts w:asciiTheme="minorHAnsi" w:hAnsiTheme="minorHAnsi"/>
          <w:bCs/>
          <w:sz w:val="20"/>
          <w:szCs w:val="20"/>
        </w:rPr>
        <w:t>will be included in the project risk register and monitored accordingly</w:t>
      </w:r>
      <w:r w:rsidR="00AB6887" w:rsidRPr="006D5353">
        <w:rPr>
          <w:rFonts w:asciiTheme="minorHAnsi" w:hAnsiTheme="minorHAnsi"/>
          <w:bCs/>
          <w:sz w:val="20"/>
          <w:szCs w:val="20"/>
        </w:rPr>
        <w:t xml:space="preserve">. </w:t>
      </w:r>
      <w:r w:rsidR="006D5353" w:rsidRPr="006D5353">
        <w:rPr>
          <w:rFonts w:asciiTheme="minorHAnsi" w:hAnsiTheme="minorHAnsi"/>
          <w:bCs/>
          <w:sz w:val="20"/>
          <w:szCs w:val="20"/>
        </w:rPr>
        <w:t>The risk description will clarify relation to the specific co-financing.</w:t>
      </w:r>
    </w:p>
    <w:p w14:paraId="10A07451" w14:textId="3E55E4AB" w:rsidR="00832E6D" w:rsidRPr="00374F10" w:rsidRDefault="56024611" w:rsidP="00392F5D">
      <w:pPr>
        <w:pStyle w:val="ListParagraph"/>
        <w:numPr>
          <w:ilvl w:val="0"/>
          <w:numId w:val="53"/>
        </w:numPr>
        <w:rPr>
          <w:rFonts w:ascii="Calibri" w:hAnsi="Calibri"/>
          <w:b/>
          <w:color w:val="000000" w:themeColor="text1"/>
          <w:sz w:val="20"/>
        </w:rPr>
      </w:pPr>
      <w:r w:rsidRPr="5E5F5168">
        <w:rPr>
          <w:rFonts w:asciiTheme="minorHAnsi" w:hAnsiTheme="minorHAnsi"/>
          <w:sz w:val="20"/>
          <w:szCs w:val="20"/>
        </w:rPr>
        <w:t xml:space="preserve">Social and environmental risks associated with the co-financed activities </w:t>
      </w:r>
      <w:r w:rsidR="004E4341">
        <w:rPr>
          <w:rFonts w:asciiTheme="minorHAnsi" w:hAnsiTheme="minorHAnsi"/>
          <w:sz w:val="20"/>
          <w:szCs w:val="20"/>
        </w:rPr>
        <w:t xml:space="preserve">(“included as project results”) </w:t>
      </w:r>
      <w:r w:rsidRPr="5E5F5168">
        <w:rPr>
          <w:rFonts w:asciiTheme="minorHAnsi" w:hAnsiTheme="minorHAnsi"/>
          <w:sz w:val="20"/>
          <w:szCs w:val="20"/>
        </w:rPr>
        <w:t xml:space="preserve">will be </w:t>
      </w:r>
      <w:r w:rsidR="4A47BBC8" w:rsidRPr="5E5F5168">
        <w:rPr>
          <w:rFonts w:asciiTheme="minorHAnsi" w:hAnsiTheme="minorHAnsi"/>
          <w:sz w:val="20"/>
          <w:szCs w:val="20"/>
        </w:rPr>
        <w:t>identified</w:t>
      </w:r>
      <w:r w:rsidRPr="5E5F5168">
        <w:rPr>
          <w:rFonts w:asciiTheme="minorHAnsi" w:hAnsiTheme="minorHAnsi"/>
          <w:sz w:val="20"/>
          <w:szCs w:val="20"/>
        </w:rPr>
        <w:t xml:space="preserve"> during project</w:t>
      </w:r>
      <w:r w:rsidR="00B04225">
        <w:rPr>
          <w:rFonts w:asciiTheme="minorHAnsi" w:hAnsiTheme="minorHAnsi"/>
          <w:sz w:val="20"/>
          <w:szCs w:val="20"/>
        </w:rPr>
        <w:t xml:space="preserve"> (Funding Proposal)</w:t>
      </w:r>
      <w:r w:rsidRPr="5E5F5168">
        <w:rPr>
          <w:rFonts w:asciiTheme="minorHAnsi" w:hAnsiTheme="minorHAnsi"/>
          <w:sz w:val="20"/>
          <w:szCs w:val="20"/>
        </w:rPr>
        <w:t xml:space="preserve"> design and included in the SESP and relevant safeguard management </w:t>
      </w:r>
      <w:r w:rsidR="001D24FA">
        <w:rPr>
          <w:rFonts w:asciiTheme="minorHAnsi" w:hAnsiTheme="minorHAnsi"/>
          <w:sz w:val="20"/>
          <w:szCs w:val="20"/>
        </w:rPr>
        <w:t>frameworks/</w:t>
      </w:r>
      <w:r w:rsidRPr="5E5F5168">
        <w:rPr>
          <w:rFonts w:asciiTheme="minorHAnsi" w:hAnsiTheme="minorHAnsi"/>
          <w:sz w:val="20"/>
          <w:szCs w:val="20"/>
        </w:rPr>
        <w:t>plans. Relevant safeguards instruments prepared by the co-financing partner will be reviewed by UNDP for consistency with UNDP’s SES</w:t>
      </w:r>
      <w:r w:rsidR="521395D4" w:rsidRPr="5E5F5168">
        <w:rPr>
          <w:rFonts w:asciiTheme="minorHAnsi" w:hAnsiTheme="minorHAnsi"/>
          <w:sz w:val="20"/>
          <w:szCs w:val="20"/>
        </w:rPr>
        <w:t>, during project development and</w:t>
      </w:r>
      <w:r w:rsidR="00894947">
        <w:rPr>
          <w:rFonts w:asciiTheme="minorHAnsi" w:hAnsiTheme="minorHAnsi"/>
          <w:sz w:val="20"/>
          <w:szCs w:val="20"/>
        </w:rPr>
        <w:t>/or</w:t>
      </w:r>
      <w:r w:rsidR="521395D4" w:rsidRPr="5E5F5168">
        <w:rPr>
          <w:rFonts w:asciiTheme="minorHAnsi" w:hAnsiTheme="minorHAnsi"/>
          <w:sz w:val="20"/>
          <w:szCs w:val="20"/>
        </w:rPr>
        <w:t xml:space="preserve"> implementation</w:t>
      </w:r>
      <w:r w:rsidR="443DE429" w:rsidRPr="5E5F5168">
        <w:rPr>
          <w:rFonts w:asciiTheme="minorHAnsi" w:hAnsiTheme="minorHAnsi"/>
          <w:sz w:val="20"/>
          <w:szCs w:val="20"/>
        </w:rPr>
        <w:t xml:space="preserve">; any gaps will be </w:t>
      </w:r>
      <w:r w:rsidR="1C174718" w:rsidRPr="5E5F5168">
        <w:rPr>
          <w:rFonts w:asciiTheme="minorHAnsi" w:hAnsiTheme="minorHAnsi"/>
          <w:sz w:val="20"/>
          <w:szCs w:val="20"/>
        </w:rPr>
        <w:t xml:space="preserve">resolved in discussion </w:t>
      </w:r>
      <w:r w:rsidR="5ADDFBDE" w:rsidRPr="5E5F5168">
        <w:rPr>
          <w:rFonts w:asciiTheme="minorHAnsi" w:hAnsiTheme="minorHAnsi"/>
          <w:sz w:val="20"/>
          <w:szCs w:val="20"/>
        </w:rPr>
        <w:t>with</w:t>
      </w:r>
      <w:r w:rsidR="1C174718" w:rsidRPr="5E5F5168">
        <w:rPr>
          <w:rFonts w:asciiTheme="minorHAnsi" w:hAnsiTheme="minorHAnsi"/>
          <w:sz w:val="20"/>
          <w:szCs w:val="20"/>
        </w:rPr>
        <w:t xml:space="preserve"> the co-financier</w:t>
      </w:r>
      <w:r w:rsidR="00421AB6">
        <w:rPr>
          <w:rFonts w:asciiTheme="minorHAnsi" w:hAnsiTheme="minorHAnsi"/>
          <w:sz w:val="20"/>
          <w:szCs w:val="20"/>
        </w:rPr>
        <w:t xml:space="preserve"> prior to the implementation of those instruments</w:t>
      </w:r>
      <w:r w:rsidRPr="5E5F5168">
        <w:rPr>
          <w:rFonts w:asciiTheme="minorHAnsi" w:hAnsiTheme="minorHAnsi"/>
          <w:sz w:val="20"/>
          <w:szCs w:val="20"/>
        </w:rPr>
        <w:t>.</w:t>
      </w:r>
      <w:r w:rsidR="007D0769" w:rsidRPr="5E5F5168">
        <w:rPr>
          <w:rFonts w:asciiTheme="minorHAnsi" w:hAnsiTheme="minorHAnsi"/>
          <w:sz w:val="20"/>
          <w:szCs w:val="20"/>
        </w:rPr>
        <w:t xml:space="preserve"> </w:t>
      </w:r>
      <w:r w:rsidR="007D0769" w:rsidRPr="007D0769">
        <w:rPr>
          <w:rFonts w:ascii="Calibri" w:eastAsia="Calibri" w:hAnsi="Calibri" w:cs="Calibri"/>
          <w:color w:val="000000" w:themeColor="text1"/>
          <w:sz w:val="20"/>
          <w:szCs w:val="20"/>
        </w:rPr>
        <w:t xml:space="preserve">Please refer to the </w:t>
      </w:r>
      <w:hyperlink r:id="rId20" w:history="1">
        <w:r w:rsidR="007D0769" w:rsidRPr="007D0769">
          <w:rPr>
            <w:rStyle w:val="Hyperlink"/>
            <w:rFonts w:ascii="Calibri" w:eastAsia="Calibri" w:hAnsi="Calibri" w:cs="Calibri"/>
            <w:sz w:val="20"/>
            <w:szCs w:val="20"/>
          </w:rPr>
          <w:t>additional guidance on safeguards and co-financing</w:t>
        </w:r>
      </w:hyperlink>
      <w:r w:rsidR="007D0769" w:rsidRPr="007D0769">
        <w:rPr>
          <w:rFonts w:ascii="Calibri" w:eastAsia="Calibri" w:hAnsi="Calibri" w:cs="Calibri"/>
          <w:color w:val="000000" w:themeColor="text1"/>
          <w:sz w:val="20"/>
          <w:szCs w:val="20"/>
        </w:rPr>
        <w:t xml:space="preserve"> available on this.</w:t>
      </w:r>
    </w:p>
    <w:p w14:paraId="769B07DC" w14:textId="7FBFF1BC" w:rsidR="00832E6D" w:rsidRPr="00870167" w:rsidRDefault="00832E6D" w:rsidP="00392F5D">
      <w:pPr>
        <w:pStyle w:val="ListParagraph"/>
        <w:numPr>
          <w:ilvl w:val="0"/>
          <w:numId w:val="53"/>
        </w:numPr>
        <w:rPr>
          <w:rFonts w:asciiTheme="minorHAnsi" w:hAnsiTheme="minorHAnsi"/>
          <w:szCs w:val="20"/>
        </w:rPr>
      </w:pPr>
      <w:r>
        <w:rPr>
          <w:rFonts w:asciiTheme="minorHAnsi" w:hAnsiTheme="minorHAnsi"/>
          <w:bCs/>
          <w:sz w:val="20"/>
          <w:szCs w:val="20"/>
        </w:rPr>
        <w:t>During implementation UNDP will</w:t>
      </w:r>
      <w:r w:rsidRPr="00B17AF4">
        <w:rPr>
          <w:rFonts w:asciiTheme="minorHAnsi" w:hAnsiTheme="minorHAnsi"/>
          <w:bCs/>
          <w:sz w:val="20"/>
          <w:szCs w:val="20"/>
        </w:rPr>
        <w:t xml:space="preserve"> report on</w:t>
      </w:r>
      <w:r>
        <w:rPr>
          <w:rFonts w:asciiTheme="minorHAnsi" w:hAnsiTheme="minorHAnsi"/>
          <w:bCs/>
          <w:sz w:val="20"/>
          <w:szCs w:val="20"/>
        </w:rPr>
        <w:t xml:space="preserve"> </w:t>
      </w:r>
      <w:r w:rsidR="00EF5811">
        <w:rPr>
          <w:rFonts w:asciiTheme="minorHAnsi" w:hAnsiTheme="minorHAnsi"/>
          <w:bCs/>
          <w:sz w:val="20"/>
          <w:szCs w:val="20"/>
        </w:rPr>
        <w:t xml:space="preserve">co-financing </w:t>
      </w:r>
      <w:r>
        <w:rPr>
          <w:rFonts w:asciiTheme="minorHAnsi" w:hAnsiTheme="minorHAnsi"/>
          <w:bCs/>
          <w:sz w:val="20"/>
          <w:szCs w:val="20"/>
        </w:rPr>
        <w:t>results, risks, and</w:t>
      </w:r>
      <w:r w:rsidRPr="00B17AF4">
        <w:rPr>
          <w:rFonts w:asciiTheme="minorHAnsi" w:hAnsiTheme="minorHAnsi"/>
          <w:bCs/>
          <w:sz w:val="20"/>
          <w:szCs w:val="20"/>
        </w:rPr>
        <w:t xml:space="preserve"> the</w:t>
      </w:r>
      <w:r w:rsidR="00EF5811">
        <w:rPr>
          <w:rFonts w:asciiTheme="minorHAnsi" w:hAnsiTheme="minorHAnsi"/>
          <w:bCs/>
          <w:sz w:val="20"/>
          <w:szCs w:val="20"/>
        </w:rPr>
        <w:t xml:space="preserve"> </w:t>
      </w:r>
      <w:r w:rsidRPr="00B17AF4">
        <w:rPr>
          <w:rFonts w:asciiTheme="minorHAnsi" w:hAnsiTheme="minorHAnsi"/>
          <w:bCs/>
          <w:sz w:val="20"/>
          <w:szCs w:val="20"/>
        </w:rPr>
        <w:t>amount disbursed and applied towards the implementation of the Funded Activity (</w:t>
      </w:r>
      <w:proofErr w:type="spellStart"/>
      <w:r w:rsidRPr="00B17AF4">
        <w:rPr>
          <w:rFonts w:asciiTheme="minorHAnsi" w:hAnsiTheme="minorHAnsi"/>
          <w:bCs/>
          <w:sz w:val="20"/>
          <w:szCs w:val="20"/>
        </w:rPr>
        <w:t>i</w:t>
      </w:r>
      <w:proofErr w:type="spellEnd"/>
      <w:r w:rsidRPr="00B17AF4">
        <w:rPr>
          <w:rFonts w:asciiTheme="minorHAnsi" w:hAnsiTheme="minorHAnsi"/>
          <w:bCs/>
          <w:sz w:val="20"/>
          <w:szCs w:val="20"/>
        </w:rPr>
        <w:t xml:space="preserve">) in each Annual Performance Report (APR), (ii) in the Interim Evaluation, (iii) in the Terminal Evaluation, (iv) in the Project Completion Report, (v) as a condition precedent for all requests for disbursement, within the timeframe to ensure </w:t>
      </w:r>
      <w:r w:rsidRPr="00B17AF4">
        <w:rPr>
          <w:rFonts w:asciiTheme="minorHAnsi" w:hAnsiTheme="minorHAnsi"/>
          <w:bCs/>
          <w:sz w:val="20"/>
          <w:szCs w:val="20"/>
        </w:rPr>
        <w:lastRenderedPageBreak/>
        <w:t xml:space="preserve">timely requests for disbursements and in form and substance satisfactory to the GCF, and (vi) upon the request of GCF. </w:t>
      </w:r>
    </w:p>
    <w:p w14:paraId="10BEB3C3" w14:textId="0A148340" w:rsidR="001078BE" w:rsidRPr="00F605FA" w:rsidRDefault="001078BE" w:rsidP="00392F5D">
      <w:pPr>
        <w:pStyle w:val="ListParagraph"/>
        <w:numPr>
          <w:ilvl w:val="0"/>
          <w:numId w:val="53"/>
        </w:numPr>
        <w:rPr>
          <w:rFonts w:asciiTheme="minorHAnsi" w:hAnsiTheme="minorHAnsi"/>
          <w:bCs/>
          <w:szCs w:val="20"/>
        </w:rPr>
      </w:pPr>
      <w:r>
        <w:rPr>
          <w:rFonts w:asciiTheme="minorHAnsi" w:hAnsiTheme="minorHAnsi"/>
          <w:bCs/>
          <w:sz w:val="20"/>
          <w:szCs w:val="20"/>
        </w:rPr>
        <w:t xml:space="preserve">The amount of this co-financing will be included in the total lump sum of co-financing on the cover page of the UNDP-GCF project document and will be broken down in the co-financing table in Section IV of this </w:t>
      </w:r>
      <w:proofErr w:type="spellStart"/>
      <w:r>
        <w:rPr>
          <w:rFonts w:asciiTheme="minorHAnsi" w:hAnsiTheme="minorHAnsi"/>
          <w:bCs/>
          <w:sz w:val="20"/>
          <w:szCs w:val="20"/>
        </w:rPr>
        <w:t>ProDoc</w:t>
      </w:r>
      <w:proofErr w:type="spellEnd"/>
      <w:r>
        <w:rPr>
          <w:rFonts w:asciiTheme="minorHAnsi" w:hAnsiTheme="minorHAnsi"/>
          <w:bCs/>
          <w:sz w:val="20"/>
          <w:szCs w:val="20"/>
        </w:rPr>
        <w:t xml:space="preserve"> template. </w:t>
      </w:r>
    </w:p>
    <w:p w14:paraId="6BD605BC" w14:textId="77777777" w:rsidR="00F605FA" w:rsidRPr="00EB6AEA" w:rsidRDefault="00F605FA" w:rsidP="00392F5D">
      <w:pPr>
        <w:pStyle w:val="ListParagraph"/>
        <w:ind w:left="1080"/>
        <w:rPr>
          <w:rFonts w:asciiTheme="minorHAnsi" w:hAnsiTheme="minorHAnsi"/>
          <w:bCs/>
          <w:szCs w:val="20"/>
        </w:rPr>
      </w:pPr>
    </w:p>
    <w:p w14:paraId="34898B38" w14:textId="66D566A1" w:rsidR="00832E6D" w:rsidRDefault="00832E6D" w:rsidP="00392F5D">
      <w:pPr>
        <w:pStyle w:val="ListParagraph"/>
        <w:numPr>
          <w:ilvl w:val="0"/>
          <w:numId w:val="56"/>
        </w:numPr>
        <w:rPr>
          <w:rFonts w:asciiTheme="minorHAnsi" w:hAnsiTheme="minorHAnsi"/>
          <w:bCs/>
          <w:sz w:val="20"/>
          <w:szCs w:val="20"/>
        </w:rPr>
      </w:pPr>
      <w:r w:rsidRPr="00C65A35">
        <w:rPr>
          <w:rFonts w:asciiTheme="minorHAnsi" w:hAnsiTheme="minorHAnsi"/>
          <w:b/>
          <w:sz w:val="20"/>
          <w:szCs w:val="20"/>
        </w:rPr>
        <w:t>Parallel Finance:</w:t>
      </w:r>
      <w:r>
        <w:rPr>
          <w:rFonts w:asciiTheme="minorHAnsi" w:hAnsiTheme="minorHAnsi"/>
          <w:bCs/>
          <w:sz w:val="20"/>
          <w:szCs w:val="20"/>
        </w:rPr>
        <w:t xml:space="preserve"> Activities implemented through parallel finance are not to be included in the </w:t>
      </w:r>
      <w:r w:rsidR="000735DC">
        <w:rPr>
          <w:rFonts w:asciiTheme="minorHAnsi" w:hAnsiTheme="minorHAnsi"/>
          <w:bCs/>
          <w:sz w:val="20"/>
          <w:szCs w:val="20"/>
        </w:rPr>
        <w:t>Funded Activity’s outputs/activities nor in its</w:t>
      </w:r>
      <w:r>
        <w:rPr>
          <w:rFonts w:asciiTheme="minorHAnsi" w:hAnsiTheme="minorHAnsi"/>
          <w:bCs/>
          <w:sz w:val="20"/>
          <w:szCs w:val="20"/>
        </w:rPr>
        <w:t xml:space="preserve"> project results framework</w:t>
      </w:r>
      <w:r w:rsidR="000735DC">
        <w:rPr>
          <w:rFonts w:asciiTheme="minorHAnsi" w:hAnsiTheme="minorHAnsi"/>
          <w:bCs/>
          <w:sz w:val="20"/>
          <w:szCs w:val="20"/>
        </w:rPr>
        <w:t xml:space="preserve"> (as that would make it “co-financing” under GCF’s </w:t>
      </w:r>
      <w:r w:rsidR="002A75BC">
        <w:rPr>
          <w:rFonts w:asciiTheme="minorHAnsi" w:hAnsiTheme="minorHAnsi"/>
          <w:bCs/>
          <w:sz w:val="20"/>
          <w:szCs w:val="20"/>
        </w:rPr>
        <w:t>policy</w:t>
      </w:r>
      <w:r w:rsidR="000735DC">
        <w:rPr>
          <w:rFonts w:asciiTheme="minorHAnsi" w:hAnsiTheme="minorHAnsi"/>
          <w:bCs/>
          <w:sz w:val="20"/>
          <w:szCs w:val="20"/>
        </w:rPr>
        <w:t xml:space="preserve"> interpretation)</w:t>
      </w:r>
      <w:r>
        <w:rPr>
          <w:rFonts w:asciiTheme="minorHAnsi" w:hAnsiTheme="minorHAnsi"/>
          <w:bCs/>
          <w:sz w:val="20"/>
          <w:szCs w:val="20"/>
        </w:rPr>
        <w:t>.</w:t>
      </w:r>
      <w:r w:rsidRPr="00037944">
        <w:rPr>
          <w:rFonts w:asciiTheme="minorHAnsi" w:hAnsiTheme="minorHAnsi"/>
          <w:bCs/>
          <w:sz w:val="20"/>
          <w:szCs w:val="20"/>
        </w:rPr>
        <w:t xml:space="preserve"> </w:t>
      </w:r>
      <w:r>
        <w:rPr>
          <w:rFonts w:asciiTheme="minorHAnsi" w:hAnsiTheme="minorHAnsi"/>
          <w:bCs/>
          <w:sz w:val="20"/>
          <w:szCs w:val="20"/>
        </w:rPr>
        <w:t xml:space="preserve">While parallel finance falls outside of the project, there remain risks that need to be considered. Therefore, </w:t>
      </w:r>
      <w:r>
        <w:rPr>
          <w:rFonts w:asciiTheme="minorHAnsi" w:hAnsiTheme="minorHAnsi"/>
          <w:b/>
          <w:sz w:val="20"/>
          <w:szCs w:val="20"/>
        </w:rPr>
        <w:t>all of the following conditions need to be met</w:t>
      </w:r>
      <w:r>
        <w:rPr>
          <w:rFonts w:asciiTheme="minorHAnsi" w:hAnsiTheme="minorHAnsi"/>
          <w:bCs/>
          <w:sz w:val="20"/>
          <w:szCs w:val="20"/>
        </w:rPr>
        <w:t>:</w:t>
      </w:r>
    </w:p>
    <w:p w14:paraId="367FC188" w14:textId="77777777" w:rsidR="00F605FA" w:rsidRPr="00246280" w:rsidRDefault="00F605FA" w:rsidP="00392F5D">
      <w:pPr>
        <w:pStyle w:val="ListParagraph"/>
        <w:rPr>
          <w:rFonts w:asciiTheme="minorHAnsi" w:hAnsiTheme="minorHAnsi"/>
          <w:bCs/>
          <w:sz w:val="20"/>
          <w:szCs w:val="20"/>
        </w:rPr>
      </w:pPr>
    </w:p>
    <w:p w14:paraId="10840A38" w14:textId="238026AA" w:rsidR="003D578B" w:rsidRPr="00C626D0" w:rsidRDefault="003D578B" w:rsidP="00392F5D">
      <w:pPr>
        <w:pStyle w:val="ListParagraph"/>
        <w:numPr>
          <w:ilvl w:val="0"/>
          <w:numId w:val="54"/>
        </w:numPr>
        <w:ind w:left="1080"/>
        <w:rPr>
          <w:rFonts w:asciiTheme="minorHAnsi" w:eastAsia="Calibri" w:hAnsiTheme="minorHAnsi" w:cs="Calibri"/>
          <w:sz w:val="20"/>
          <w:szCs w:val="20"/>
        </w:rPr>
      </w:pPr>
      <w:r w:rsidRPr="00C626D0">
        <w:rPr>
          <w:rFonts w:asciiTheme="minorHAnsi" w:eastAsia="Calibri" w:hAnsiTheme="minorHAnsi" w:cs="Calibri"/>
          <w:sz w:val="20"/>
          <w:szCs w:val="20"/>
        </w:rPr>
        <w:t>Parallel finance is consistent with adaptation and mitigation measures.</w:t>
      </w:r>
    </w:p>
    <w:p w14:paraId="1BAEA668" w14:textId="207960D0" w:rsidR="00832E6D" w:rsidRPr="00052D8C" w:rsidRDefault="00E4741D" w:rsidP="00392F5D">
      <w:pPr>
        <w:pStyle w:val="ListParagraph"/>
        <w:numPr>
          <w:ilvl w:val="0"/>
          <w:numId w:val="54"/>
        </w:numPr>
        <w:ind w:left="1080"/>
        <w:rPr>
          <w:rFonts w:eastAsia="Calibri" w:cs="Calibri"/>
          <w:szCs w:val="20"/>
        </w:rPr>
      </w:pPr>
      <w:r>
        <w:rPr>
          <w:rFonts w:ascii="Calibri" w:eastAsia="Calibri" w:hAnsi="Calibri" w:cs="Calibri"/>
          <w:sz w:val="20"/>
          <w:szCs w:val="20"/>
        </w:rPr>
        <w:t xml:space="preserve">All </w:t>
      </w:r>
      <w:r w:rsidR="00832E6D">
        <w:rPr>
          <w:rFonts w:ascii="Calibri" w:eastAsia="Calibri" w:hAnsi="Calibri" w:cs="Calibri"/>
          <w:sz w:val="20"/>
          <w:szCs w:val="20"/>
        </w:rPr>
        <w:t>Parallel finance</w:t>
      </w:r>
      <w:r w:rsidR="00832E6D" w:rsidRPr="00052D8C">
        <w:rPr>
          <w:rFonts w:ascii="Calibri" w:eastAsia="Calibri" w:hAnsi="Calibri" w:cs="Calibri"/>
          <w:sz w:val="20"/>
          <w:szCs w:val="20"/>
        </w:rPr>
        <w:t xml:space="preserve"> </w:t>
      </w:r>
      <w:r w:rsidR="00961D1C">
        <w:rPr>
          <w:rFonts w:ascii="Calibri" w:eastAsia="Calibri" w:hAnsi="Calibri" w:cs="Calibri"/>
          <w:sz w:val="20"/>
          <w:szCs w:val="20"/>
        </w:rPr>
        <w:t>listed in the FP</w:t>
      </w:r>
      <w:r w:rsidR="00832E6D" w:rsidRPr="00052D8C">
        <w:rPr>
          <w:rFonts w:ascii="Calibri" w:eastAsia="Calibri" w:hAnsi="Calibri" w:cs="Calibri"/>
          <w:sz w:val="20"/>
          <w:szCs w:val="20"/>
        </w:rPr>
        <w:t xml:space="preserve"> will be explained in the partnership narrative of the </w:t>
      </w:r>
      <w:r w:rsidR="0030486C">
        <w:rPr>
          <w:rFonts w:ascii="Calibri" w:eastAsia="Calibri" w:hAnsi="Calibri" w:cs="Calibri"/>
          <w:sz w:val="20"/>
          <w:szCs w:val="20"/>
        </w:rPr>
        <w:t>P</w:t>
      </w:r>
      <w:r w:rsidR="00832E6D" w:rsidRPr="00052D8C">
        <w:rPr>
          <w:rFonts w:ascii="Calibri" w:eastAsia="Calibri" w:hAnsi="Calibri" w:cs="Calibri"/>
          <w:sz w:val="20"/>
          <w:szCs w:val="20"/>
        </w:rPr>
        <w:t xml:space="preserve">roject </w:t>
      </w:r>
      <w:r w:rsidR="0030486C">
        <w:rPr>
          <w:rFonts w:ascii="Calibri" w:eastAsia="Calibri" w:hAnsi="Calibri" w:cs="Calibri"/>
          <w:sz w:val="20"/>
          <w:szCs w:val="20"/>
        </w:rPr>
        <w:t>D</w:t>
      </w:r>
      <w:r w:rsidR="00832E6D" w:rsidRPr="00052D8C">
        <w:rPr>
          <w:rFonts w:ascii="Calibri" w:eastAsia="Calibri" w:hAnsi="Calibri" w:cs="Calibri"/>
          <w:sz w:val="20"/>
          <w:szCs w:val="20"/>
        </w:rPr>
        <w:t xml:space="preserve">ocument (see Section IV). This will clarify how </w:t>
      </w:r>
      <w:r w:rsidR="00832E6D">
        <w:rPr>
          <w:rFonts w:ascii="Calibri" w:eastAsia="Calibri" w:hAnsi="Calibri" w:cs="Calibri"/>
          <w:sz w:val="20"/>
          <w:szCs w:val="20"/>
        </w:rPr>
        <w:t>the parallel finance</w:t>
      </w:r>
      <w:r w:rsidR="00832E6D" w:rsidRPr="00052D8C">
        <w:rPr>
          <w:rFonts w:ascii="Calibri" w:eastAsia="Calibri" w:hAnsi="Calibri" w:cs="Calibri"/>
          <w:sz w:val="20"/>
          <w:szCs w:val="20"/>
        </w:rPr>
        <w:t xml:space="preserve"> </w:t>
      </w:r>
      <w:r w:rsidR="00832E6D">
        <w:rPr>
          <w:rFonts w:ascii="Calibri" w:eastAsia="Calibri" w:hAnsi="Calibri" w:cs="Calibri"/>
          <w:sz w:val="20"/>
          <w:szCs w:val="20"/>
        </w:rPr>
        <w:t xml:space="preserve">is related to </w:t>
      </w:r>
      <w:r w:rsidR="00832E6D" w:rsidRPr="00052D8C">
        <w:rPr>
          <w:rFonts w:ascii="Calibri" w:eastAsia="Calibri" w:hAnsi="Calibri" w:cs="Calibri"/>
          <w:sz w:val="20"/>
          <w:szCs w:val="20"/>
        </w:rPr>
        <w:t>the overall results of the project</w:t>
      </w:r>
      <w:r w:rsidR="00832E6D">
        <w:rPr>
          <w:rFonts w:ascii="Calibri" w:eastAsia="Calibri" w:hAnsi="Calibri" w:cs="Calibri"/>
          <w:sz w:val="20"/>
          <w:szCs w:val="20"/>
        </w:rPr>
        <w:t xml:space="preserve">, clarifying that the </w:t>
      </w:r>
      <w:r w:rsidR="00854433">
        <w:rPr>
          <w:rFonts w:ascii="Calibri" w:eastAsia="Calibri" w:hAnsi="Calibri" w:cs="Calibri"/>
          <w:sz w:val="20"/>
          <w:szCs w:val="20"/>
        </w:rPr>
        <w:t>parallel finance is</w:t>
      </w:r>
      <w:r w:rsidR="00832E6D">
        <w:rPr>
          <w:rFonts w:ascii="Calibri" w:eastAsia="Calibri" w:hAnsi="Calibri" w:cs="Calibri"/>
          <w:sz w:val="20"/>
          <w:szCs w:val="20"/>
        </w:rPr>
        <w:t xml:space="preserve"> not part of the project’s results</w:t>
      </w:r>
      <w:r w:rsidR="00605BD5">
        <w:rPr>
          <w:rFonts w:ascii="Calibri" w:eastAsia="Calibri" w:hAnsi="Calibri" w:cs="Calibri"/>
          <w:sz w:val="20"/>
          <w:szCs w:val="20"/>
        </w:rPr>
        <w:t xml:space="preserve"> or activities</w:t>
      </w:r>
      <w:r w:rsidR="00832E6D" w:rsidRPr="00052D8C">
        <w:rPr>
          <w:rFonts w:ascii="Calibri" w:eastAsia="Calibri" w:hAnsi="Calibri" w:cs="Calibri"/>
          <w:sz w:val="20"/>
          <w:szCs w:val="20"/>
        </w:rPr>
        <w:t>.</w:t>
      </w:r>
    </w:p>
    <w:p w14:paraId="1632AD10" w14:textId="492D41A8" w:rsidR="00832E6D" w:rsidRPr="00F605FA" w:rsidRDefault="00F30EC7" w:rsidP="00392F5D">
      <w:pPr>
        <w:pStyle w:val="ListParagraph"/>
        <w:numPr>
          <w:ilvl w:val="0"/>
          <w:numId w:val="54"/>
        </w:numPr>
        <w:ind w:left="1080"/>
        <w:rPr>
          <w:rFonts w:eastAsia="Calibri" w:cs="Calibri"/>
          <w:szCs w:val="20"/>
        </w:rPr>
      </w:pPr>
      <w:r>
        <w:rPr>
          <w:rFonts w:ascii="Calibri" w:eastAsia="Calibri" w:hAnsi="Calibri" w:cs="Calibri"/>
          <w:sz w:val="20"/>
          <w:szCs w:val="20"/>
        </w:rPr>
        <w:t>Potential r</w:t>
      </w:r>
      <w:r w:rsidR="00832E6D" w:rsidRPr="29FD4F04">
        <w:rPr>
          <w:rFonts w:ascii="Calibri" w:eastAsia="Calibri" w:hAnsi="Calibri" w:cs="Calibri"/>
          <w:sz w:val="20"/>
          <w:szCs w:val="20"/>
        </w:rPr>
        <w:t xml:space="preserve">isks associated with </w:t>
      </w:r>
      <w:r w:rsidR="00832E6D">
        <w:rPr>
          <w:rFonts w:ascii="Calibri" w:eastAsia="Calibri" w:hAnsi="Calibri" w:cs="Calibri"/>
          <w:sz w:val="20"/>
          <w:szCs w:val="20"/>
        </w:rPr>
        <w:t>parallel finance</w:t>
      </w:r>
      <w:r w:rsidR="007A61BB">
        <w:rPr>
          <w:rFonts w:ascii="Calibri" w:eastAsia="Calibri" w:hAnsi="Calibri" w:cs="Calibri"/>
          <w:sz w:val="20"/>
          <w:szCs w:val="20"/>
        </w:rPr>
        <w:t xml:space="preserve"> that may affect the Project</w:t>
      </w:r>
      <w:r w:rsidR="00832E6D">
        <w:rPr>
          <w:rFonts w:ascii="Calibri" w:eastAsia="Calibri" w:hAnsi="Calibri" w:cs="Calibri"/>
          <w:sz w:val="20"/>
          <w:szCs w:val="20"/>
        </w:rPr>
        <w:t>, including safeguards related risks that</w:t>
      </w:r>
      <w:r w:rsidR="00AB6DEF">
        <w:rPr>
          <w:rFonts w:ascii="Calibri" w:eastAsia="Calibri" w:hAnsi="Calibri" w:cs="Calibri"/>
          <w:sz w:val="20"/>
          <w:szCs w:val="20"/>
        </w:rPr>
        <w:t xml:space="preserve"> </w:t>
      </w:r>
      <w:r w:rsidR="00832E6D">
        <w:rPr>
          <w:rFonts w:ascii="Calibri" w:eastAsia="Calibri" w:hAnsi="Calibri" w:cs="Calibri"/>
          <w:sz w:val="20"/>
          <w:szCs w:val="20"/>
        </w:rPr>
        <w:t xml:space="preserve">fall within the project context or area of influence, </w:t>
      </w:r>
      <w:r w:rsidR="00832E6D" w:rsidRPr="29FD4F04">
        <w:rPr>
          <w:rFonts w:ascii="Calibri" w:eastAsia="Calibri" w:hAnsi="Calibri" w:cs="Calibri"/>
          <w:sz w:val="20"/>
          <w:szCs w:val="20"/>
        </w:rPr>
        <w:t xml:space="preserve">will be </w:t>
      </w:r>
      <w:r w:rsidR="008E0618">
        <w:rPr>
          <w:rFonts w:ascii="Calibri" w:eastAsia="Calibri" w:hAnsi="Calibri" w:cs="Calibri"/>
          <w:sz w:val="20"/>
          <w:szCs w:val="20"/>
        </w:rPr>
        <w:t>considered</w:t>
      </w:r>
      <w:r w:rsidR="00832E6D" w:rsidRPr="29FD4F04">
        <w:rPr>
          <w:rFonts w:ascii="Calibri" w:eastAsia="Calibri" w:hAnsi="Calibri" w:cs="Calibri"/>
          <w:sz w:val="20"/>
          <w:szCs w:val="20"/>
        </w:rPr>
        <w:t xml:space="preserve"> in </w:t>
      </w:r>
      <w:r w:rsidR="00832E6D">
        <w:rPr>
          <w:rFonts w:ascii="Calibri" w:eastAsia="Calibri" w:hAnsi="Calibri" w:cs="Calibri"/>
          <w:sz w:val="20"/>
          <w:szCs w:val="20"/>
        </w:rPr>
        <w:t xml:space="preserve">safeguards due diligence and </w:t>
      </w:r>
      <w:r w:rsidR="00832E6D" w:rsidRPr="29FD4F04">
        <w:rPr>
          <w:rFonts w:ascii="Calibri" w:eastAsia="Calibri" w:hAnsi="Calibri" w:cs="Calibri"/>
          <w:sz w:val="20"/>
          <w:szCs w:val="20"/>
        </w:rPr>
        <w:t>the</w:t>
      </w:r>
      <w:r w:rsidR="00832E6D">
        <w:rPr>
          <w:rFonts w:ascii="Calibri" w:eastAsia="Calibri" w:hAnsi="Calibri" w:cs="Calibri"/>
          <w:sz w:val="20"/>
          <w:szCs w:val="20"/>
        </w:rPr>
        <w:t xml:space="preserve"> project</w:t>
      </w:r>
      <w:r w:rsidR="00832E6D" w:rsidRPr="29FD4F04">
        <w:rPr>
          <w:rFonts w:ascii="Calibri" w:eastAsia="Calibri" w:hAnsi="Calibri" w:cs="Calibri"/>
          <w:sz w:val="20"/>
          <w:szCs w:val="20"/>
        </w:rPr>
        <w:t xml:space="preserve"> risk register and monitored accordingly</w:t>
      </w:r>
      <w:r w:rsidR="00377EA0">
        <w:rPr>
          <w:rFonts w:ascii="Calibri" w:eastAsia="Calibri" w:hAnsi="Calibri" w:cs="Calibri"/>
          <w:sz w:val="20"/>
          <w:szCs w:val="20"/>
        </w:rPr>
        <w:t xml:space="preserve">. </w:t>
      </w:r>
      <w:r w:rsidR="003B6E41">
        <w:rPr>
          <w:rFonts w:ascii="Calibri" w:eastAsia="Calibri" w:hAnsi="Calibri" w:cs="Calibri"/>
          <w:sz w:val="20"/>
          <w:szCs w:val="20"/>
        </w:rPr>
        <w:t>Risk management measures identified will be only those within the control of the UNDP project</w:t>
      </w:r>
      <w:r w:rsidR="007A61BB">
        <w:rPr>
          <w:rFonts w:ascii="Calibri" w:eastAsia="Calibri" w:hAnsi="Calibri" w:cs="Calibri"/>
          <w:sz w:val="20"/>
          <w:szCs w:val="20"/>
        </w:rPr>
        <w:t xml:space="preserve"> (e.g. managing reputational risk)</w:t>
      </w:r>
      <w:r w:rsidR="003B6E41">
        <w:rPr>
          <w:rFonts w:ascii="Calibri" w:eastAsia="Calibri" w:hAnsi="Calibri" w:cs="Calibri"/>
          <w:sz w:val="20"/>
          <w:szCs w:val="20"/>
        </w:rPr>
        <w:t xml:space="preserve">. </w:t>
      </w:r>
    </w:p>
    <w:p w14:paraId="6907AFE0" w14:textId="77777777" w:rsidR="00F605FA" w:rsidRPr="001354E3" w:rsidRDefault="00F605FA" w:rsidP="00392F5D">
      <w:pPr>
        <w:pStyle w:val="ListParagraph"/>
        <w:ind w:left="1080"/>
        <w:rPr>
          <w:rFonts w:eastAsia="Calibri" w:cs="Calibri"/>
          <w:szCs w:val="20"/>
        </w:rPr>
      </w:pPr>
    </w:p>
    <w:p w14:paraId="053DCEFF" w14:textId="286EC346" w:rsidR="002C6BE0" w:rsidRPr="00F605FA" w:rsidRDefault="004D7853" w:rsidP="00392F5D">
      <w:pPr>
        <w:numPr>
          <w:ilvl w:val="0"/>
          <w:numId w:val="34"/>
        </w:numPr>
        <w:spacing w:after="0"/>
        <w:jc w:val="left"/>
      </w:pPr>
      <w:r w:rsidRPr="5EB04162">
        <w:rPr>
          <w:rFonts w:asciiTheme="minorHAnsi" w:hAnsiTheme="minorHAnsi"/>
          <w:b/>
          <w:bCs/>
          <w:u w:val="single"/>
        </w:rPr>
        <w:t xml:space="preserve">Do not amend the </w:t>
      </w:r>
      <w:r w:rsidR="005E2C84" w:rsidRPr="5EB04162">
        <w:rPr>
          <w:rFonts w:asciiTheme="minorHAnsi" w:hAnsiTheme="minorHAnsi"/>
          <w:b/>
          <w:bCs/>
          <w:u w:val="single"/>
        </w:rPr>
        <w:t>Legal Conte</w:t>
      </w:r>
      <w:r w:rsidR="00FB23FF" w:rsidRPr="5EB04162">
        <w:rPr>
          <w:rFonts w:asciiTheme="minorHAnsi" w:hAnsiTheme="minorHAnsi"/>
          <w:b/>
          <w:bCs/>
          <w:u w:val="single"/>
        </w:rPr>
        <w:t>x</w:t>
      </w:r>
      <w:r w:rsidR="005E2C84" w:rsidRPr="5EB04162">
        <w:rPr>
          <w:rFonts w:asciiTheme="minorHAnsi" w:hAnsiTheme="minorHAnsi"/>
          <w:b/>
          <w:bCs/>
          <w:u w:val="single"/>
        </w:rPr>
        <w:t xml:space="preserve">t and </w:t>
      </w:r>
      <w:r w:rsidR="00FB23FF" w:rsidRPr="5EB04162">
        <w:rPr>
          <w:rFonts w:asciiTheme="minorHAnsi" w:hAnsiTheme="minorHAnsi"/>
          <w:b/>
          <w:bCs/>
          <w:u w:val="single"/>
        </w:rPr>
        <w:t>R</w:t>
      </w:r>
      <w:r w:rsidR="005E2C84" w:rsidRPr="5EB04162">
        <w:rPr>
          <w:rFonts w:asciiTheme="minorHAnsi" w:hAnsiTheme="minorHAnsi"/>
          <w:b/>
          <w:bCs/>
          <w:u w:val="single"/>
        </w:rPr>
        <w:t xml:space="preserve">isk </w:t>
      </w:r>
      <w:r w:rsidR="001F12F8" w:rsidRPr="5EB04162">
        <w:rPr>
          <w:rFonts w:asciiTheme="minorHAnsi" w:hAnsiTheme="minorHAnsi"/>
          <w:b/>
          <w:bCs/>
          <w:u w:val="single"/>
        </w:rPr>
        <w:t>M</w:t>
      </w:r>
      <w:r w:rsidR="005E2C84" w:rsidRPr="5EB04162">
        <w:rPr>
          <w:rFonts w:asciiTheme="minorHAnsi" w:hAnsiTheme="minorHAnsi"/>
          <w:b/>
          <w:bCs/>
          <w:u w:val="single"/>
        </w:rPr>
        <w:t xml:space="preserve">anagement </w:t>
      </w:r>
      <w:r w:rsidR="001F12F8" w:rsidRPr="5EB04162">
        <w:rPr>
          <w:rFonts w:asciiTheme="minorHAnsi" w:hAnsiTheme="minorHAnsi"/>
          <w:b/>
          <w:bCs/>
          <w:u w:val="single"/>
        </w:rPr>
        <w:t>S</w:t>
      </w:r>
      <w:r w:rsidR="005E2C84" w:rsidRPr="5EB04162">
        <w:rPr>
          <w:rFonts w:asciiTheme="minorHAnsi" w:hAnsiTheme="minorHAnsi"/>
          <w:b/>
          <w:bCs/>
          <w:u w:val="single"/>
        </w:rPr>
        <w:t>ection</w:t>
      </w:r>
      <w:r w:rsidR="001F12F8" w:rsidRPr="5EB04162">
        <w:rPr>
          <w:rFonts w:asciiTheme="minorHAnsi" w:hAnsiTheme="minorHAnsi"/>
          <w:b/>
          <w:bCs/>
          <w:u w:val="single"/>
        </w:rPr>
        <w:t>s</w:t>
      </w:r>
      <w:r w:rsidRPr="5EB04162">
        <w:rPr>
          <w:rFonts w:asciiTheme="minorHAnsi" w:hAnsiTheme="minorHAnsi"/>
          <w:b/>
          <w:bCs/>
        </w:rPr>
        <w:t>:</w:t>
      </w:r>
      <w:r w:rsidR="00FB23FF" w:rsidRPr="5EB04162">
        <w:rPr>
          <w:rFonts w:asciiTheme="minorHAnsi" w:hAnsiTheme="minorHAnsi"/>
        </w:rPr>
        <w:t xml:space="preserve"> </w:t>
      </w:r>
      <w:r w:rsidR="00202535">
        <w:rPr>
          <w:rFonts w:asciiTheme="minorHAnsi" w:hAnsiTheme="minorHAnsi"/>
        </w:rPr>
        <w:t xml:space="preserve">Choose the right option for this project, complete as indicated, delete the non-relevant options, </w:t>
      </w:r>
      <w:r w:rsidR="00FB23FF" w:rsidRPr="00202535">
        <w:rPr>
          <w:rFonts w:asciiTheme="minorHAnsi" w:hAnsiTheme="minorHAnsi"/>
          <w:u w:val="single"/>
        </w:rPr>
        <w:t>do not amend</w:t>
      </w:r>
      <w:r w:rsidR="00FB23FF" w:rsidRPr="00202535">
        <w:rPr>
          <w:rFonts w:asciiTheme="minorHAnsi" w:hAnsiTheme="minorHAnsi"/>
        </w:rPr>
        <w:t xml:space="preserve"> </w:t>
      </w:r>
      <w:r w:rsidR="00202535">
        <w:rPr>
          <w:rFonts w:asciiTheme="minorHAnsi" w:hAnsiTheme="minorHAnsi"/>
        </w:rPr>
        <w:t>the</w:t>
      </w:r>
      <w:r w:rsidR="00202535" w:rsidRPr="5EB04162">
        <w:rPr>
          <w:rFonts w:asciiTheme="minorHAnsi" w:hAnsiTheme="minorHAnsi"/>
        </w:rPr>
        <w:t xml:space="preserve"> </w:t>
      </w:r>
      <w:r w:rsidR="00FB23FF" w:rsidRPr="5EB04162">
        <w:rPr>
          <w:rFonts w:asciiTheme="minorHAnsi" w:hAnsiTheme="minorHAnsi"/>
        </w:rPr>
        <w:t xml:space="preserve">standard </w:t>
      </w:r>
      <w:r w:rsidR="00202535">
        <w:rPr>
          <w:rFonts w:asciiTheme="minorHAnsi" w:hAnsiTheme="minorHAnsi"/>
        </w:rPr>
        <w:t>text</w:t>
      </w:r>
      <w:r w:rsidR="006C154E">
        <w:rPr>
          <w:rFonts w:asciiTheme="minorHAnsi" w:hAnsiTheme="minorHAnsi"/>
        </w:rPr>
        <w:t>,</w:t>
      </w:r>
      <w:r w:rsidR="00202535">
        <w:rPr>
          <w:rFonts w:asciiTheme="minorHAnsi" w:hAnsiTheme="minorHAnsi"/>
        </w:rPr>
        <w:t xml:space="preserve"> and maintain the clause numbers. </w:t>
      </w:r>
      <w:r w:rsidR="00FB23FF" w:rsidRPr="5EB04162">
        <w:rPr>
          <w:rFonts w:asciiTheme="minorHAnsi" w:hAnsiTheme="minorHAnsi"/>
        </w:rPr>
        <w:t>Any changes</w:t>
      </w:r>
      <w:r w:rsidR="00C36983" w:rsidRPr="5EB04162">
        <w:rPr>
          <w:rFonts w:asciiTheme="minorHAnsi" w:hAnsiTheme="minorHAnsi"/>
        </w:rPr>
        <w:t>/amendments/notes</w:t>
      </w:r>
      <w:r w:rsidR="00FB23FF" w:rsidRPr="5EB04162">
        <w:rPr>
          <w:rFonts w:asciiTheme="minorHAnsi" w:hAnsiTheme="minorHAnsi"/>
        </w:rPr>
        <w:t xml:space="preserve"> will need to be approved by </w:t>
      </w:r>
      <w:r w:rsidR="001F12F8" w:rsidRPr="5EB04162">
        <w:rPr>
          <w:rFonts w:asciiTheme="minorHAnsi" w:hAnsiTheme="minorHAnsi"/>
        </w:rPr>
        <w:t xml:space="preserve">the </w:t>
      </w:r>
      <w:r w:rsidR="00FB23FF" w:rsidRPr="5EB04162">
        <w:rPr>
          <w:rFonts w:asciiTheme="minorHAnsi" w:hAnsiTheme="minorHAnsi"/>
        </w:rPr>
        <w:t xml:space="preserve">UNDP Legal Office </w:t>
      </w:r>
      <w:r w:rsidR="00C36983" w:rsidRPr="5EB04162">
        <w:rPr>
          <w:rFonts w:asciiTheme="minorHAnsi" w:hAnsiTheme="minorHAnsi"/>
        </w:rPr>
        <w:t xml:space="preserve">before submission to the </w:t>
      </w:r>
      <w:r w:rsidR="00641872" w:rsidRPr="5EB04162">
        <w:rPr>
          <w:rFonts w:asciiTheme="minorHAnsi" w:hAnsiTheme="minorHAnsi"/>
        </w:rPr>
        <w:t>GCF</w:t>
      </w:r>
      <w:r w:rsidR="00382755">
        <w:rPr>
          <w:rFonts w:asciiTheme="minorHAnsi" w:hAnsiTheme="minorHAnsi"/>
        </w:rPr>
        <w:t>.</w:t>
      </w:r>
      <w:r w:rsidR="00C36983" w:rsidRPr="5EB04162">
        <w:rPr>
          <w:rFonts w:asciiTheme="minorHAnsi" w:hAnsiTheme="minorHAnsi"/>
        </w:rPr>
        <w:t xml:space="preserve"> </w:t>
      </w:r>
      <w:r w:rsidR="00382755">
        <w:rPr>
          <w:rFonts w:asciiTheme="minorHAnsi" w:hAnsiTheme="minorHAnsi"/>
        </w:rPr>
        <w:t>This</w:t>
      </w:r>
      <w:r w:rsidR="00382755" w:rsidRPr="5EB04162">
        <w:rPr>
          <w:rFonts w:asciiTheme="minorHAnsi" w:hAnsiTheme="minorHAnsi"/>
        </w:rPr>
        <w:t xml:space="preserve"> </w:t>
      </w:r>
      <w:r w:rsidR="00FB23FF" w:rsidRPr="5EB04162">
        <w:rPr>
          <w:rFonts w:asciiTheme="minorHAnsi" w:hAnsiTheme="minorHAnsi"/>
        </w:rPr>
        <w:t xml:space="preserve">could lead to </w:t>
      </w:r>
      <w:r w:rsidR="00DA13C2" w:rsidRPr="5EB04162">
        <w:rPr>
          <w:rFonts w:asciiTheme="minorHAnsi" w:hAnsiTheme="minorHAnsi"/>
        </w:rPr>
        <w:t xml:space="preserve">serious delays and consequently </w:t>
      </w:r>
      <w:r w:rsidR="00C36983" w:rsidRPr="5EB04162">
        <w:rPr>
          <w:rFonts w:asciiTheme="minorHAnsi" w:hAnsiTheme="minorHAnsi"/>
        </w:rPr>
        <w:t xml:space="preserve">the </w:t>
      </w:r>
      <w:r w:rsidR="00DA13C2" w:rsidRPr="5EB04162">
        <w:rPr>
          <w:rFonts w:asciiTheme="minorHAnsi" w:hAnsiTheme="minorHAnsi"/>
        </w:rPr>
        <w:t xml:space="preserve">automatic cancellation of the </w:t>
      </w:r>
      <w:r w:rsidR="00FB23FF" w:rsidRPr="5EB04162">
        <w:rPr>
          <w:rFonts w:asciiTheme="minorHAnsi" w:hAnsiTheme="minorHAnsi"/>
        </w:rPr>
        <w:t>project</w:t>
      </w:r>
      <w:r w:rsidR="00DA13C2" w:rsidRPr="5EB04162">
        <w:rPr>
          <w:rFonts w:asciiTheme="minorHAnsi" w:hAnsiTheme="minorHAnsi"/>
        </w:rPr>
        <w:t xml:space="preserve"> by the </w:t>
      </w:r>
      <w:r w:rsidR="00641872" w:rsidRPr="5EB04162">
        <w:rPr>
          <w:rFonts w:asciiTheme="minorHAnsi" w:hAnsiTheme="minorHAnsi"/>
        </w:rPr>
        <w:t>GCF</w:t>
      </w:r>
      <w:r w:rsidR="00FB23FF" w:rsidRPr="5EB04162">
        <w:rPr>
          <w:rFonts w:asciiTheme="minorHAnsi" w:hAnsiTheme="minorHAnsi"/>
        </w:rPr>
        <w:t>. The</w:t>
      </w:r>
      <w:r w:rsidR="00382755">
        <w:rPr>
          <w:rFonts w:asciiTheme="minorHAnsi" w:hAnsiTheme="minorHAnsi"/>
        </w:rPr>
        <w:t xml:space="preserve"> text in the</w:t>
      </w:r>
      <w:r w:rsidR="00FB23FF" w:rsidRPr="5EB04162">
        <w:rPr>
          <w:rFonts w:asciiTheme="minorHAnsi" w:hAnsiTheme="minorHAnsi"/>
        </w:rPr>
        <w:t>se sections are mandatory</w:t>
      </w:r>
      <w:r w:rsidR="00382755">
        <w:rPr>
          <w:rFonts w:asciiTheme="minorHAnsi" w:hAnsiTheme="minorHAnsi"/>
        </w:rPr>
        <w:t xml:space="preserve"> legal text</w:t>
      </w:r>
      <w:r w:rsidR="00FB23FF" w:rsidRPr="5EB04162">
        <w:rPr>
          <w:rFonts w:asciiTheme="minorHAnsi" w:hAnsiTheme="minorHAnsi"/>
        </w:rPr>
        <w:t xml:space="preserve"> </w:t>
      </w:r>
      <w:r w:rsidR="00382755">
        <w:rPr>
          <w:rFonts w:asciiTheme="minorHAnsi" w:hAnsiTheme="minorHAnsi"/>
        </w:rPr>
        <w:t xml:space="preserve">and these sections are </w:t>
      </w:r>
      <w:r w:rsidR="00FB23FF" w:rsidRPr="5EB04162">
        <w:rPr>
          <w:rFonts w:asciiTheme="minorHAnsi" w:hAnsiTheme="minorHAnsi"/>
        </w:rPr>
        <w:t>critical to UNDP</w:t>
      </w:r>
      <w:r w:rsidR="001F12F8" w:rsidRPr="5EB04162">
        <w:rPr>
          <w:rFonts w:asciiTheme="minorHAnsi" w:hAnsiTheme="minorHAnsi"/>
        </w:rPr>
        <w:t>’</w:t>
      </w:r>
      <w:r w:rsidR="00FB23FF" w:rsidRPr="5EB04162">
        <w:rPr>
          <w:rFonts w:asciiTheme="minorHAnsi" w:hAnsiTheme="minorHAnsi"/>
        </w:rPr>
        <w:t xml:space="preserve">s compliance with </w:t>
      </w:r>
      <w:r w:rsidR="00C36983" w:rsidRPr="5EB04162">
        <w:rPr>
          <w:rFonts w:asciiTheme="minorHAnsi" w:hAnsiTheme="minorHAnsi"/>
        </w:rPr>
        <w:t xml:space="preserve">UNDP </w:t>
      </w:r>
      <w:r w:rsidR="00FB23FF" w:rsidRPr="5EB04162">
        <w:rPr>
          <w:rFonts w:asciiTheme="minorHAnsi" w:hAnsiTheme="minorHAnsi"/>
        </w:rPr>
        <w:t>policies</w:t>
      </w:r>
      <w:r w:rsidR="00FB23FF" w:rsidRPr="00376CB0">
        <w:rPr>
          <w:rFonts w:asciiTheme="minorHAnsi" w:hAnsiTheme="minorHAnsi"/>
        </w:rPr>
        <w:t>.</w:t>
      </w:r>
      <w:r w:rsidR="3571F407" w:rsidRPr="00376CB0">
        <w:rPr>
          <w:rFonts w:asciiTheme="minorHAnsi" w:hAnsiTheme="minorHAnsi"/>
        </w:rPr>
        <w:t xml:space="preserve"> </w:t>
      </w:r>
    </w:p>
    <w:p w14:paraId="6B792C69" w14:textId="77777777" w:rsidR="00F605FA" w:rsidRPr="00374F10" w:rsidRDefault="00F605FA" w:rsidP="00392F5D">
      <w:pPr>
        <w:spacing w:after="0"/>
        <w:ind w:left="360"/>
        <w:jc w:val="left"/>
      </w:pPr>
    </w:p>
    <w:p w14:paraId="4AF0C6AC" w14:textId="1D12E956" w:rsidR="00196B8C" w:rsidRPr="00F605FA" w:rsidRDefault="00196B8C" w:rsidP="00392F5D">
      <w:pPr>
        <w:numPr>
          <w:ilvl w:val="0"/>
          <w:numId w:val="34"/>
        </w:numPr>
        <w:spacing w:after="0"/>
        <w:jc w:val="left"/>
        <w:rPr>
          <w:rFonts w:asciiTheme="minorHAnsi" w:hAnsiTheme="minorHAnsi"/>
          <w:b/>
          <w:szCs w:val="20"/>
          <w:u w:val="single"/>
        </w:rPr>
      </w:pPr>
      <w:r w:rsidRPr="5EB04162">
        <w:rPr>
          <w:b/>
          <w:bCs/>
          <w:u w:val="single"/>
        </w:rPr>
        <w:t xml:space="preserve">Charging </w:t>
      </w:r>
      <w:r w:rsidR="00E644EF" w:rsidRPr="5EB04162">
        <w:rPr>
          <w:b/>
          <w:bCs/>
          <w:u w:val="single"/>
        </w:rPr>
        <w:t>UNDP Support Services</w:t>
      </w:r>
      <w:r w:rsidRPr="5EB04162">
        <w:rPr>
          <w:b/>
          <w:bCs/>
          <w:u w:val="single"/>
        </w:rPr>
        <w:t xml:space="preserve"> Costs to GCF projects</w:t>
      </w:r>
      <w:r w:rsidRPr="5EB04162">
        <w:rPr>
          <w:b/>
          <w:bCs/>
        </w:rPr>
        <w:t xml:space="preserve">: </w:t>
      </w:r>
      <w:r w:rsidRPr="5EB04162">
        <w:rPr>
          <w:rFonts w:asciiTheme="minorHAnsi" w:hAnsiTheme="minorHAnsi"/>
        </w:rPr>
        <w:t>For any project financed by the GCF, UNDP must observe the following requirements:</w:t>
      </w:r>
    </w:p>
    <w:p w14:paraId="3BE87E35" w14:textId="77777777" w:rsidR="00F605FA" w:rsidRPr="00F0461C" w:rsidRDefault="00F605FA" w:rsidP="00392F5D">
      <w:pPr>
        <w:spacing w:after="0"/>
        <w:jc w:val="left"/>
        <w:rPr>
          <w:rFonts w:asciiTheme="minorHAnsi" w:hAnsiTheme="minorHAnsi"/>
          <w:b/>
          <w:szCs w:val="20"/>
          <w:u w:val="single"/>
        </w:rPr>
      </w:pPr>
    </w:p>
    <w:p w14:paraId="35FF8797" w14:textId="1C5CF995" w:rsidR="00FF7677" w:rsidRDefault="00102789" w:rsidP="00392F5D">
      <w:pPr>
        <w:pStyle w:val="ListParagraph"/>
        <w:numPr>
          <w:ilvl w:val="0"/>
          <w:numId w:val="44"/>
        </w:numPr>
        <w:tabs>
          <w:tab w:val="left" w:pos="1350"/>
        </w:tabs>
        <w:jc w:val="both"/>
        <w:rPr>
          <w:rFonts w:asciiTheme="minorHAnsi" w:hAnsiTheme="minorHAnsi"/>
          <w:sz w:val="20"/>
          <w:szCs w:val="20"/>
        </w:rPr>
      </w:pPr>
      <w:r>
        <w:rPr>
          <w:rFonts w:asciiTheme="minorHAnsi" w:hAnsiTheme="minorHAnsi"/>
          <w:b/>
          <w:sz w:val="20"/>
          <w:szCs w:val="20"/>
        </w:rPr>
        <w:t>UNDP Support Service</w:t>
      </w:r>
      <w:r w:rsidR="00196B8C" w:rsidRPr="00FF7677">
        <w:rPr>
          <w:rFonts w:asciiTheme="minorHAnsi" w:hAnsiTheme="minorHAnsi"/>
          <w:b/>
          <w:sz w:val="20"/>
          <w:szCs w:val="20"/>
        </w:rPr>
        <w:t xml:space="preserve"> Costs</w:t>
      </w:r>
      <w:r w:rsidR="00D647A0">
        <w:rPr>
          <w:rStyle w:val="FootnoteReference"/>
          <w:b/>
          <w:szCs w:val="20"/>
        </w:rPr>
        <w:footnoteReference w:id="2"/>
      </w:r>
      <w:r w:rsidR="00196B8C" w:rsidRPr="00FF7677">
        <w:rPr>
          <w:rFonts w:asciiTheme="minorHAnsi" w:hAnsiTheme="minorHAnsi"/>
          <w:sz w:val="20"/>
          <w:szCs w:val="20"/>
        </w:rPr>
        <w:t xml:space="preserve"> which will include the costs of any activities over and above the project cycle management services</w:t>
      </w:r>
      <w:r w:rsidR="006A0D22">
        <w:rPr>
          <w:rStyle w:val="FootnoteReference"/>
          <w:szCs w:val="20"/>
        </w:rPr>
        <w:footnoteReference w:id="3"/>
      </w:r>
      <w:r w:rsidR="00196B8C" w:rsidRPr="00FF7677">
        <w:rPr>
          <w:rFonts w:asciiTheme="minorHAnsi" w:hAnsiTheme="minorHAnsi"/>
          <w:sz w:val="20"/>
          <w:szCs w:val="20"/>
        </w:rPr>
        <w:t xml:space="preserve"> for which UNDP receives a fee – may only be charged to the project budget upon the specific request of, and agreement w</w:t>
      </w:r>
      <w:r w:rsidR="00155477">
        <w:rPr>
          <w:rFonts w:asciiTheme="minorHAnsi" w:hAnsiTheme="minorHAnsi"/>
          <w:sz w:val="20"/>
          <w:szCs w:val="20"/>
        </w:rPr>
        <w:t xml:space="preserve">ith, the Implementing Partner. </w:t>
      </w:r>
      <w:r w:rsidR="00196B8C" w:rsidRPr="00FF7677">
        <w:rPr>
          <w:rFonts w:asciiTheme="minorHAnsi" w:hAnsiTheme="minorHAnsi"/>
          <w:sz w:val="20"/>
          <w:szCs w:val="20"/>
        </w:rPr>
        <w:t xml:space="preserve">The costs of any anticipated or known </w:t>
      </w:r>
      <w:r w:rsidR="00D647A0">
        <w:rPr>
          <w:rFonts w:asciiTheme="minorHAnsi" w:hAnsiTheme="minorHAnsi"/>
          <w:sz w:val="20"/>
          <w:szCs w:val="20"/>
        </w:rPr>
        <w:t xml:space="preserve">UNDP Support Service </w:t>
      </w:r>
      <w:r w:rsidR="00196B8C" w:rsidRPr="00FF7677">
        <w:rPr>
          <w:rFonts w:asciiTheme="minorHAnsi" w:hAnsiTheme="minorHAnsi"/>
          <w:sz w:val="20"/>
          <w:szCs w:val="20"/>
        </w:rPr>
        <w:t>Costs need to be clearly documented in the full funding proposal submitted t</w:t>
      </w:r>
      <w:r w:rsidR="00743BD9">
        <w:rPr>
          <w:rFonts w:asciiTheme="minorHAnsi" w:hAnsiTheme="minorHAnsi"/>
          <w:sz w:val="20"/>
          <w:szCs w:val="20"/>
        </w:rPr>
        <w:t>o the GCF for approval. Any UNDP Support Service Costs</w:t>
      </w:r>
      <w:r w:rsidR="00196B8C" w:rsidRPr="00FF7677">
        <w:rPr>
          <w:rFonts w:asciiTheme="minorHAnsi" w:hAnsiTheme="minorHAnsi"/>
          <w:sz w:val="20"/>
          <w:szCs w:val="20"/>
        </w:rPr>
        <w:t xml:space="preserve"> requested by an Implementing Partner after Funding Activity Agreement signature needs </w:t>
      </w:r>
      <w:r w:rsidR="00D642B8">
        <w:rPr>
          <w:rFonts w:asciiTheme="minorHAnsi" w:hAnsiTheme="minorHAnsi"/>
          <w:sz w:val="20"/>
          <w:szCs w:val="20"/>
        </w:rPr>
        <w:t>to be submitted to the GCF Secretariat</w:t>
      </w:r>
      <w:r w:rsidR="00196B8C" w:rsidRPr="00FF7677">
        <w:rPr>
          <w:rFonts w:asciiTheme="minorHAnsi" w:hAnsiTheme="minorHAnsi"/>
          <w:sz w:val="20"/>
          <w:szCs w:val="20"/>
        </w:rPr>
        <w:t>. This is in line with the existing policy on Direct Project Costs.</w:t>
      </w:r>
    </w:p>
    <w:p w14:paraId="722885D9" w14:textId="77777777" w:rsidR="00F605FA" w:rsidRPr="00FF7677" w:rsidRDefault="00F605FA" w:rsidP="00392F5D">
      <w:pPr>
        <w:pStyle w:val="ListParagraph"/>
        <w:tabs>
          <w:tab w:val="left" w:pos="1350"/>
        </w:tabs>
        <w:jc w:val="both"/>
        <w:rPr>
          <w:rFonts w:asciiTheme="minorHAnsi" w:hAnsiTheme="minorHAnsi"/>
          <w:sz w:val="20"/>
          <w:szCs w:val="20"/>
        </w:rPr>
      </w:pPr>
    </w:p>
    <w:p w14:paraId="10E0555A" w14:textId="54AB86E5" w:rsidR="00FF7677" w:rsidRDefault="00196B8C" w:rsidP="00392F5D">
      <w:pPr>
        <w:pStyle w:val="ListParagraph"/>
        <w:numPr>
          <w:ilvl w:val="0"/>
          <w:numId w:val="44"/>
        </w:numPr>
        <w:tabs>
          <w:tab w:val="left" w:pos="1350"/>
        </w:tabs>
        <w:jc w:val="both"/>
        <w:rPr>
          <w:rFonts w:asciiTheme="minorHAnsi" w:hAnsiTheme="minorHAnsi"/>
          <w:sz w:val="20"/>
          <w:szCs w:val="20"/>
        </w:rPr>
      </w:pPr>
      <w:r w:rsidRPr="00FF7677">
        <w:rPr>
          <w:rFonts w:asciiTheme="minorHAnsi" w:hAnsiTheme="minorHAnsi"/>
          <w:b/>
          <w:sz w:val="20"/>
          <w:szCs w:val="20"/>
        </w:rPr>
        <w:t>There should be a firewall between project oversight and execution</w:t>
      </w:r>
      <w:r w:rsidRPr="00FF7677">
        <w:rPr>
          <w:rFonts w:asciiTheme="minorHAnsi" w:hAnsiTheme="minorHAnsi"/>
          <w:sz w:val="20"/>
          <w:szCs w:val="20"/>
        </w:rPr>
        <w:t>. Any staff costs charged as Direct Project Cost under either ‘admin-related support’ or ‘technical support towards project execution’ cannot be for the same staff/individuals who will be providing oversight/quality assurance to that same project.</w:t>
      </w:r>
      <w:r w:rsidR="00DD6068">
        <w:rPr>
          <w:rStyle w:val="FootnoteReference"/>
          <w:szCs w:val="20"/>
        </w:rPr>
        <w:footnoteReference w:id="4"/>
      </w:r>
    </w:p>
    <w:p w14:paraId="2A3484D2" w14:textId="77777777" w:rsidR="00F605FA" w:rsidRPr="00F605FA" w:rsidRDefault="00F605FA" w:rsidP="00392F5D">
      <w:pPr>
        <w:tabs>
          <w:tab w:val="left" w:pos="1350"/>
        </w:tabs>
        <w:spacing w:after="0"/>
        <w:rPr>
          <w:rFonts w:asciiTheme="minorHAnsi" w:hAnsiTheme="minorHAnsi"/>
          <w:szCs w:val="20"/>
        </w:rPr>
      </w:pPr>
    </w:p>
    <w:p w14:paraId="4DC1DAA4" w14:textId="474DBB9F" w:rsidR="00FF7677" w:rsidRDefault="00196B8C" w:rsidP="00392F5D">
      <w:pPr>
        <w:pStyle w:val="ListParagraph"/>
        <w:numPr>
          <w:ilvl w:val="0"/>
          <w:numId w:val="44"/>
        </w:numPr>
        <w:tabs>
          <w:tab w:val="left" w:pos="1350"/>
        </w:tabs>
        <w:jc w:val="both"/>
        <w:rPr>
          <w:rFonts w:asciiTheme="minorHAnsi" w:hAnsiTheme="minorHAnsi"/>
          <w:sz w:val="20"/>
          <w:szCs w:val="20"/>
        </w:rPr>
      </w:pPr>
      <w:r w:rsidRPr="00FF7677">
        <w:rPr>
          <w:rFonts w:asciiTheme="minorHAnsi" w:hAnsiTheme="minorHAnsi"/>
          <w:b/>
          <w:sz w:val="20"/>
          <w:szCs w:val="20"/>
        </w:rPr>
        <w:t xml:space="preserve">Letter of Agreement. </w:t>
      </w:r>
      <w:r w:rsidRPr="00FF7677">
        <w:rPr>
          <w:rFonts w:asciiTheme="minorHAnsi" w:hAnsiTheme="minorHAnsi"/>
          <w:sz w:val="20"/>
          <w:szCs w:val="20"/>
        </w:rPr>
        <w:t xml:space="preserve">For any NIM or NGO implemented project, any Implementing Partner request for services incurring </w:t>
      </w:r>
      <w:r w:rsidR="00D647A0">
        <w:rPr>
          <w:rFonts w:asciiTheme="minorHAnsi" w:hAnsiTheme="minorHAnsi"/>
          <w:sz w:val="20"/>
          <w:szCs w:val="20"/>
        </w:rPr>
        <w:t xml:space="preserve">UNDP Support Service </w:t>
      </w:r>
      <w:r w:rsidRPr="00FF7677">
        <w:rPr>
          <w:rFonts w:asciiTheme="minorHAnsi" w:hAnsiTheme="minorHAnsi"/>
          <w:sz w:val="20"/>
          <w:szCs w:val="20"/>
        </w:rPr>
        <w:t>Costs</w:t>
      </w:r>
      <w:r w:rsidR="00034405">
        <w:rPr>
          <w:rFonts w:asciiTheme="minorHAnsi" w:hAnsiTheme="minorHAnsi"/>
          <w:sz w:val="20"/>
          <w:szCs w:val="20"/>
        </w:rPr>
        <w:t xml:space="preserve"> will only be accepted </w:t>
      </w:r>
      <w:r w:rsidR="0013057D">
        <w:rPr>
          <w:rFonts w:asciiTheme="minorHAnsi" w:hAnsiTheme="minorHAnsi"/>
          <w:sz w:val="20"/>
          <w:szCs w:val="20"/>
        </w:rPr>
        <w:t>if</w:t>
      </w:r>
      <w:r w:rsidR="00034405">
        <w:rPr>
          <w:rFonts w:asciiTheme="minorHAnsi" w:hAnsiTheme="minorHAnsi"/>
          <w:sz w:val="20"/>
          <w:szCs w:val="20"/>
        </w:rPr>
        <w:t xml:space="preserve"> there is a clear objective justification for such execution support services by UNDP, based on capacity assessments of the Implementing Partner and full assessments of available alternatives. Execution Support services agreed by UNDP and by GCF (as </w:t>
      </w:r>
      <w:r w:rsidR="00034405">
        <w:rPr>
          <w:rFonts w:asciiTheme="minorHAnsi" w:hAnsiTheme="minorHAnsi"/>
          <w:sz w:val="20"/>
          <w:szCs w:val="20"/>
        </w:rPr>
        <w:lastRenderedPageBreak/>
        <w:t>part of the Funding Proposal)</w:t>
      </w:r>
      <w:r w:rsidRPr="00FF7677">
        <w:rPr>
          <w:rFonts w:asciiTheme="minorHAnsi" w:hAnsiTheme="minorHAnsi"/>
          <w:sz w:val="20"/>
          <w:szCs w:val="20"/>
        </w:rPr>
        <w:t xml:space="preserve"> must be clearly documented and agreed in a Letter of Agreement (LOA) between the Implementing Partner and UNDP, outlining the services to be provided and their itemized costs. This needs to be annexed to the final project document.</w:t>
      </w:r>
    </w:p>
    <w:p w14:paraId="1627DCCE" w14:textId="77777777" w:rsidR="00F605FA" w:rsidRPr="00F605FA" w:rsidRDefault="00F605FA" w:rsidP="00392F5D">
      <w:pPr>
        <w:tabs>
          <w:tab w:val="left" w:pos="1350"/>
        </w:tabs>
        <w:spacing w:after="0"/>
        <w:rPr>
          <w:rFonts w:asciiTheme="minorHAnsi" w:hAnsiTheme="minorHAnsi"/>
          <w:szCs w:val="20"/>
        </w:rPr>
      </w:pPr>
    </w:p>
    <w:p w14:paraId="6F334A11" w14:textId="34D0EA86" w:rsidR="00196B8C" w:rsidRPr="00FF7677" w:rsidRDefault="00196B8C" w:rsidP="00392F5D">
      <w:pPr>
        <w:pStyle w:val="ListParagraph"/>
        <w:numPr>
          <w:ilvl w:val="0"/>
          <w:numId w:val="44"/>
        </w:numPr>
        <w:tabs>
          <w:tab w:val="left" w:pos="1350"/>
        </w:tabs>
        <w:jc w:val="both"/>
        <w:rPr>
          <w:rFonts w:asciiTheme="minorHAnsi" w:hAnsiTheme="minorHAnsi"/>
          <w:sz w:val="20"/>
          <w:szCs w:val="20"/>
        </w:rPr>
      </w:pPr>
      <w:r w:rsidRPr="00FF7677">
        <w:rPr>
          <w:rFonts w:asciiTheme="minorHAnsi" w:hAnsiTheme="minorHAnsi"/>
          <w:sz w:val="20"/>
          <w:szCs w:val="20"/>
        </w:rPr>
        <w:t>The following specific guidance applies for the GCF projects in design phase:</w:t>
      </w:r>
    </w:p>
    <w:p w14:paraId="1EF7ED70" w14:textId="6318C6E5" w:rsidR="00196B8C" w:rsidRPr="00FF7677" w:rsidRDefault="00196B8C" w:rsidP="002C54A2">
      <w:pPr>
        <w:pStyle w:val="ListParagraph"/>
        <w:numPr>
          <w:ilvl w:val="2"/>
          <w:numId w:val="43"/>
        </w:numPr>
        <w:tabs>
          <w:tab w:val="left" w:pos="1350"/>
        </w:tabs>
        <w:ind w:left="1260"/>
        <w:jc w:val="both"/>
        <w:rPr>
          <w:rFonts w:asciiTheme="minorHAnsi" w:hAnsiTheme="minorHAnsi"/>
          <w:sz w:val="20"/>
          <w:szCs w:val="20"/>
        </w:rPr>
      </w:pPr>
      <w:r w:rsidRPr="00FF7677">
        <w:rPr>
          <w:rFonts w:asciiTheme="minorHAnsi" w:hAnsiTheme="minorHAnsi"/>
          <w:b/>
          <w:sz w:val="20"/>
          <w:szCs w:val="20"/>
        </w:rPr>
        <w:t>For admin related support</w:t>
      </w:r>
      <w:r w:rsidRPr="00FF7677">
        <w:rPr>
          <w:rFonts w:asciiTheme="minorHAnsi" w:hAnsiTheme="minorHAnsi"/>
          <w:sz w:val="20"/>
          <w:szCs w:val="20"/>
        </w:rPr>
        <w:t xml:space="preserve">: </w:t>
      </w:r>
      <w:r w:rsidR="004642CB">
        <w:rPr>
          <w:rFonts w:asciiTheme="minorHAnsi" w:hAnsiTheme="minorHAnsi"/>
          <w:sz w:val="20"/>
          <w:szCs w:val="20"/>
        </w:rPr>
        <w:t>LOA shall include an explicit request for</w:t>
      </w:r>
      <w:r w:rsidRPr="00FF7677">
        <w:rPr>
          <w:rFonts w:asciiTheme="minorHAnsi" w:hAnsiTheme="minorHAnsi"/>
          <w:sz w:val="20"/>
          <w:szCs w:val="20"/>
        </w:rPr>
        <w:t xml:space="preserve"> the provision of NIM support, backed up by the micro-capacity assessment for admin related support. Where requests have been made by the Government and documented, </w:t>
      </w:r>
      <w:r w:rsidR="00362BB3">
        <w:rPr>
          <w:rFonts w:asciiTheme="minorHAnsi" w:hAnsiTheme="minorHAnsi"/>
          <w:sz w:val="20"/>
          <w:szCs w:val="20"/>
        </w:rPr>
        <w:t xml:space="preserve">all projects should include UNDP Support Service Costs </w:t>
      </w:r>
      <w:r w:rsidRPr="00FF7677">
        <w:rPr>
          <w:rFonts w:asciiTheme="minorHAnsi" w:hAnsiTheme="minorHAnsi"/>
          <w:sz w:val="20"/>
          <w:szCs w:val="20"/>
        </w:rPr>
        <w:t>estimates in GCF project budgets prior to first submission and the following guidance should be followed:</w:t>
      </w:r>
    </w:p>
    <w:p w14:paraId="285CB3F6" w14:textId="592EFE2D" w:rsidR="00196B8C" w:rsidRPr="00FF7677" w:rsidRDefault="00362BB3" w:rsidP="002C54A2">
      <w:pPr>
        <w:pStyle w:val="ListParagraph"/>
        <w:numPr>
          <w:ilvl w:val="0"/>
          <w:numId w:val="42"/>
        </w:numPr>
        <w:ind w:left="1440"/>
        <w:rPr>
          <w:rFonts w:asciiTheme="minorHAnsi" w:hAnsiTheme="minorHAnsi"/>
          <w:sz w:val="20"/>
          <w:szCs w:val="20"/>
        </w:rPr>
      </w:pPr>
      <w:r>
        <w:rPr>
          <w:rFonts w:asciiTheme="minorHAnsi" w:hAnsiTheme="minorHAnsi"/>
          <w:sz w:val="20"/>
          <w:szCs w:val="20"/>
        </w:rPr>
        <w:t>UNDP Support Service Costs</w:t>
      </w:r>
      <w:r w:rsidR="00196B8C" w:rsidRPr="00FF7677">
        <w:rPr>
          <w:rFonts w:asciiTheme="minorHAnsi" w:hAnsiTheme="minorHAnsi"/>
          <w:sz w:val="20"/>
          <w:szCs w:val="20"/>
        </w:rPr>
        <w:t xml:space="preserve"> will need to be estimated at actual or transaction-based cost (UPL/LPL) and based on the procurement plan, not as flat percentage;  </w:t>
      </w:r>
    </w:p>
    <w:p w14:paraId="0770A8C8" w14:textId="3C461A0A" w:rsidR="00196B8C" w:rsidRPr="0026000C" w:rsidRDefault="00362BB3" w:rsidP="002C54A2">
      <w:pPr>
        <w:pStyle w:val="ListParagraph"/>
        <w:numPr>
          <w:ilvl w:val="0"/>
          <w:numId w:val="42"/>
        </w:numPr>
        <w:ind w:left="1440"/>
        <w:rPr>
          <w:rFonts w:asciiTheme="minorHAnsi" w:hAnsiTheme="minorHAnsi"/>
          <w:sz w:val="20"/>
          <w:szCs w:val="20"/>
        </w:rPr>
      </w:pPr>
      <w:r>
        <w:rPr>
          <w:rFonts w:asciiTheme="minorHAnsi" w:hAnsiTheme="minorHAnsi"/>
          <w:sz w:val="20"/>
          <w:szCs w:val="20"/>
        </w:rPr>
        <w:t>The UNDP Support Service Cost</w:t>
      </w:r>
      <w:r w:rsidR="00196B8C" w:rsidRPr="0026000C">
        <w:rPr>
          <w:rFonts w:asciiTheme="minorHAnsi" w:hAnsiTheme="minorHAnsi"/>
          <w:sz w:val="20"/>
          <w:szCs w:val="20"/>
        </w:rPr>
        <w:t xml:space="preserve"> amounts will be reflected in the Project Management Costs (PMC) part of the budget for the admin related (HR/</w:t>
      </w:r>
      <w:r w:rsidR="00C906D4">
        <w:rPr>
          <w:rFonts w:asciiTheme="minorHAnsi" w:hAnsiTheme="minorHAnsi"/>
          <w:sz w:val="20"/>
          <w:szCs w:val="20"/>
        </w:rPr>
        <w:t>administrative/finance/</w:t>
      </w:r>
      <w:r w:rsidR="00196B8C" w:rsidRPr="0026000C">
        <w:rPr>
          <w:rFonts w:asciiTheme="minorHAnsi" w:hAnsiTheme="minorHAnsi"/>
          <w:sz w:val="20"/>
          <w:szCs w:val="20"/>
        </w:rPr>
        <w:t xml:space="preserve">procurement) support; </w:t>
      </w:r>
    </w:p>
    <w:p w14:paraId="0807ADEB" w14:textId="77777777" w:rsidR="00196B8C" w:rsidRPr="0026000C" w:rsidRDefault="00196B8C" w:rsidP="002C54A2">
      <w:pPr>
        <w:pStyle w:val="ListParagraph"/>
        <w:numPr>
          <w:ilvl w:val="0"/>
          <w:numId w:val="42"/>
        </w:numPr>
        <w:ind w:left="1440"/>
        <w:rPr>
          <w:rFonts w:asciiTheme="minorHAnsi" w:hAnsiTheme="minorHAnsi"/>
          <w:sz w:val="20"/>
          <w:szCs w:val="20"/>
        </w:rPr>
      </w:pPr>
      <w:r w:rsidRPr="0026000C">
        <w:rPr>
          <w:rFonts w:asciiTheme="minorHAnsi" w:hAnsiTheme="minorHAnsi"/>
          <w:sz w:val="20"/>
          <w:szCs w:val="20"/>
        </w:rPr>
        <w:t>For budgeting purpose and to be transparent, the Expense Account must be used: “64397-Services to Projects-CO staff” and/or “74596-Service to Projects – GOE”.</w:t>
      </w:r>
    </w:p>
    <w:p w14:paraId="2267C0A5" w14:textId="3C147434" w:rsidR="00196B8C" w:rsidRPr="00F605FA" w:rsidRDefault="00196B8C" w:rsidP="002C54A2">
      <w:pPr>
        <w:pStyle w:val="ListParagraph"/>
        <w:numPr>
          <w:ilvl w:val="0"/>
          <w:numId w:val="42"/>
        </w:numPr>
        <w:ind w:left="1440"/>
        <w:rPr>
          <w:rFonts w:asciiTheme="minorHAnsi" w:hAnsiTheme="minorHAnsi"/>
          <w:sz w:val="20"/>
          <w:szCs w:val="20"/>
        </w:rPr>
      </w:pPr>
      <w:r w:rsidRPr="0026000C">
        <w:rPr>
          <w:rFonts w:asciiTheme="minorHAnsi" w:hAnsiTheme="minorHAnsi"/>
          <w:sz w:val="20"/>
          <w:szCs w:val="20"/>
        </w:rPr>
        <w:t xml:space="preserve">A draft LOA with a breakdown of calculation of the admin related support must be provided to </w:t>
      </w:r>
      <w:r w:rsidR="00D153C5">
        <w:rPr>
          <w:rFonts w:asciiTheme="minorHAnsi" w:hAnsiTheme="minorHAnsi"/>
          <w:sz w:val="20"/>
          <w:szCs w:val="20"/>
        </w:rPr>
        <w:t xml:space="preserve">the </w:t>
      </w:r>
      <w:r w:rsidR="00FB2CAF">
        <w:rPr>
          <w:rFonts w:asciiTheme="minorHAnsi" w:hAnsiTheme="minorHAnsi"/>
          <w:sz w:val="20"/>
          <w:szCs w:val="20"/>
        </w:rPr>
        <w:t>BPPS</w:t>
      </w:r>
      <w:r w:rsidR="005B5FA9">
        <w:rPr>
          <w:rFonts w:asciiTheme="minorHAnsi" w:hAnsiTheme="minorHAnsi"/>
          <w:sz w:val="20"/>
          <w:szCs w:val="20"/>
        </w:rPr>
        <w:t xml:space="preserve"> </w:t>
      </w:r>
      <w:r w:rsidR="00EC2B90">
        <w:rPr>
          <w:rFonts w:asciiTheme="minorHAnsi" w:hAnsiTheme="minorHAnsi"/>
          <w:sz w:val="20"/>
          <w:szCs w:val="20"/>
        </w:rPr>
        <w:t xml:space="preserve">team </w:t>
      </w:r>
      <w:r w:rsidR="00362BB3">
        <w:rPr>
          <w:rFonts w:asciiTheme="minorHAnsi" w:hAnsiTheme="minorHAnsi"/>
          <w:sz w:val="20"/>
          <w:szCs w:val="20"/>
        </w:rPr>
        <w:t xml:space="preserve">at FAA stage. </w:t>
      </w:r>
    </w:p>
    <w:p w14:paraId="01564F70" w14:textId="53D6AFCC" w:rsidR="00196B8C" w:rsidRPr="0026000C" w:rsidRDefault="00196B8C" w:rsidP="002C54A2">
      <w:pPr>
        <w:pStyle w:val="ListParagraph"/>
        <w:numPr>
          <w:ilvl w:val="2"/>
          <w:numId w:val="43"/>
        </w:numPr>
        <w:tabs>
          <w:tab w:val="left" w:pos="1350"/>
        </w:tabs>
        <w:ind w:left="1260"/>
        <w:jc w:val="both"/>
        <w:rPr>
          <w:rFonts w:asciiTheme="minorHAnsi" w:hAnsiTheme="minorHAnsi"/>
          <w:sz w:val="20"/>
          <w:szCs w:val="20"/>
        </w:rPr>
      </w:pPr>
      <w:r w:rsidRPr="0026000C">
        <w:rPr>
          <w:rFonts w:asciiTheme="minorHAnsi" w:hAnsiTheme="minorHAnsi"/>
          <w:b/>
          <w:sz w:val="20"/>
          <w:szCs w:val="20"/>
        </w:rPr>
        <w:t>For technical support towards project execution</w:t>
      </w:r>
      <w:r w:rsidRPr="0026000C">
        <w:rPr>
          <w:rFonts w:asciiTheme="minorHAnsi" w:hAnsiTheme="minorHAnsi"/>
          <w:sz w:val="20"/>
          <w:szCs w:val="20"/>
        </w:rPr>
        <w:t xml:space="preserve">: </w:t>
      </w:r>
      <w:r w:rsidR="008F6AF9">
        <w:rPr>
          <w:rFonts w:asciiTheme="minorHAnsi" w:hAnsiTheme="minorHAnsi"/>
          <w:sz w:val="20"/>
          <w:szCs w:val="20"/>
        </w:rPr>
        <w:t>LOA shall include an explicit request</w:t>
      </w:r>
      <w:r w:rsidR="004642CB">
        <w:rPr>
          <w:rFonts w:asciiTheme="minorHAnsi" w:hAnsiTheme="minorHAnsi"/>
          <w:sz w:val="20"/>
          <w:szCs w:val="20"/>
        </w:rPr>
        <w:t xml:space="preserve"> for</w:t>
      </w:r>
      <w:r w:rsidRPr="0026000C">
        <w:rPr>
          <w:rFonts w:asciiTheme="minorHAnsi" w:hAnsiTheme="minorHAnsi"/>
          <w:sz w:val="20"/>
          <w:szCs w:val="20"/>
        </w:rPr>
        <w:t xml:space="preserve"> UNDP staff technical support towards project execution. For technical support requests to UNDP COs, where UNDP technical support staff time is requested by the Government toward technical aspects of the project, the following guidance should be followed:</w:t>
      </w:r>
    </w:p>
    <w:p w14:paraId="673238D4" w14:textId="175F1BC4" w:rsidR="00196B8C" w:rsidRPr="0026000C" w:rsidRDefault="0013057D" w:rsidP="002C54A2">
      <w:pPr>
        <w:pStyle w:val="ListParagraph"/>
        <w:numPr>
          <w:ilvl w:val="0"/>
          <w:numId w:val="42"/>
        </w:numPr>
        <w:ind w:left="1440"/>
        <w:rPr>
          <w:rFonts w:asciiTheme="minorHAnsi" w:hAnsiTheme="minorHAnsi"/>
          <w:sz w:val="20"/>
          <w:szCs w:val="20"/>
        </w:rPr>
      </w:pPr>
      <w:r>
        <w:rPr>
          <w:rFonts w:asciiTheme="minorHAnsi" w:hAnsiTheme="minorHAnsi"/>
          <w:sz w:val="20"/>
          <w:szCs w:val="20"/>
        </w:rPr>
        <w:t>Budget/</w:t>
      </w:r>
      <w:r w:rsidR="00196B8C" w:rsidRPr="0026000C">
        <w:rPr>
          <w:rFonts w:asciiTheme="minorHAnsi" w:hAnsiTheme="minorHAnsi"/>
          <w:sz w:val="20"/>
          <w:szCs w:val="20"/>
        </w:rPr>
        <w:t>Cost will be estimated based on proforma staff costs (based on percentage of time required of the UNDP staff member);</w:t>
      </w:r>
    </w:p>
    <w:p w14:paraId="0CBAFF40" w14:textId="77777777" w:rsidR="00196B8C" w:rsidRPr="0026000C" w:rsidRDefault="00196B8C" w:rsidP="002C54A2">
      <w:pPr>
        <w:pStyle w:val="ListParagraph"/>
        <w:numPr>
          <w:ilvl w:val="0"/>
          <w:numId w:val="42"/>
        </w:numPr>
        <w:ind w:left="1440"/>
        <w:rPr>
          <w:rFonts w:asciiTheme="minorHAnsi" w:hAnsiTheme="minorHAnsi"/>
          <w:sz w:val="20"/>
          <w:szCs w:val="20"/>
        </w:rPr>
      </w:pPr>
      <w:r w:rsidRPr="0026000C">
        <w:rPr>
          <w:rFonts w:asciiTheme="minorHAnsi" w:hAnsiTheme="minorHAnsi"/>
          <w:sz w:val="20"/>
          <w:szCs w:val="20"/>
        </w:rPr>
        <w:t>Terms of reference and deliverables for the support requested should be attached;</w:t>
      </w:r>
    </w:p>
    <w:p w14:paraId="7CDEFE35" w14:textId="48602436" w:rsidR="00196B8C" w:rsidRPr="0026000C" w:rsidRDefault="00196B8C" w:rsidP="002C54A2">
      <w:pPr>
        <w:pStyle w:val="ListParagraph"/>
        <w:numPr>
          <w:ilvl w:val="0"/>
          <w:numId w:val="42"/>
        </w:numPr>
        <w:ind w:left="1440"/>
        <w:rPr>
          <w:rFonts w:asciiTheme="minorHAnsi" w:hAnsiTheme="minorHAnsi"/>
          <w:sz w:val="20"/>
          <w:szCs w:val="20"/>
        </w:rPr>
      </w:pPr>
      <w:r w:rsidRPr="0026000C">
        <w:rPr>
          <w:rFonts w:asciiTheme="minorHAnsi" w:hAnsiTheme="minorHAnsi"/>
          <w:sz w:val="20"/>
          <w:szCs w:val="20"/>
        </w:rPr>
        <w:t>“UNDP staff costs for technical support” will be reflected in the project budg</w:t>
      </w:r>
      <w:r w:rsidR="00F7049D">
        <w:rPr>
          <w:rFonts w:asciiTheme="minorHAnsi" w:hAnsiTheme="minorHAnsi"/>
          <w:sz w:val="20"/>
          <w:szCs w:val="20"/>
        </w:rPr>
        <w:t>et at the output/activity level</w:t>
      </w:r>
      <w:r w:rsidRPr="0026000C">
        <w:rPr>
          <w:rFonts w:asciiTheme="minorHAnsi" w:hAnsiTheme="minorHAnsi"/>
          <w:sz w:val="20"/>
          <w:szCs w:val="20"/>
        </w:rPr>
        <w:t>;</w:t>
      </w:r>
    </w:p>
    <w:p w14:paraId="11CB2DCB" w14:textId="597BE010" w:rsidR="00196B8C" w:rsidRPr="0026000C" w:rsidRDefault="00196B8C" w:rsidP="002C54A2">
      <w:pPr>
        <w:pStyle w:val="ListParagraph"/>
        <w:numPr>
          <w:ilvl w:val="0"/>
          <w:numId w:val="42"/>
        </w:numPr>
        <w:ind w:left="1440"/>
        <w:rPr>
          <w:rFonts w:asciiTheme="minorHAnsi" w:hAnsiTheme="minorHAnsi"/>
          <w:sz w:val="20"/>
          <w:szCs w:val="20"/>
        </w:rPr>
      </w:pPr>
      <w:r w:rsidRPr="0026000C">
        <w:rPr>
          <w:rFonts w:asciiTheme="minorHAnsi" w:hAnsiTheme="minorHAnsi"/>
          <w:sz w:val="20"/>
          <w:szCs w:val="20"/>
        </w:rPr>
        <w:t>The budgetary Account code to be used is “61100-Salary Costs – NP Staff” and “61300-Salary &amp; Post Adj C</w:t>
      </w:r>
      <w:r w:rsidR="00296BBB">
        <w:rPr>
          <w:rFonts w:asciiTheme="minorHAnsi" w:hAnsiTheme="minorHAnsi"/>
          <w:sz w:val="20"/>
          <w:szCs w:val="20"/>
        </w:rPr>
        <w:t>o</w:t>
      </w:r>
      <w:r w:rsidRPr="0026000C">
        <w:rPr>
          <w:rFonts w:asciiTheme="minorHAnsi" w:hAnsiTheme="minorHAnsi"/>
          <w:sz w:val="20"/>
          <w:szCs w:val="20"/>
        </w:rPr>
        <w:t>st-IP Staff”.</w:t>
      </w:r>
    </w:p>
    <w:p w14:paraId="3AA88602" w14:textId="0CFA7AEF" w:rsidR="00196B8C" w:rsidRPr="00FF7677" w:rsidRDefault="00196B8C" w:rsidP="002C54A2">
      <w:pPr>
        <w:pStyle w:val="ListParagraph"/>
        <w:numPr>
          <w:ilvl w:val="0"/>
          <w:numId w:val="42"/>
        </w:numPr>
        <w:ind w:left="1440"/>
        <w:rPr>
          <w:rFonts w:asciiTheme="minorHAnsi" w:hAnsiTheme="minorHAnsi"/>
          <w:sz w:val="20"/>
          <w:szCs w:val="20"/>
        </w:rPr>
      </w:pPr>
      <w:r w:rsidRPr="0026000C">
        <w:rPr>
          <w:rFonts w:asciiTheme="minorHAnsi" w:hAnsiTheme="minorHAnsi"/>
          <w:sz w:val="20"/>
          <w:szCs w:val="20"/>
        </w:rPr>
        <w:t xml:space="preserve">For charging, it must be based on a signed Letter of Agreement with the Implementing Partner and following UNDP HR </w:t>
      </w:r>
      <w:r w:rsidR="00930E13">
        <w:rPr>
          <w:rFonts w:asciiTheme="minorHAnsi" w:hAnsiTheme="minorHAnsi"/>
          <w:sz w:val="20"/>
          <w:szCs w:val="20"/>
        </w:rPr>
        <w:t xml:space="preserve">policies and </w:t>
      </w:r>
      <w:r w:rsidRPr="0026000C">
        <w:rPr>
          <w:rFonts w:asciiTheme="minorHAnsi" w:hAnsiTheme="minorHAnsi"/>
          <w:sz w:val="20"/>
          <w:szCs w:val="20"/>
        </w:rPr>
        <w:t xml:space="preserve">process. The position COA may be revised to reflect the percentage to </w:t>
      </w:r>
      <w:r w:rsidRPr="00FF7677">
        <w:rPr>
          <w:rFonts w:asciiTheme="minorHAnsi" w:hAnsiTheme="minorHAnsi"/>
          <w:sz w:val="20"/>
          <w:szCs w:val="20"/>
        </w:rPr>
        <w:t xml:space="preserve">be charged to the project in </w:t>
      </w:r>
      <w:r w:rsidR="00D93DB9">
        <w:rPr>
          <w:rFonts w:asciiTheme="minorHAnsi" w:hAnsiTheme="minorHAnsi"/>
          <w:sz w:val="20"/>
          <w:szCs w:val="20"/>
        </w:rPr>
        <w:t>Quantum</w:t>
      </w:r>
      <w:r w:rsidRPr="00FF7677">
        <w:rPr>
          <w:rFonts w:asciiTheme="minorHAnsi" w:hAnsiTheme="minorHAnsi"/>
          <w:sz w:val="20"/>
          <w:szCs w:val="20"/>
        </w:rPr>
        <w:t xml:space="preserve">. </w:t>
      </w:r>
    </w:p>
    <w:p w14:paraId="6E29DC95" w14:textId="77777777" w:rsidR="00196B8C" w:rsidRPr="00FF7677" w:rsidRDefault="00196B8C" w:rsidP="00392F5D">
      <w:pPr>
        <w:pStyle w:val="ListParagraph"/>
        <w:rPr>
          <w:rFonts w:asciiTheme="minorHAnsi" w:hAnsiTheme="minorHAnsi"/>
          <w:sz w:val="20"/>
          <w:szCs w:val="20"/>
        </w:rPr>
      </w:pPr>
    </w:p>
    <w:p w14:paraId="57002282" w14:textId="333A75D9" w:rsidR="00196B8C" w:rsidRPr="00FF7677" w:rsidRDefault="00196B8C" w:rsidP="00392F5D">
      <w:pPr>
        <w:pStyle w:val="ListParagraph"/>
        <w:numPr>
          <w:ilvl w:val="0"/>
          <w:numId w:val="44"/>
        </w:numPr>
        <w:tabs>
          <w:tab w:val="left" w:pos="1350"/>
        </w:tabs>
        <w:rPr>
          <w:rFonts w:asciiTheme="minorHAnsi" w:hAnsiTheme="minorHAnsi"/>
          <w:sz w:val="20"/>
          <w:szCs w:val="20"/>
        </w:rPr>
      </w:pPr>
      <w:r w:rsidRPr="00FF7677">
        <w:rPr>
          <w:rFonts w:asciiTheme="minorHAnsi" w:hAnsiTheme="minorHAnsi"/>
          <w:sz w:val="20"/>
          <w:szCs w:val="20"/>
        </w:rPr>
        <w:t>The following specific guidance applies for the GCF projects already approved:</w:t>
      </w:r>
    </w:p>
    <w:p w14:paraId="0B7B1001" w14:textId="750F580E" w:rsidR="00196B8C" w:rsidRPr="00FF7677" w:rsidRDefault="00196B8C" w:rsidP="002C54A2">
      <w:pPr>
        <w:pStyle w:val="ListParagraph"/>
        <w:numPr>
          <w:ilvl w:val="2"/>
          <w:numId w:val="43"/>
        </w:numPr>
        <w:ind w:left="1260"/>
        <w:rPr>
          <w:rFonts w:asciiTheme="minorHAnsi" w:hAnsiTheme="minorHAnsi"/>
          <w:sz w:val="20"/>
          <w:szCs w:val="20"/>
        </w:rPr>
      </w:pPr>
      <w:r w:rsidRPr="00FF7677">
        <w:rPr>
          <w:rFonts w:asciiTheme="minorHAnsi" w:hAnsiTheme="minorHAnsi"/>
          <w:b/>
          <w:sz w:val="20"/>
          <w:szCs w:val="20"/>
        </w:rPr>
        <w:t xml:space="preserve">UNDP project documents will include a Total Budget and Work Plan </w:t>
      </w:r>
      <w:r w:rsidRPr="00FF7677">
        <w:rPr>
          <w:rFonts w:asciiTheme="minorHAnsi" w:hAnsiTheme="minorHAnsi"/>
          <w:sz w:val="20"/>
          <w:szCs w:val="20"/>
        </w:rPr>
        <w:t>which should reflect:</w:t>
      </w:r>
    </w:p>
    <w:p w14:paraId="0B219E74" w14:textId="07D2DB7B" w:rsidR="00196B8C" w:rsidRPr="00FF7677" w:rsidRDefault="000E1196" w:rsidP="002C54A2">
      <w:pPr>
        <w:pStyle w:val="ListParagraph"/>
        <w:numPr>
          <w:ilvl w:val="0"/>
          <w:numId w:val="42"/>
        </w:numPr>
        <w:ind w:left="1440"/>
        <w:rPr>
          <w:rFonts w:asciiTheme="minorHAnsi" w:hAnsiTheme="minorHAnsi"/>
          <w:sz w:val="20"/>
          <w:szCs w:val="20"/>
        </w:rPr>
      </w:pPr>
      <w:r>
        <w:rPr>
          <w:rFonts w:asciiTheme="minorHAnsi" w:hAnsiTheme="minorHAnsi"/>
          <w:sz w:val="20"/>
          <w:szCs w:val="20"/>
        </w:rPr>
        <w:t>UNDP Support Service Costs</w:t>
      </w:r>
      <w:r w:rsidR="00196B8C" w:rsidRPr="00FF7677">
        <w:rPr>
          <w:rFonts w:asciiTheme="minorHAnsi" w:hAnsiTheme="minorHAnsi"/>
          <w:sz w:val="20"/>
          <w:szCs w:val="20"/>
        </w:rPr>
        <w:t xml:space="preserve"> (for Administrative Services) transparent (using Expense Accounts “64397-Services to Projects-CO staff” and “74596-Servies to Projects – GOE”)</w:t>
      </w:r>
    </w:p>
    <w:p w14:paraId="23C88270" w14:textId="1348CB4B" w:rsidR="00196B8C" w:rsidRPr="00FF7677" w:rsidRDefault="00196B8C" w:rsidP="002C54A2">
      <w:pPr>
        <w:pStyle w:val="ListParagraph"/>
        <w:numPr>
          <w:ilvl w:val="0"/>
          <w:numId w:val="42"/>
        </w:numPr>
        <w:ind w:left="1440"/>
        <w:rPr>
          <w:rFonts w:asciiTheme="minorHAnsi" w:hAnsiTheme="minorHAnsi"/>
          <w:sz w:val="20"/>
          <w:szCs w:val="20"/>
        </w:rPr>
      </w:pPr>
      <w:r w:rsidRPr="00FF7677">
        <w:rPr>
          <w:rFonts w:asciiTheme="minorHAnsi" w:hAnsiTheme="minorHAnsi"/>
          <w:sz w:val="20"/>
          <w:szCs w:val="20"/>
        </w:rPr>
        <w:t xml:space="preserve">UNDP staff costs for technical support at outcome level (where requests have been made) will be reflected under budgetary Accounts “61100-Salary Costs – NP Staff” and “61300-Salaryy &amp; Post Adj </w:t>
      </w:r>
      <w:r w:rsidR="00296BBB" w:rsidRPr="00FF7677">
        <w:rPr>
          <w:rFonts w:asciiTheme="minorHAnsi" w:hAnsiTheme="minorHAnsi"/>
          <w:sz w:val="20"/>
          <w:szCs w:val="20"/>
        </w:rPr>
        <w:t>Cost</w:t>
      </w:r>
      <w:r w:rsidRPr="00FF7677">
        <w:rPr>
          <w:rFonts w:asciiTheme="minorHAnsi" w:hAnsiTheme="minorHAnsi"/>
          <w:sz w:val="20"/>
          <w:szCs w:val="20"/>
        </w:rPr>
        <w:t xml:space="preserve">-IP Staff”. </w:t>
      </w:r>
    </w:p>
    <w:p w14:paraId="5E40C24D" w14:textId="77777777" w:rsidR="00196B8C" w:rsidRPr="00FF7677" w:rsidRDefault="00196B8C" w:rsidP="002C54A2">
      <w:pPr>
        <w:pStyle w:val="ListParagraph"/>
        <w:numPr>
          <w:ilvl w:val="2"/>
          <w:numId w:val="43"/>
        </w:numPr>
        <w:tabs>
          <w:tab w:val="left" w:pos="1350"/>
        </w:tabs>
        <w:ind w:left="1260"/>
        <w:jc w:val="both"/>
        <w:rPr>
          <w:rFonts w:asciiTheme="minorHAnsi" w:hAnsiTheme="minorHAnsi"/>
          <w:b/>
          <w:sz w:val="20"/>
          <w:szCs w:val="20"/>
        </w:rPr>
      </w:pPr>
      <w:r w:rsidRPr="00FF7677">
        <w:rPr>
          <w:rFonts w:asciiTheme="minorHAnsi" w:hAnsiTheme="minorHAnsi"/>
          <w:b/>
          <w:sz w:val="20"/>
          <w:szCs w:val="20"/>
        </w:rPr>
        <w:t>The following additional documents are required:</w:t>
      </w:r>
    </w:p>
    <w:p w14:paraId="756AE5FA" w14:textId="77777777" w:rsidR="00196B8C" w:rsidRPr="00FF7677" w:rsidRDefault="00196B8C" w:rsidP="002C54A2">
      <w:pPr>
        <w:pStyle w:val="ListParagraph"/>
        <w:numPr>
          <w:ilvl w:val="0"/>
          <w:numId w:val="42"/>
        </w:numPr>
        <w:ind w:left="1440"/>
        <w:rPr>
          <w:rFonts w:asciiTheme="minorHAnsi" w:hAnsiTheme="minorHAnsi"/>
          <w:sz w:val="20"/>
          <w:szCs w:val="20"/>
        </w:rPr>
      </w:pPr>
      <w:r w:rsidRPr="00FF7677">
        <w:rPr>
          <w:rFonts w:asciiTheme="minorHAnsi" w:hAnsiTheme="minorHAnsi"/>
          <w:sz w:val="20"/>
          <w:szCs w:val="20"/>
        </w:rPr>
        <w:t>Letters of request by the Government (for tech support and/or NIM support);</w:t>
      </w:r>
    </w:p>
    <w:p w14:paraId="0A467771" w14:textId="4EE64FED" w:rsidR="00FF7677" w:rsidRDefault="00196B8C" w:rsidP="002C54A2">
      <w:pPr>
        <w:pStyle w:val="ListParagraph"/>
        <w:numPr>
          <w:ilvl w:val="0"/>
          <w:numId w:val="42"/>
        </w:numPr>
        <w:ind w:left="1440"/>
        <w:rPr>
          <w:rFonts w:asciiTheme="minorHAnsi" w:hAnsiTheme="minorHAnsi"/>
          <w:sz w:val="20"/>
          <w:szCs w:val="20"/>
        </w:rPr>
      </w:pPr>
      <w:r w:rsidRPr="00FF7677">
        <w:rPr>
          <w:rFonts w:asciiTheme="minorHAnsi" w:hAnsiTheme="minorHAnsi"/>
          <w:sz w:val="20"/>
          <w:szCs w:val="20"/>
        </w:rPr>
        <w:t>Terms of reference and deliverables for the support requested.</w:t>
      </w:r>
    </w:p>
    <w:p w14:paraId="749513B5" w14:textId="77777777" w:rsidR="00FF7677" w:rsidRPr="00FF7677" w:rsidRDefault="00FF7677" w:rsidP="00392F5D">
      <w:pPr>
        <w:spacing w:after="0"/>
        <w:ind w:left="1620"/>
        <w:rPr>
          <w:rFonts w:asciiTheme="minorHAnsi" w:hAnsiTheme="minorHAnsi"/>
          <w:szCs w:val="20"/>
        </w:rPr>
      </w:pPr>
    </w:p>
    <w:p w14:paraId="109E587F" w14:textId="77BAB266" w:rsidR="00961F96" w:rsidRPr="001868B2" w:rsidRDefault="00CD302E" w:rsidP="00392F5D">
      <w:pPr>
        <w:numPr>
          <w:ilvl w:val="0"/>
          <w:numId w:val="34"/>
        </w:numPr>
        <w:spacing w:after="0"/>
        <w:jc w:val="left"/>
        <w:rPr>
          <w:rFonts w:eastAsia="Meiryo" w:cs="Arial"/>
          <w:szCs w:val="20"/>
          <w:u w:val="single"/>
        </w:rPr>
      </w:pPr>
      <w:r w:rsidRPr="00EC2B90">
        <w:rPr>
          <w:b/>
          <w:u w:val="single"/>
        </w:rPr>
        <w:t>Procurement</w:t>
      </w:r>
      <w:r w:rsidRPr="00485F0E">
        <w:rPr>
          <w:rFonts w:eastAsia="Meiryo"/>
          <w:b/>
          <w:bCs/>
          <w:color w:val="000000"/>
          <w:szCs w:val="20"/>
          <w:lang w:eastAsia="ko-KR"/>
        </w:rPr>
        <w:t xml:space="preserve"> Risks and Opportunities:</w:t>
      </w:r>
      <w:r w:rsidRPr="00485F0E">
        <w:rPr>
          <w:rFonts w:eastAsia="Meiryo"/>
          <w:color w:val="000000"/>
          <w:szCs w:val="20"/>
          <w:lang w:eastAsia="ko-KR"/>
        </w:rPr>
        <w:t xml:space="preserve"> Unidentified and/or sub optimally managed procurement risks frequently lead to project implementation challenges and delays and may also affect UNDP’s reputation. As per the </w:t>
      </w:r>
      <w:hyperlink r:id="rId21" w:history="1">
        <w:r w:rsidRPr="00485F0E">
          <w:rPr>
            <w:rFonts w:eastAsia="Meiryo"/>
            <w:color w:val="0563C1"/>
            <w:szCs w:val="20"/>
            <w:u w:val="single"/>
            <w:lang w:eastAsia="ko-KR"/>
          </w:rPr>
          <w:t>Policy in the Procurement section of the POPP,</w:t>
        </w:r>
      </w:hyperlink>
      <w:r w:rsidRPr="00485F0E">
        <w:rPr>
          <w:rFonts w:eastAsia="Meiryo"/>
          <w:color w:val="000000"/>
          <w:szCs w:val="20"/>
          <w:lang w:eastAsia="ko-KR"/>
        </w:rPr>
        <w:t> Supply Chain Management must be integrated into the overall project cycle.  The development of comprehensive robust requisition, supply chain management and procurement plans, covering the envisaged project requirements is instrumental in helping identify, understand, assess and manage project procurement risks and envisaged project implementation timeframes adequately. An integrated approach, where UNDP CO Operations Manager, Procurement Units and Corporate Procurement Advisors, as outlined in the </w:t>
      </w:r>
      <w:hyperlink r:id="rId22" w:history="1">
        <w:r w:rsidRPr="00C52C27">
          <w:rPr>
            <w:rStyle w:val="Hyperlink"/>
            <w:rFonts w:eastAsia="Meiryo"/>
            <w:szCs w:val="20"/>
            <w:lang w:eastAsia="ko-KR"/>
          </w:rPr>
          <w:t>G</w:t>
        </w:r>
        <w:r w:rsidR="00C52C27" w:rsidRPr="00C52C27">
          <w:rPr>
            <w:rStyle w:val="Hyperlink"/>
            <w:rFonts w:eastAsia="Meiryo"/>
            <w:szCs w:val="20"/>
            <w:lang w:eastAsia="ko-KR"/>
          </w:rPr>
          <w:t>C</w:t>
        </w:r>
        <w:r w:rsidRPr="00C52C27">
          <w:rPr>
            <w:rStyle w:val="Hyperlink"/>
            <w:rFonts w:eastAsia="Meiryo"/>
            <w:szCs w:val="20"/>
            <w:lang w:eastAsia="ko-KR"/>
          </w:rPr>
          <w:t>F RACI for NIM Projects</w:t>
        </w:r>
      </w:hyperlink>
      <w:r w:rsidRPr="00485F0E">
        <w:rPr>
          <w:rFonts w:eastAsia="Meiryo"/>
          <w:color w:val="000000"/>
          <w:szCs w:val="20"/>
          <w:lang w:eastAsia="ko-KR"/>
        </w:rPr>
        <w:t xml:space="preserve">, are actively engaged throughout the </w:t>
      </w:r>
      <w:r w:rsidRPr="00485F0E">
        <w:rPr>
          <w:rFonts w:eastAsia="Meiryo"/>
          <w:color w:val="000000"/>
          <w:szCs w:val="20"/>
          <w:lang w:eastAsia="ko-KR"/>
        </w:rPr>
        <w:lastRenderedPageBreak/>
        <w:t xml:space="preserve">project cycle, normally contributes to enhancing the value of the project procurement plan, final TBWP, and project risk </w:t>
      </w:r>
      <w:r w:rsidR="000D5C50">
        <w:rPr>
          <w:rFonts w:eastAsia="Meiryo"/>
          <w:color w:val="000000"/>
          <w:szCs w:val="20"/>
          <w:lang w:eastAsia="ko-KR"/>
        </w:rPr>
        <w:t>register</w:t>
      </w:r>
      <w:r w:rsidRPr="00485F0E">
        <w:rPr>
          <w:rFonts w:eastAsia="Meiryo"/>
          <w:color w:val="000000"/>
          <w:szCs w:val="20"/>
          <w:lang w:eastAsia="ko-KR"/>
        </w:rPr>
        <w:t xml:space="preserve">. </w:t>
      </w:r>
      <w:r w:rsidR="00F6297A">
        <w:rPr>
          <w:rFonts w:eastAsia="Meiryo"/>
          <w:color w:val="000000"/>
          <w:szCs w:val="20"/>
          <w:lang w:eastAsia="ko-KR"/>
        </w:rPr>
        <w:t>As per the GCF RACI for NIM Projects</w:t>
      </w:r>
      <w:r w:rsidR="00D97154">
        <w:rPr>
          <w:rFonts w:eastAsia="Meiryo"/>
          <w:color w:val="000000"/>
          <w:szCs w:val="20"/>
          <w:lang w:eastAsia="ko-KR"/>
        </w:rPr>
        <w:t xml:space="preserve">, </w:t>
      </w:r>
      <w:r w:rsidR="00E30CB2">
        <w:rPr>
          <w:rFonts w:eastAsia="Meiryo"/>
          <w:color w:val="000000"/>
          <w:szCs w:val="20"/>
          <w:lang w:eastAsia="ko-KR"/>
        </w:rPr>
        <w:t>“</w:t>
      </w:r>
      <w:r w:rsidR="006A3E85">
        <w:rPr>
          <w:rFonts w:eastAsia="Meiryo"/>
          <w:color w:val="000000"/>
          <w:szCs w:val="20"/>
          <w:lang w:eastAsia="ko-KR"/>
        </w:rPr>
        <w:t xml:space="preserve">Procurement </w:t>
      </w:r>
      <w:r w:rsidR="00E30CB2">
        <w:rPr>
          <w:rFonts w:eastAsia="Meiryo"/>
          <w:color w:val="000000"/>
          <w:szCs w:val="20"/>
          <w:lang w:eastAsia="ko-KR"/>
        </w:rPr>
        <w:t xml:space="preserve">Plan </w:t>
      </w:r>
      <w:r w:rsidR="006A3E85">
        <w:rPr>
          <w:rFonts w:eastAsia="Meiryo"/>
          <w:color w:val="000000"/>
          <w:szCs w:val="20"/>
          <w:lang w:eastAsia="ko-KR"/>
        </w:rPr>
        <w:t>QA and clearance</w:t>
      </w:r>
      <w:r w:rsidR="00E30CB2">
        <w:rPr>
          <w:rFonts w:eastAsia="Meiryo"/>
          <w:color w:val="000000"/>
          <w:szCs w:val="20"/>
          <w:lang w:eastAsia="ko-KR"/>
        </w:rPr>
        <w:t>”</w:t>
      </w:r>
      <w:r w:rsidR="006A3E85">
        <w:rPr>
          <w:rFonts w:eastAsia="Meiryo"/>
          <w:color w:val="000000"/>
          <w:szCs w:val="20"/>
          <w:lang w:eastAsia="ko-KR"/>
        </w:rPr>
        <w:t xml:space="preserve"> by the BMS Procurement Advisors is required prior to </w:t>
      </w:r>
      <w:r w:rsidR="00A73346">
        <w:rPr>
          <w:rFonts w:eastAsia="Meiryo"/>
          <w:color w:val="000000"/>
          <w:szCs w:val="20"/>
          <w:lang w:eastAsia="ko-KR"/>
        </w:rPr>
        <w:t>submission of the funding proposal to GCF Sec</w:t>
      </w:r>
      <w:r w:rsidR="00DD4BE9">
        <w:rPr>
          <w:rFonts w:eastAsia="Meiryo"/>
          <w:color w:val="000000"/>
          <w:szCs w:val="20"/>
          <w:lang w:eastAsia="ko-KR"/>
        </w:rPr>
        <w:t xml:space="preserve">. This clearance needs to be uploaded to PIMS+. </w:t>
      </w:r>
      <w:r w:rsidRPr="00485F0E">
        <w:rPr>
          <w:rFonts w:eastAsia="Meiryo"/>
          <w:color w:val="000000"/>
          <w:szCs w:val="20"/>
          <w:lang w:eastAsia="ko-KR"/>
        </w:rPr>
        <w:t>As per the </w:t>
      </w:r>
      <w:hyperlink r:id="rId23" w:history="1">
        <w:r w:rsidRPr="00485F0E">
          <w:rPr>
            <w:rFonts w:eastAsia="Meiryo"/>
            <w:color w:val="0563C1"/>
            <w:szCs w:val="20"/>
            <w:u w:val="single"/>
            <w:lang w:eastAsia="ko-KR"/>
          </w:rPr>
          <w:t>Policy in the procurement section of the POPP</w:t>
        </w:r>
      </w:hyperlink>
      <w:r w:rsidRPr="00485F0E">
        <w:rPr>
          <w:rFonts w:eastAsia="Meiryo"/>
          <w:color w:val="000000"/>
          <w:szCs w:val="20"/>
          <w:lang w:eastAsia="ko-KR"/>
        </w:rPr>
        <w:t>, the project and procurement personnel will proceed to develop a Procurement Plan in Quantum”. </w:t>
      </w:r>
    </w:p>
    <w:p w14:paraId="5FD866C3" w14:textId="77777777" w:rsidR="00F605FA" w:rsidRDefault="00F605FA" w:rsidP="00392F5D">
      <w:pPr>
        <w:spacing w:after="0"/>
        <w:ind w:left="360"/>
        <w:jc w:val="left"/>
        <w:rPr>
          <w:rFonts w:eastAsia="Meiryo"/>
          <w:color w:val="000000"/>
          <w:szCs w:val="20"/>
          <w:lang w:eastAsia="ko-KR"/>
        </w:rPr>
      </w:pPr>
    </w:p>
    <w:p w14:paraId="401B6E85" w14:textId="1E84986E" w:rsidR="00CD302E" w:rsidRPr="00485F0E" w:rsidRDefault="00961F96" w:rsidP="00392F5D">
      <w:pPr>
        <w:spacing w:after="0"/>
        <w:ind w:left="360"/>
        <w:jc w:val="left"/>
        <w:rPr>
          <w:rFonts w:eastAsia="Meiryo" w:cs="Arial"/>
          <w:szCs w:val="20"/>
          <w:u w:val="single"/>
        </w:rPr>
      </w:pPr>
      <w:r w:rsidRPr="00961F96">
        <w:rPr>
          <w:rFonts w:eastAsia="Meiryo"/>
          <w:color w:val="000000"/>
          <w:szCs w:val="20"/>
          <w:lang w:eastAsia="ko-KR"/>
        </w:rPr>
        <w:t>The mandatory Procurement Assessment in the PCAT is intended to help identify and manage IP/RP risks and capacity gaps. It should be completed with engagement of the Country Office procurement team as soon as possible in the Project Design Phase</w:t>
      </w:r>
    </w:p>
    <w:p w14:paraId="1198C04D" w14:textId="4A3BF348" w:rsidR="00C91B9C" w:rsidRDefault="00C91B9C" w:rsidP="00392F5D">
      <w:pPr>
        <w:spacing w:after="0"/>
        <w:ind w:left="360"/>
        <w:jc w:val="left"/>
      </w:pPr>
    </w:p>
    <w:p w14:paraId="794B0A66" w14:textId="2EBB788E" w:rsidR="00C91B9C" w:rsidRDefault="00C91B9C" w:rsidP="00392F5D">
      <w:pPr>
        <w:spacing w:after="0"/>
        <w:ind w:left="360"/>
        <w:jc w:val="left"/>
      </w:pPr>
      <w:r>
        <w:t xml:space="preserve">The GCF processes disbursement of subsequent tranches of GCF funds when the following disbursement condition </w:t>
      </w:r>
      <w:r w:rsidR="00C85CC3">
        <w:t>in the FAA</w:t>
      </w:r>
      <w:r>
        <w:t xml:space="preserve"> has been fulfilled:</w:t>
      </w:r>
    </w:p>
    <w:p w14:paraId="5BBA616E" w14:textId="77777777" w:rsidR="00F605FA" w:rsidRDefault="00F605FA" w:rsidP="00392F5D">
      <w:pPr>
        <w:spacing w:after="0"/>
        <w:ind w:left="360"/>
        <w:rPr>
          <w:rFonts w:cs="Calibri"/>
          <w:i/>
          <w:iCs/>
          <w14:cntxtAlts/>
        </w:rPr>
      </w:pPr>
    </w:p>
    <w:p w14:paraId="4EDAE6FC" w14:textId="67FFCF23" w:rsidR="00C91B9C" w:rsidRDefault="00C91B9C" w:rsidP="00392F5D">
      <w:pPr>
        <w:spacing w:after="0"/>
        <w:ind w:left="720" w:right="720"/>
        <w:rPr>
          <w:i/>
          <w:iCs/>
          <w14:cntxtAlts/>
        </w:rPr>
      </w:pPr>
      <w:r w:rsidRPr="001A6C12">
        <w:rPr>
          <w:rFonts w:cs="Calibri"/>
          <w:i/>
          <w:iCs/>
          <w14:cntxtAlts/>
        </w:rPr>
        <w:t xml:space="preserve">“Other than in relation to the first disbursement, submission to the Fund by the Accredited Entity of evidence by the Accredited Entity to the Fund that at least seventy per cent (70%) of the funds previously disbursed have been </w:t>
      </w:r>
      <w:r w:rsidRPr="001A6C12">
        <w:rPr>
          <w:rFonts w:cs="Calibri"/>
          <w:b/>
          <w:bCs/>
          <w:i/>
          <w:iCs/>
          <w14:cntxtAlts/>
        </w:rPr>
        <w:t>spent</w:t>
      </w:r>
      <w:r w:rsidRPr="001A6C12">
        <w:rPr>
          <w:rFonts w:cs="Calibri"/>
          <w:i/>
          <w:iCs/>
          <w14:cntxtAlts/>
        </w:rPr>
        <w:t xml:space="preserve"> for Eligible Expenditures”.</w:t>
      </w:r>
    </w:p>
    <w:p w14:paraId="51903837" w14:textId="77777777" w:rsidR="00F605FA" w:rsidRDefault="00F605FA" w:rsidP="00392F5D">
      <w:pPr>
        <w:spacing w:after="0"/>
        <w:ind w:left="360"/>
      </w:pPr>
    </w:p>
    <w:p w14:paraId="3EDC3C2C" w14:textId="32F3E475" w:rsidR="00C91B9C" w:rsidRDefault="00C91B9C" w:rsidP="00392F5D">
      <w:pPr>
        <w:spacing w:after="0"/>
        <w:ind w:left="360"/>
      </w:pPr>
      <w:r w:rsidRPr="00D869CF">
        <w:t>The GCF presently considers actual expenses to assess whether the 70% threshold has been reached. It is important to keep this GCF requirement in mind at the time of planning procurement sequences, modalities and timeframes</w:t>
      </w:r>
      <w:r>
        <w:t>, to ensure that funds are available at the time of encumbering the needed financial commitments required under planned contracts/</w:t>
      </w:r>
      <w:proofErr w:type="spellStart"/>
      <w:r>
        <w:t>POs.</w:t>
      </w:r>
      <w:proofErr w:type="spellEnd"/>
      <w:r w:rsidRPr="00D869CF">
        <w:t xml:space="preserve"> This may </w:t>
      </w:r>
      <w:r>
        <w:t xml:space="preserve">entail consideration to </w:t>
      </w:r>
      <w:r w:rsidR="00D1002C">
        <w:t>staging</w:t>
      </w:r>
      <w:r>
        <w:t xml:space="preserve"> POs and linking payment milestones to these, distributing contracts in Lots or portions/segments, etc. as part of the project’s procurement planning.</w:t>
      </w:r>
    </w:p>
    <w:p w14:paraId="54446030" w14:textId="77777777" w:rsidR="00F605FA" w:rsidRPr="00D869CF" w:rsidRDefault="00F605FA" w:rsidP="00392F5D">
      <w:pPr>
        <w:spacing w:after="0"/>
        <w:ind w:left="360"/>
        <w:rPr>
          <w:rFonts w:cs="Calibri"/>
        </w:rPr>
      </w:pPr>
    </w:p>
    <w:p w14:paraId="3AA16888" w14:textId="0932136F" w:rsidR="00CD302E" w:rsidRPr="001868B2" w:rsidRDefault="00000000" w:rsidP="00392F5D">
      <w:pPr>
        <w:spacing w:after="0"/>
        <w:ind w:left="360"/>
        <w:rPr>
          <w:rFonts w:eastAsia="Meiryo"/>
          <w:color w:val="000000"/>
          <w:szCs w:val="20"/>
          <w:lang w:eastAsia="ko-KR"/>
        </w:rPr>
      </w:pPr>
      <w:hyperlink r:id="rId24" w:history="1">
        <w:r w:rsidR="00C91B9C" w:rsidRPr="00485F0E">
          <w:rPr>
            <w:rFonts w:eastAsia="Meiryo"/>
            <w:color w:val="0563C1"/>
            <w:szCs w:val="20"/>
            <w:u w:val="single"/>
            <w:lang w:eastAsia="ko-KR"/>
          </w:rPr>
          <w:t>SDG Target 12.7</w:t>
        </w:r>
      </w:hyperlink>
      <w:r w:rsidR="00C91B9C" w:rsidRPr="00485F0E">
        <w:rPr>
          <w:rFonts w:eastAsia="Meiryo"/>
          <w:color w:val="000000"/>
          <w:szCs w:val="20"/>
          <w:lang w:eastAsia="ko-KR"/>
        </w:rPr>
        <w:t xml:space="preserve"> aims to “Promoting public procurement practices that are sustainable, in accordance with national policies and priorities”. </w:t>
      </w:r>
      <w:r w:rsidR="00CD302E" w:rsidRPr="00485F0E">
        <w:rPr>
          <w:rFonts w:eastAsia="Meiryo"/>
          <w:color w:val="000000"/>
          <w:szCs w:val="20"/>
          <w:lang w:eastAsia="ko-KR"/>
        </w:rPr>
        <w:t>As per the Policy under the </w:t>
      </w:r>
      <w:hyperlink r:id="rId25" w:history="1">
        <w:r w:rsidR="00CD302E" w:rsidRPr="00696E17">
          <w:rPr>
            <w:rStyle w:val="Hyperlink"/>
            <w:rFonts w:eastAsia="Meiryo"/>
            <w:szCs w:val="20"/>
            <w:lang w:eastAsia="ko-KR"/>
          </w:rPr>
          <w:t>Sustainable Procurement Chapter in the POPP, </w:t>
        </w:r>
        <w:r w:rsidR="00CD302E" w:rsidRPr="00696E17">
          <w:rPr>
            <w:rStyle w:val="Hyperlink"/>
            <w:rFonts w:eastAsia="Meiryo"/>
            <w:b/>
            <w:bCs/>
            <w:szCs w:val="20"/>
            <w:lang w:eastAsia="ko-KR"/>
          </w:rPr>
          <w:t>“</w:t>
        </w:r>
        <w:r w:rsidR="00CD302E" w:rsidRPr="001868B2">
          <w:rPr>
            <w:color w:val="000000"/>
          </w:rPr>
          <w:t>UND</w:t>
        </w:r>
        <w:r w:rsidR="00CD302E" w:rsidRPr="00696E17">
          <w:rPr>
            <w:rStyle w:val="Hyperlink"/>
            <w:rFonts w:eastAsia="Meiryo"/>
            <w:b/>
            <w:bCs/>
            <w:szCs w:val="20"/>
            <w:lang w:eastAsia="ko-KR"/>
          </w:rPr>
          <w:t>P is commit</w:t>
        </w:r>
      </w:hyperlink>
      <w:r w:rsidR="00CD302E" w:rsidRPr="00485F0E">
        <w:rPr>
          <w:rFonts w:eastAsia="Meiryo"/>
          <w:b/>
          <w:bCs/>
          <w:color w:val="000000"/>
          <w:szCs w:val="20"/>
          <w:lang w:eastAsia="ko-KR"/>
        </w:rPr>
        <w:t>ted to sustainable procurement and will maximize environmental, social (including human rights, disability inclusiveness, gender) and economic considerations in the procurement processes whenever and wherever possible”.</w:t>
      </w:r>
      <w:r w:rsidR="00CD302E" w:rsidRPr="00485F0E">
        <w:rPr>
          <w:rFonts w:eastAsia="Meiryo"/>
          <w:color w:val="000000"/>
          <w:szCs w:val="20"/>
          <w:lang w:eastAsia="ko-KR"/>
        </w:rPr>
        <w:t xml:space="preserve"> Integrating procurement and supply chain management into the overall project cycle, presents an opportunity to mainstream sustainable procurement considerations, practices, indicators, as well as their expected contribution to impact, into UNDP G</w:t>
      </w:r>
      <w:r w:rsidR="005A75F9">
        <w:rPr>
          <w:rFonts w:eastAsia="Meiryo"/>
          <w:color w:val="000000"/>
          <w:szCs w:val="20"/>
          <w:lang w:eastAsia="ko-KR"/>
        </w:rPr>
        <w:t>C</w:t>
      </w:r>
      <w:r w:rsidR="00CD302E" w:rsidRPr="00485F0E">
        <w:rPr>
          <w:rFonts w:eastAsia="Meiryo"/>
          <w:color w:val="000000"/>
          <w:szCs w:val="20"/>
          <w:lang w:eastAsia="ko-KR"/>
        </w:rPr>
        <w:t>F Programming. When relevant, these considerations can be captured under the Strategy and Results and Partnerships Sections of the UNDP Project Document.</w:t>
      </w:r>
    </w:p>
    <w:p w14:paraId="2B063B9E" w14:textId="77777777" w:rsidR="00CD302E" w:rsidRPr="001868B2" w:rsidRDefault="00CD302E" w:rsidP="00392F5D">
      <w:pPr>
        <w:spacing w:after="0"/>
        <w:ind w:left="360"/>
        <w:rPr>
          <w:rFonts w:eastAsia="Meiryo" w:cs="Arial"/>
          <w:b/>
          <w:szCs w:val="20"/>
          <w:u w:val="single"/>
        </w:rPr>
      </w:pPr>
    </w:p>
    <w:p w14:paraId="0478325D" w14:textId="7A877BB3" w:rsidR="00183277" w:rsidRPr="00F605FA" w:rsidRDefault="00183277" w:rsidP="00392F5D">
      <w:pPr>
        <w:numPr>
          <w:ilvl w:val="0"/>
          <w:numId w:val="34"/>
        </w:numPr>
        <w:spacing w:after="0"/>
        <w:jc w:val="left"/>
        <w:rPr>
          <w:rFonts w:eastAsia="Calibri" w:cs="Calibri"/>
          <w:szCs w:val="20"/>
        </w:rPr>
      </w:pPr>
      <w:r w:rsidRPr="00183277">
        <w:rPr>
          <w:rFonts w:eastAsia="Calibri" w:cs="Calibri"/>
          <w:b/>
          <w:bCs/>
          <w:color w:val="000000" w:themeColor="text1"/>
        </w:rPr>
        <w:t>Maps</w:t>
      </w:r>
      <w:r w:rsidRPr="00183277">
        <w:rPr>
          <w:rFonts w:eastAsia="Calibri" w:cs="Calibri"/>
          <w:color w:val="000000" w:themeColor="text1"/>
        </w:rPr>
        <w:t xml:space="preserve">: Any maps included in this project document must conform to maps accepted by the UN Maps and Geospatial services (see </w:t>
      </w:r>
      <w:hyperlink r:id="rId26" w:history="1">
        <w:r w:rsidRPr="00183277">
          <w:rPr>
            <w:rStyle w:val="Hyperlink"/>
            <w:rFonts w:eastAsia="Calibri" w:cs="Calibri"/>
          </w:rPr>
          <w:t>https://www.un.org/geospatial/mapsgeo</w:t>
        </w:r>
      </w:hyperlink>
      <w:r w:rsidRPr="00183277">
        <w:rPr>
          <w:rFonts w:eastAsia="Calibri" w:cs="Calibri"/>
          <w:color w:val="000000" w:themeColor="text1"/>
        </w:rPr>
        <w:t xml:space="preserve"> )</w:t>
      </w:r>
    </w:p>
    <w:p w14:paraId="139C8AF2" w14:textId="77777777" w:rsidR="00F605FA" w:rsidRPr="00885E5D" w:rsidRDefault="00F605FA" w:rsidP="00392F5D">
      <w:pPr>
        <w:spacing w:after="0"/>
        <w:ind w:left="360"/>
        <w:jc w:val="left"/>
        <w:rPr>
          <w:rFonts w:eastAsia="Calibri" w:cs="Calibri"/>
          <w:szCs w:val="20"/>
        </w:rPr>
      </w:pPr>
    </w:p>
    <w:p w14:paraId="721B2D7D" w14:textId="4771C79D" w:rsidR="00F605FA" w:rsidRPr="001868B2" w:rsidRDefault="00183277" w:rsidP="00392F5D">
      <w:pPr>
        <w:numPr>
          <w:ilvl w:val="0"/>
          <w:numId w:val="34"/>
        </w:numPr>
        <w:spacing w:after="0"/>
        <w:jc w:val="left"/>
        <w:rPr>
          <w:rFonts w:eastAsia="Calibri" w:cs="Calibri"/>
          <w:color w:val="000000" w:themeColor="text1"/>
          <w:szCs w:val="20"/>
        </w:rPr>
      </w:pPr>
      <w:r w:rsidRPr="5EB04162">
        <w:rPr>
          <w:rFonts w:eastAsia="Calibri" w:cs="Calibri"/>
          <w:b/>
          <w:bCs/>
          <w:color w:val="000000" w:themeColor="text1"/>
          <w:u w:val="single"/>
        </w:rPr>
        <w:t>‘Annotated’ means</w:t>
      </w:r>
      <w:r w:rsidRPr="5EB04162">
        <w:rPr>
          <w:rFonts w:eastAsia="Calibri" w:cs="Calibri"/>
          <w:b/>
          <w:bCs/>
          <w:color w:val="000000" w:themeColor="text1"/>
        </w:rPr>
        <w:t>:</w:t>
      </w:r>
    </w:p>
    <w:p w14:paraId="48B5661C" w14:textId="77777777" w:rsidR="00F605FA" w:rsidRDefault="00F605FA" w:rsidP="00392F5D">
      <w:pPr>
        <w:spacing w:after="0"/>
        <w:ind w:left="360"/>
        <w:jc w:val="left"/>
        <w:rPr>
          <w:rFonts w:eastAsia="Calibri" w:cs="Calibri"/>
          <w:color w:val="000000" w:themeColor="text1"/>
          <w:szCs w:val="20"/>
        </w:rPr>
      </w:pPr>
    </w:p>
    <w:p w14:paraId="40C122DE" w14:textId="73039EFC" w:rsidR="00183277" w:rsidRPr="00F605FA" w:rsidRDefault="00183277" w:rsidP="00392F5D">
      <w:pPr>
        <w:pStyle w:val="ListParagraph"/>
        <w:numPr>
          <w:ilvl w:val="0"/>
          <w:numId w:val="62"/>
        </w:numPr>
        <w:rPr>
          <w:rFonts w:ascii="Calibri" w:eastAsia="Calibri" w:hAnsi="Calibri" w:cs="Calibri"/>
          <w:color w:val="000000" w:themeColor="text1"/>
          <w:sz w:val="20"/>
          <w:szCs w:val="20"/>
        </w:rPr>
      </w:pPr>
      <w:r w:rsidRPr="06B6A2D2">
        <w:rPr>
          <w:rFonts w:ascii="Calibri" w:eastAsia="Calibri" w:hAnsi="Calibri" w:cs="Calibri"/>
          <w:color w:val="000000" w:themeColor="text1"/>
          <w:sz w:val="20"/>
          <w:szCs w:val="20"/>
        </w:rPr>
        <w:t xml:space="preserve">Guidance is in italic text and highlighted in </w:t>
      </w:r>
      <w:r w:rsidRPr="06B6A2D2">
        <w:rPr>
          <w:rFonts w:ascii="Calibri" w:eastAsia="Calibri" w:hAnsi="Calibri" w:cs="Calibri"/>
          <w:color w:val="000000" w:themeColor="text1"/>
          <w:sz w:val="20"/>
          <w:szCs w:val="20"/>
          <w:highlight w:val="yellow"/>
        </w:rPr>
        <w:t>yellow</w:t>
      </w:r>
      <w:r w:rsidRPr="06B6A2D2">
        <w:rPr>
          <w:rFonts w:ascii="Calibri" w:eastAsia="Calibri" w:hAnsi="Calibri" w:cs="Calibri"/>
          <w:color w:val="000000" w:themeColor="text1"/>
          <w:sz w:val="20"/>
          <w:szCs w:val="20"/>
        </w:rPr>
        <w:t xml:space="preserve">. </w:t>
      </w:r>
      <w:r w:rsidRPr="001868B2">
        <w:rPr>
          <w:rFonts w:ascii="Calibri" w:eastAsia="Calibri" w:hAnsi="Calibri" w:cs="Calibri"/>
          <w:b/>
          <w:bCs/>
          <w:color w:val="000000" w:themeColor="text1"/>
          <w:sz w:val="20"/>
          <w:szCs w:val="20"/>
          <w:u w:val="single"/>
        </w:rPr>
        <w:t xml:space="preserve">Do not leave any text highlighted in yellow in the final draft submitted to </w:t>
      </w:r>
      <w:r w:rsidR="00AC21F2" w:rsidRPr="001868B2">
        <w:rPr>
          <w:rFonts w:ascii="Calibri" w:eastAsia="Calibri" w:hAnsi="Calibri" w:cs="Calibri"/>
          <w:b/>
          <w:bCs/>
          <w:color w:val="000000" w:themeColor="text1"/>
          <w:sz w:val="20"/>
          <w:szCs w:val="20"/>
          <w:u w:val="single"/>
        </w:rPr>
        <w:t>BPPS</w:t>
      </w:r>
      <w:r w:rsidRPr="001868B2">
        <w:rPr>
          <w:rFonts w:ascii="Calibri" w:eastAsia="Calibri" w:hAnsi="Calibri" w:cs="Calibri"/>
          <w:b/>
          <w:bCs/>
          <w:color w:val="000000" w:themeColor="text1"/>
          <w:sz w:val="20"/>
          <w:szCs w:val="20"/>
          <w:u w:val="single"/>
        </w:rPr>
        <w:t xml:space="preserve"> for internal approval.</w:t>
      </w:r>
    </w:p>
    <w:p w14:paraId="099C47A1" w14:textId="77777777" w:rsidR="00F605FA" w:rsidRDefault="00F605FA" w:rsidP="00392F5D">
      <w:pPr>
        <w:pStyle w:val="ListParagraph"/>
        <w:rPr>
          <w:rFonts w:ascii="Calibri" w:eastAsia="Calibri" w:hAnsi="Calibri" w:cs="Calibri"/>
          <w:color w:val="000000" w:themeColor="text1"/>
          <w:sz w:val="20"/>
          <w:szCs w:val="20"/>
        </w:rPr>
      </w:pPr>
    </w:p>
    <w:p w14:paraId="4C636B4D" w14:textId="26A0C8A5" w:rsidR="00183277" w:rsidRPr="002C54A2" w:rsidRDefault="00183277" w:rsidP="00392F5D">
      <w:pPr>
        <w:pStyle w:val="ListParagraph"/>
        <w:numPr>
          <w:ilvl w:val="0"/>
          <w:numId w:val="62"/>
        </w:numPr>
        <w:rPr>
          <w:rFonts w:asciiTheme="minorHAnsi" w:eastAsia="Calibri" w:hAnsiTheme="minorHAnsi" w:cstheme="minorHAnsi"/>
          <w:color w:val="000000" w:themeColor="text1"/>
          <w:sz w:val="20"/>
          <w:szCs w:val="20"/>
        </w:rPr>
      </w:pPr>
      <w:r w:rsidRPr="002C54A2">
        <w:rPr>
          <w:rFonts w:asciiTheme="minorHAnsi" w:eastAsia="Calibri" w:hAnsiTheme="minorHAnsi" w:cstheme="minorHAnsi"/>
          <w:color w:val="000000" w:themeColor="text1"/>
          <w:sz w:val="20"/>
          <w:szCs w:val="20"/>
        </w:rPr>
        <w:t xml:space="preserve">Guidance highlighted in </w:t>
      </w:r>
      <w:r w:rsidRPr="002C54A2">
        <w:rPr>
          <w:rFonts w:asciiTheme="minorHAnsi" w:eastAsia="Calibri" w:hAnsiTheme="minorHAnsi" w:cstheme="minorHAnsi"/>
          <w:color w:val="000000" w:themeColor="text1"/>
          <w:sz w:val="20"/>
          <w:szCs w:val="20"/>
          <w:highlight w:val="magenta"/>
        </w:rPr>
        <w:t>pink</w:t>
      </w:r>
      <w:r w:rsidRPr="002C54A2">
        <w:rPr>
          <w:rFonts w:asciiTheme="minorHAnsi" w:eastAsia="Calibri" w:hAnsiTheme="minorHAnsi" w:cstheme="minorHAnsi"/>
          <w:color w:val="000000" w:themeColor="text1"/>
          <w:sz w:val="20"/>
          <w:szCs w:val="20"/>
        </w:rPr>
        <w:t xml:space="preserve"> outlines sections that do not apply for some projects</w:t>
      </w:r>
      <w:r w:rsidR="002E1DA1">
        <w:rPr>
          <w:rFonts w:asciiTheme="minorHAnsi" w:eastAsia="Calibri" w:hAnsiTheme="minorHAnsi" w:cstheme="minorHAnsi"/>
          <w:color w:val="000000" w:themeColor="text1"/>
          <w:sz w:val="20"/>
          <w:szCs w:val="20"/>
        </w:rPr>
        <w:t>,</w:t>
      </w:r>
      <w:r w:rsidRPr="002C54A2">
        <w:rPr>
          <w:rFonts w:asciiTheme="minorHAnsi" w:eastAsia="Calibri" w:hAnsiTheme="minorHAnsi" w:cstheme="minorHAnsi"/>
          <w:color w:val="000000" w:themeColor="text1"/>
          <w:sz w:val="20"/>
          <w:szCs w:val="20"/>
        </w:rPr>
        <w:t xml:space="preserve"> including DIM</w:t>
      </w:r>
      <w:r w:rsidR="002E1DA1">
        <w:rPr>
          <w:rFonts w:asciiTheme="minorHAnsi" w:eastAsia="Calibri" w:hAnsiTheme="minorHAnsi" w:cstheme="minorHAnsi"/>
          <w:color w:val="000000" w:themeColor="text1"/>
          <w:sz w:val="20"/>
          <w:szCs w:val="20"/>
        </w:rPr>
        <w:t>-</w:t>
      </w:r>
      <w:r w:rsidRPr="002C54A2">
        <w:rPr>
          <w:rFonts w:asciiTheme="minorHAnsi" w:eastAsia="Calibri" w:hAnsiTheme="minorHAnsi" w:cstheme="minorHAnsi"/>
          <w:color w:val="000000" w:themeColor="text1"/>
          <w:sz w:val="20"/>
          <w:szCs w:val="20"/>
        </w:rPr>
        <w:t xml:space="preserve">executed projects. </w:t>
      </w:r>
      <w:r w:rsidRPr="002C54A2">
        <w:rPr>
          <w:rFonts w:asciiTheme="minorHAnsi" w:eastAsia="Calibri" w:hAnsiTheme="minorHAnsi" w:cstheme="minorHAnsi"/>
          <w:b/>
          <w:bCs/>
          <w:color w:val="000000" w:themeColor="text1"/>
          <w:sz w:val="20"/>
          <w:szCs w:val="20"/>
        </w:rPr>
        <w:t xml:space="preserve">Do not leave any text highlighted in pink in the final draft submitted to </w:t>
      </w:r>
      <w:r w:rsidR="00AC21F2" w:rsidRPr="002C54A2">
        <w:rPr>
          <w:rFonts w:asciiTheme="minorHAnsi" w:eastAsia="Calibri" w:hAnsiTheme="minorHAnsi" w:cstheme="minorHAnsi"/>
          <w:b/>
          <w:bCs/>
          <w:color w:val="000000" w:themeColor="text1"/>
          <w:sz w:val="20"/>
          <w:szCs w:val="20"/>
        </w:rPr>
        <w:t>BPPS</w:t>
      </w:r>
      <w:r w:rsidRPr="002C54A2">
        <w:rPr>
          <w:rFonts w:asciiTheme="minorHAnsi" w:eastAsia="Calibri" w:hAnsiTheme="minorHAnsi" w:cstheme="minorHAnsi"/>
          <w:b/>
          <w:bCs/>
          <w:color w:val="000000" w:themeColor="text1"/>
          <w:sz w:val="20"/>
          <w:szCs w:val="20"/>
        </w:rPr>
        <w:t xml:space="preserve"> for internal approval.</w:t>
      </w:r>
    </w:p>
    <w:p w14:paraId="3F62A974" w14:textId="77777777" w:rsidR="00CD302E" w:rsidRDefault="00CD302E" w:rsidP="00392F5D">
      <w:pPr>
        <w:spacing w:after="0"/>
      </w:pPr>
    </w:p>
    <w:p w14:paraId="687F60BC" w14:textId="538BBDB2" w:rsidR="00183277" w:rsidRDefault="00183277" w:rsidP="00392F5D">
      <w:pPr>
        <w:pStyle w:val="ListParagraph"/>
        <w:numPr>
          <w:ilvl w:val="0"/>
          <w:numId w:val="62"/>
        </w:numPr>
        <w:rPr>
          <w:rFonts w:ascii="Calibri" w:eastAsia="Calibri" w:hAnsi="Calibri" w:cs="Calibri"/>
          <w:color w:val="000000" w:themeColor="text1"/>
          <w:sz w:val="20"/>
          <w:szCs w:val="20"/>
        </w:rPr>
      </w:pPr>
      <w:r w:rsidRPr="001868B2">
        <w:rPr>
          <w:rFonts w:ascii="Calibri" w:eastAsia="Calibri" w:hAnsi="Calibri" w:cs="Calibri"/>
          <w:color w:val="000000" w:themeColor="text1"/>
          <w:sz w:val="20"/>
          <w:szCs w:val="20"/>
        </w:rPr>
        <w:t>Standard text that must be included in each project document is noted in plain text and should not be altered (unless indicated).</w:t>
      </w:r>
    </w:p>
    <w:p w14:paraId="4A5FA6C7" w14:textId="77777777" w:rsidR="00AC21F2" w:rsidRPr="001868B2" w:rsidRDefault="00AC21F2" w:rsidP="00392F5D">
      <w:pPr>
        <w:pStyle w:val="ListParagraph"/>
        <w:rPr>
          <w:rFonts w:ascii="Calibri" w:eastAsia="Calibri" w:hAnsi="Calibri" w:cs="Calibri"/>
          <w:color w:val="000000" w:themeColor="text1"/>
          <w:szCs w:val="20"/>
        </w:rPr>
      </w:pPr>
    </w:p>
    <w:p w14:paraId="5A9AE414" w14:textId="7F9006D4" w:rsidR="00556C0D" w:rsidRPr="00F605FA" w:rsidRDefault="00FB23FF" w:rsidP="00392F5D">
      <w:pPr>
        <w:numPr>
          <w:ilvl w:val="0"/>
          <w:numId w:val="34"/>
        </w:numPr>
        <w:spacing w:after="0"/>
        <w:jc w:val="left"/>
        <w:rPr>
          <w:rFonts w:asciiTheme="minorHAnsi" w:hAnsiTheme="minorHAnsi"/>
          <w:b/>
          <w:szCs w:val="20"/>
          <w:u w:val="single"/>
        </w:rPr>
      </w:pPr>
      <w:r w:rsidRPr="3DFD5CC5">
        <w:rPr>
          <w:rFonts w:asciiTheme="minorHAnsi" w:hAnsiTheme="minorHAnsi"/>
          <w:b/>
          <w:bCs/>
        </w:rPr>
        <w:t xml:space="preserve">Follow </w:t>
      </w:r>
      <w:r w:rsidR="006C154E">
        <w:rPr>
          <w:rFonts w:asciiTheme="minorHAnsi" w:hAnsiTheme="minorHAnsi"/>
          <w:b/>
          <w:bCs/>
        </w:rPr>
        <w:t xml:space="preserve">the </w:t>
      </w:r>
      <w:r w:rsidRPr="3DFD5CC5">
        <w:rPr>
          <w:rFonts w:asciiTheme="minorHAnsi" w:hAnsiTheme="minorHAnsi"/>
          <w:b/>
          <w:bCs/>
        </w:rPr>
        <w:t>guidance on</w:t>
      </w:r>
      <w:r w:rsidR="001F12F8" w:rsidRPr="3DFD5CC5">
        <w:rPr>
          <w:rFonts w:asciiTheme="minorHAnsi" w:hAnsiTheme="minorHAnsi"/>
          <w:b/>
          <w:bCs/>
        </w:rPr>
        <w:t xml:space="preserve"> page</w:t>
      </w:r>
      <w:r w:rsidRPr="3DFD5CC5">
        <w:rPr>
          <w:rFonts w:asciiTheme="minorHAnsi" w:hAnsiTheme="minorHAnsi"/>
          <w:b/>
          <w:bCs/>
        </w:rPr>
        <w:t xml:space="preserve"> length</w:t>
      </w:r>
      <w:r w:rsidR="006C154E">
        <w:rPr>
          <w:rFonts w:asciiTheme="minorHAnsi" w:hAnsiTheme="minorHAnsi"/>
          <w:b/>
          <w:bCs/>
        </w:rPr>
        <w:t>s</w:t>
      </w:r>
      <w:r w:rsidRPr="3DFD5CC5">
        <w:rPr>
          <w:rFonts w:asciiTheme="minorHAnsi" w:hAnsiTheme="minorHAnsi"/>
          <w:b/>
          <w:bCs/>
        </w:rPr>
        <w:t xml:space="preserve"> of each section: </w:t>
      </w:r>
      <w:r w:rsidR="00556C0D" w:rsidRPr="3DFD5CC5">
        <w:rPr>
          <w:rFonts w:asciiTheme="minorHAnsi" w:hAnsiTheme="minorHAnsi"/>
        </w:rPr>
        <w:t>keep it</w:t>
      </w:r>
      <w:r w:rsidR="00556C0D" w:rsidRPr="3DFD5CC5">
        <w:rPr>
          <w:rFonts w:asciiTheme="minorHAnsi" w:hAnsiTheme="minorHAnsi"/>
          <w:b/>
          <w:bCs/>
        </w:rPr>
        <w:t xml:space="preserve"> </w:t>
      </w:r>
      <w:r w:rsidR="00556C0D" w:rsidRPr="3DFD5CC5">
        <w:rPr>
          <w:rFonts w:asciiTheme="minorHAnsi" w:hAnsiTheme="minorHAnsi"/>
        </w:rPr>
        <w:t xml:space="preserve">‘short and simple’. The project document </w:t>
      </w:r>
      <w:r w:rsidR="00556C0D" w:rsidRPr="3DFD5CC5">
        <w:rPr>
          <w:rFonts w:asciiTheme="minorHAnsi" w:hAnsiTheme="minorHAnsi"/>
          <w:b/>
          <w:bCs/>
          <w:highlight w:val="red"/>
        </w:rPr>
        <w:t>should not exceed 60 pages excluding Annexes</w:t>
      </w:r>
      <w:r w:rsidR="00556C0D" w:rsidRPr="3DFD5CC5">
        <w:rPr>
          <w:rFonts w:asciiTheme="minorHAnsi" w:hAnsiTheme="minorHAnsi"/>
          <w:highlight w:val="red"/>
        </w:rPr>
        <w:t>.</w:t>
      </w:r>
      <w:r w:rsidR="00556C0D" w:rsidRPr="3DFD5CC5">
        <w:rPr>
          <w:rFonts w:asciiTheme="minorHAnsi" w:hAnsiTheme="minorHAnsi"/>
        </w:rPr>
        <w:t xml:space="preserve"> Avoid the use of lengthy and overly complex narrative</w:t>
      </w:r>
      <w:r w:rsidR="00551AAE">
        <w:rPr>
          <w:rFonts w:asciiTheme="minorHAnsi" w:hAnsiTheme="minorHAnsi"/>
        </w:rPr>
        <w:t xml:space="preserve"> and</w:t>
      </w:r>
      <w:r w:rsidR="00556C0D" w:rsidRPr="3DFD5CC5">
        <w:rPr>
          <w:rFonts w:asciiTheme="minorHAnsi" w:hAnsiTheme="minorHAnsi"/>
        </w:rPr>
        <w:t xml:space="preserve"> </w:t>
      </w:r>
      <w:r w:rsidR="00551AAE">
        <w:rPr>
          <w:rFonts w:asciiTheme="minorHAnsi" w:hAnsiTheme="minorHAnsi"/>
        </w:rPr>
        <w:t>k</w:t>
      </w:r>
      <w:r w:rsidR="00551AAE" w:rsidRPr="3DFD5CC5">
        <w:rPr>
          <w:rFonts w:asciiTheme="minorHAnsi" w:hAnsiTheme="minorHAnsi"/>
        </w:rPr>
        <w:t xml:space="preserve">eep </w:t>
      </w:r>
      <w:r w:rsidR="00556C0D" w:rsidRPr="3DFD5CC5">
        <w:rPr>
          <w:rFonts w:asciiTheme="minorHAnsi" w:hAnsiTheme="minorHAnsi"/>
        </w:rPr>
        <w:t xml:space="preserve">the </w:t>
      </w:r>
      <w:r w:rsidR="00556C0D" w:rsidRPr="3DFD5CC5">
        <w:rPr>
          <w:rFonts w:asciiTheme="minorHAnsi" w:hAnsiTheme="minorHAnsi"/>
        </w:rPr>
        <w:lastRenderedPageBreak/>
        <w:t>text concise. Additional background information relevant to understanding the background and context of the project design should</w:t>
      </w:r>
      <w:r w:rsidR="00A64CA1" w:rsidRPr="3DFD5CC5">
        <w:rPr>
          <w:rFonts w:asciiTheme="minorHAnsi" w:hAnsiTheme="minorHAnsi"/>
        </w:rPr>
        <w:t xml:space="preserve"> be a</w:t>
      </w:r>
      <w:r w:rsidR="00556C0D" w:rsidRPr="3DFD5CC5">
        <w:rPr>
          <w:rFonts w:asciiTheme="minorHAnsi" w:hAnsiTheme="minorHAnsi"/>
        </w:rPr>
        <w:t xml:space="preserve">nnexed to the project document (e.g. technical reports).    </w:t>
      </w:r>
    </w:p>
    <w:p w14:paraId="2D969F5F" w14:textId="77777777" w:rsidR="00F605FA" w:rsidRPr="001354E3" w:rsidRDefault="00F605FA" w:rsidP="00392F5D">
      <w:pPr>
        <w:spacing w:after="0"/>
        <w:ind w:left="360"/>
        <w:jc w:val="left"/>
        <w:rPr>
          <w:rFonts w:asciiTheme="minorHAnsi" w:hAnsiTheme="minorHAnsi"/>
          <w:b/>
          <w:szCs w:val="20"/>
          <w:u w:val="single"/>
        </w:rPr>
      </w:pPr>
    </w:p>
    <w:p w14:paraId="3B7D5E1B" w14:textId="77777777" w:rsidR="00077F20" w:rsidRPr="00F605FA" w:rsidRDefault="00FF337D" w:rsidP="00392F5D">
      <w:pPr>
        <w:numPr>
          <w:ilvl w:val="0"/>
          <w:numId w:val="34"/>
        </w:numPr>
        <w:spacing w:after="0"/>
        <w:jc w:val="left"/>
        <w:rPr>
          <w:rFonts w:asciiTheme="minorHAnsi" w:hAnsiTheme="minorHAnsi"/>
          <w:b/>
          <w:szCs w:val="20"/>
          <w:u w:val="single"/>
        </w:rPr>
      </w:pPr>
      <w:r w:rsidRPr="3DFD5CC5">
        <w:rPr>
          <w:rFonts w:asciiTheme="minorHAnsi" w:hAnsiTheme="minorHAnsi"/>
          <w:b/>
          <w:bCs/>
        </w:rPr>
        <w:t>Adhere to the formatting guidance:</w:t>
      </w:r>
      <w:r w:rsidR="00A64CA1" w:rsidRPr="3DFD5CC5">
        <w:rPr>
          <w:rFonts w:asciiTheme="minorHAnsi" w:hAnsiTheme="minorHAnsi"/>
          <w:b/>
          <w:bCs/>
        </w:rPr>
        <w:t xml:space="preserve"> </w:t>
      </w:r>
      <w:r w:rsidRPr="3DFD5CC5">
        <w:rPr>
          <w:rFonts w:asciiTheme="minorHAnsi" w:hAnsiTheme="minorHAnsi"/>
        </w:rPr>
        <w:t xml:space="preserve">The Project Document and its Annexes should be formatted using the Calibri font (size 10 for standard text; 14 for headers; 12 for sub-headers; 9 for figure/table legends and footnotes). Avoid use of double spacing. Please ensure consistency in the formatting. </w:t>
      </w:r>
    </w:p>
    <w:p w14:paraId="4A8AAD25" w14:textId="77777777" w:rsidR="00F605FA" w:rsidRPr="001354E3" w:rsidRDefault="00F605FA" w:rsidP="00392F5D">
      <w:pPr>
        <w:spacing w:after="0"/>
        <w:jc w:val="left"/>
        <w:rPr>
          <w:rFonts w:asciiTheme="minorHAnsi" w:hAnsiTheme="minorHAnsi"/>
          <w:b/>
          <w:szCs w:val="20"/>
          <w:u w:val="single"/>
        </w:rPr>
      </w:pPr>
    </w:p>
    <w:p w14:paraId="2FFAF50C" w14:textId="281BCDCE" w:rsidR="00AB001E" w:rsidRPr="00485F0E" w:rsidRDefault="00AB001E" w:rsidP="00392F5D">
      <w:pPr>
        <w:numPr>
          <w:ilvl w:val="0"/>
          <w:numId w:val="34"/>
        </w:numPr>
        <w:spacing w:after="0"/>
        <w:rPr>
          <w:b/>
          <w:u w:val="single"/>
        </w:rPr>
      </w:pPr>
      <w:r w:rsidRPr="00485F0E">
        <w:rPr>
          <w:rFonts w:cs="Arial"/>
          <w:b/>
          <w:bCs/>
          <w:u w:val="single"/>
        </w:rPr>
        <w:t>UNDP quality assurance</w:t>
      </w:r>
      <w:r w:rsidRPr="00485F0E">
        <w:rPr>
          <w:rFonts w:cs="Arial"/>
        </w:rPr>
        <w:t>: Please use this annotated UNDP-</w:t>
      </w:r>
      <w:r w:rsidR="00CB05D9">
        <w:rPr>
          <w:rFonts w:cs="Arial"/>
        </w:rPr>
        <w:t>GCF</w:t>
      </w:r>
      <w:r w:rsidRPr="00485F0E">
        <w:rPr>
          <w:rFonts w:cs="Arial"/>
        </w:rPr>
        <w:t xml:space="preserve"> project document template as a checklist when reviewing draft project documents, including the list of mandatory Annexes. If the draft project document does not comply with the requirements outlined in this template, then the work of the team is not of acceptable quality and is not complete. </w:t>
      </w:r>
    </w:p>
    <w:p w14:paraId="513316B5" w14:textId="77777777" w:rsidR="00AB001E" w:rsidRPr="00AB001E" w:rsidRDefault="00AB001E" w:rsidP="00392F5D">
      <w:pPr>
        <w:spacing w:after="0"/>
        <w:ind w:left="360"/>
        <w:jc w:val="left"/>
        <w:rPr>
          <w:rFonts w:asciiTheme="minorHAnsi" w:hAnsiTheme="minorHAnsi"/>
          <w:b/>
          <w:szCs w:val="20"/>
          <w:u w:val="single"/>
        </w:rPr>
      </w:pPr>
    </w:p>
    <w:p w14:paraId="60AD28DA" w14:textId="2DF3C23E" w:rsidR="003E02F3" w:rsidRDefault="00801DE1" w:rsidP="00392F5D">
      <w:pPr>
        <w:spacing w:after="0"/>
        <w:jc w:val="left"/>
        <w:rPr>
          <w:rFonts w:asciiTheme="minorHAnsi" w:hAnsiTheme="minorHAnsi" w:cstheme="minorHAnsi"/>
          <w:szCs w:val="20"/>
        </w:rPr>
      </w:pPr>
      <w:r w:rsidRPr="3DFD5CC5">
        <w:rPr>
          <w:rFonts w:asciiTheme="minorHAnsi" w:hAnsiTheme="minorHAnsi"/>
          <w:b/>
          <w:bCs/>
          <w:u w:val="single"/>
        </w:rPr>
        <w:t>Further information</w:t>
      </w:r>
      <w:r w:rsidRPr="3DFD5CC5">
        <w:rPr>
          <w:rStyle w:val="FootnoteReference"/>
          <w:rFonts w:asciiTheme="minorHAnsi" w:hAnsiTheme="minorHAnsi"/>
          <w:b/>
          <w:bCs/>
          <w:sz w:val="20"/>
          <w:szCs w:val="20"/>
          <w:u w:val="single"/>
        </w:rPr>
        <w:footnoteReference w:id="5"/>
      </w:r>
      <w:r w:rsidRPr="3DFD5CC5">
        <w:rPr>
          <w:rFonts w:asciiTheme="minorHAnsi" w:hAnsiTheme="minorHAnsi"/>
          <w:b/>
          <w:bCs/>
          <w:u w:val="single"/>
        </w:rPr>
        <w:t xml:space="preserve">:  </w:t>
      </w:r>
      <w:r w:rsidR="00077F20" w:rsidRPr="3DFD5CC5">
        <w:rPr>
          <w:rFonts w:asciiTheme="minorHAnsi" w:hAnsiTheme="minorHAnsi"/>
          <w:b/>
          <w:bCs/>
          <w:u w:val="single"/>
        </w:rPr>
        <w:t xml:space="preserve"> </w:t>
      </w:r>
      <w:r w:rsidRPr="004D6485">
        <w:rPr>
          <w:rFonts w:asciiTheme="minorHAnsi" w:hAnsiTheme="minorHAnsi" w:cstheme="minorHAnsi"/>
          <w:szCs w:val="20"/>
        </w:rPr>
        <w:t xml:space="preserve">The project </w:t>
      </w:r>
      <w:r w:rsidR="00E03AC5" w:rsidRPr="004D6485">
        <w:rPr>
          <w:rFonts w:asciiTheme="minorHAnsi" w:hAnsiTheme="minorHAnsi" w:cstheme="minorHAnsi"/>
          <w:szCs w:val="20"/>
        </w:rPr>
        <w:t>team</w:t>
      </w:r>
      <w:r w:rsidRPr="004D6485">
        <w:rPr>
          <w:rFonts w:asciiTheme="minorHAnsi" w:hAnsiTheme="minorHAnsi" w:cstheme="minorHAnsi"/>
          <w:szCs w:val="20"/>
        </w:rPr>
        <w:t xml:space="preserve"> should also be familiar with the documents listed below. </w:t>
      </w:r>
    </w:p>
    <w:p w14:paraId="7A6D24BF" w14:textId="77777777" w:rsidR="00F605FA" w:rsidRPr="004D6485" w:rsidRDefault="00F605FA" w:rsidP="00392F5D">
      <w:pPr>
        <w:spacing w:after="0"/>
        <w:jc w:val="left"/>
        <w:rPr>
          <w:rFonts w:asciiTheme="minorHAnsi" w:hAnsiTheme="minorHAnsi" w:cstheme="minorHAnsi"/>
          <w:b/>
          <w:szCs w:val="20"/>
          <w:u w:val="single"/>
        </w:rPr>
      </w:pPr>
    </w:p>
    <w:p w14:paraId="29E211F8" w14:textId="0A847D6E" w:rsidR="004D6485" w:rsidRPr="004D6485" w:rsidRDefault="00D11E6C" w:rsidP="00392F5D">
      <w:pPr>
        <w:pStyle w:val="ListParagraph"/>
        <w:numPr>
          <w:ilvl w:val="0"/>
          <w:numId w:val="103"/>
        </w:numPr>
        <w:rPr>
          <w:rFonts w:asciiTheme="minorHAnsi" w:hAnsiTheme="minorHAnsi" w:cstheme="minorHAnsi"/>
          <w:sz w:val="20"/>
          <w:szCs w:val="20"/>
        </w:rPr>
      </w:pPr>
      <w:r w:rsidRPr="004D6485">
        <w:rPr>
          <w:rFonts w:asciiTheme="minorHAnsi" w:hAnsiTheme="minorHAnsi" w:cstheme="minorHAnsi"/>
          <w:sz w:val="20"/>
          <w:szCs w:val="20"/>
        </w:rPr>
        <w:t xml:space="preserve">Strategic documents:  </w:t>
      </w:r>
      <w:hyperlink r:id="rId27">
        <w:r w:rsidRPr="004D6485">
          <w:rPr>
            <w:rStyle w:val="Hyperlink"/>
            <w:rFonts w:asciiTheme="minorHAnsi" w:hAnsiTheme="minorHAnsi" w:cstheme="minorHAnsi"/>
            <w:sz w:val="20"/>
            <w:szCs w:val="20"/>
          </w:rPr>
          <w:t>UNDP Strategic Plan 20</w:t>
        </w:r>
        <w:r w:rsidR="0C336502" w:rsidRPr="004D6485">
          <w:rPr>
            <w:rStyle w:val="Hyperlink"/>
            <w:rFonts w:asciiTheme="minorHAnsi" w:hAnsiTheme="minorHAnsi" w:cstheme="minorHAnsi"/>
            <w:sz w:val="20"/>
            <w:szCs w:val="20"/>
          </w:rPr>
          <w:t>22</w:t>
        </w:r>
        <w:r w:rsidRPr="004D6485">
          <w:rPr>
            <w:rStyle w:val="Hyperlink"/>
            <w:rFonts w:asciiTheme="minorHAnsi" w:hAnsiTheme="minorHAnsi" w:cstheme="minorHAnsi"/>
            <w:sz w:val="20"/>
            <w:szCs w:val="20"/>
          </w:rPr>
          <w:t>-202</w:t>
        </w:r>
        <w:r w:rsidR="0A32B7A8" w:rsidRPr="004D6485">
          <w:rPr>
            <w:rStyle w:val="Hyperlink"/>
            <w:rFonts w:asciiTheme="minorHAnsi" w:hAnsiTheme="minorHAnsi" w:cstheme="minorHAnsi"/>
            <w:sz w:val="20"/>
            <w:szCs w:val="20"/>
          </w:rPr>
          <w:t>5</w:t>
        </w:r>
        <w:r w:rsidRPr="004D6485">
          <w:rPr>
            <w:rStyle w:val="Hyperlink"/>
            <w:rFonts w:asciiTheme="minorHAnsi" w:hAnsiTheme="minorHAnsi" w:cstheme="minorHAnsi"/>
            <w:sz w:val="20"/>
            <w:szCs w:val="20"/>
          </w:rPr>
          <w:t>;</w:t>
        </w:r>
      </w:hyperlink>
      <w:r w:rsidR="002E1DA1">
        <w:rPr>
          <w:rFonts w:asciiTheme="minorHAnsi" w:hAnsiTheme="minorHAnsi" w:cstheme="minorHAnsi"/>
          <w:sz w:val="20"/>
          <w:szCs w:val="20"/>
        </w:rPr>
        <w:t xml:space="preserve"> </w:t>
      </w:r>
      <w:hyperlink r:id="rId28" w:history="1">
        <w:r w:rsidR="002E1DA1" w:rsidRPr="002E1DA1">
          <w:rPr>
            <w:rStyle w:val="Hyperlink"/>
            <w:rFonts w:asciiTheme="minorHAnsi" w:hAnsiTheme="minorHAnsi" w:cstheme="minorHAnsi"/>
            <w:sz w:val="20"/>
            <w:szCs w:val="20"/>
          </w:rPr>
          <w:t>Sustainable Development Goals</w:t>
        </w:r>
      </w:hyperlink>
      <w:r w:rsidR="002E1DA1">
        <w:rPr>
          <w:rFonts w:asciiTheme="minorHAnsi" w:hAnsiTheme="minorHAnsi" w:cstheme="minorHAnsi"/>
          <w:sz w:val="20"/>
          <w:szCs w:val="20"/>
        </w:rPr>
        <w:t xml:space="preserve">; </w:t>
      </w:r>
      <w:hyperlink r:id="rId29">
        <w:r w:rsidR="007A1BE2" w:rsidRPr="004D6485">
          <w:rPr>
            <w:rStyle w:val="Hyperlink"/>
            <w:rFonts w:asciiTheme="minorHAnsi" w:hAnsiTheme="minorHAnsi" w:cstheme="minorHAnsi"/>
            <w:sz w:val="20"/>
            <w:szCs w:val="20"/>
          </w:rPr>
          <w:t>GCF Updated Strategic Plan</w:t>
        </w:r>
        <w:r w:rsidR="00DD3017" w:rsidRPr="004D6485">
          <w:rPr>
            <w:rStyle w:val="Hyperlink"/>
            <w:rFonts w:asciiTheme="minorHAnsi" w:hAnsiTheme="minorHAnsi" w:cstheme="minorHAnsi"/>
            <w:sz w:val="20"/>
            <w:szCs w:val="20"/>
          </w:rPr>
          <w:t xml:space="preserve"> 2020-2023</w:t>
        </w:r>
      </w:hyperlink>
      <w:r w:rsidR="00DD3017" w:rsidRPr="004D6485">
        <w:rPr>
          <w:rFonts w:asciiTheme="minorHAnsi" w:hAnsiTheme="minorHAnsi" w:cstheme="minorHAnsi"/>
          <w:sz w:val="20"/>
          <w:szCs w:val="20"/>
        </w:rPr>
        <w:t>;</w:t>
      </w:r>
      <w:r w:rsidRPr="004D6485">
        <w:rPr>
          <w:rFonts w:asciiTheme="minorHAnsi" w:hAnsiTheme="minorHAnsi" w:cstheme="minorHAnsi"/>
          <w:sz w:val="20"/>
          <w:szCs w:val="20"/>
        </w:rPr>
        <w:t xml:space="preserve"> </w:t>
      </w:r>
      <w:hyperlink r:id="rId30">
        <w:r w:rsidRPr="004D6485">
          <w:rPr>
            <w:rStyle w:val="Hyperlink"/>
            <w:rFonts w:asciiTheme="minorHAnsi" w:hAnsiTheme="minorHAnsi" w:cstheme="minorHAnsi"/>
            <w:sz w:val="20"/>
            <w:szCs w:val="20"/>
          </w:rPr>
          <w:t xml:space="preserve">GCF </w:t>
        </w:r>
        <w:r w:rsidR="00893995" w:rsidRPr="004D6485">
          <w:rPr>
            <w:rStyle w:val="Hyperlink"/>
            <w:rFonts w:asciiTheme="minorHAnsi" w:hAnsiTheme="minorHAnsi" w:cstheme="minorHAnsi"/>
            <w:sz w:val="20"/>
            <w:szCs w:val="20"/>
          </w:rPr>
          <w:t xml:space="preserve">Integrated </w:t>
        </w:r>
        <w:r w:rsidRPr="004D6485">
          <w:rPr>
            <w:rStyle w:val="Hyperlink"/>
            <w:rFonts w:asciiTheme="minorHAnsi" w:hAnsiTheme="minorHAnsi" w:cstheme="minorHAnsi"/>
            <w:sz w:val="20"/>
            <w:szCs w:val="20"/>
          </w:rPr>
          <w:t xml:space="preserve">Results </w:t>
        </w:r>
        <w:r w:rsidR="00893995" w:rsidRPr="004D6485">
          <w:rPr>
            <w:rStyle w:val="Hyperlink"/>
            <w:rFonts w:asciiTheme="minorHAnsi" w:hAnsiTheme="minorHAnsi" w:cstheme="minorHAnsi"/>
            <w:sz w:val="20"/>
            <w:szCs w:val="20"/>
          </w:rPr>
          <w:t xml:space="preserve">Management </w:t>
        </w:r>
        <w:r w:rsidRPr="004D6485">
          <w:rPr>
            <w:rStyle w:val="Hyperlink"/>
            <w:rFonts w:asciiTheme="minorHAnsi" w:hAnsiTheme="minorHAnsi" w:cstheme="minorHAnsi"/>
            <w:sz w:val="20"/>
            <w:szCs w:val="20"/>
          </w:rPr>
          <w:t>Framework</w:t>
        </w:r>
      </w:hyperlink>
      <w:r w:rsidRPr="004D6485">
        <w:rPr>
          <w:rFonts w:asciiTheme="minorHAnsi" w:hAnsiTheme="minorHAnsi" w:cstheme="minorHAnsi"/>
          <w:sz w:val="20"/>
          <w:szCs w:val="20"/>
        </w:rPr>
        <w:t>;</w:t>
      </w:r>
      <w:r w:rsidR="00343444" w:rsidRPr="004D6485">
        <w:rPr>
          <w:rFonts w:asciiTheme="minorHAnsi" w:hAnsiTheme="minorHAnsi" w:cstheme="minorHAnsi"/>
          <w:sz w:val="20"/>
          <w:szCs w:val="20"/>
        </w:rPr>
        <w:t xml:space="preserve"> </w:t>
      </w:r>
      <w:hyperlink r:id="rId31">
        <w:r w:rsidR="00343444" w:rsidRPr="004D6485">
          <w:rPr>
            <w:rStyle w:val="Hyperlink"/>
            <w:rFonts w:asciiTheme="minorHAnsi" w:hAnsiTheme="minorHAnsi" w:cstheme="minorHAnsi"/>
            <w:sz w:val="20"/>
            <w:szCs w:val="20"/>
          </w:rPr>
          <w:t xml:space="preserve">GCF </w:t>
        </w:r>
        <w:r w:rsidR="00B4613C" w:rsidRPr="004D6485">
          <w:rPr>
            <w:rStyle w:val="Hyperlink"/>
            <w:rFonts w:asciiTheme="minorHAnsi" w:hAnsiTheme="minorHAnsi" w:cstheme="minorHAnsi"/>
            <w:sz w:val="20"/>
            <w:szCs w:val="20"/>
          </w:rPr>
          <w:t>Initial Investment Framework</w:t>
        </w:r>
      </w:hyperlink>
      <w:r w:rsidR="00B4613C" w:rsidRPr="004D6485">
        <w:rPr>
          <w:rFonts w:asciiTheme="minorHAnsi" w:hAnsiTheme="minorHAnsi" w:cstheme="minorHAnsi"/>
          <w:sz w:val="20"/>
          <w:szCs w:val="20"/>
        </w:rPr>
        <w:t>;</w:t>
      </w:r>
      <w:r w:rsidRPr="004D6485">
        <w:rPr>
          <w:rFonts w:asciiTheme="minorHAnsi" w:hAnsiTheme="minorHAnsi" w:cstheme="minorHAnsi"/>
          <w:sz w:val="20"/>
          <w:szCs w:val="20"/>
        </w:rPr>
        <w:t xml:space="preserve"> </w:t>
      </w:r>
      <w:hyperlink r:id="rId32">
        <w:r w:rsidRPr="004D6485">
          <w:rPr>
            <w:rStyle w:val="Hyperlink"/>
            <w:rFonts w:asciiTheme="minorHAnsi" w:hAnsiTheme="minorHAnsi" w:cstheme="minorHAnsi"/>
            <w:sz w:val="20"/>
            <w:szCs w:val="20"/>
          </w:rPr>
          <w:t xml:space="preserve">GCF </w:t>
        </w:r>
        <w:r w:rsidR="0018603F" w:rsidRPr="004D6485">
          <w:rPr>
            <w:rStyle w:val="Hyperlink"/>
            <w:rFonts w:asciiTheme="minorHAnsi" w:hAnsiTheme="minorHAnsi" w:cstheme="minorHAnsi"/>
            <w:sz w:val="20"/>
            <w:szCs w:val="20"/>
          </w:rPr>
          <w:t xml:space="preserve">Initial </w:t>
        </w:r>
        <w:r w:rsidRPr="004D6485">
          <w:rPr>
            <w:rStyle w:val="Hyperlink"/>
            <w:rFonts w:asciiTheme="minorHAnsi" w:hAnsiTheme="minorHAnsi" w:cstheme="minorHAnsi"/>
            <w:sz w:val="20"/>
            <w:szCs w:val="20"/>
          </w:rPr>
          <w:t>Investment Framewor</w:t>
        </w:r>
        <w:r w:rsidR="00081A88" w:rsidRPr="004D6485">
          <w:rPr>
            <w:rStyle w:val="Hyperlink"/>
            <w:rFonts w:asciiTheme="minorHAnsi" w:hAnsiTheme="minorHAnsi" w:cstheme="minorHAnsi"/>
            <w:sz w:val="20"/>
            <w:szCs w:val="20"/>
          </w:rPr>
          <w:t>k</w:t>
        </w:r>
        <w:r w:rsidR="00343444" w:rsidRPr="004D6485">
          <w:rPr>
            <w:rStyle w:val="Hyperlink"/>
            <w:rFonts w:asciiTheme="minorHAnsi" w:hAnsiTheme="minorHAnsi" w:cstheme="minorHAnsi"/>
            <w:sz w:val="20"/>
            <w:szCs w:val="20"/>
          </w:rPr>
          <w:t>: activity-specific sub-criteria and indicative assessment factors</w:t>
        </w:r>
      </w:hyperlink>
      <w:r w:rsidRPr="004D6485">
        <w:rPr>
          <w:rStyle w:val="Hyperlink"/>
          <w:rFonts w:asciiTheme="minorHAnsi" w:hAnsiTheme="minorHAnsi" w:cstheme="minorHAnsi"/>
          <w:sz w:val="20"/>
          <w:szCs w:val="20"/>
        </w:rPr>
        <w:t xml:space="preserve">; </w:t>
      </w:r>
      <w:hyperlink r:id="rId33">
        <w:r w:rsidR="000D0400" w:rsidRPr="004D6485">
          <w:rPr>
            <w:rStyle w:val="Hyperlink"/>
            <w:rFonts w:asciiTheme="minorHAnsi" w:hAnsiTheme="minorHAnsi" w:cstheme="minorHAnsi"/>
            <w:sz w:val="20"/>
            <w:szCs w:val="20"/>
          </w:rPr>
          <w:t>GCF Risk Management Framework</w:t>
        </w:r>
      </w:hyperlink>
      <w:r w:rsidR="000D0400" w:rsidRPr="004D6485">
        <w:rPr>
          <w:rStyle w:val="Hyperlink"/>
          <w:rFonts w:asciiTheme="minorHAnsi" w:hAnsiTheme="minorHAnsi" w:cstheme="minorHAnsi"/>
          <w:sz w:val="20"/>
          <w:szCs w:val="20"/>
        </w:rPr>
        <w:t>;</w:t>
      </w:r>
    </w:p>
    <w:p w14:paraId="40159923" w14:textId="158123DF" w:rsidR="004D6485" w:rsidRPr="004D6485" w:rsidRDefault="00D11E6C" w:rsidP="00392F5D">
      <w:pPr>
        <w:pStyle w:val="ListParagraph"/>
        <w:numPr>
          <w:ilvl w:val="0"/>
          <w:numId w:val="103"/>
        </w:numPr>
        <w:rPr>
          <w:rStyle w:val="Hyperlink"/>
          <w:rFonts w:asciiTheme="minorHAnsi" w:hAnsiTheme="minorHAnsi" w:cstheme="minorHAnsi"/>
          <w:sz w:val="20"/>
          <w:szCs w:val="20"/>
        </w:rPr>
      </w:pPr>
      <w:r w:rsidRPr="004D6485">
        <w:rPr>
          <w:rFonts w:asciiTheme="minorHAnsi" w:hAnsiTheme="minorHAnsi" w:cstheme="minorHAnsi"/>
          <w:sz w:val="20"/>
          <w:szCs w:val="20"/>
        </w:rPr>
        <w:t xml:space="preserve">Policy documents: </w:t>
      </w:r>
      <w:hyperlink r:id="rId34" w:history="1">
        <w:r w:rsidR="00C95E9D" w:rsidRPr="004D6485">
          <w:rPr>
            <w:rStyle w:val="Hyperlink"/>
            <w:rFonts w:asciiTheme="minorHAnsi" w:hAnsiTheme="minorHAnsi" w:cstheme="minorHAnsi"/>
            <w:sz w:val="20"/>
            <w:szCs w:val="20"/>
          </w:rPr>
          <w:t>UNDP Social and Environmental Standards</w:t>
        </w:r>
      </w:hyperlink>
      <w:r w:rsidRPr="004D6485">
        <w:rPr>
          <w:rStyle w:val="Hyperlink"/>
          <w:rFonts w:asciiTheme="minorHAnsi" w:hAnsiTheme="minorHAnsi" w:cstheme="minorHAnsi"/>
          <w:sz w:val="20"/>
          <w:szCs w:val="20"/>
        </w:rPr>
        <w:t>;</w:t>
      </w:r>
      <w:r w:rsidRPr="004D6485">
        <w:rPr>
          <w:rFonts w:asciiTheme="minorHAnsi" w:hAnsiTheme="minorHAnsi" w:cstheme="minorHAnsi"/>
          <w:sz w:val="20"/>
          <w:szCs w:val="20"/>
        </w:rPr>
        <w:t xml:space="preserve"> </w:t>
      </w:r>
      <w:hyperlink r:id="rId35" w:history="1">
        <w:r w:rsidRPr="004D6485">
          <w:rPr>
            <w:rStyle w:val="Hyperlink"/>
            <w:rFonts w:asciiTheme="minorHAnsi" w:hAnsiTheme="minorHAnsi" w:cstheme="minorHAnsi"/>
            <w:sz w:val="20"/>
            <w:szCs w:val="20"/>
          </w:rPr>
          <w:t>UNDP Social and Environmental Standards Toolkit</w:t>
        </w:r>
      </w:hyperlink>
      <w:r w:rsidRPr="004D6485">
        <w:rPr>
          <w:rStyle w:val="Hyperlink"/>
          <w:rFonts w:asciiTheme="minorHAnsi" w:hAnsiTheme="minorHAnsi" w:cstheme="minorHAnsi"/>
          <w:sz w:val="20"/>
          <w:szCs w:val="20"/>
        </w:rPr>
        <w:t xml:space="preserve">; </w:t>
      </w:r>
      <w:hyperlink r:id="rId36" w:history="1">
        <w:r w:rsidRPr="004D6485">
          <w:rPr>
            <w:rStyle w:val="Hyperlink"/>
            <w:rFonts w:asciiTheme="minorHAnsi" w:hAnsiTheme="minorHAnsi" w:cstheme="minorHAnsi"/>
            <w:sz w:val="20"/>
            <w:szCs w:val="20"/>
          </w:rPr>
          <w:t>UNDP Social and Environmental Accountability Mechanism</w:t>
        </w:r>
      </w:hyperlink>
      <w:r w:rsidRPr="004D6485">
        <w:rPr>
          <w:rStyle w:val="Hyperlink"/>
          <w:rFonts w:asciiTheme="minorHAnsi" w:hAnsiTheme="minorHAnsi" w:cstheme="minorHAnsi"/>
          <w:sz w:val="20"/>
          <w:szCs w:val="20"/>
        </w:rPr>
        <w:t xml:space="preserve">; </w:t>
      </w:r>
      <w:hyperlink r:id="rId37" w:history="1">
        <w:r w:rsidRPr="004D6485">
          <w:rPr>
            <w:rStyle w:val="Hyperlink"/>
            <w:rFonts w:asciiTheme="minorHAnsi" w:hAnsiTheme="minorHAnsi" w:cstheme="minorHAnsi"/>
            <w:sz w:val="20"/>
            <w:szCs w:val="20"/>
          </w:rPr>
          <w:t>UNDP Information Disclosure Policy</w:t>
        </w:r>
      </w:hyperlink>
      <w:r w:rsidRPr="004D6485">
        <w:rPr>
          <w:rStyle w:val="Hyperlink"/>
          <w:rFonts w:asciiTheme="minorHAnsi" w:hAnsiTheme="minorHAnsi" w:cstheme="minorHAnsi"/>
          <w:sz w:val="20"/>
          <w:szCs w:val="20"/>
        </w:rPr>
        <w:t xml:space="preserve">; </w:t>
      </w:r>
      <w:hyperlink r:id="rId38" w:history="1">
        <w:r w:rsidR="00045797" w:rsidRPr="00045797">
          <w:rPr>
            <w:rStyle w:val="Hyperlink"/>
            <w:rFonts w:asciiTheme="minorHAnsi" w:hAnsiTheme="minorHAnsi" w:cstheme="minorHAnsi"/>
            <w:sz w:val="20"/>
            <w:szCs w:val="20"/>
          </w:rPr>
          <w:t>UNDP Gender Equality Strategy  2022-2025</w:t>
        </w:r>
      </w:hyperlink>
      <w:r w:rsidRPr="004D6485">
        <w:rPr>
          <w:rFonts w:asciiTheme="minorHAnsi" w:hAnsiTheme="minorHAnsi" w:cstheme="minorHAnsi"/>
          <w:sz w:val="20"/>
          <w:szCs w:val="20"/>
        </w:rPr>
        <w:t>;</w:t>
      </w:r>
      <w:r w:rsidR="00285635" w:rsidRPr="004D6485">
        <w:rPr>
          <w:rFonts w:asciiTheme="minorHAnsi" w:hAnsiTheme="minorHAnsi" w:cstheme="minorHAnsi"/>
          <w:sz w:val="20"/>
          <w:szCs w:val="20"/>
        </w:rPr>
        <w:t xml:space="preserve"> </w:t>
      </w:r>
      <w:hyperlink r:id="rId39" w:history="1">
        <w:r w:rsidR="00285635" w:rsidRPr="004D6485">
          <w:rPr>
            <w:rStyle w:val="Hyperlink"/>
            <w:rFonts w:asciiTheme="minorHAnsi" w:hAnsiTheme="minorHAnsi" w:cstheme="minorHAnsi"/>
            <w:sz w:val="20"/>
            <w:szCs w:val="20"/>
          </w:rPr>
          <w:t>UNDP Anti-Fraud Policy</w:t>
        </w:r>
      </w:hyperlink>
      <w:r w:rsidR="00285635" w:rsidRPr="004D6485">
        <w:rPr>
          <w:rFonts w:asciiTheme="minorHAnsi" w:hAnsiTheme="minorHAnsi" w:cstheme="minorHAnsi"/>
          <w:sz w:val="20"/>
          <w:szCs w:val="20"/>
        </w:rPr>
        <w:t xml:space="preserve">; </w:t>
      </w:r>
      <w:hyperlink r:id="rId40" w:history="1">
        <w:r w:rsidR="003D4E4E" w:rsidRPr="004D6485">
          <w:rPr>
            <w:rStyle w:val="Hyperlink"/>
            <w:rFonts w:asciiTheme="minorHAnsi" w:hAnsiTheme="minorHAnsi" w:cstheme="minorHAnsi"/>
            <w:sz w:val="20"/>
            <w:szCs w:val="20"/>
          </w:rPr>
          <w:t>GCF Environmental and Social Policy</w:t>
        </w:r>
      </w:hyperlink>
      <w:r w:rsidR="003D4E4E" w:rsidRPr="004D6485">
        <w:rPr>
          <w:rFonts w:asciiTheme="minorHAnsi" w:hAnsiTheme="minorHAnsi" w:cstheme="minorHAnsi"/>
          <w:sz w:val="20"/>
          <w:szCs w:val="20"/>
        </w:rPr>
        <w:t xml:space="preserve">; </w:t>
      </w:r>
      <w:hyperlink r:id="rId41" w:history="1">
        <w:r w:rsidRPr="00726471">
          <w:rPr>
            <w:rStyle w:val="Hyperlink"/>
            <w:rFonts w:asciiTheme="minorHAnsi" w:hAnsiTheme="minorHAnsi" w:cstheme="minorHAnsi"/>
            <w:sz w:val="20"/>
            <w:szCs w:val="20"/>
          </w:rPr>
          <w:t xml:space="preserve">GCF </w:t>
        </w:r>
        <w:r w:rsidR="0017264B" w:rsidRPr="00726471">
          <w:rPr>
            <w:rStyle w:val="Hyperlink"/>
            <w:rFonts w:asciiTheme="minorHAnsi" w:hAnsiTheme="minorHAnsi" w:cstheme="minorHAnsi"/>
            <w:sz w:val="20"/>
            <w:szCs w:val="20"/>
          </w:rPr>
          <w:t>Updated G</w:t>
        </w:r>
        <w:r w:rsidRPr="00726471">
          <w:rPr>
            <w:rStyle w:val="Hyperlink"/>
            <w:rFonts w:asciiTheme="minorHAnsi" w:hAnsiTheme="minorHAnsi" w:cstheme="minorHAnsi"/>
            <w:sz w:val="20"/>
            <w:szCs w:val="20"/>
          </w:rPr>
          <w:t xml:space="preserve">ender </w:t>
        </w:r>
        <w:r w:rsidR="00BB03F5" w:rsidRPr="00726471">
          <w:rPr>
            <w:rStyle w:val="Hyperlink"/>
            <w:rFonts w:asciiTheme="minorHAnsi" w:hAnsiTheme="minorHAnsi" w:cstheme="minorHAnsi"/>
            <w:sz w:val="20"/>
            <w:szCs w:val="20"/>
          </w:rPr>
          <w:t>p</w:t>
        </w:r>
        <w:r w:rsidRPr="00726471">
          <w:rPr>
            <w:rStyle w:val="Hyperlink"/>
            <w:rFonts w:asciiTheme="minorHAnsi" w:hAnsiTheme="minorHAnsi" w:cstheme="minorHAnsi"/>
            <w:sz w:val="20"/>
            <w:szCs w:val="20"/>
          </w:rPr>
          <w:t>olic</w:t>
        </w:r>
        <w:r w:rsidR="00BB03F5" w:rsidRPr="00726471">
          <w:rPr>
            <w:rStyle w:val="Hyperlink"/>
            <w:rFonts w:asciiTheme="minorHAnsi" w:hAnsiTheme="minorHAnsi" w:cstheme="minorHAnsi"/>
            <w:sz w:val="20"/>
            <w:szCs w:val="20"/>
          </w:rPr>
          <w:t>y and Gender Action Plan 2020-2023</w:t>
        </w:r>
        <w:r w:rsidRPr="00726471">
          <w:rPr>
            <w:rStyle w:val="Hyperlink"/>
            <w:rFonts w:asciiTheme="minorHAnsi" w:hAnsiTheme="minorHAnsi" w:cstheme="minorHAnsi"/>
            <w:sz w:val="20"/>
            <w:szCs w:val="20"/>
          </w:rPr>
          <w:t>;</w:t>
        </w:r>
      </w:hyperlink>
      <w:r w:rsidR="00800FE6" w:rsidRPr="004D6485">
        <w:rPr>
          <w:rStyle w:val="Hyperlink"/>
          <w:rFonts w:asciiTheme="minorHAnsi" w:hAnsiTheme="minorHAnsi" w:cstheme="minorHAnsi"/>
          <w:sz w:val="20"/>
          <w:szCs w:val="20"/>
        </w:rPr>
        <w:t xml:space="preserve"> </w:t>
      </w:r>
      <w:hyperlink r:id="rId42" w:history="1">
        <w:r w:rsidR="00800FE6" w:rsidRPr="004D6485">
          <w:rPr>
            <w:rStyle w:val="Hyperlink"/>
            <w:rFonts w:asciiTheme="minorHAnsi" w:hAnsiTheme="minorHAnsi" w:cstheme="minorHAnsi"/>
            <w:sz w:val="20"/>
            <w:szCs w:val="20"/>
          </w:rPr>
          <w:t>GCF In</w:t>
        </w:r>
        <w:r w:rsidR="00281D72" w:rsidRPr="004D6485">
          <w:rPr>
            <w:rStyle w:val="Hyperlink"/>
            <w:rFonts w:asciiTheme="minorHAnsi" w:hAnsiTheme="minorHAnsi" w:cstheme="minorHAnsi"/>
            <w:sz w:val="20"/>
            <w:szCs w:val="20"/>
          </w:rPr>
          <w:t>digenous Peoples Policy</w:t>
        </w:r>
      </w:hyperlink>
      <w:r w:rsidR="00281D72" w:rsidRPr="004D6485">
        <w:rPr>
          <w:rStyle w:val="Hyperlink"/>
          <w:rFonts w:asciiTheme="minorHAnsi" w:hAnsiTheme="minorHAnsi" w:cstheme="minorHAnsi"/>
          <w:sz w:val="20"/>
          <w:szCs w:val="20"/>
        </w:rPr>
        <w:t>;</w:t>
      </w:r>
      <w:r w:rsidRPr="004D6485">
        <w:rPr>
          <w:rStyle w:val="Hyperlink"/>
          <w:rFonts w:asciiTheme="minorHAnsi" w:hAnsiTheme="minorHAnsi" w:cstheme="minorHAnsi"/>
          <w:sz w:val="20"/>
          <w:szCs w:val="20"/>
        </w:rPr>
        <w:t xml:space="preserve"> </w:t>
      </w:r>
      <w:hyperlink r:id="rId43" w:history="1">
        <w:r w:rsidR="00C03FAA" w:rsidRPr="004D6485">
          <w:rPr>
            <w:rStyle w:val="Hyperlink"/>
            <w:rFonts w:asciiTheme="minorHAnsi" w:hAnsiTheme="minorHAnsi" w:cstheme="minorHAnsi"/>
            <w:sz w:val="20"/>
            <w:szCs w:val="20"/>
          </w:rPr>
          <w:t>GCF Anti-Money Laundering and Countering the Financing of Terrorism Policy</w:t>
        </w:r>
      </w:hyperlink>
      <w:r w:rsidR="00C03FAA" w:rsidRPr="004D6485">
        <w:rPr>
          <w:rStyle w:val="Hyperlink"/>
          <w:rFonts w:asciiTheme="minorHAnsi" w:hAnsiTheme="minorHAnsi" w:cstheme="minorHAnsi"/>
          <w:sz w:val="20"/>
          <w:szCs w:val="20"/>
        </w:rPr>
        <w:t xml:space="preserve">; </w:t>
      </w:r>
      <w:hyperlink r:id="rId44" w:history="1">
        <w:r w:rsidRPr="004D6485">
          <w:rPr>
            <w:rStyle w:val="Hyperlink"/>
            <w:rFonts w:asciiTheme="minorHAnsi" w:hAnsiTheme="minorHAnsi" w:cstheme="minorHAnsi"/>
            <w:sz w:val="20"/>
            <w:szCs w:val="20"/>
          </w:rPr>
          <w:t>GCF policy on cancellation and restructuring</w:t>
        </w:r>
      </w:hyperlink>
      <w:r w:rsidRPr="004D6485">
        <w:rPr>
          <w:rStyle w:val="Hyperlink"/>
          <w:rFonts w:asciiTheme="minorHAnsi" w:hAnsiTheme="minorHAnsi" w:cstheme="minorHAnsi"/>
          <w:sz w:val="20"/>
          <w:szCs w:val="20"/>
        </w:rPr>
        <w:t>;</w:t>
      </w:r>
      <w:r w:rsidR="00CF4895" w:rsidRPr="004D6485">
        <w:rPr>
          <w:rStyle w:val="Hyperlink"/>
          <w:rFonts w:asciiTheme="minorHAnsi" w:hAnsiTheme="minorHAnsi" w:cstheme="minorHAnsi"/>
          <w:sz w:val="20"/>
          <w:szCs w:val="20"/>
        </w:rPr>
        <w:t xml:space="preserve"> </w:t>
      </w:r>
      <w:hyperlink r:id="rId45" w:history="1">
        <w:r w:rsidR="00CF4895" w:rsidRPr="004D6485">
          <w:rPr>
            <w:rStyle w:val="Hyperlink"/>
            <w:rFonts w:asciiTheme="minorHAnsi" w:hAnsiTheme="minorHAnsi" w:cstheme="minorHAnsi"/>
            <w:sz w:val="20"/>
            <w:szCs w:val="20"/>
          </w:rPr>
          <w:t>GCF Policy on Co-financing</w:t>
        </w:r>
      </w:hyperlink>
      <w:r w:rsidR="00CF4895" w:rsidRPr="004D6485">
        <w:rPr>
          <w:rStyle w:val="Hyperlink"/>
          <w:rFonts w:asciiTheme="minorHAnsi" w:hAnsiTheme="minorHAnsi" w:cstheme="minorHAnsi"/>
          <w:sz w:val="20"/>
          <w:szCs w:val="20"/>
        </w:rPr>
        <w:t xml:space="preserve">; </w:t>
      </w:r>
      <w:hyperlink r:id="rId46" w:history="1">
        <w:r w:rsidR="00A1492A" w:rsidRPr="00A1492A">
          <w:rPr>
            <w:rStyle w:val="Hyperlink"/>
            <w:rFonts w:asciiTheme="minorHAnsi" w:hAnsiTheme="minorHAnsi" w:cstheme="minorHAnsi"/>
            <w:sz w:val="20"/>
            <w:szCs w:val="20"/>
          </w:rPr>
          <w:t>GCF Revised Policy on the Prevention and Protection from Sexual Exploitation, Sexual Abuse, and Sexual Harassment</w:t>
        </w:r>
      </w:hyperlink>
      <w:r w:rsidR="00A1492A">
        <w:rPr>
          <w:rStyle w:val="Hyperlink"/>
          <w:rFonts w:asciiTheme="minorHAnsi" w:hAnsiTheme="minorHAnsi" w:cstheme="minorHAnsi"/>
          <w:sz w:val="20"/>
          <w:szCs w:val="20"/>
        </w:rPr>
        <w:t>; and others</w:t>
      </w:r>
    </w:p>
    <w:p w14:paraId="1BEBFE19" w14:textId="6810F5D0" w:rsidR="00D11E6C" w:rsidRPr="004D6485" w:rsidRDefault="00D11E6C" w:rsidP="00392F5D">
      <w:pPr>
        <w:pStyle w:val="ListParagraph"/>
        <w:numPr>
          <w:ilvl w:val="0"/>
          <w:numId w:val="103"/>
        </w:numPr>
        <w:rPr>
          <w:rFonts w:asciiTheme="minorHAnsi" w:hAnsiTheme="minorHAnsi" w:cstheme="minorHAnsi"/>
          <w:sz w:val="20"/>
          <w:szCs w:val="20"/>
        </w:rPr>
      </w:pPr>
      <w:r w:rsidRPr="004D6485">
        <w:rPr>
          <w:rFonts w:asciiTheme="minorHAnsi" w:hAnsiTheme="minorHAnsi" w:cstheme="minorHAnsi"/>
          <w:sz w:val="20"/>
          <w:szCs w:val="20"/>
        </w:rPr>
        <w:t xml:space="preserve">Operational guidelines:  </w:t>
      </w:r>
      <w:hyperlink r:id="rId47" w:history="1">
        <w:r w:rsidRPr="004D6485">
          <w:rPr>
            <w:rStyle w:val="Hyperlink"/>
            <w:rFonts w:asciiTheme="minorHAnsi" w:hAnsiTheme="minorHAnsi" w:cstheme="minorHAnsi"/>
            <w:sz w:val="20"/>
            <w:szCs w:val="20"/>
          </w:rPr>
          <w:t xml:space="preserve">UNDP </w:t>
        </w:r>
        <w:proofErr w:type="spellStart"/>
        <w:r w:rsidRPr="004D6485">
          <w:rPr>
            <w:rStyle w:val="Hyperlink"/>
            <w:rFonts w:asciiTheme="minorHAnsi" w:hAnsiTheme="minorHAnsi" w:cstheme="minorHAnsi"/>
            <w:sz w:val="20"/>
            <w:szCs w:val="20"/>
          </w:rPr>
          <w:t>Programme</w:t>
        </w:r>
        <w:proofErr w:type="spellEnd"/>
        <w:r w:rsidRPr="004D6485">
          <w:rPr>
            <w:rStyle w:val="Hyperlink"/>
            <w:rFonts w:asciiTheme="minorHAnsi" w:hAnsiTheme="minorHAnsi" w:cstheme="minorHAnsi"/>
            <w:sz w:val="20"/>
            <w:szCs w:val="20"/>
          </w:rPr>
          <w:t xml:space="preserve"> and Operations Policies and Procedures (POPP) on project management</w:t>
        </w:r>
      </w:hyperlink>
      <w:r w:rsidRPr="004D6485">
        <w:rPr>
          <w:rFonts w:asciiTheme="minorHAnsi" w:hAnsiTheme="minorHAnsi" w:cstheme="minorHAnsi"/>
          <w:sz w:val="20"/>
          <w:szCs w:val="20"/>
        </w:rPr>
        <w:t xml:space="preserve">;  </w:t>
      </w:r>
      <w:hyperlink r:id="rId48" w:history="1">
        <w:r w:rsidRPr="004D6485">
          <w:rPr>
            <w:rStyle w:val="Hyperlink"/>
            <w:rFonts w:asciiTheme="minorHAnsi" w:hAnsiTheme="minorHAnsi" w:cstheme="minorHAnsi"/>
            <w:sz w:val="20"/>
            <w:szCs w:val="20"/>
          </w:rPr>
          <w:t>UNDP Evaluation Resource Centre</w:t>
        </w:r>
      </w:hyperlink>
      <w:r w:rsidR="0089474E" w:rsidRPr="004D6485">
        <w:rPr>
          <w:rStyle w:val="Hyperlink"/>
          <w:rFonts w:asciiTheme="minorHAnsi" w:hAnsiTheme="minorHAnsi" w:cstheme="minorHAnsi"/>
          <w:sz w:val="20"/>
          <w:szCs w:val="20"/>
        </w:rPr>
        <w:t xml:space="preserve">; </w:t>
      </w:r>
      <w:hyperlink r:id="rId49" w:history="1">
        <w:r w:rsidR="0089474E" w:rsidRPr="004D6485">
          <w:rPr>
            <w:rStyle w:val="Hyperlink"/>
            <w:rFonts w:asciiTheme="minorHAnsi" w:hAnsiTheme="minorHAnsi" w:cstheme="minorHAnsi"/>
            <w:sz w:val="20"/>
            <w:szCs w:val="20"/>
          </w:rPr>
          <w:t>GCF Programming Manual</w:t>
        </w:r>
      </w:hyperlink>
      <w:r w:rsidR="0089474E" w:rsidRPr="004D6485">
        <w:rPr>
          <w:rStyle w:val="Hyperlink"/>
          <w:rFonts w:asciiTheme="minorHAnsi" w:hAnsiTheme="minorHAnsi" w:cstheme="minorHAnsi"/>
          <w:sz w:val="20"/>
          <w:szCs w:val="20"/>
        </w:rPr>
        <w:t xml:space="preserve">; </w:t>
      </w:r>
      <w:hyperlink r:id="rId50" w:history="1">
        <w:r w:rsidRPr="004D6485">
          <w:rPr>
            <w:rStyle w:val="Hyperlink"/>
            <w:rFonts w:asciiTheme="minorHAnsi" w:hAnsiTheme="minorHAnsi" w:cstheme="minorHAnsi"/>
            <w:sz w:val="20"/>
            <w:szCs w:val="20"/>
          </w:rPr>
          <w:t>GCF Branding Guidelines</w:t>
        </w:r>
      </w:hyperlink>
      <w:r w:rsidRPr="004D6485">
        <w:rPr>
          <w:rStyle w:val="Hyperlink"/>
          <w:rFonts w:asciiTheme="minorHAnsi" w:hAnsiTheme="minorHAnsi" w:cstheme="minorHAnsi"/>
          <w:sz w:val="20"/>
          <w:szCs w:val="20"/>
        </w:rPr>
        <w:t>.</w:t>
      </w:r>
    </w:p>
    <w:p w14:paraId="0601F9AD" w14:textId="77777777" w:rsidR="00801DE1" w:rsidRPr="004D6485" w:rsidRDefault="00801DE1" w:rsidP="00392F5D">
      <w:pPr>
        <w:tabs>
          <w:tab w:val="left" w:pos="1350"/>
        </w:tabs>
        <w:spacing w:after="0"/>
        <w:jc w:val="left"/>
        <w:rPr>
          <w:rFonts w:asciiTheme="minorHAnsi" w:hAnsiTheme="minorHAnsi" w:cstheme="minorHAnsi"/>
          <w:szCs w:val="20"/>
        </w:rPr>
      </w:pPr>
    </w:p>
    <w:p w14:paraId="045B1EF3" w14:textId="77777777" w:rsidR="00D07E4D" w:rsidRPr="004D6485" w:rsidRDefault="00D07E4D" w:rsidP="00392F5D">
      <w:pPr>
        <w:spacing w:after="0"/>
        <w:rPr>
          <w:rFonts w:asciiTheme="minorHAnsi" w:hAnsiTheme="minorHAnsi" w:cstheme="minorHAnsi"/>
          <w:szCs w:val="20"/>
        </w:rPr>
      </w:pPr>
      <w:bookmarkStart w:id="1" w:name="_Hlk11675666"/>
      <w:bookmarkStart w:id="2" w:name="_Hlk11826212"/>
    </w:p>
    <w:bookmarkEnd w:id="1"/>
    <w:bookmarkEnd w:id="2"/>
    <w:p w14:paraId="3ABE4AF3" w14:textId="38D5BF30" w:rsidR="00AF283C" w:rsidRPr="004D6485" w:rsidRDefault="00AF283C" w:rsidP="00392F5D">
      <w:pPr>
        <w:spacing w:after="0"/>
        <w:jc w:val="left"/>
        <w:rPr>
          <w:rFonts w:asciiTheme="minorHAnsi" w:hAnsiTheme="minorHAnsi" w:cstheme="minorHAnsi"/>
          <w:szCs w:val="20"/>
        </w:rPr>
      </w:pPr>
      <w:r w:rsidRPr="004D6485">
        <w:rPr>
          <w:rFonts w:asciiTheme="minorHAnsi" w:hAnsiTheme="minorHAnsi" w:cstheme="minorHAnsi"/>
          <w:szCs w:val="20"/>
        </w:rPr>
        <w:br w:type="page"/>
      </w:r>
    </w:p>
    <w:p w14:paraId="7B145672" w14:textId="77777777" w:rsidR="00801DE1" w:rsidRPr="004D6485" w:rsidRDefault="00801DE1" w:rsidP="00392F5D">
      <w:pPr>
        <w:spacing w:after="0"/>
        <w:jc w:val="left"/>
        <w:rPr>
          <w:rFonts w:asciiTheme="minorHAnsi" w:hAnsiTheme="minorHAnsi" w:cstheme="minorHAnsi"/>
          <w:szCs w:val="20"/>
        </w:rPr>
      </w:pPr>
    </w:p>
    <w:p w14:paraId="74A77078" w14:textId="73D7B924" w:rsidR="00231A45" w:rsidRPr="004D6485" w:rsidRDefault="000C4354" w:rsidP="00392F5D">
      <w:pPr>
        <w:spacing w:after="0"/>
        <w:ind w:left="2160" w:firstLine="720"/>
        <w:jc w:val="left"/>
        <w:rPr>
          <w:rFonts w:asciiTheme="minorHAnsi" w:hAnsiTheme="minorHAnsi" w:cstheme="minorHAnsi"/>
          <w:szCs w:val="20"/>
        </w:rPr>
      </w:pPr>
      <w:r w:rsidRPr="004D6485">
        <w:rPr>
          <w:rFonts w:asciiTheme="minorHAnsi" w:hAnsiTheme="minorHAnsi" w:cstheme="minorHAnsi"/>
          <w:noProof/>
          <w:color w:val="2B579A"/>
          <w:szCs w:val="20"/>
          <w:shd w:val="clear" w:color="auto" w:fill="E6E6E6"/>
        </w:rPr>
        <w:drawing>
          <wp:anchor distT="0" distB="0" distL="114300" distR="114300" simplePos="0" relativeHeight="251658241" behindDoc="0" locked="0" layoutInCell="1" allowOverlap="1" wp14:anchorId="5AD922C4" wp14:editId="57179690">
            <wp:simplePos x="0" y="0"/>
            <wp:positionH relativeFrom="margin">
              <wp:posOffset>0</wp:posOffset>
            </wp:positionH>
            <wp:positionV relativeFrom="paragraph">
              <wp:posOffset>-1905</wp:posOffset>
            </wp:positionV>
            <wp:extent cx="647065" cy="138049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065" cy="1380490"/>
                    </a:xfrm>
                    <a:prstGeom prst="rect">
                      <a:avLst/>
                    </a:prstGeom>
                    <a:noFill/>
                  </pic:spPr>
                </pic:pic>
              </a:graphicData>
            </a:graphic>
            <wp14:sizeRelH relativeFrom="page">
              <wp14:pctWidth>0</wp14:pctWidth>
            </wp14:sizeRelH>
            <wp14:sizeRelV relativeFrom="page">
              <wp14:pctHeight>0</wp14:pctHeight>
            </wp14:sizeRelV>
          </wp:anchor>
        </w:drawing>
      </w:r>
    </w:p>
    <w:bookmarkEnd w:id="0"/>
    <w:p w14:paraId="216487D4" w14:textId="6624C683" w:rsidR="00231A45" w:rsidRPr="004D6485" w:rsidRDefault="00AC2923" w:rsidP="00392F5D">
      <w:pPr>
        <w:spacing w:after="0"/>
        <w:ind w:left="2160" w:firstLine="720"/>
        <w:jc w:val="right"/>
        <w:rPr>
          <w:rFonts w:asciiTheme="minorHAnsi" w:hAnsiTheme="minorHAnsi" w:cstheme="minorHAnsi"/>
          <w:b/>
          <w:i/>
          <w:szCs w:val="20"/>
        </w:rPr>
      </w:pPr>
      <w:r w:rsidRPr="004D6485">
        <w:rPr>
          <w:rFonts w:asciiTheme="minorHAnsi" w:hAnsiTheme="minorHAnsi" w:cstheme="minorHAnsi"/>
          <w:noProof/>
          <w:color w:val="2B579A"/>
          <w:szCs w:val="20"/>
          <w:shd w:val="clear" w:color="auto" w:fill="E6E6E6"/>
        </w:rPr>
        <w:drawing>
          <wp:inline distT="0" distB="0" distL="0" distR="0" wp14:anchorId="2C18A84E" wp14:editId="48FD7D7F">
            <wp:extent cx="1561815" cy="1104900"/>
            <wp:effectExtent l="0" t="0" r="0" b="0"/>
            <wp:docPr id="18" name="Picture 18" descr="GCFblgrnLogo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GCFblgrnLogoRGB.eps"/>
                    <pic:cNvPicPr>
                      <a:picLocks noChangeAspect="1"/>
                    </pic:cNvPicPr>
                  </pic:nvPicPr>
                  <pic:blipFill>
                    <a:blip r:embed="rId51">
                      <a:extLst>
                        <a:ext uri="{28A0092B-C50C-407E-A947-70E740481C1C}">
                          <a14:useLocalDpi xmlns:a14="http://schemas.microsoft.com/office/drawing/2010/main"/>
                        </a:ext>
                      </a:extLst>
                    </a:blip>
                    <a:stretch>
                      <a:fillRect/>
                    </a:stretch>
                  </pic:blipFill>
                  <pic:spPr>
                    <a:xfrm>
                      <a:off x="0" y="0"/>
                      <a:ext cx="1596087" cy="1129145"/>
                    </a:xfrm>
                    <a:prstGeom prst="rect">
                      <a:avLst/>
                    </a:prstGeom>
                  </pic:spPr>
                </pic:pic>
              </a:graphicData>
            </a:graphic>
          </wp:inline>
        </w:drawing>
      </w:r>
    </w:p>
    <w:p w14:paraId="28BB8F7B" w14:textId="77777777" w:rsidR="006C32E6" w:rsidRDefault="006C32E6" w:rsidP="00392F5D">
      <w:pPr>
        <w:spacing w:after="0"/>
        <w:jc w:val="center"/>
        <w:rPr>
          <w:rFonts w:asciiTheme="minorHAnsi" w:hAnsiTheme="minorHAnsi" w:cstheme="minorHAnsi"/>
          <w:b/>
          <w:i/>
          <w:szCs w:val="20"/>
        </w:rPr>
      </w:pPr>
      <w:r w:rsidRPr="004D6485">
        <w:rPr>
          <w:rFonts w:asciiTheme="minorHAnsi" w:hAnsiTheme="minorHAnsi" w:cstheme="minorHAnsi"/>
          <w:b/>
          <w:i/>
          <w:szCs w:val="20"/>
          <w:highlight w:val="yellow"/>
        </w:rPr>
        <w:t>Add Government Logo when appropriate</w:t>
      </w:r>
    </w:p>
    <w:p w14:paraId="0C2E72CF" w14:textId="77777777" w:rsidR="0016732E" w:rsidRPr="004D6485" w:rsidRDefault="0016732E" w:rsidP="00392F5D">
      <w:pPr>
        <w:spacing w:after="0"/>
        <w:jc w:val="center"/>
        <w:rPr>
          <w:rFonts w:asciiTheme="minorHAnsi" w:hAnsiTheme="minorHAnsi" w:cstheme="minorHAnsi"/>
          <w:b/>
          <w:i/>
          <w:szCs w:val="20"/>
        </w:rPr>
      </w:pPr>
    </w:p>
    <w:p w14:paraId="3E7C35C1" w14:textId="73A4D00F" w:rsidR="00E3519C" w:rsidRPr="004D6485" w:rsidRDefault="00E1433A" w:rsidP="00392F5D">
      <w:pPr>
        <w:spacing w:after="0"/>
        <w:jc w:val="center"/>
        <w:rPr>
          <w:rFonts w:asciiTheme="minorHAnsi" w:hAnsiTheme="minorHAnsi" w:cstheme="minorHAnsi"/>
          <w:b/>
          <w:szCs w:val="20"/>
        </w:rPr>
      </w:pPr>
      <w:r w:rsidRPr="004D6485">
        <w:rPr>
          <w:rFonts w:asciiTheme="minorHAnsi" w:hAnsiTheme="minorHAnsi" w:cstheme="minorHAnsi"/>
          <w:b/>
          <w:szCs w:val="20"/>
        </w:rPr>
        <w:t xml:space="preserve">United Nations Development </w:t>
      </w:r>
      <w:proofErr w:type="spellStart"/>
      <w:r w:rsidRPr="004D6485">
        <w:rPr>
          <w:rFonts w:asciiTheme="minorHAnsi" w:hAnsiTheme="minorHAnsi" w:cstheme="minorHAnsi"/>
          <w:b/>
          <w:szCs w:val="20"/>
        </w:rPr>
        <w:t>Programme</w:t>
      </w:r>
      <w:proofErr w:type="spellEnd"/>
    </w:p>
    <w:p w14:paraId="3E26FF4F" w14:textId="77777777" w:rsidR="00DF11B5" w:rsidRPr="004D6485" w:rsidRDefault="00AA4E57" w:rsidP="00392F5D">
      <w:pPr>
        <w:spacing w:after="0"/>
        <w:jc w:val="center"/>
        <w:rPr>
          <w:rFonts w:asciiTheme="minorHAnsi" w:hAnsiTheme="minorHAnsi" w:cstheme="minorHAnsi"/>
          <w:b/>
          <w:szCs w:val="20"/>
        </w:rPr>
      </w:pPr>
      <w:r w:rsidRPr="004D6485">
        <w:rPr>
          <w:rFonts w:asciiTheme="minorHAnsi" w:hAnsiTheme="minorHAnsi" w:cstheme="minorHAnsi"/>
          <w:b/>
          <w:szCs w:val="20"/>
          <w:highlight w:val="yellow"/>
        </w:rPr>
        <w:t>Annotated</w:t>
      </w:r>
      <w:r w:rsidRPr="004D6485">
        <w:rPr>
          <w:rFonts w:asciiTheme="minorHAnsi" w:hAnsiTheme="minorHAnsi" w:cstheme="minorHAnsi"/>
          <w:b/>
          <w:szCs w:val="20"/>
        </w:rPr>
        <w:t xml:space="preserve"> </w:t>
      </w:r>
      <w:r w:rsidR="001754B1" w:rsidRPr="004D6485">
        <w:rPr>
          <w:rFonts w:asciiTheme="minorHAnsi" w:hAnsiTheme="minorHAnsi" w:cstheme="minorHAnsi"/>
          <w:b/>
          <w:szCs w:val="20"/>
        </w:rPr>
        <w:t xml:space="preserve">Project Document </w:t>
      </w:r>
      <w:r w:rsidRPr="004D6485">
        <w:rPr>
          <w:rFonts w:asciiTheme="minorHAnsi" w:hAnsiTheme="minorHAnsi" w:cstheme="minorHAnsi"/>
          <w:b/>
          <w:szCs w:val="20"/>
        </w:rPr>
        <w:t xml:space="preserve">template </w:t>
      </w:r>
      <w:r w:rsidR="001754B1" w:rsidRPr="004D6485">
        <w:rPr>
          <w:rFonts w:asciiTheme="minorHAnsi" w:hAnsiTheme="minorHAnsi" w:cstheme="minorHAnsi"/>
          <w:b/>
          <w:szCs w:val="20"/>
        </w:rPr>
        <w:t xml:space="preserve">for </w:t>
      </w:r>
      <w:r w:rsidR="000B3D4F" w:rsidRPr="004D6485">
        <w:rPr>
          <w:rFonts w:asciiTheme="minorHAnsi" w:hAnsiTheme="minorHAnsi" w:cstheme="minorHAnsi"/>
          <w:b/>
          <w:szCs w:val="20"/>
        </w:rPr>
        <w:t>projects</w:t>
      </w:r>
    </w:p>
    <w:p w14:paraId="791D5D80" w14:textId="37E5234D" w:rsidR="000230A3" w:rsidRPr="004D6485" w:rsidRDefault="000B3D4F" w:rsidP="00392F5D">
      <w:pPr>
        <w:spacing w:after="0"/>
        <w:jc w:val="center"/>
        <w:rPr>
          <w:rFonts w:asciiTheme="minorHAnsi" w:hAnsiTheme="minorHAnsi" w:cstheme="minorHAnsi"/>
          <w:b/>
          <w:szCs w:val="20"/>
        </w:rPr>
      </w:pPr>
      <w:r w:rsidRPr="004D6485">
        <w:rPr>
          <w:rFonts w:asciiTheme="minorHAnsi" w:hAnsiTheme="minorHAnsi" w:cstheme="minorHAnsi"/>
          <w:b/>
          <w:szCs w:val="20"/>
        </w:rPr>
        <w:t xml:space="preserve">financed by the </w:t>
      </w:r>
      <w:r w:rsidR="00515B52" w:rsidRPr="004D6485">
        <w:rPr>
          <w:rFonts w:asciiTheme="minorHAnsi" w:hAnsiTheme="minorHAnsi" w:cstheme="minorHAnsi"/>
          <w:b/>
          <w:szCs w:val="20"/>
        </w:rPr>
        <w:t xml:space="preserve">Green Climate Fund </w:t>
      </w:r>
    </w:p>
    <w:p w14:paraId="7698F59A" w14:textId="77777777" w:rsidR="00DF11B5" w:rsidRPr="004D6485" w:rsidRDefault="00DF11B5" w:rsidP="00392F5D">
      <w:pPr>
        <w:spacing w:after="0"/>
        <w:jc w:val="left"/>
        <w:rPr>
          <w:rFonts w:asciiTheme="minorHAnsi" w:hAnsiTheme="minorHAnsi" w:cstheme="minorHAnsi"/>
          <w:b/>
          <w:i/>
          <w:szCs w:val="2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2160"/>
        <w:gridCol w:w="180"/>
        <w:gridCol w:w="810"/>
        <w:gridCol w:w="990"/>
        <w:gridCol w:w="3240"/>
      </w:tblGrid>
      <w:tr w:rsidR="00B270EB" w:rsidRPr="004D6485" w14:paraId="266A3836" w14:textId="77777777" w:rsidTr="2B5D55A0">
        <w:trPr>
          <w:trHeight w:val="548"/>
        </w:trPr>
        <w:tc>
          <w:tcPr>
            <w:tcW w:w="9355" w:type="dxa"/>
            <w:gridSpan w:val="6"/>
            <w:shd w:val="clear" w:color="auto" w:fill="auto"/>
          </w:tcPr>
          <w:p w14:paraId="651309C2" w14:textId="2DF9FD91" w:rsidR="00B270EB" w:rsidRPr="004D6485" w:rsidRDefault="00235AE4" w:rsidP="00392F5D">
            <w:pPr>
              <w:spacing w:after="0"/>
              <w:jc w:val="left"/>
              <w:rPr>
                <w:rFonts w:asciiTheme="minorHAnsi" w:hAnsiTheme="minorHAnsi" w:cstheme="minorHAnsi"/>
                <w:b/>
                <w:szCs w:val="20"/>
              </w:rPr>
            </w:pPr>
            <w:r w:rsidRPr="004D6485">
              <w:rPr>
                <w:rFonts w:asciiTheme="minorHAnsi" w:hAnsiTheme="minorHAnsi" w:cstheme="minorHAnsi"/>
                <w:b/>
                <w:szCs w:val="20"/>
              </w:rPr>
              <w:t>Project title</w:t>
            </w:r>
            <w:r w:rsidR="00E022CC">
              <w:rPr>
                <w:rFonts w:asciiTheme="minorHAnsi" w:hAnsiTheme="minorHAnsi" w:cstheme="minorHAnsi"/>
                <w:b/>
                <w:szCs w:val="20"/>
              </w:rPr>
              <w:t xml:space="preserve"> : </w:t>
            </w:r>
            <w:r w:rsidR="00E022CC" w:rsidRPr="001868B2">
              <w:rPr>
                <w:rFonts w:asciiTheme="minorHAnsi" w:hAnsiTheme="minorHAnsi" w:cstheme="minorHAnsi"/>
                <w:bCs/>
                <w:i/>
                <w:iCs/>
                <w:szCs w:val="20"/>
                <w:highlight w:val="yellow"/>
              </w:rPr>
              <w:t>As in t</w:t>
            </w:r>
            <w:r w:rsidR="007B6946" w:rsidRPr="00E022CC">
              <w:rPr>
                <w:rFonts w:asciiTheme="minorHAnsi" w:hAnsiTheme="minorHAnsi" w:cstheme="minorHAnsi"/>
                <w:bCs/>
                <w:i/>
                <w:szCs w:val="20"/>
                <w:highlight w:val="yellow"/>
              </w:rPr>
              <w:t>he PIMS</w:t>
            </w:r>
            <w:r w:rsidR="007B6946" w:rsidRPr="004D6485">
              <w:rPr>
                <w:rFonts w:asciiTheme="minorHAnsi" w:hAnsiTheme="minorHAnsi" w:cstheme="minorHAnsi"/>
                <w:i/>
                <w:szCs w:val="20"/>
                <w:highlight w:val="yellow"/>
              </w:rPr>
              <w:t>+ project title</w:t>
            </w:r>
          </w:p>
        </w:tc>
      </w:tr>
      <w:tr w:rsidR="008F17B9" w:rsidRPr="009E5D05" w14:paraId="034B8EC7" w14:textId="77777777" w:rsidTr="001868B2">
        <w:trPr>
          <w:trHeight w:val="1007"/>
        </w:trPr>
        <w:tc>
          <w:tcPr>
            <w:tcW w:w="1975" w:type="dxa"/>
            <w:shd w:val="clear" w:color="auto" w:fill="auto"/>
          </w:tcPr>
          <w:p w14:paraId="53FB3633" w14:textId="77777777" w:rsidR="008F17B9" w:rsidRPr="0003763F" w:rsidRDefault="008F17B9" w:rsidP="00392F5D">
            <w:pPr>
              <w:spacing w:after="0"/>
              <w:jc w:val="left"/>
              <w:rPr>
                <w:rFonts w:cs="Arial"/>
                <w:b/>
                <w:szCs w:val="20"/>
              </w:rPr>
            </w:pPr>
            <w:r w:rsidRPr="0003763F">
              <w:rPr>
                <w:rFonts w:cs="Arial"/>
                <w:b/>
                <w:szCs w:val="20"/>
              </w:rPr>
              <w:t>Country</w:t>
            </w:r>
            <w:r>
              <w:rPr>
                <w:rFonts w:cs="Arial"/>
                <w:b/>
                <w:szCs w:val="20"/>
              </w:rPr>
              <w:t>(</w:t>
            </w:r>
            <w:proofErr w:type="spellStart"/>
            <w:r>
              <w:rPr>
                <w:rFonts w:cs="Arial"/>
                <w:b/>
                <w:szCs w:val="20"/>
              </w:rPr>
              <w:t>ies</w:t>
            </w:r>
            <w:proofErr w:type="spellEnd"/>
            <w:r>
              <w:rPr>
                <w:rFonts w:cs="Arial"/>
                <w:b/>
                <w:szCs w:val="20"/>
              </w:rPr>
              <w:t>)</w:t>
            </w:r>
            <w:r w:rsidRPr="0003763F">
              <w:rPr>
                <w:rFonts w:cs="Arial"/>
                <w:b/>
                <w:szCs w:val="20"/>
              </w:rPr>
              <w:t xml:space="preserve">:  </w:t>
            </w:r>
          </w:p>
        </w:tc>
        <w:tc>
          <w:tcPr>
            <w:tcW w:w="3150" w:type="dxa"/>
            <w:gridSpan w:val="3"/>
            <w:shd w:val="clear" w:color="auto" w:fill="auto"/>
          </w:tcPr>
          <w:p w14:paraId="675B2069" w14:textId="4FF116C7" w:rsidR="008F17B9" w:rsidRDefault="008F17B9" w:rsidP="00392F5D">
            <w:pPr>
              <w:spacing w:after="0"/>
              <w:jc w:val="left"/>
              <w:rPr>
                <w:rStyle w:val="Hyperlink"/>
                <w:rFonts w:cs="Arial"/>
                <w:i/>
                <w:szCs w:val="20"/>
                <w:highlight w:val="yellow"/>
              </w:rPr>
            </w:pPr>
            <w:r w:rsidRPr="0003763F">
              <w:rPr>
                <w:rFonts w:cs="Arial"/>
                <w:b/>
                <w:szCs w:val="20"/>
              </w:rPr>
              <w:t>Implementing Partner</w:t>
            </w:r>
            <w:r w:rsidR="00EE69CB">
              <w:rPr>
                <w:rFonts w:cs="Arial"/>
                <w:b/>
                <w:szCs w:val="20"/>
              </w:rPr>
              <w:t xml:space="preserve"> (GC</w:t>
            </w:r>
            <w:r w:rsidR="00871AD6">
              <w:rPr>
                <w:rFonts w:cs="Arial"/>
                <w:b/>
                <w:szCs w:val="20"/>
              </w:rPr>
              <w:t>F Executing Entity)</w:t>
            </w:r>
            <w:r w:rsidRPr="0003763F">
              <w:rPr>
                <w:rFonts w:cs="Arial"/>
                <w:b/>
                <w:szCs w:val="20"/>
              </w:rPr>
              <w:t xml:space="preserve">:  </w:t>
            </w:r>
            <w:r w:rsidRPr="002C6099">
              <w:rPr>
                <w:rFonts w:cs="Arial"/>
                <w:i/>
                <w:szCs w:val="20"/>
                <w:highlight w:val="yellow"/>
              </w:rPr>
              <w:t xml:space="preserve">see explanation of who (only one party) can be an Implementing Partner </w:t>
            </w:r>
            <w:r w:rsidR="006B159F">
              <w:rPr>
                <w:rFonts w:cs="Arial"/>
                <w:i/>
                <w:iCs/>
                <w:highlight w:val="yellow"/>
              </w:rPr>
              <w:t>in the</w:t>
            </w:r>
            <w:r w:rsidR="006B159F" w:rsidRPr="00485F0E">
              <w:rPr>
                <w:rFonts w:cs="Arial"/>
                <w:i/>
                <w:iCs/>
                <w:highlight w:val="yellow"/>
              </w:rPr>
              <w:t xml:space="preserve"> </w:t>
            </w:r>
            <w:hyperlink r:id="rId52" w:history="1">
              <w:r w:rsidR="006B159F" w:rsidRPr="00485F0E">
                <w:rPr>
                  <w:rFonts w:cs="Arial"/>
                  <w:i/>
                  <w:iCs/>
                  <w:color w:val="0000FF"/>
                  <w:highlight w:val="yellow"/>
                  <w:u w:val="single"/>
                </w:rPr>
                <w:t>Select Implementing Partner</w:t>
              </w:r>
            </w:hyperlink>
            <w:r w:rsidR="006B159F" w:rsidRPr="00485F0E">
              <w:rPr>
                <w:rFonts w:cs="Arial"/>
                <w:i/>
                <w:iCs/>
                <w:highlight w:val="yellow"/>
              </w:rPr>
              <w:t xml:space="preserve"> Policy.</w:t>
            </w:r>
          </w:p>
        </w:tc>
        <w:tc>
          <w:tcPr>
            <w:tcW w:w="4230" w:type="dxa"/>
            <w:gridSpan w:val="2"/>
            <w:shd w:val="clear" w:color="auto" w:fill="auto"/>
          </w:tcPr>
          <w:p w14:paraId="5E833CD8" w14:textId="77777777" w:rsidR="00203675" w:rsidRPr="00374F10" w:rsidRDefault="008F17B9" w:rsidP="00392F5D">
            <w:pPr>
              <w:spacing w:after="0"/>
              <w:jc w:val="left"/>
              <w:rPr>
                <w:rFonts w:asciiTheme="minorHAnsi" w:hAnsiTheme="minorHAnsi"/>
                <w:i/>
                <w:highlight w:val="yellow"/>
              </w:rPr>
            </w:pPr>
            <w:r w:rsidRPr="000D0709">
              <w:rPr>
                <w:rFonts w:cs="Arial"/>
                <w:b/>
                <w:szCs w:val="20"/>
              </w:rPr>
              <w:t>Execution Modality</w:t>
            </w:r>
            <w:r w:rsidRPr="00374F10">
              <w:rPr>
                <w:b/>
              </w:rPr>
              <w:t xml:space="preserve">: </w:t>
            </w:r>
          </w:p>
          <w:p w14:paraId="0104EFD8" w14:textId="6A816BE8" w:rsidR="00203675" w:rsidRPr="000D0709" w:rsidRDefault="00203675" w:rsidP="00392F5D">
            <w:pPr>
              <w:spacing w:after="0"/>
              <w:jc w:val="left"/>
              <w:rPr>
                <w:rFonts w:asciiTheme="minorHAnsi" w:eastAsiaTheme="minorEastAsia" w:hAnsiTheme="minorHAnsi" w:cstheme="minorBidi"/>
                <w:i/>
                <w:iCs/>
                <w:szCs w:val="20"/>
                <w:highlight w:val="yellow"/>
              </w:rPr>
            </w:pPr>
            <w:r w:rsidRPr="000D0709">
              <w:rPr>
                <w:rFonts w:asciiTheme="minorHAnsi" w:eastAsiaTheme="minorEastAsia" w:hAnsiTheme="minorHAnsi" w:cstheme="minorBidi"/>
                <w:i/>
                <w:iCs/>
                <w:szCs w:val="20"/>
                <w:highlight w:val="yellow"/>
              </w:rPr>
              <w:t xml:space="preserve">choose </w:t>
            </w:r>
            <w:r w:rsidRPr="001868B2">
              <w:rPr>
                <w:rFonts w:asciiTheme="minorHAnsi" w:hAnsiTheme="minorHAnsi"/>
                <w:b/>
                <w:bCs/>
                <w:i/>
                <w:highlight w:val="yellow"/>
                <w:u w:val="single"/>
              </w:rPr>
              <w:t>one</w:t>
            </w:r>
            <w:r w:rsidRPr="000D0709">
              <w:rPr>
                <w:rFonts w:asciiTheme="minorHAnsi" w:eastAsiaTheme="minorEastAsia" w:hAnsiTheme="minorHAnsi" w:cstheme="minorBidi"/>
                <w:i/>
                <w:iCs/>
                <w:szCs w:val="20"/>
                <w:highlight w:val="yellow"/>
              </w:rPr>
              <w:t xml:space="preserve"> of the following IP modalities and delete the others:</w:t>
            </w:r>
          </w:p>
          <w:p w14:paraId="3571D4D6" w14:textId="4D57C8BD" w:rsidR="00203675" w:rsidRPr="000D0709" w:rsidRDefault="3911F820" w:rsidP="00392F5D">
            <w:pPr>
              <w:pStyle w:val="ListParagraph"/>
              <w:numPr>
                <w:ilvl w:val="0"/>
                <w:numId w:val="57"/>
              </w:numPr>
              <w:rPr>
                <w:rFonts w:asciiTheme="minorHAnsi" w:eastAsiaTheme="minorEastAsia" w:hAnsiTheme="minorHAnsi" w:cstheme="minorBidi"/>
                <w:i/>
                <w:iCs/>
                <w:sz w:val="20"/>
                <w:szCs w:val="20"/>
                <w:highlight w:val="yellow"/>
              </w:rPr>
            </w:pPr>
            <w:r w:rsidRPr="79B4F804">
              <w:rPr>
                <w:rFonts w:asciiTheme="minorHAnsi" w:eastAsiaTheme="minorEastAsia" w:hAnsiTheme="minorHAnsi" w:cstheme="minorBidi"/>
                <w:i/>
                <w:iCs/>
                <w:sz w:val="20"/>
                <w:szCs w:val="20"/>
                <w:highlight w:val="yellow"/>
              </w:rPr>
              <w:t xml:space="preserve">National Implementation (NIM) if the </w:t>
            </w:r>
            <w:r w:rsidR="00164705">
              <w:rPr>
                <w:rFonts w:asciiTheme="minorHAnsi" w:eastAsiaTheme="minorEastAsia" w:hAnsiTheme="minorHAnsi" w:cstheme="minorBidi"/>
                <w:i/>
                <w:iCs/>
                <w:sz w:val="20"/>
                <w:szCs w:val="20"/>
                <w:highlight w:val="yellow"/>
              </w:rPr>
              <w:t>IP</w:t>
            </w:r>
            <w:r w:rsidRPr="79B4F804">
              <w:rPr>
                <w:rFonts w:asciiTheme="minorHAnsi" w:eastAsiaTheme="minorEastAsia" w:hAnsiTheme="minorHAnsi" w:cstheme="minorBidi"/>
                <w:i/>
                <w:iCs/>
                <w:sz w:val="20"/>
                <w:szCs w:val="20"/>
                <w:highlight w:val="yellow"/>
              </w:rPr>
              <w:t xml:space="preserve"> is a Government </w:t>
            </w:r>
            <w:r w:rsidR="00164705">
              <w:rPr>
                <w:rFonts w:asciiTheme="minorHAnsi" w:eastAsiaTheme="minorEastAsia" w:hAnsiTheme="minorHAnsi" w:cstheme="minorBidi"/>
                <w:i/>
                <w:iCs/>
                <w:sz w:val="20"/>
                <w:szCs w:val="20"/>
                <w:highlight w:val="yellow"/>
              </w:rPr>
              <w:t xml:space="preserve">entity. </w:t>
            </w:r>
            <w:r w:rsidRPr="79B4F804">
              <w:rPr>
                <w:rFonts w:asciiTheme="minorHAnsi" w:eastAsiaTheme="minorEastAsia" w:hAnsiTheme="minorHAnsi" w:cstheme="minorBidi"/>
                <w:i/>
                <w:iCs/>
                <w:sz w:val="20"/>
                <w:szCs w:val="20"/>
                <w:highlight w:val="yellow"/>
              </w:rPr>
              <w:t xml:space="preserve">Indicate if </w:t>
            </w:r>
            <w:r w:rsidR="009A281E">
              <w:rPr>
                <w:rFonts w:asciiTheme="minorHAnsi" w:eastAsiaTheme="minorEastAsia" w:hAnsiTheme="minorHAnsi" w:cstheme="minorBidi"/>
                <w:i/>
                <w:iCs/>
                <w:sz w:val="20"/>
                <w:szCs w:val="20"/>
                <w:highlight w:val="yellow"/>
              </w:rPr>
              <w:t>there is Country Office Execution Support to</w:t>
            </w:r>
            <w:r w:rsidRPr="79B4F804">
              <w:rPr>
                <w:rFonts w:asciiTheme="minorHAnsi" w:eastAsiaTheme="minorEastAsia" w:hAnsiTheme="minorHAnsi" w:cstheme="minorBidi"/>
                <w:i/>
                <w:iCs/>
                <w:sz w:val="20"/>
                <w:szCs w:val="20"/>
                <w:highlight w:val="yellow"/>
              </w:rPr>
              <w:t xml:space="preserve"> NIM </w:t>
            </w:r>
            <w:r w:rsidR="000D0709" w:rsidRPr="79B4F804">
              <w:rPr>
                <w:rFonts w:asciiTheme="minorHAnsi" w:eastAsiaTheme="minorEastAsia" w:hAnsiTheme="minorHAnsi" w:cstheme="minorBidi"/>
                <w:i/>
                <w:iCs/>
                <w:sz w:val="20"/>
                <w:szCs w:val="20"/>
                <w:highlight w:val="yellow"/>
              </w:rPr>
              <w:t xml:space="preserve"> </w:t>
            </w:r>
            <w:r w:rsidR="000D0709" w:rsidRPr="000D0709">
              <w:rPr>
                <w:rFonts w:asciiTheme="minorHAnsi" w:eastAsiaTheme="minorEastAsia" w:hAnsiTheme="minorHAnsi" w:cstheme="minorBidi"/>
                <w:i/>
                <w:iCs/>
                <w:sz w:val="20"/>
                <w:szCs w:val="20"/>
                <w:highlight w:val="yellow"/>
              </w:rPr>
              <w:t>-;</w:t>
            </w:r>
          </w:p>
          <w:p w14:paraId="6AFEE564" w14:textId="3BBCEC54" w:rsidR="00203675" w:rsidRPr="000D0709" w:rsidRDefault="3911F820" w:rsidP="00392F5D">
            <w:pPr>
              <w:pStyle w:val="ListParagraph"/>
              <w:numPr>
                <w:ilvl w:val="0"/>
                <w:numId w:val="57"/>
              </w:numPr>
              <w:rPr>
                <w:rFonts w:asciiTheme="minorHAnsi" w:eastAsiaTheme="minorEastAsia" w:hAnsiTheme="minorHAnsi" w:cstheme="minorBidi"/>
                <w:i/>
                <w:iCs/>
                <w:sz w:val="20"/>
                <w:szCs w:val="20"/>
                <w:highlight w:val="yellow"/>
              </w:rPr>
            </w:pPr>
            <w:r w:rsidRPr="79B4F804">
              <w:rPr>
                <w:rFonts w:asciiTheme="minorHAnsi" w:eastAsiaTheme="minorEastAsia" w:hAnsiTheme="minorHAnsi" w:cstheme="minorBidi"/>
                <w:i/>
                <w:iCs/>
                <w:sz w:val="20"/>
                <w:szCs w:val="20"/>
                <w:highlight w:val="yellow"/>
              </w:rPr>
              <w:t xml:space="preserve"> Direct implementation (DIM) if UNDP is the </w:t>
            </w:r>
            <w:r w:rsidR="001261BA">
              <w:rPr>
                <w:rFonts w:asciiTheme="minorHAnsi" w:eastAsiaTheme="minorEastAsia" w:hAnsiTheme="minorHAnsi" w:cstheme="minorBidi"/>
                <w:i/>
                <w:iCs/>
                <w:sz w:val="20"/>
                <w:szCs w:val="20"/>
                <w:highlight w:val="yellow"/>
              </w:rPr>
              <w:t>IP</w:t>
            </w:r>
            <w:r w:rsidRPr="79B4F804">
              <w:rPr>
                <w:rFonts w:asciiTheme="minorHAnsi" w:eastAsiaTheme="minorEastAsia" w:hAnsiTheme="minorHAnsi" w:cstheme="minorBidi"/>
                <w:i/>
                <w:iCs/>
                <w:sz w:val="20"/>
                <w:szCs w:val="20"/>
                <w:highlight w:val="yellow"/>
              </w:rPr>
              <w:t xml:space="preserve">; </w:t>
            </w:r>
          </w:p>
          <w:p w14:paraId="4FB315DA" w14:textId="77777777" w:rsidR="00203675" w:rsidRPr="000D0709" w:rsidRDefault="3911F820" w:rsidP="00392F5D">
            <w:pPr>
              <w:pStyle w:val="ListParagraph"/>
              <w:numPr>
                <w:ilvl w:val="0"/>
                <w:numId w:val="57"/>
              </w:numPr>
              <w:rPr>
                <w:rFonts w:asciiTheme="minorHAnsi" w:eastAsiaTheme="minorEastAsia" w:hAnsiTheme="minorHAnsi" w:cstheme="minorBidi"/>
                <w:i/>
                <w:iCs/>
                <w:sz w:val="20"/>
                <w:szCs w:val="20"/>
                <w:highlight w:val="yellow"/>
              </w:rPr>
            </w:pPr>
            <w:r w:rsidRPr="000D0709">
              <w:rPr>
                <w:rFonts w:asciiTheme="minorHAnsi" w:eastAsiaTheme="minorEastAsia" w:hAnsiTheme="minorHAnsi" w:cstheme="minorBidi"/>
                <w:i/>
                <w:iCs/>
                <w:sz w:val="20"/>
                <w:szCs w:val="20"/>
                <w:highlight w:val="yellow"/>
              </w:rPr>
              <w:t>United Nations Agency;</w:t>
            </w:r>
          </w:p>
          <w:p w14:paraId="245A3506" w14:textId="77777777" w:rsidR="00203675" w:rsidRPr="000D0709" w:rsidRDefault="3911F820" w:rsidP="00392F5D">
            <w:pPr>
              <w:pStyle w:val="ListParagraph"/>
              <w:numPr>
                <w:ilvl w:val="0"/>
                <w:numId w:val="57"/>
              </w:numPr>
              <w:rPr>
                <w:rFonts w:asciiTheme="minorHAnsi" w:eastAsiaTheme="minorEastAsia" w:hAnsiTheme="minorHAnsi" w:cstheme="minorBidi"/>
                <w:i/>
                <w:iCs/>
                <w:sz w:val="20"/>
                <w:szCs w:val="20"/>
                <w:highlight w:val="yellow"/>
              </w:rPr>
            </w:pPr>
            <w:r w:rsidRPr="000D0709">
              <w:rPr>
                <w:rFonts w:asciiTheme="minorHAnsi" w:eastAsiaTheme="minorEastAsia" w:hAnsiTheme="minorHAnsi" w:cstheme="minorBidi"/>
                <w:i/>
                <w:iCs/>
                <w:sz w:val="20"/>
                <w:szCs w:val="20"/>
                <w:highlight w:val="yellow"/>
              </w:rPr>
              <w:t xml:space="preserve">Civil Society (CSO), including Non-governmental Organization (NGO); </w:t>
            </w:r>
          </w:p>
          <w:p w14:paraId="33B0DF14" w14:textId="77777777" w:rsidR="00203675" w:rsidRPr="00374F10" w:rsidRDefault="3911F820" w:rsidP="00392F5D">
            <w:pPr>
              <w:pStyle w:val="CommentText"/>
              <w:numPr>
                <w:ilvl w:val="0"/>
                <w:numId w:val="57"/>
              </w:numPr>
              <w:spacing w:after="0"/>
              <w:jc w:val="left"/>
              <w:rPr>
                <w:rFonts w:asciiTheme="minorHAnsi" w:hAnsiTheme="minorHAnsi"/>
                <w:i/>
                <w:highlight w:val="yellow"/>
              </w:rPr>
            </w:pPr>
            <w:r w:rsidRPr="000D0709">
              <w:rPr>
                <w:rFonts w:asciiTheme="minorHAnsi" w:eastAsiaTheme="minorEastAsia" w:hAnsiTheme="minorHAnsi" w:cstheme="minorBidi"/>
                <w:i/>
                <w:iCs/>
                <w:highlight w:val="yellow"/>
              </w:rPr>
              <w:t>Non-UN Intergovernmental Organizations (IGO)</w:t>
            </w:r>
            <w:r w:rsidRPr="00374F10">
              <w:rPr>
                <w:rFonts w:asciiTheme="minorHAnsi" w:hAnsiTheme="minorHAnsi"/>
                <w:i/>
                <w:highlight w:val="yellow"/>
              </w:rPr>
              <w:t>.</w:t>
            </w:r>
          </w:p>
          <w:p w14:paraId="2DF74CD7" w14:textId="236AC913" w:rsidR="008F17B9" w:rsidRPr="00374F10" w:rsidRDefault="004A40AA" w:rsidP="00392F5D">
            <w:pPr>
              <w:spacing w:after="0"/>
              <w:jc w:val="left"/>
              <w:rPr>
                <w:rFonts w:asciiTheme="minorHAnsi" w:hAnsiTheme="minorHAnsi"/>
                <w:i/>
                <w:highlight w:val="yellow"/>
              </w:rPr>
            </w:pPr>
            <w:r w:rsidRPr="00374F10">
              <w:rPr>
                <w:rFonts w:asciiTheme="minorHAnsi" w:hAnsiTheme="minorHAnsi"/>
                <w:i/>
                <w:highlight w:val="yellow"/>
              </w:rPr>
              <w:t xml:space="preserve"> </w:t>
            </w:r>
          </w:p>
        </w:tc>
      </w:tr>
      <w:tr w:rsidR="0077088A" w:rsidRPr="0003763F" w14:paraId="1ACDB75F" w14:textId="77777777" w:rsidTr="2B5D55A0">
        <w:tc>
          <w:tcPr>
            <w:tcW w:w="9355" w:type="dxa"/>
            <w:gridSpan w:val="6"/>
            <w:shd w:val="clear" w:color="auto" w:fill="auto"/>
          </w:tcPr>
          <w:p w14:paraId="75434B97" w14:textId="28241209" w:rsidR="0077088A" w:rsidRDefault="0077088A" w:rsidP="00392F5D">
            <w:pPr>
              <w:spacing w:after="0"/>
              <w:jc w:val="left"/>
              <w:rPr>
                <w:rFonts w:cs="Arial"/>
                <w:i/>
                <w:szCs w:val="20"/>
              </w:rPr>
            </w:pPr>
            <w:r w:rsidRPr="0003763F">
              <w:rPr>
                <w:rFonts w:cs="Arial"/>
                <w:b/>
                <w:szCs w:val="20"/>
              </w:rPr>
              <w:t>Co</w:t>
            </w:r>
            <w:r w:rsidR="0022541B">
              <w:rPr>
                <w:rFonts w:cs="Arial"/>
                <w:b/>
                <w:szCs w:val="20"/>
              </w:rPr>
              <w:t xml:space="preserve">ntributing </w:t>
            </w:r>
            <w:r w:rsidRPr="0003763F">
              <w:rPr>
                <w:rFonts w:cs="Arial"/>
                <w:b/>
                <w:szCs w:val="20"/>
              </w:rPr>
              <w:t>Outcome</w:t>
            </w:r>
            <w:r w:rsidR="0022541B">
              <w:rPr>
                <w:rFonts w:cs="Arial"/>
                <w:b/>
                <w:szCs w:val="20"/>
              </w:rPr>
              <w:t xml:space="preserve"> (</w:t>
            </w:r>
            <w:r w:rsidR="00FC7F8B" w:rsidRPr="00FC7F8B">
              <w:rPr>
                <w:rFonts w:cs="Arial"/>
                <w:b/>
                <w:szCs w:val="20"/>
                <w:lang w:val="en-GB"/>
              </w:rPr>
              <w:t>UNSDCF</w:t>
            </w:r>
            <w:r w:rsidR="0022541B">
              <w:rPr>
                <w:rFonts w:cs="Arial"/>
                <w:b/>
                <w:szCs w:val="20"/>
              </w:rPr>
              <w:t>/CPD, RPD, GPD)</w:t>
            </w:r>
            <w:r w:rsidRPr="0003763F">
              <w:rPr>
                <w:rFonts w:cs="Arial"/>
                <w:i/>
                <w:szCs w:val="20"/>
              </w:rPr>
              <w:t xml:space="preserve">: </w:t>
            </w:r>
            <w:r w:rsidRPr="002C6099">
              <w:rPr>
                <w:rFonts w:cs="Arial"/>
                <w:i/>
                <w:szCs w:val="20"/>
                <w:highlight w:val="yellow"/>
              </w:rPr>
              <w:t xml:space="preserve">insert text of the relevant </w:t>
            </w:r>
            <w:proofErr w:type="spellStart"/>
            <w:r w:rsidRPr="002C6099">
              <w:rPr>
                <w:rFonts w:cs="Arial"/>
                <w:i/>
                <w:szCs w:val="20"/>
                <w:highlight w:val="yellow"/>
              </w:rPr>
              <w:t>programme</w:t>
            </w:r>
            <w:proofErr w:type="spellEnd"/>
            <w:r w:rsidRPr="002C6099">
              <w:rPr>
                <w:rFonts w:cs="Arial"/>
                <w:i/>
                <w:szCs w:val="20"/>
                <w:highlight w:val="yellow"/>
              </w:rPr>
              <w:t xml:space="preserve"> outcome</w:t>
            </w:r>
            <w:r w:rsidR="00F21D68" w:rsidRPr="002C6099">
              <w:rPr>
                <w:rFonts w:cs="Arial"/>
                <w:i/>
                <w:szCs w:val="20"/>
                <w:highlight w:val="yellow"/>
              </w:rPr>
              <w:t xml:space="preserve">. </w:t>
            </w:r>
          </w:p>
          <w:p w14:paraId="04B12464" w14:textId="30CE8B5A" w:rsidR="00F605FA" w:rsidRPr="0003763F" w:rsidRDefault="00F605FA" w:rsidP="00392F5D">
            <w:pPr>
              <w:spacing w:after="0"/>
              <w:jc w:val="left"/>
              <w:rPr>
                <w:rFonts w:cs="Arial"/>
                <w:b/>
                <w:szCs w:val="20"/>
              </w:rPr>
            </w:pPr>
          </w:p>
        </w:tc>
      </w:tr>
      <w:tr w:rsidR="006D7743" w:rsidRPr="0003763F" w14:paraId="51C19395" w14:textId="77777777" w:rsidTr="001868B2">
        <w:trPr>
          <w:trHeight w:val="1610"/>
        </w:trPr>
        <w:tc>
          <w:tcPr>
            <w:tcW w:w="4315" w:type="dxa"/>
            <w:gridSpan w:val="3"/>
            <w:shd w:val="clear" w:color="auto" w:fill="auto"/>
          </w:tcPr>
          <w:p w14:paraId="7209F51A" w14:textId="77777777" w:rsidR="00373E86" w:rsidRDefault="006D7743" w:rsidP="00392F5D">
            <w:pPr>
              <w:spacing w:after="0"/>
              <w:jc w:val="left"/>
              <w:rPr>
                <w:rFonts w:cs="Arial"/>
                <w:b/>
                <w:szCs w:val="20"/>
              </w:rPr>
            </w:pPr>
            <w:r w:rsidRPr="0003763F">
              <w:rPr>
                <w:rFonts w:cs="Arial"/>
                <w:b/>
                <w:szCs w:val="20"/>
              </w:rPr>
              <w:t xml:space="preserve">UNDP Social and Environmental Screening Category: </w:t>
            </w:r>
          </w:p>
          <w:p w14:paraId="3C7BF3FA" w14:textId="2C59D322" w:rsidR="00AE56DE" w:rsidRPr="00485F0E" w:rsidRDefault="00373E86" w:rsidP="00392F5D">
            <w:pPr>
              <w:spacing w:after="0"/>
              <w:jc w:val="left"/>
              <w:rPr>
                <w:rFonts w:cs="Arial"/>
                <w:i/>
                <w:highlight w:val="yellow"/>
              </w:rPr>
            </w:pPr>
            <w:r>
              <w:rPr>
                <w:rFonts w:cs="Arial"/>
                <w:i/>
                <w:szCs w:val="20"/>
                <w:highlight w:val="yellow"/>
              </w:rPr>
              <w:t>I</w:t>
            </w:r>
            <w:r w:rsidR="006D7743" w:rsidRPr="002C6099">
              <w:rPr>
                <w:rFonts w:cs="Arial"/>
                <w:i/>
                <w:szCs w:val="20"/>
                <w:highlight w:val="yellow"/>
              </w:rPr>
              <w:t>nsert one of the following</w:t>
            </w:r>
            <w:r w:rsidR="007F0F7D">
              <w:rPr>
                <w:rFonts w:cs="Arial"/>
                <w:i/>
                <w:szCs w:val="20"/>
                <w:highlight w:val="yellow"/>
              </w:rPr>
              <w:t xml:space="preserve"> from the project’s SESP</w:t>
            </w:r>
            <w:r w:rsidR="006D7743" w:rsidRPr="002C6099">
              <w:rPr>
                <w:rFonts w:cs="Arial"/>
                <w:i/>
                <w:szCs w:val="20"/>
                <w:highlight w:val="yellow"/>
              </w:rPr>
              <w:t>:</w:t>
            </w:r>
            <w:r w:rsidR="00AF283C">
              <w:rPr>
                <w:rFonts w:cs="Arial"/>
                <w:i/>
                <w:szCs w:val="20"/>
                <w:highlight w:val="yellow"/>
              </w:rPr>
              <w:t xml:space="preserve"> substantial, moderate</w:t>
            </w:r>
            <w:r w:rsidR="007F0F7D">
              <w:rPr>
                <w:rFonts w:cs="Arial"/>
                <w:i/>
                <w:szCs w:val="20"/>
                <w:highlight w:val="yellow"/>
              </w:rPr>
              <w:t>,</w:t>
            </w:r>
            <w:r w:rsidR="00AF283C">
              <w:rPr>
                <w:rFonts w:cs="Arial"/>
                <w:i/>
                <w:szCs w:val="20"/>
                <w:highlight w:val="yellow"/>
              </w:rPr>
              <w:t xml:space="preserve"> low</w:t>
            </w:r>
            <w:r w:rsidR="007F0F7D">
              <w:rPr>
                <w:rFonts w:cs="Arial"/>
                <w:i/>
                <w:szCs w:val="20"/>
                <w:highlight w:val="yellow"/>
              </w:rPr>
              <w:t>, or exempt</w:t>
            </w:r>
            <w:r w:rsidR="006D7743" w:rsidRPr="002C6099">
              <w:rPr>
                <w:rFonts w:cs="Arial"/>
                <w:i/>
                <w:szCs w:val="20"/>
                <w:highlight w:val="yellow"/>
              </w:rPr>
              <w:t xml:space="preserve">. </w:t>
            </w:r>
            <w:r w:rsidR="00AE56DE" w:rsidRPr="00485F0E">
              <w:rPr>
                <w:rFonts w:cs="Arial"/>
                <w:i/>
                <w:highlight w:val="magenta"/>
              </w:rPr>
              <w:t>Some projects are exempt from the SESP</w:t>
            </w:r>
            <w:r w:rsidR="00AE56DE" w:rsidRPr="00485F0E">
              <w:rPr>
                <w:rFonts w:cs="Arial"/>
                <w:i/>
                <w:highlight w:val="yellow"/>
              </w:rPr>
              <w:t>, but exemption can only be determined on a case-by-case basis and in accordance with the SES exemption criteria.</w:t>
            </w:r>
          </w:p>
          <w:p w14:paraId="5A8969A8" w14:textId="0D058F14" w:rsidR="006D7743" w:rsidRDefault="006D7743" w:rsidP="00392F5D">
            <w:pPr>
              <w:spacing w:after="0"/>
              <w:jc w:val="left"/>
              <w:rPr>
                <w:rStyle w:val="Hyperlink"/>
                <w:rFonts w:cs="Arial"/>
                <w:i/>
                <w:szCs w:val="20"/>
              </w:rPr>
            </w:pPr>
            <w:r w:rsidRPr="002C6099">
              <w:rPr>
                <w:rFonts w:cs="Arial"/>
                <w:i/>
                <w:szCs w:val="20"/>
                <w:highlight w:val="yellow"/>
              </w:rPr>
              <w:t xml:space="preserve">See further information at </w:t>
            </w:r>
            <w:hyperlink r:id="rId53" w:history="1">
              <w:r w:rsidRPr="002C6099">
                <w:rPr>
                  <w:rStyle w:val="Hyperlink"/>
                  <w:rFonts w:cs="Arial"/>
                  <w:i/>
                  <w:szCs w:val="20"/>
                  <w:highlight w:val="yellow"/>
                </w:rPr>
                <w:t>http://www.undp.org/content/undp/en/home/operations/social-and-environmental-sustainability-in-undp/SES.html</w:t>
              </w:r>
            </w:hyperlink>
          </w:p>
          <w:p w14:paraId="2E6DFF5C" w14:textId="7036DA50" w:rsidR="00F605FA" w:rsidRPr="0003763F" w:rsidRDefault="00F605FA" w:rsidP="00392F5D">
            <w:pPr>
              <w:spacing w:after="0"/>
              <w:jc w:val="left"/>
              <w:rPr>
                <w:rFonts w:cs="Arial"/>
                <w:i/>
                <w:szCs w:val="20"/>
              </w:rPr>
            </w:pPr>
          </w:p>
        </w:tc>
        <w:tc>
          <w:tcPr>
            <w:tcW w:w="5040" w:type="dxa"/>
            <w:gridSpan w:val="3"/>
            <w:shd w:val="clear" w:color="auto" w:fill="auto"/>
          </w:tcPr>
          <w:p w14:paraId="4599C238" w14:textId="0D129848" w:rsidR="006D7743" w:rsidRPr="003E0CDB" w:rsidRDefault="006D7743" w:rsidP="00392F5D">
            <w:pPr>
              <w:spacing w:after="0"/>
              <w:jc w:val="left"/>
              <w:rPr>
                <w:i/>
                <w:iCs/>
              </w:rPr>
            </w:pPr>
            <w:r w:rsidRPr="2B5D55A0">
              <w:rPr>
                <w:rFonts w:cs="Arial"/>
                <w:b/>
                <w:bCs/>
              </w:rPr>
              <w:t xml:space="preserve">UNDP Gender Marker: </w:t>
            </w:r>
          </w:p>
          <w:p w14:paraId="042A6227" w14:textId="294EAFEF" w:rsidR="00AE56DE" w:rsidRDefault="2B0C2DC7" w:rsidP="00392F5D">
            <w:pPr>
              <w:spacing w:after="0"/>
              <w:jc w:val="left"/>
              <w:rPr>
                <w:rFonts w:cs="Arial"/>
                <w:i/>
                <w:iCs/>
                <w:highlight w:val="yellow"/>
              </w:rPr>
            </w:pPr>
            <w:r w:rsidRPr="2B5D55A0">
              <w:rPr>
                <w:rFonts w:cs="Arial"/>
                <w:i/>
                <w:iCs/>
                <w:highlight w:val="yellow"/>
              </w:rPr>
              <w:t>The Gender Marker measures how much a project invests in gender equality and women’s empowerment. Select one for each output: GEN3 (Gender equality as a principle objective); GEN2 (Gender equality as a significant objective); GEN1 (Limited contribution to gender equality); GEN0 (No contribution to gender quality). I</w:t>
            </w:r>
            <w:r w:rsidR="006D7743" w:rsidRPr="2B5D55A0">
              <w:rPr>
                <w:rFonts w:cs="Arial"/>
                <w:i/>
                <w:iCs/>
                <w:highlight w:val="yellow"/>
              </w:rPr>
              <w:t xml:space="preserve">nsert one of the following: 1, 2, or 3. Note that a gender maker of 0 (zero) is not appropriate.  </w:t>
            </w:r>
          </w:p>
          <w:p w14:paraId="5EE624EF" w14:textId="77777777" w:rsidR="0016732E" w:rsidRDefault="0016732E" w:rsidP="00392F5D">
            <w:pPr>
              <w:spacing w:after="0"/>
              <w:jc w:val="left"/>
              <w:rPr>
                <w:rFonts w:cs="Arial"/>
                <w:i/>
                <w:iCs/>
                <w:highlight w:val="yellow"/>
              </w:rPr>
            </w:pPr>
          </w:p>
          <w:p w14:paraId="4CEA40B7" w14:textId="6641C4DE" w:rsidR="006D7743" w:rsidRPr="003E0CDB" w:rsidRDefault="006D7743" w:rsidP="00392F5D">
            <w:pPr>
              <w:spacing w:after="0"/>
              <w:jc w:val="left"/>
              <w:rPr>
                <w:i/>
                <w:iCs/>
              </w:rPr>
            </w:pPr>
            <w:r w:rsidRPr="2B5D55A0">
              <w:rPr>
                <w:rFonts w:cs="Arial"/>
                <w:i/>
                <w:iCs/>
                <w:highlight w:val="yellow"/>
              </w:rPr>
              <w:t xml:space="preserve">See further information at </w:t>
            </w:r>
            <w:hyperlink r:id="rId54">
              <w:r w:rsidRPr="2B5D55A0">
                <w:rPr>
                  <w:rStyle w:val="Hyperlink"/>
                  <w:i/>
                  <w:iCs/>
                  <w:highlight w:val="yellow"/>
                </w:rPr>
                <w:t>https://intranet.undp.org/unit/bpps/sdev/gef/default.aspx</w:t>
              </w:r>
            </w:hyperlink>
          </w:p>
        </w:tc>
      </w:tr>
      <w:tr w:rsidR="0077088A" w:rsidRPr="0003763F" w14:paraId="57A3A4A9" w14:textId="77777777" w:rsidTr="001868B2">
        <w:tc>
          <w:tcPr>
            <w:tcW w:w="4315" w:type="dxa"/>
            <w:gridSpan w:val="3"/>
            <w:shd w:val="clear" w:color="auto" w:fill="auto"/>
          </w:tcPr>
          <w:p w14:paraId="62724605" w14:textId="5A5783E3" w:rsidR="0053772A" w:rsidRPr="0003763F" w:rsidRDefault="00D212E1" w:rsidP="00392F5D">
            <w:pPr>
              <w:spacing w:after="0"/>
              <w:jc w:val="left"/>
              <w:rPr>
                <w:rFonts w:cs="Arial"/>
                <w:lang w:eastAsia="zh-CN"/>
              </w:rPr>
            </w:pPr>
            <w:r>
              <w:rPr>
                <w:rFonts w:cs="Arial"/>
                <w:b/>
              </w:rPr>
              <w:t>Quantum</w:t>
            </w:r>
            <w:r w:rsidRPr="2A4006D4">
              <w:rPr>
                <w:rFonts w:cs="Arial"/>
                <w:b/>
              </w:rPr>
              <w:t xml:space="preserve"> </w:t>
            </w:r>
            <w:r w:rsidR="00BE3632" w:rsidRPr="2A4006D4">
              <w:rPr>
                <w:rFonts w:cs="Arial"/>
                <w:b/>
                <w:lang w:eastAsia="zh-CN"/>
              </w:rPr>
              <w:t xml:space="preserve">Award </w:t>
            </w:r>
            <w:r w:rsidR="00133018" w:rsidRPr="2A4006D4">
              <w:rPr>
                <w:rFonts w:cs="Arial"/>
                <w:b/>
                <w:lang w:eastAsia="zh-CN"/>
              </w:rPr>
              <w:t>ID</w:t>
            </w:r>
            <w:r w:rsidR="0053772A" w:rsidRPr="2A4006D4">
              <w:rPr>
                <w:rFonts w:cs="Arial"/>
                <w:b/>
              </w:rPr>
              <w:t>:</w:t>
            </w:r>
            <w:r w:rsidR="0077088A" w:rsidRPr="2A4006D4">
              <w:rPr>
                <w:rFonts w:cs="Arial"/>
                <w:b/>
              </w:rPr>
              <w:t xml:space="preserve">  </w:t>
            </w:r>
            <w:r w:rsidR="00DE4D48" w:rsidRPr="00485F0E">
              <w:rPr>
                <w:rFonts w:cs="Arial"/>
                <w:i/>
                <w:highlight w:val="yellow"/>
              </w:rPr>
              <w:t>This must be created after CEO endorsement</w:t>
            </w:r>
            <w:r w:rsidR="00DE4D48" w:rsidRPr="00485F0E">
              <w:rPr>
                <w:rFonts w:cs="Arial"/>
                <w:highlight w:val="yellow"/>
                <w:lang w:eastAsia="zh-CN"/>
              </w:rPr>
              <w:t>/Approval.</w:t>
            </w:r>
          </w:p>
        </w:tc>
        <w:tc>
          <w:tcPr>
            <w:tcW w:w="5040" w:type="dxa"/>
            <w:gridSpan w:val="3"/>
            <w:shd w:val="clear" w:color="auto" w:fill="auto"/>
          </w:tcPr>
          <w:p w14:paraId="6506E129" w14:textId="6A6B7AFF" w:rsidR="0077088A" w:rsidRDefault="00D212E1" w:rsidP="00392F5D">
            <w:pPr>
              <w:spacing w:after="0"/>
              <w:jc w:val="left"/>
              <w:rPr>
                <w:rFonts w:cs="Arial"/>
                <w:i/>
              </w:rPr>
            </w:pPr>
            <w:r>
              <w:rPr>
                <w:rFonts w:cs="Arial"/>
                <w:b/>
              </w:rPr>
              <w:t>Quantum</w:t>
            </w:r>
            <w:r w:rsidRPr="2A4006D4">
              <w:rPr>
                <w:rFonts w:cs="Arial"/>
                <w:b/>
              </w:rPr>
              <w:t xml:space="preserve"> </w:t>
            </w:r>
            <w:r w:rsidR="00BE3632" w:rsidRPr="2A4006D4">
              <w:rPr>
                <w:rFonts w:cs="Arial"/>
                <w:b/>
              </w:rPr>
              <w:t>Project/</w:t>
            </w:r>
            <w:r w:rsidR="00133018" w:rsidRPr="2A4006D4">
              <w:rPr>
                <w:rFonts w:cs="Arial"/>
                <w:b/>
              </w:rPr>
              <w:t>O</w:t>
            </w:r>
            <w:r w:rsidR="0077088A" w:rsidRPr="2A4006D4">
              <w:rPr>
                <w:rFonts w:cs="Arial"/>
                <w:b/>
                <w:lang w:eastAsia="zh-CN"/>
              </w:rPr>
              <w:t>utput</w:t>
            </w:r>
            <w:r w:rsidR="00133018" w:rsidRPr="2A4006D4">
              <w:rPr>
                <w:rFonts w:cs="Arial"/>
                <w:b/>
                <w:lang w:eastAsia="zh-CN"/>
              </w:rPr>
              <w:t xml:space="preserve"> ID</w:t>
            </w:r>
            <w:r w:rsidR="0077088A" w:rsidRPr="2A4006D4">
              <w:rPr>
                <w:rFonts w:cs="Arial"/>
                <w:b/>
              </w:rPr>
              <w:t xml:space="preserve">:  </w:t>
            </w:r>
            <w:r w:rsidRPr="00485F0E">
              <w:rPr>
                <w:rFonts w:cs="Arial"/>
                <w:i/>
                <w:iCs/>
                <w:highlight w:val="yellow"/>
              </w:rPr>
              <w:t>This</w:t>
            </w:r>
            <w:r w:rsidRPr="00485F0E">
              <w:rPr>
                <w:rFonts w:cs="Arial"/>
                <w:i/>
                <w:highlight w:val="yellow"/>
              </w:rPr>
              <w:t xml:space="preserve"> must be created </w:t>
            </w:r>
            <w:r w:rsidRPr="00485F0E">
              <w:rPr>
                <w:rFonts w:cs="Arial"/>
                <w:i/>
                <w:iCs/>
                <w:highlight w:val="yellow"/>
              </w:rPr>
              <w:t xml:space="preserve">after </w:t>
            </w:r>
            <w:r w:rsidRPr="00485F0E">
              <w:rPr>
                <w:rFonts w:cs="Arial"/>
                <w:i/>
                <w:highlight w:val="yellow"/>
              </w:rPr>
              <w:t xml:space="preserve">CEO Endorsement/Approval. </w:t>
            </w:r>
            <w:r w:rsidRPr="00485F0E">
              <w:rPr>
                <w:rFonts w:cs="Arial"/>
                <w:i/>
                <w:iCs/>
                <w:highlight w:val="yellow"/>
              </w:rPr>
              <w:t>It</w:t>
            </w:r>
            <w:r w:rsidRPr="00485F0E">
              <w:rPr>
                <w:rFonts w:cs="Arial"/>
                <w:i/>
                <w:highlight w:val="yellow"/>
              </w:rPr>
              <w:t xml:space="preserve"> can only be approved after </w:t>
            </w:r>
            <w:proofErr w:type="spellStart"/>
            <w:r w:rsidRPr="00485F0E">
              <w:rPr>
                <w:rFonts w:cs="Arial"/>
                <w:i/>
                <w:highlight w:val="yellow"/>
              </w:rPr>
              <w:t>Prodoc</w:t>
            </w:r>
            <w:proofErr w:type="spellEnd"/>
            <w:r w:rsidRPr="00485F0E">
              <w:rPr>
                <w:rFonts w:cs="Arial"/>
                <w:i/>
                <w:highlight w:val="yellow"/>
              </w:rPr>
              <w:t xml:space="preserve"> Signature.</w:t>
            </w:r>
          </w:p>
          <w:p w14:paraId="54F50A94" w14:textId="400E9E61" w:rsidR="00F605FA" w:rsidRPr="0003763F" w:rsidRDefault="00F605FA" w:rsidP="00392F5D">
            <w:pPr>
              <w:spacing w:after="0"/>
              <w:jc w:val="left"/>
              <w:rPr>
                <w:rFonts w:cs="Arial"/>
                <w:b/>
              </w:rPr>
            </w:pPr>
          </w:p>
        </w:tc>
      </w:tr>
      <w:tr w:rsidR="0077088A" w:rsidRPr="0003763F" w14:paraId="1DF4F63F" w14:textId="77777777" w:rsidTr="001868B2">
        <w:tc>
          <w:tcPr>
            <w:tcW w:w="4315" w:type="dxa"/>
            <w:gridSpan w:val="3"/>
            <w:shd w:val="clear" w:color="auto" w:fill="auto"/>
          </w:tcPr>
          <w:p w14:paraId="3BF0B984" w14:textId="385A792E" w:rsidR="0077088A" w:rsidRPr="0003763F" w:rsidRDefault="0077088A" w:rsidP="00392F5D">
            <w:pPr>
              <w:spacing w:after="0"/>
              <w:jc w:val="left"/>
              <w:rPr>
                <w:rFonts w:cs="Arial"/>
                <w:b/>
                <w:szCs w:val="20"/>
              </w:rPr>
            </w:pPr>
            <w:r w:rsidRPr="0003763F">
              <w:rPr>
                <w:rFonts w:cs="Arial"/>
                <w:b/>
                <w:szCs w:val="20"/>
              </w:rPr>
              <w:t>UNDP PIMS ID</w:t>
            </w:r>
            <w:r w:rsidR="0089430E">
              <w:rPr>
                <w:rFonts w:cs="Arial"/>
                <w:b/>
                <w:szCs w:val="20"/>
              </w:rPr>
              <w:t xml:space="preserve"> number</w:t>
            </w:r>
            <w:r w:rsidRPr="0003763F">
              <w:rPr>
                <w:rFonts w:cs="Arial"/>
                <w:b/>
                <w:szCs w:val="20"/>
              </w:rPr>
              <w:t xml:space="preserve">:  </w:t>
            </w:r>
          </w:p>
        </w:tc>
        <w:tc>
          <w:tcPr>
            <w:tcW w:w="5040" w:type="dxa"/>
            <w:gridSpan w:val="3"/>
            <w:shd w:val="clear" w:color="auto" w:fill="auto"/>
          </w:tcPr>
          <w:p w14:paraId="56112F85" w14:textId="01E7ACCF" w:rsidR="0077088A" w:rsidRDefault="00641872" w:rsidP="00392F5D">
            <w:pPr>
              <w:spacing w:after="0"/>
              <w:jc w:val="left"/>
              <w:rPr>
                <w:rFonts w:cs="Arial"/>
                <w:i/>
                <w:szCs w:val="20"/>
              </w:rPr>
            </w:pPr>
            <w:r>
              <w:rPr>
                <w:rFonts w:cs="Arial"/>
                <w:b/>
                <w:szCs w:val="20"/>
              </w:rPr>
              <w:t>GCF</w:t>
            </w:r>
            <w:r w:rsidR="00ED625F">
              <w:rPr>
                <w:rFonts w:cs="Arial"/>
                <w:b/>
                <w:szCs w:val="20"/>
              </w:rPr>
              <w:t xml:space="preserve"> Project </w:t>
            </w:r>
            <w:r w:rsidR="0077088A" w:rsidRPr="0003763F">
              <w:rPr>
                <w:rFonts w:cs="Arial"/>
                <w:b/>
                <w:szCs w:val="20"/>
              </w:rPr>
              <w:t>ID</w:t>
            </w:r>
            <w:r w:rsidR="0089430E">
              <w:rPr>
                <w:rFonts w:cs="Arial"/>
                <w:b/>
                <w:szCs w:val="20"/>
              </w:rPr>
              <w:t xml:space="preserve"> number</w:t>
            </w:r>
            <w:r w:rsidR="0077088A" w:rsidRPr="006D7743">
              <w:rPr>
                <w:rFonts w:cs="Arial"/>
                <w:i/>
                <w:szCs w:val="20"/>
                <w:highlight w:val="yellow"/>
              </w:rPr>
              <w:t>:</w:t>
            </w:r>
            <w:r w:rsidR="008E21CB" w:rsidRPr="006D7743">
              <w:rPr>
                <w:rFonts w:cs="Arial"/>
                <w:i/>
                <w:szCs w:val="20"/>
                <w:highlight w:val="yellow"/>
              </w:rPr>
              <w:t xml:space="preserve"> </w:t>
            </w:r>
            <w:r w:rsidR="00C12B30">
              <w:rPr>
                <w:rFonts w:cs="Arial"/>
                <w:i/>
                <w:szCs w:val="20"/>
                <w:highlight w:val="yellow"/>
              </w:rPr>
              <w:t>GCF ID</w:t>
            </w:r>
            <w:r w:rsidR="00C12B30" w:rsidRPr="006D7743">
              <w:rPr>
                <w:rFonts w:cs="Arial"/>
                <w:i/>
                <w:szCs w:val="20"/>
                <w:highlight w:val="yellow"/>
              </w:rPr>
              <w:t xml:space="preserve"> </w:t>
            </w:r>
            <w:r w:rsidR="005F09C1" w:rsidRPr="006D7743">
              <w:rPr>
                <w:rFonts w:cs="Arial"/>
                <w:i/>
                <w:szCs w:val="20"/>
                <w:highlight w:val="yellow"/>
              </w:rPr>
              <w:t>number included in GCF funding proposal (e.g. FP016)</w:t>
            </w:r>
          </w:p>
          <w:p w14:paraId="1D09D9CB" w14:textId="3EF566FC" w:rsidR="00F605FA" w:rsidRPr="0003763F" w:rsidRDefault="00F605FA" w:rsidP="00392F5D">
            <w:pPr>
              <w:spacing w:after="0"/>
              <w:jc w:val="left"/>
              <w:rPr>
                <w:rFonts w:cs="Arial"/>
                <w:b/>
                <w:szCs w:val="20"/>
              </w:rPr>
            </w:pPr>
          </w:p>
        </w:tc>
      </w:tr>
      <w:tr w:rsidR="00CA6792" w:rsidRPr="0003763F" w14:paraId="286A8DAD" w14:textId="77777777" w:rsidTr="2B5D55A0">
        <w:trPr>
          <w:trHeight w:val="350"/>
        </w:trPr>
        <w:tc>
          <w:tcPr>
            <w:tcW w:w="9355" w:type="dxa"/>
            <w:gridSpan w:val="6"/>
            <w:shd w:val="clear" w:color="auto" w:fill="auto"/>
          </w:tcPr>
          <w:p w14:paraId="4DFA6C06" w14:textId="56C1656C" w:rsidR="00CA6792" w:rsidRDefault="00CA6792" w:rsidP="00392F5D">
            <w:pPr>
              <w:spacing w:after="0"/>
              <w:jc w:val="left"/>
              <w:rPr>
                <w:rFonts w:cs="Arial"/>
                <w:i/>
                <w:szCs w:val="20"/>
              </w:rPr>
            </w:pPr>
            <w:r>
              <w:rPr>
                <w:rFonts w:cs="Arial"/>
                <w:b/>
                <w:szCs w:val="20"/>
              </w:rPr>
              <w:lastRenderedPageBreak/>
              <w:t xml:space="preserve">LPAC meeting date: </w:t>
            </w:r>
            <w:r w:rsidR="00843534" w:rsidRPr="0003763F">
              <w:rPr>
                <w:rFonts w:cs="Arial"/>
                <w:i/>
                <w:szCs w:val="20"/>
              </w:rPr>
              <w:t xml:space="preserve"> </w:t>
            </w:r>
            <w:r w:rsidR="00843534" w:rsidRPr="005F7610">
              <w:rPr>
                <w:rFonts w:cs="Arial"/>
                <w:i/>
                <w:szCs w:val="20"/>
                <w:highlight w:val="yellow"/>
              </w:rPr>
              <w:t>this is the actual project appraisal committee meeting date (to be</w:t>
            </w:r>
            <w:r w:rsidR="008074B3">
              <w:rPr>
                <w:rFonts w:cs="Arial"/>
                <w:i/>
                <w:szCs w:val="20"/>
                <w:highlight w:val="yellow"/>
              </w:rPr>
              <w:t xml:space="preserve"> held after the FAA clearance/</w:t>
            </w:r>
            <w:r w:rsidR="00843534" w:rsidRPr="005F7610">
              <w:rPr>
                <w:rFonts w:cs="Arial"/>
                <w:i/>
                <w:szCs w:val="20"/>
                <w:highlight w:val="yellow"/>
              </w:rPr>
              <w:t xml:space="preserve"> added before DOA issuance)</w:t>
            </w:r>
          </w:p>
          <w:p w14:paraId="59979CE3" w14:textId="7649F9B4" w:rsidR="00F605FA" w:rsidRPr="0003763F" w:rsidRDefault="00F605FA" w:rsidP="00392F5D">
            <w:pPr>
              <w:spacing w:after="0"/>
              <w:jc w:val="left"/>
              <w:rPr>
                <w:rFonts w:cs="Arial"/>
                <w:b/>
                <w:szCs w:val="20"/>
              </w:rPr>
            </w:pPr>
          </w:p>
        </w:tc>
      </w:tr>
      <w:tr w:rsidR="0077088A" w:rsidRPr="0003763F" w14:paraId="621CFD58" w14:textId="77777777" w:rsidTr="001868B2">
        <w:trPr>
          <w:trHeight w:val="710"/>
        </w:trPr>
        <w:tc>
          <w:tcPr>
            <w:tcW w:w="4315" w:type="dxa"/>
            <w:gridSpan w:val="3"/>
            <w:shd w:val="clear" w:color="auto" w:fill="auto"/>
          </w:tcPr>
          <w:p w14:paraId="0E8D0A02" w14:textId="61401AA5" w:rsidR="00843534" w:rsidRPr="006D7743" w:rsidRDefault="008D0D70" w:rsidP="00392F5D">
            <w:pPr>
              <w:spacing w:after="0"/>
              <w:jc w:val="left"/>
              <w:rPr>
                <w:rFonts w:cs="Arial"/>
                <w:b/>
                <w:i/>
                <w:szCs w:val="20"/>
              </w:rPr>
            </w:pPr>
            <w:r>
              <w:rPr>
                <w:rFonts w:cs="Arial"/>
                <w:b/>
                <w:szCs w:val="20"/>
              </w:rPr>
              <w:t xml:space="preserve">Actual </w:t>
            </w:r>
            <w:r w:rsidR="0077088A" w:rsidRPr="0003763F">
              <w:rPr>
                <w:rFonts w:cs="Arial"/>
                <w:b/>
                <w:szCs w:val="20"/>
              </w:rPr>
              <w:t>start date:</w:t>
            </w:r>
            <w:r w:rsidR="00843534">
              <w:rPr>
                <w:rFonts w:cs="Arial"/>
                <w:b/>
                <w:i/>
                <w:szCs w:val="20"/>
              </w:rPr>
              <w:t xml:space="preserve"> </w:t>
            </w:r>
            <w:r w:rsidR="00843534" w:rsidRPr="006D7743">
              <w:rPr>
                <w:rFonts w:cs="Arial"/>
                <w:i/>
                <w:szCs w:val="20"/>
                <w:highlight w:val="yellow"/>
              </w:rPr>
              <w:t xml:space="preserve">the date </w:t>
            </w:r>
            <w:r w:rsidR="00D231BD">
              <w:rPr>
                <w:rFonts w:cs="Arial"/>
                <w:i/>
                <w:szCs w:val="20"/>
                <w:highlight w:val="yellow"/>
              </w:rPr>
              <w:t xml:space="preserve">of </w:t>
            </w:r>
            <w:r w:rsidR="00843534" w:rsidRPr="006D7743">
              <w:rPr>
                <w:rFonts w:cs="Arial"/>
                <w:i/>
                <w:szCs w:val="20"/>
                <w:highlight w:val="yellow"/>
              </w:rPr>
              <w:t>‘FAA Effectiveness”</w:t>
            </w:r>
            <w:r>
              <w:rPr>
                <w:rFonts w:cs="Arial"/>
                <w:i/>
                <w:szCs w:val="20"/>
                <w:highlight w:val="yellow"/>
              </w:rPr>
              <w:t xml:space="preserve"> which is the date written in the Not</w:t>
            </w:r>
            <w:r w:rsidR="00D8449C">
              <w:rPr>
                <w:rFonts w:cs="Arial"/>
                <w:i/>
                <w:szCs w:val="20"/>
                <w:highlight w:val="yellow"/>
              </w:rPr>
              <w:t>ice of Effectiveness letter sent by the GCF</w:t>
            </w:r>
            <w:r w:rsidR="00843534" w:rsidRPr="006D7743">
              <w:rPr>
                <w:rFonts w:cs="Arial"/>
                <w:i/>
                <w:szCs w:val="20"/>
                <w:highlight w:val="yellow"/>
              </w:rPr>
              <w:t>.</w:t>
            </w:r>
          </w:p>
        </w:tc>
        <w:tc>
          <w:tcPr>
            <w:tcW w:w="5040" w:type="dxa"/>
            <w:gridSpan w:val="3"/>
            <w:shd w:val="clear" w:color="auto" w:fill="auto"/>
          </w:tcPr>
          <w:p w14:paraId="01514DBF" w14:textId="399B8D43" w:rsidR="00843534" w:rsidRDefault="00A93A67" w:rsidP="00392F5D">
            <w:pPr>
              <w:spacing w:after="0"/>
              <w:jc w:val="left"/>
              <w:rPr>
                <w:rFonts w:cs="Arial"/>
                <w:i/>
                <w:szCs w:val="20"/>
              </w:rPr>
            </w:pPr>
            <w:r>
              <w:rPr>
                <w:rFonts w:cs="Arial"/>
                <w:b/>
                <w:szCs w:val="20"/>
              </w:rPr>
              <w:t>Project completion</w:t>
            </w:r>
            <w:r w:rsidR="0077088A" w:rsidRPr="0003763F">
              <w:rPr>
                <w:rFonts w:cs="Arial"/>
                <w:b/>
                <w:szCs w:val="20"/>
              </w:rPr>
              <w:t xml:space="preserve"> date:  </w:t>
            </w:r>
            <w:r w:rsidR="00843534" w:rsidRPr="006D7743">
              <w:rPr>
                <w:rFonts w:cs="Arial"/>
                <w:i/>
                <w:szCs w:val="20"/>
                <w:highlight w:val="yellow"/>
              </w:rPr>
              <w:t xml:space="preserve"> </w:t>
            </w:r>
            <w:r w:rsidR="00223941">
              <w:rPr>
                <w:rFonts w:cs="Arial"/>
                <w:i/>
                <w:szCs w:val="20"/>
                <w:highlight w:val="yellow"/>
              </w:rPr>
              <w:t>the date ‘Completion Date’</w:t>
            </w:r>
            <w:r w:rsidR="00C762CE">
              <w:rPr>
                <w:rFonts w:cs="Arial"/>
                <w:i/>
                <w:szCs w:val="20"/>
                <w:highlight w:val="yellow"/>
              </w:rPr>
              <w:t>, as defined in the signed FAA</w:t>
            </w:r>
            <w:r w:rsidR="00C27952" w:rsidRPr="001868B2">
              <w:rPr>
                <w:rFonts w:cs="Arial"/>
                <w:i/>
                <w:szCs w:val="20"/>
                <w:highlight w:val="yellow"/>
              </w:rPr>
              <w:t xml:space="preserve">. Note that any deadlines codified in the signed FAA are </w:t>
            </w:r>
            <w:r w:rsidR="00C27952" w:rsidRPr="001868B2">
              <w:rPr>
                <w:rFonts w:cs="Arial"/>
                <w:b/>
                <w:bCs/>
                <w:i/>
                <w:szCs w:val="20"/>
                <w:highlight w:val="yellow"/>
              </w:rPr>
              <w:t>hard legal deadlines</w:t>
            </w:r>
            <w:r w:rsidR="00C27952" w:rsidRPr="001868B2">
              <w:rPr>
                <w:rFonts w:cs="Arial"/>
                <w:i/>
                <w:szCs w:val="20"/>
                <w:highlight w:val="yellow"/>
              </w:rPr>
              <w:t xml:space="preserve"> that</w:t>
            </w:r>
            <w:r w:rsidR="007E0D2D">
              <w:rPr>
                <w:rFonts w:cs="Arial"/>
                <w:i/>
                <w:szCs w:val="20"/>
                <w:highlight w:val="yellow"/>
              </w:rPr>
              <w:t xml:space="preserve"> must be met and</w:t>
            </w:r>
            <w:r w:rsidR="00C27952" w:rsidRPr="001868B2">
              <w:rPr>
                <w:rFonts w:cs="Arial"/>
                <w:i/>
                <w:szCs w:val="20"/>
                <w:highlight w:val="yellow"/>
              </w:rPr>
              <w:t xml:space="preserve"> cannot be pushed back</w:t>
            </w:r>
            <w:r w:rsidR="007E0D2D">
              <w:rPr>
                <w:rFonts w:cs="Arial"/>
                <w:i/>
                <w:szCs w:val="20"/>
              </w:rPr>
              <w:t>.</w:t>
            </w:r>
          </w:p>
          <w:p w14:paraId="53C5B0D0" w14:textId="2787A6BF" w:rsidR="00F605FA" w:rsidRPr="0003763F" w:rsidRDefault="00F605FA" w:rsidP="00392F5D">
            <w:pPr>
              <w:spacing w:after="0"/>
              <w:jc w:val="left"/>
              <w:rPr>
                <w:rFonts w:cs="Arial"/>
                <w:i/>
                <w:szCs w:val="20"/>
              </w:rPr>
            </w:pPr>
          </w:p>
        </w:tc>
      </w:tr>
      <w:tr w:rsidR="007A2147" w:rsidRPr="0003763F" w14:paraId="55F4B41B" w14:textId="77777777" w:rsidTr="001868B2">
        <w:tc>
          <w:tcPr>
            <w:tcW w:w="4315" w:type="dxa"/>
            <w:gridSpan w:val="3"/>
            <w:vMerge w:val="restart"/>
            <w:shd w:val="clear" w:color="auto" w:fill="auto"/>
          </w:tcPr>
          <w:p w14:paraId="73C5B4B6" w14:textId="4F81B1C4" w:rsidR="007A2147" w:rsidRDefault="00D10987" w:rsidP="00392F5D">
            <w:pPr>
              <w:spacing w:after="0"/>
              <w:jc w:val="left"/>
              <w:rPr>
                <w:rFonts w:cs="Arial"/>
                <w:i/>
                <w:szCs w:val="20"/>
              </w:rPr>
            </w:pPr>
            <w:r>
              <w:rPr>
                <w:rFonts w:cs="Arial"/>
                <w:b/>
                <w:szCs w:val="20"/>
              </w:rPr>
              <w:t xml:space="preserve">Interim Evaluation Report (a.k.a. </w:t>
            </w:r>
            <w:r w:rsidR="007A2147">
              <w:rPr>
                <w:rFonts w:cs="Arial"/>
                <w:b/>
                <w:szCs w:val="20"/>
              </w:rPr>
              <w:t>Mid-Term Review</w:t>
            </w:r>
            <w:r>
              <w:rPr>
                <w:rFonts w:cs="Arial"/>
                <w:b/>
                <w:szCs w:val="20"/>
              </w:rPr>
              <w:t>)</w:t>
            </w:r>
            <w:r w:rsidR="007A2147">
              <w:rPr>
                <w:rFonts w:cs="Arial"/>
                <w:b/>
                <w:szCs w:val="20"/>
              </w:rPr>
              <w:t xml:space="preserve"> </w:t>
            </w:r>
            <w:r w:rsidR="004D0F2B">
              <w:rPr>
                <w:rFonts w:cs="Arial"/>
                <w:b/>
                <w:szCs w:val="20"/>
              </w:rPr>
              <w:t xml:space="preserve">deadline for </w:t>
            </w:r>
            <w:r w:rsidR="007A2147">
              <w:rPr>
                <w:rFonts w:cs="Arial"/>
                <w:b/>
                <w:szCs w:val="20"/>
              </w:rPr>
              <w:t>submission</w:t>
            </w:r>
            <w:r w:rsidR="004D0F2B">
              <w:rPr>
                <w:rFonts w:cs="Arial"/>
                <w:b/>
                <w:szCs w:val="20"/>
              </w:rPr>
              <w:t xml:space="preserve"> </w:t>
            </w:r>
            <w:r w:rsidR="007A2147">
              <w:rPr>
                <w:rFonts w:cs="Arial"/>
                <w:b/>
                <w:szCs w:val="20"/>
              </w:rPr>
              <w:t xml:space="preserve">to GCF: </w:t>
            </w:r>
            <w:r w:rsidR="007A2147" w:rsidRPr="00D02EB4">
              <w:rPr>
                <w:rFonts w:cs="Arial"/>
                <w:i/>
                <w:szCs w:val="20"/>
                <w:highlight w:val="yellow"/>
              </w:rPr>
              <w:t>add date</w:t>
            </w:r>
            <w:r w:rsidR="007A2147">
              <w:rPr>
                <w:rFonts w:cs="Arial"/>
                <w:i/>
                <w:szCs w:val="20"/>
                <w:highlight w:val="yellow"/>
              </w:rPr>
              <w:t xml:space="preserve">, in line with FAA Schedule 4 Reporting milestones and deadlines. </w:t>
            </w:r>
            <w:r w:rsidR="007E0D2D" w:rsidRPr="00941BF1">
              <w:rPr>
                <w:rFonts w:cs="Arial"/>
                <w:i/>
                <w:szCs w:val="20"/>
                <w:highlight w:val="yellow"/>
              </w:rPr>
              <w:t xml:space="preserve">Note that any deadlines codified in the signed FAA are </w:t>
            </w:r>
            <w:r w:rsidR="007E0D2D" w:rsidRPr="00941BF1">
              <w:rPr>
                <w:rFonts w:cs="Arial"/>
                <w:b/>
                <w:bCs/>
                <w:i/>
                <w:szCs w:val="20"/>
                <w:highlight w:val="yellow"/>
              </w:rPr>
              <w:t>hard legal deadlines</w:t>
            </w:r>
            <w:r w:rsidR="007E0D2D" w:rsidRPr="00941BF1">
              <w:rPr>
                <w:rFonts w:cs="Arial"/>
                <w:i/>
                <w:szCs w:val="20"/>
                <w:highlight w:val="yellow"/>
              </w:rPr>
              <w:t xml:space="preserve"> that</w:t>
            </w:r>
            <w:r w:rsidR="007E0D2D">
              <w:rPr>
                <w:rFonts w:cs="Arial"/>
                <w:i/>
                <w:szCs w:val="20"/>
                <w:highlight w:val="yellow"/>
              </w:rPr>
              <w:t xml:space="preserve"> must be met and</w:t>
            </w:r>
            <w:r w:rsidR="007E0D2D" w:rsidRPr="00941BF1">
              <w:rPr>
                <w:rFonts w:cs="Arial"/>
                <w:i/>
                <w:szCs w:val="20"/>
                <w:highlight w:val="yellow"/>
              </w:rPr>
              <w:t xml:space="preserve"> cannot be pushed back</w:t>
            </w:r>
            <w:r w:rsidR="007E0D2D">
              <w:rPr>
                <w:rFonts w:cs="Arial"/>
                <w:i/>
                <w:szCs w:val="20"/>
              </w:rPr>
              <w:t>.</w:t>
            </w:r>
          </w:p>
          <w:p w14:paraId="7E10FD83" w14:textId="77777777" w:rsidR="0016732E" w:rsidRDefault="0016732E" w:rsidP="00392F5D">
            <w:pPr>
              <w:spacing w:after="0"/>
              <w:jc w:val="left"/>
              <w:rPr>
                <w:rFonts w:cs="Arial"/>
                <w:i/>
                <w:szCs w:val="20"/>
              </w:rPr>
            </w:pPr>
          </w:p>
          <w:p w14:paraId="0D2FF462" w14:textId="3D8D8777" w:rsidR="007A2147" w:rsidRPr="0003763F" w:rsidRDefault="007A2147" w:rsidP="00392F5D">
            <w:pPr>
              <w:spacing w:after="0"/>
              <w:jc w:val="left"/>
              <w:rPr>
                <w:rFonts w:cs="Arial"/>
                <w:b/>
                <w:szCs w:val="20"/>
              </w:rPr>
            </w:pPr>
            <w:r w:rsidRPr="00282B43">
              <w:rPr>
                <w:rStyle w:val="normaltextrun"/>
                <w:rFonts w:cs="Calibri"/>
                <w:i/>
                <w:iCs/>
                <w:color w:val="CC3595"/>
                <w:szCs w:val="20"/>
                <w:u w:val="single"/>
                <w:shd w:val="clear" w:color="auto" w:fill="FFFF00"/>
              </w:rPr>
              <w:t xml:space="preserve">To meet the submission deadline, </w:t>
            </w:r>
            <w:r w:rsidRPr="001868B2">
              <w:rPr>
                <w:rStyle w:val="normaltextrun"/>
                <w:rFonts w:cs="Calibri"/>
                <w:i/>
                <w:iCs/>
                <w:color w:val="CC3595"/>
                <w:szCs w:val="20"/>
                <w:u w:val="single"/>
                <w:shd w:val="clear" w:color="auto" w:fill="FFFF00"/>
              </w:rPr>
              <w:t xml:space="preserve">the final Interim Evaluation must be </w:t>
            </w:r>
            <w:r w:rsidRPr="001868B2">
              <w:rPr>
                <w:rStyle w:val="normaltextrun"/>
                <w:rFonts w:cs="Calibri"/>
                <w:i/>
                <w:iCs/>
                <w:color w:val="8764B8"/>
                <w:szCs w:val="20"/>
                <w:u w:val="single"/>
                <w:shd w:val="clear" w:color="auto" w:fill="FFFF00"/>
              </w:rPr>
              <w:t xml:space="preserve">completed and </w:t>
            </w:r>
            <w:r w:rsidRPr="001868B2">
              <w:rPr>
                <w:rStyle w:val="normaltextrun"/>
                <w:rFonts w:cs="Calibri"/>
                <w:i/>
                <w:iCs/>
                <w:color w:val="CC3595"/>
                <w:szCs w:val="20"/>
                <w:u w:val="single"/>
                <w:shd w:val="clear" w:color="auto" w:fill="FFFF00"/>
              </w:rPr>
              <w:t>submitted to BPPS</w:t>
            </w:r>
            <w:r w:rsidR="00ED0BF2" w:rsidRPr="001868B2">
              <w:rPr>
                <w:rStyle w:val="normaltextrun"/>
                <w:rFonts w:cs="Calibri"/>
                <w:i/>
                <w:iCs/>
                <w:color w:val="CC3595"/>
                <w:szCs w:val="20"/>
                <w:u w:val="single"/>
                <w:shd w:val="clear" w:color="auto" w:fill="FFFF00"/>
              </w:rPr>
              <w:t xml:space="preserve">/VF </w:t>
            </w:r>
            <w:proofErr w:type="spellStart"/>
            <w:r w:rsidR="00F605FA">
              <w:rPr>
                <w:rStyle w:val="normaltextrun"/>
                <w:rFonts w:cs="Calibri"/>
                <w:i/>
                <w:iCs/>
                <w:color w:val="CC3595"/>
                <w:szCs w:val="20"/>
                <w:u w:val="single"/>
                <w:shd w:val="clear" w:color="auto" w:fill="FFFF00"/>
              </w:rPr>
              <w:t>Programm</w:t>
            </w:r>
            <w:r w:rsidR="00FF20F9">
              <w:rPr>
                <w:rStyle w:val="normaltextrun"/>
                <w:rFonts w:cs="Calibri"/>
                <w:i/>
                <w:iCs/>
                <w:color w:val="CC3595"/>
                <w:szCs w:val="20"/>
                <w:u w:val="single"/>
                <w:shd w:val="clear" w:color="auto" w:fill="FFFF00"/>
              </w:rPr>
              <w:t>e</w:t>
            </w:r>
            <w:proofErr w:type="spellEnd"/>
            <w:r w:rsidR="00F605FA">
              <w:rPr>
                <w:rStyle w:val="normaltextrun"/>
                <w:rFonts w:cs="Calibri"/>
                <w:i/>
                <w:iCs/>
                <w:color w:val="CC3595"/>
                <w:szCs w:val="20"/>
                <w:u w:val="single"/>
                <w:shd w:val="clear" w:color="auto" w:fill="FFFF00"/>
              </w:rPr>
              <w:t xml:space="preserve"> Support, Oversight and Compliance </w:t>
            </w:r>
            <w:r w:rsidR="00ED0BF2" w:rsidRPr="001868B2">
              <w:rPr>
                <w:rStyle w:val="normaltextrun"/>
                <w:rFonts w:cs="Calibri"/>
                <w:i/>
                <w:iCs/>
                <w:color w:val="CC3595"/>
                <w:szCs w:val="20"/>
                <w:u w:val="single"/>
                <w:shd w:val="clear" w:color="auto" w:fill="FFFF00"/>
              </w:rPr>
              <w:t>Hub</w:t>
            </w:r>
            <w:r w:rsidRPr="001868B2">
              <w:rPr>
                <w:rStyle w:val="normaltextrun"/>
                <w:rFonts w:cs="Calibri"/>
                <w:i/>
                <w:iCs/>
                <w:color w:val="CC3595"/>
                <w:szCs w:val="20"/>
                <w:u w:val="single"/>
                <w:shd w:val="clear" w:color="auto" w:fill="FFFF00"/>
              </w:rPr>
              <w:t xml:space="preserve"> no later than 2 months in advance of the submission deadline</w:t>
            </w:r>
            <w:r w:rsidRPr="00282B43">
              <w:rPr>
                <w:rStyle w:val="normaltextrun"/>
                <w:rFonts w:cs="Calibri"/>
                <w:i/>
                <w:iCs/>
                <w:color w:val="CC3595"/>
                <w:szCs w:val="20"/>
                <w:u w:val="single"/>
                <w:shd w:val="clear" w:color="auto" w:fill="FFFF00"/>
              </w:rPr>
              <w:t xml:space="preserve"> to allow time for internal review/clearance required prior to submission</w:t>
            </w:r>
            <w:r>
              <w:rPr>
                <w:rStyle w:val="normaltextrun"/>
                <w:rFonts w:cs="Calibri"/>
                <w:i/>
                <w:iCs/>
                <w:color w:val="CC3595"/>
                <w:szCs w:val="20"/>
                <w:u w:val="single"/>
                <w:shd w:val="clear" w:color="auto" w:fill="FFFF00"/>
              </w:rPr>
              <w:t>.</w:t>
            </w:r>
            <w:r>
              <w:rPr>
                <w:rStyle w:val="eop"/>
                <w:rFonts w:cs="Calibri"/>
                <w:color w:val="000000"/>
                <w:szCs w:val="20"/>
                <w:shd w:val="clear" w:color="auto" w:fill="FFFFFF"/>
              </w:rPr>
              <w:t> </w:t>
            </w:r>
          </w:p>
        </w:tc>
        <w:tc>
          <w:tcPr>
            <w:tcW w:w="5040" w:type="dxa"/>
            <w:gridSpan w:val="3"/>
            <w:shd w:val="clear" w:color="auto" w:fill="auto"/>
          </w:tcPr>
          <w:p w14:paraId="6A4B3047" w14:textId="35CF5241" w:rsidR="007A2147" w:rsidRDefault="00244A89" w:rsidP="00392F5D">
            <w:pPr>
              <w:spacing w:after="0"/>
              <w:jc w:val="left"/>
              <w:rPr>
                <w:rFonts w:cs="Arial"/>
                <w:i/>
                <w:szCs w:val="20"/>
              </w:rPr>
            </w:pPr>
            <w:r>
              <w:rPr>
                <w:rFonts w:cs="Arial"/>
                <w:b/>
                <w:szCs w:val="20"/>
              </w:rPr>
              <w:t>Final Evaluation Report</w:t>
            </w:r>
            <w:r w:rsidR="007A2147">
              <w:rPr>
                <w:rFonts w:cs="Arial"/>
                <w:b/>
                <w:szCs w:val="20"/>
              </w:rPr>
              <w:t xml:space="preserve"> </w:t>
            </w:r>
            <w:r>
              <w:rPr>
                <w:rFonts w:cs="Arial"/>
                <w:b/>
                <w:szCs w:val="20"/>
              </w:rPr>
              <w:t xml:space="preserve">(a.k.a. </w:t>
            </w:r>
            <w:r w:rsidR="007A2147">
              <w:rPr>
                <w:rFonts w:cs="Arial"/>
                <w:b/>
                <w:szCs w:val="20"/>
              </w:rPr>
              <w:t xml:space="preserve">Terminal evaluation report </w:t>
            </w:r>
            <w:r>
              <w:rPr>
                <w:rFonts w:cs="Arial"/>
                <w:b/>
                <w:szCs w:val="20"/>
              </w:rPr>
              <w:t xml:space="preserve">deadline for </w:t>
            </w:r>
            <w:r w:rsidR="007A2147">
              <w:rPr>
                <w:rFonts w:cs="Arial"/>
                <w:b/>
                <w:szCs w:val="20"/>
              </w:rPr>
              <w:t xml:space="preserve">submission to GCF: </w:t>
            </w:r>
            <w:r w:rsidR="007A2147" w:rsidRPr="00D02EB4">
              <w:rPr>
                <w:rFonts w:cs="Arial"/>
                <w:i/>
                <w:szCs w:val="20"/>
                <w:highlight w:val="yellow"/>
              </w:rPr>
              <w:t>add date</w:t>
            </w:r>
            <w:r w:rsidR="007A2147">
              <w:rPr>
                <w:rFonts w:cs="Arial"/>
                <w:i/>
                <w:szCs w:val="20"/>
                <w:highlight w:val="yellow"/>
              </w:rPr>
              <w:t>, in line with FAA Schedule 4 Reporting milestones and deadlines</w:t>
            </w:r>
            <w:r w:rsidR="007A2147" w:rsidRPr="00D02EB4">
              <w:rPr>
                <w:rFonts w:cs="Arial"/>
                <w:i/>
                <w:szCs w:val="20"/>
                <w:highlight w:val="yellow"/>
              </w:rPr>
              <w:t xml:space="preserve">. </w:t>
            </w:r>
            <w:r w:rsidR="007E0D2D" w:rsidRPr="00941BF1">
              <w:rPr>
                <w:rFonts w:cs="Arial"/>
                <w:i/>
                <w:szCs w:val="20"/>
                <w:highlight w:val="yellow"/>
              </w:rPr>
              <w:t xml:space="preserve">Note that any deadlines codified in the signed FAA are </w:t>
            </w:r>
            <w:r w:rsidR="007E0D2D" w:rsidRPr="00941BF1">
              <w:rPr>
                <w:rFonts w:cs="Arial"/>
                <w:b/>
                <w:bCs/>
                <w:i/>
                <w:szCs w:val="20"/>
                <w:highlight w:val="yellow"/>
              </w:rPr>
              <w:t>hard legal deadlines</w:t>
            </w:r>
            <w:r w:rsidR="007E0D2D" w:rsidRPr="00941BF1">
              <w:rPr>
                <w:rFonts w:cs="Arial"/>
                <w:i/>
                <w:szCs w:val="20"/>
                <w:highlight w:val="yellow"/>
              </w:rPr>
              <w:t xml:space="preserve"> that</w:t>
            </w:r>
            <w:r w:rsidR="007E0D2D">
              <w:rPr>
                <w:rFonts w:cs="Arial"/>
                <w:i/>
                <w:szCs w:val="20"/>
                <w:highlight w:val="yellow"/>
              </w:rPr>
              <w:t xml:space="preserve"> must be met and</w:t>
            </w:r>
            <w:r w:rsidR="007E0D2D" w:rsidRPr="00941BF1">
              <w:rPr>
                <w:rFonts w:cs="Arial"/>
                <w:i/>
                <w:szCs w:val="20"/>
                <w:highlight w:val="yellow"/>
              </w:rPr>
              <w:t xml:space="preserve"> cannot be pushed back</w:t>
            </w:r>
            <w:r w:rsidR="007E0D2D">
              <w:rPr>
                <w:rFonts w:cs="Arial"/>
                <w:i/>
                <w:szCs w:val="20"/>
              </w:rPr>
              <w:t>.</w:t>
            </w:r>
          </w:p>
          <w:p w14:paraId="13DB0439" w14:textId="77777777" w:rsidR="0016732E" w:rsidRDefault="0016732E" w:rsidP="00392F5D">
            <w:pPr>
              <w:spacing w:after="0"/>
              <w:jc w:val="left"/>
              <w:rPr>
                <w:rFonts w:cs="Arial"/>
                <w:i/>
                <w:szCs w:val="20"/>
              </w:rPr>
            </w:pPr>
          </w:p>
          <w:p w14:paraId="2C08A32A" w14:textId="6D9366D8" w:rsidR="007A2147" w:rsidRDefault="007A2147" w:rsidP="00392F5D">
            <w:pPr>
              <w:spacing w:after="0"/>
              <w:jc w:val="left"/>
              <w:rPr>
                <w:rStyle w:val="eop"/>
                <w:rFonts w:cs="Calibri"/>
                <w:color w:val="000000"/>
                <w:szCs w:val="20"/>
                <w:shd w:val="clear" w:color="auto" w:fill="FFFFFF"/>
              </w:rPr>
            </w:pPr>
            <w:r w:rsidRPr="00282B43">
              <w:rPr>
                <w:rStyle w:val="normaltextrun"/>
                <w:rFonts w:cs="Calibri"/>
                <w:i/>
                <w:iCs/>
                <w:color w:val="CC3595"/>
                <w:szCs w:val="20"/>
                <w:u w:val="single"/>
                <w:shd w:val="clear" w:color="auto" w:fill="FFFF00"/>
              </w:rPr>
              <w:t xml:space="preserve">To meet the submission deadline, </w:t>
            </w:r>
            <w:r w:rsidRPr="001868B2">
              <w:rPr>
                <w:rStyle w:val="normaltextrun"/>
                <w:rFonts w:cs="Calibri"/>
                <w:i/>
                <w:iCs/>
                <w:color w:val="CC3595"/>
                <w:szCs w:val="20"/>
                <w:u w:val="single"/>
                <w:shd w:val="clear" w:color="auto" w:fill="FFFF00"/>
              </w:rPr>
              <w:t xml:space="preserve">the final </w:t>
            </w:r>
            <w:proofErr w:type="spellStart"/>
            <w:r w:rsidRPr="001868B2">
              <w:rPr>
                <w:rStyle w:val="normaltextrun"/>
                <w:rFonts w:cs="Calibri"/>
                <w:i/>
                <w:iCs/>
                <w:color w:val="CC3595"/>
                <w:szCs w:val="20"/>
                <w:u w:val="single"/>
                <w:shd w:val="clear" w:color="auto" w:fill="FFFF00"/>
              </w:rPr>
              <w:t>Final</w:t>
            </w:r>
            <w:proofErr w:type="spellEnd"/>
            <w:r w:rsidRPr="001868B2">
              <w:rPr>
                <w:rStyle w:val="normaltextrun"/>
                <w:rFonts w:cs="Calibri"/>
                <w:i/>
                <w:iCs/>
                <w:color w:val="CC3595"/>
                <w:szCs w:val="20"/>
                <w:u w:val="single"/>
                <w:shd w:val="clear" w:color="auto" w:fill="FFFF00"/>
              </w:rPr>
              <w:t xml:space="preserve"> Evaluation must be</w:t>
            </w:r>
            <w:r w:rsidRPr="001868B2">
              <w:rPr>
                <w:rStyle w:val="normaltextrun"/>
                <w:rFonts w:cs="Calibri"/>
                <w:i/>
                <w:iCs/>
                <w:color w:val="8764B8"/>
                <w:szCs w:val="20"/>
                <w:u w:val="single"/>
                <w:shd w:val="clear" w:color="auto" w:fill="FFFF00"/>
              </w:rPr>
              <w:t xml:space="preserve"> completed</w:t>
            </w:r>
            <w:r w:rsidRPr="001868B2">
              <w:rPr>
                <w:rStyle w:val="normaltextrun"/>
                <w:rFonts w:cs="Calibri"/>
                <w:i/>
                <w:iCs/>
                <w:color w:val="CC3595"/>
                <w:szCs w:val="20"/>
                <w:u w:val="single"/>
                <w:shd w:val="clear" w:color="auto" w:fill="FFFF00"/>
              </w:rPr>
              <w:t xml:space="preserve"> </w:t>
            </w:r>
            <w:r w:rsidRPr="001868B2">
              <w:rPr>
                <w:rStyle w:val="normaltextrun"/>
                <w:rFonts w:cs="Calibri"/>
                <w:i/>
                <w:iCs/>
                <w:color w:val="8764B8"/>
                <w:szCs w:val="20"/>
                <w:u w:val="single"/>
                <w:shd w:val="clear" w:color="auto" w:fill="FFFF00"/>
              </w:rPr>
              <w:t xml:space="preserve">and </w:t>
            </w:r>
            <w:r w:rsidRPr="001868B2">
              <w:rPr>
                <w:rStyle w:val="normaltextrun"/>
                <w:rFonts w:cs="Calibri"/>
                <w:i/>
                <w:iCs/>
                <w:color w:val="CC3595"/>
                <w:szCs w:val="20"/>
                <w:u w:val="single"/>
                <w:shd w:val="clear" w:color="auto" w:fill="FFFF00"/>
              </w:rPr>
              <w:t>submitted to BPPS</w:t>
            </w:r>
            <w:r w:rsidR="00ED0BF2" w:rsidRPr="001868B2">
              <w:rPr>
                <w:rStyle w:val="normaltextrun"/>
                <w:rFonts w:cs="Calibri"/>
                <w:i/>
                <w:iCs/>
                <w:color w:val="CC3595"/>
                <w:szCs w:val="20"/>
                <w:u w:val="single"/>
                <w:shd w:val="clear" w:color="auto" w:fill="FFFF00"/>
              </w:rPr>
              <w:t xml:space="preserve">/VF </w:t>
            </w:r>
            <w:proofErr w:type="spellStart"/>
            <w:r w:rsidR="00F605FA">
              <w:rPr>
                <w:rStyle w:val="normaltextrun"/>
                <w:rFonts w:cs="Calibri"/>
                <w:i/>
                <w:iCs/>
                <w:color w:val="CC3595"/>
                <w:szCs w:val="20"/>
                <w:u w:val="single"/>
                <w:shd w:val="clear" w:color="auto" w:fill="FFFF00"/>
              </w:rPr>
              <w:t>Programm</w:t>
            </w:r>
            <w:r w:rsidR="006D7EBA">
              <w:rPr>
                <w:rStyle w:val="normaltextrun"/>
                <w:rFonts w:cs="Calibri"/>
                <w:i/>
                <w:iCs/>
                <w:color w:val="CC3595"/>
                <w:szCs w:val="20"/>
                <w:u w:val="single"/>
                <w:shd w:val="clear" w:color="auto" w:fill="FFFF00"/>
              </w:rPr>
              <w:t>e</w:t>
            </w:r>
            <w:proofErr w:type="spellEnd"/>
            <w:r w:rsidR="00F605FA">
              <w:rPr>
                <w:rStyle w:val="normaltextrun"/>
                <w:rFonts w:cs="Calibri"/>
                <w:i/>
                <w:iCs/>
                <w:color w:val="CC3595"/>
                <w:szCs w:val="20"/>
                <w:u w:val="single"/>
                <w:shd w:val="clear" w:color="auto" w:fill="FFFF00"/>
              </w:rPr>
              <w:t xml:space="preserve"> Support, Oversight and Compliance</w:t>
            </w:r>
            <w:r w:rsidR="00F605FA" w:rsidRPr="00F605FA">
              <w:rPr>
                <w:rStyle w:val="normaltextrun"/>
                <w:rFonts w:cs="Calibri"/>
                <w:i/>
                <w:iCs/>
                <w:color w:val="CC3595"/>
                <w:szCs w:val="20"/>
                <w:u w:val="single"/>
                <w:shd w:val="clear" w:color="auto" w:fill="FFFF00"/>
              </w:rPr>
              <w:t xml:space="preserve"> </w:t>
            </w:r>
            <w:r w:rsidR="00ED0BF2" w:rsidRPr="001868B2">
              <w:rPr>
                <w:rStyle w:val="normaltextrun"/>
                <w:rFonts w:cs="Calibri"/>
                <w:i/>
                <w:iCs/>
                <w:color w:val="CC3595"/>
                <w:szCs w:val="20"/>
                <w:u w:val="single"/>
                <w:shd w:val="clear" w:color="auto" w:fill="FFFF00"/>
              </w:rPr>
              <w:t>Hub</w:t>
            </w:r>
            <w:r w:rsidRPr="001868B2">
              <w:rPr>
                <w:rStyle w:val="normaltextrun"/>
                <w:rFonts w:cs="Calibri"/>
                <w:i/>
                <w:iCs/>
                <w:color w:val="CC3595"/>
                <w:szCs w:val="20"/>
                <w:u w:val="single"/>
                <w:shd w:val="clear" w:color="auto" w:fill="FFFF00"/>
              </w:rPr>
              <w:t xml:space="preserve"> no later than 2 months in advance of the submission deadline</w:t>
            </w:r>
            <w:r w:rsidRPr="00282B43">
              <w:rPr>
                <w:rStyle w:val="normaltextrun"/>
                <w:rFonts w:cs="Calibri"/>
                <w:i/>
                <w:iCs/>
                <w:color w:val="CC3595"/>
                <w:szCs w:val="20"/>
                <w:u w:val="single"/>
                <w:shd w:val="clear" w:color="auto" w:fill="FFFF00"/>
              </w:rPr>
              <w:t xml:space="preserve"> to allow time for internal review and clearance required prior to submission.</w:t>
            </w:r>
            <w:r w:rsidRPr="00282B43">
              <w:rPr>
                <w:rStyle w:val="eop"/>
                <w:rFonts w:cs="Calibri"/>
                <w:color w:val="000000"/>
                <w:szCs w:val="20"/>
                <w:shd w:val="clear" w:color="auto" w:fill="FFFFFF"/>
              </w:rPr>
              <w:t> </w:t>
            </w:r>
          </w:p>
          <w:p w14:paraId="03BF1E29" w14:textId="28E523F6" w:rsidR="007A2147" w:rsidRPr="000215EE" w:rsidRDefault="007A2147" w:rsidP="00392F5D">
            <w:pPr>
              <w:spacing w:after="0"/>
              <w:jc w:val="left"/>
              <w:rPr>
                <w:rFonts w:cs="Arial"/>
                <w:b/>
                <w:iCs/>
                <w:szCs w:val="20"/>
              </w:rPr>
            </w:pPr>
          </w:p>
        </w:tc>
      </w:tr>
      <w:tr w:rsidR="007A2147" w:rsidRPr="0003763F" w14:paraId="2C58113F" w14:textId="77777777" w:rsidTr="001868B2">
        <w:tc>
          <w:tcPr>
            <w:tcW w:w="4315" w:type="dxa"/>
            <w:gridSpan w:val="3"/>
            <w:vMerge/>
            <w:shd w:val="clear" w:color="auto" w:fill="auto"/>
          </w:tcPr>
          <w:p w14:paraId="0B9E2475" w14:textId="77777777" w:rsidR="007A2147" w:rsidRDefault="007A2147" w:rsidP="00392F5D">
            <w:pPr>
              <w:spacing w:after="0"/>
              <w:jc w:val="left"/>
              <w:rPr>
                <w:rFonts w:cs="Arial"/>
                <w:b/>
                <w:szCs w:val="20"/>
              </w:rPr>
            </w:pPr>
          </w:p>
        </w:tc>
        <w:tc>
          <w:tcPr>
            <w:tcW w:w="5040" w:type="dxa"/>
            <w:gridSpan w:val="3"/>
            <w:shd w:val="clear" w:color="auto" w:fill="auto"/>
          </w:tcPr>
          <w:p w14:paraId="5F54CECA" w14:textId="3F1F662C" w:rsidR="007A2147" w:rsidRDefault="007A2147" w:rsidP="00392F5D">
            <w:pPr>
              <w:spacing w:after="0"/>
              <w:jc w:val="left"/>
              <w:rPr>
                <w:rFonts w:cs="Arial"/>
                <w:i/>
                <w:szCs w:val="20"/>
              </w:rPr>
            </w:pPr>
            <w:r>
              <w:rPr>
                <w:rFonts w:cs="Arial"/>
                <w:b/>
                <w:iCs/>
                <w:szCs w:val="20"/>
              </w:rPr>
              <w:t>Project Completion R</w:t>
            </w:r>
            <w:r w:rsidRPr="000215EE">
              <w:rPr>
                <w:rFonts w:cs="Arial"/>
                <w:b/>
                <w:iCs/>
                <w:szCs w:val="20"/>
              </w:rPr>
              <w:t>eport</w:t>
            </w:r>
            <w:r>
              <w:rPr>
                <w:rFonts w:cs="Arial"/>
                <w:b/>
                <w:iCs/>
                <w:szCs w:val="20"/>
              </w:rPr>
              <w:t xml:space="preserve"> </w:t>
            </w:r>
            <w:r w:rsidR="005B4F1F">
              <w:rPr>
                <w:rFonts w:cs="Arial"/>
                <w:b/>
                <w:iCs/>
                <w:szCs w:val="20"/>
              </w:rPr>
              <w:t xml:space="preserve">deadline for </w:t>
            </w:r>
            <w:r>
              <w:rPr>
                <w:rFonts w:cs="Arial"/>
                <w:b/>
                <w:iCs/>
                <w:szCs w:val="20"/>
              </w:rPr>
              <w:t xml:space="preserve">submission </w:t>
            </w:r>
            <w:r w:rsidRPr="000215EE">
              <w:rPr>
                <w:rFonts w:cs="Arial"/>
                <w:b/>
                <w:iCs/>
                <w:szCs w:val="20"/>
              </w:rPr>
              <w:t xml:space="preserve">to </w:t>
            </w:r>
            <w:r>
              <w:rPr>
                <w:rFonts w:cs="Arial"/>
                <w:b/>
                <w:iCs/>
                <w:szCs w:val="20"/>
              </w:rPr>
              <w:t>GCF</w:t>
            </w:r>
            <w:r w:rsidRPr="000215EE">
              <w:rPr>
                <w:rFonts w:cs="Arial"/>
                <w:b/>
                <w:iCs/>
                <w:szCs w:val="20"/>
              </w:rPr>
              <w:t xml:space="preserve">: </w:t>
            </w:r>
            <w:r w:rsidRPr="000215EE">
              <w:rPr>
                <w:rFonts w:cs="Arial"/>
                <w:bCs/>
                <w:i/>
                <w:iCs/>
                <w:szCs w:val="20"/>
                <w:highlight w:val="yellow"/>
              </w:rPr>
              <w:t>add date, in line with FAA Schedule 4 Reporting milestones and deadlines</w:t>
            </w:r>
            <w:r w:rsidR="005B4F1F">
              <w:rPr>
                <w:rFonts w:cs="Arial"/>
                <w:bCs/>
                <w:i/>
                <w:iCs/>
                <w:szCs w:val="20"/>
              </w:rPr>
              <w:t xml:space="preserve">. </w:t>
            </w:r>
            <w:r w:rsidR="005B4F1F" w:rsidRPr="00941BF1">
              <w:rPr>
                <w:rFonts w:cs="Arial"/>
                <w:i/>
                <w:szCs w:val="20"/>
                <w:highlight w:val="yellow"/>
              </w:rPr>
              <w:t xml:space="preserve">Note that any deadlines codified in the signed FAA are </w:t>
            </w:r>
            <w:r w:rsidR="005B4F1F" w:rsidRPr="00941BF1">
              <w:rPr>
                <w:rFonts w:cs="Arial"/>
                <w:b/>
                <w:bCs/>
                <w:i/>
                <w:szCs w:val="20"/>
                <w:highlight w:val="yellow"/>
              </w:rPr>
              <w:t>hard legal deadlines</w:t>
            </w:r>
            <w:r w:rsidR="005B4F1F" w:rsidRPr="00941BF1">
              <w:rPr>
                <w:rFonts w:cs="Arial"/>
                <w:i/>
                <w:szCs w:val="20"/>
                <w:highlight w:val="yellow"/>
              </w:rPr>
              <w:t xml:space="preserve"> that</w:t>
            </w:r>
            <w:r w:rsidR="005B4F1F">
              <w:rPr>
                <w:rFonts w:cs="Arial"/>
                <w:i/>
                <w:szCs w:val="20"/>
                <w:highlight w:val="yellow"/>
              </w:rPr>
              <w:t xml:space="preserve"> must be met and</w:t>
            </w:r>
            <w:r w:rsidR="005B4F1F" w:rsidRPr="00941BF1">
              <w:rPr>
                <w:rFonts w:cs="Arial"/>
                <w:i/>
                <w:szCs w:val="20"/>
                <w:highlight w:val="yellow"/>
              </w:rPr>
              <w:t xml:space="preserve"> cannot be pushed back</w:t>
            </w:r>
            <w:r w:rsidR="005B4F1F">
              <w:rPr>
                <w:rFonts w:cs="Arial"/>
                <w:i/>
                <w:szCs w:val="20"/>
              </w:rPr>
              <w:t>.</w:t>
            </w:r>
          </w:p>
          <w:p w14:paraId="4CE94710" w14:textId="4875B676" w:rsidR="00F605FA" w:rsidRDefault="00F605FA" w:rsidP="00392F5D">
            <w:pPr>
              <w:spacing w:after="0"/>
              <w:jc w:val="left"/>
              <w:rPr>
                <w:rFonts w:cs="Arial"/>
                <w:b/>
                <w:szCs w:val="20"/>
              </w:rPr>
            </w:pPr>
          </w:p>
        </w:tc>
      </w:tr>
      <w:tr w:rsidR="0000426C" w:rsidRPr="0003763F" w14:paraId="737E6D70" w14:textId="77777777" w:rsidTr="001868B2">
        <w:tc>
          <w:tcPr>
            <w:tcW w:w="4315" w:type="dxa"/>
            <w:gridSpan w:val="3"/>
            <w:shd w:val="clear" w:color="auto" w:fill="auto"/>
          </w:tcPr>
          <w:p w14:paraId="61A91EF2" w14:textId="788646CC" w:rsidR="00F605FA" w:rsidRDefault="0000426C" w:rsidP="00392F5D">
            <w:pPr>
              <w:spacing w:after="0"/>
              <w:jc w:val="left"/>
              <w:rPr>
                <w:rStyle w:val="normaltextrun"/>
                <w:rFonts w:cs="Calibri"/>
                <w:i/>
                <w:iCs/>
                <w:color w:val="CC3595"/>
                <w:szCs w:val="20"/>
                <w:u w:val="single"/>
                <w:shd w:val="clear" w:color="auto" w:fill="FFFF00"/>
              </w:rPr>
            </w:pPr>
            <w:r>
              <w:rPr>
                <w:rStyle w:val="normaltextrun"/>
                <w:rFonts w:cs="Calibri"/>
                <w:b/>
                <w:bCs/>
                <w:color w:val="CC3595"/>
                <w:szCs w:val="20"/>
                <w:u w:val="single"/>
              </w:rPr>
              <w:t>Operational Closure Date:</w:t>
            </w:r>
            <w:r>
              <w:rPr>
                <w:rStyle w:val="normaltextrun"/>
                <w:rFonts w:cs="Calibri"/>
                <w:i/>
                <w:iCs/>
                <w:color w:val="CC3595"/>
                <w:szCs w:val="20"/>
                <w:u w:val="single"/>
              </w:rPr>
              <w:t xml:space="preserve"> </w:t>
            </w:r>
            <w:r w:rsidR="006854C7" w:rsidRPr="001868B2">
              <w:rPr>
                <w:rStyle w:val="normaltextrun"/>
                <w:rFonts w:cs="Calibri"/>
                <w:i/>
                <w:iCs/>
                <w:color w:val="CC3595"/>
                <w:szCs w:val="20"/>
                <w:u w:val="single"/>
                <w:shd w:val="clear" w:color="auto" w:fill="FFFF00"/>
              </w:rPr>
              <w:t>O</w:t>
            </w:r>
            <w:r w:rsidRPr="001868B2">
              <w:rPr>
                <w:rStyle w:val="normaltextrun"/>
                <w:rFonts w:cs="Calibri"/>
                <w:i/>
                <w:iCs/>
                <w:color w:val="CC3595"/>
                <w:szCs w:val="20"/>
                <w:u w:val="single"/>
                <w:shd w:val="clear" w:color="auto" w:fill="FFFF00"/>
              </w:rPr>
              <w:t xml:space="preserve">perational </w:t>
            </w:r>
            <w:r w:rsidR="006D46C1" w:rsidRPr="001868B2">
              <w:rPr>
                <w:rStyle w:val="normaltextrun"/>
                <w:rFonts w:cs="Calibri"/>
                <w:i/>
                <w:iCs/>
                <w:color w:val="CC3595"/>
                <w:szCs w:val="20"/>
                <w:u w:val="single"/>
                <w:shd w:val="clear" w:color="auto" w:fill="FFFF00"/>
              </w:rPr>
              <w:t>c</w:t>
            </w:r>
            <w:r w:rsidRPr="001868B2">
              <w:rPr>
                <w:rStyle w:val="normaltextrun"/>
                <w:rFonts w:cs="Calibri"/>
                <w:i/>
                <w:iCs/>
                <w:color w:val="CC3595"/>
                <w:szCs w:val="20"/>
                <w:u w:val="single"/>
                <w:shd w:val="clear" w:color="auto" w:fill="FFFF00"/>
              </w:rPr>
              <w:t xml:space="preserve">losure  must take place within </w:t>
            </w:r>
            <w:r w:rsidR="00184627" w:rsidRPr="001868B2">
              <w:rPr>
                <w:rStyle w:val="normaltextrun"/>
                <w:rFonts w:cs="Calibri"/>
                <w:i/>
                <w:iCs/>
                <w:color w:val="CC3595"/>
                <w:szCs w:val="20"/>
                <w:u w:val="single"/>
                <w:shd w:val="clear" w:color="auto" w:fill="FFFF00"/>
              </w:rPr>
              <w:t>9</w:t>
            </w:r>
            <w:r w:rsidRPr="001868B2">
              <w:rPr>
                <w:rStyle w:val="normaltextrun"/>
                <w:rFonts w:cs="Calibri"/>
                <w:i/>
                <w:iCs/>
                <w:color w:val="CC3595"/>
                <w:szCs w:val="20"/>
                <w:u w:val="single"/>
                <w:shd w:val="clear" w:color="auto" w:fill="FFFF00"/>
              </w:rPr>
              <w:t xml:space="preserve"> months from the </w:t>
            </w:r>
            <w:r w:rsidR="006D46C1" w:rsidRPr="001868B2">
              <w:rPr>
                <w:rStyle w:val="normaltextrun"/>
                <w:rFonts w:cs="Calibri"/>
                <w:i/>
                <w:iCs/>
                <w:color w:val="CC3595"/>
                <w:szCs w:val="20"/>
                <w:u w:val="single"/>
                <w:shd w:val="clear" w:color="auto" w:fill="FFFF00"/>
              </w:rPr>
              <w:t>project completion date</w:t>
            </w:r>
            <w:r w:rsidR="0033399D" w:rsidRPr="001868B2">
              <w:rPr>
                <w:rStyle w:val="normaltextrun"/>
                <w:rFonts w:cs="Calibri"/>
                <w:i/>
                <w:iCs/>
                <w:color w:val="CC3595"/>
                <w:szCs w:val="20"/>
                <w:u w:val="single"/>
                <w:shd w:val="clear" w:color="auto" w:fill="FFFF00"/>
              </w:rPr>
              <w:t>.</w:t>
            </w:r>
          </w:p>
          <w:p w14:paraId="72B6AA3B" w14:textId="5257081A" w:rsidR="0000426C" w:rsidRDefault="0000426C" w:rsidP="00392F5D">
            <w:pPr>
              <w:spacing w:after="0"/>
              <w:jc w:val="left"/>
              <w:rPr>
                <w:rFonts w:cs="Arial"/>
                <w:b/>
                <w:szCs w:val="20"/>
              </w:rPr>
            </w:pPr>
          </w:p>
        </w:tc>
        <w:tc>
          <w:tcPr>
            <w:tcW w:w="5040" w:type="dxa"/>
            <w:gridSpan w:val="3"/>
            <w:shd w:val="clear" w:color="auto" w:fill="auto"/>
          </w:tcPr>
          <w:p w14:paraId="64AD9D75" w14:textId="4FACC02F" w:rsidR="0000426C" w:rsidRDefault="0000426C" w:rsidP="00392F5D">
            <w:pPr>
              <w:spacing w:after="0"/>
              <w:jc w:val="left"/>
              <w:rPr>
                <w:rFonts w:cs="Arial"/>
                <w:b/>
                <w:szCs w:val="20"/>
              </w:rPr>
            </w:pPr>
            <w:r>
              <w:rPr>
                <w:rStyle w:val="normaltextrun"/>
                <w:rFonts w:cs="Calibri"/>
                <w:b/>
                <w:bCs/>
                <w:color w:val="CC3595"/>
                <w:szCs w:val="20"/>
                <w:u w:val="single"/>
              </w:rPr>
              <w:t xml:space="preserve">Financial Closure Date: </w:t>
            </w:r>
            <w:r w:rsidR="006854C7" w:rsidRPr="001868B2">
              <w:rPr>
                <w:rStyle w:val="normaltextrun"/>
                <w:rFonts w:cs="Calibri"/>
                <w:i/>
                <w:iCs/>
                <w:color w:val="CC3595"/>
                <w:szCs w:val="20"/>
                <w:u w:val="single"/>
                <w:shd w:val="clear" w:color="auto" w:fill="FFFF00"/>
              </w:rPr>
              <w:t>F</w:t>
            </w:r>
            <w:r w:rsidRPr="001868B2">
              <w:rPr>
                <w:rStyle w:val="normaltextrun"/>
                <w:rFonts w:cs="Calibri"/>
                <w:i/>
                <w:iCs/>
                <w:color w:val="CC3595"/>
                <w:szCs w:val="20"/>
                <w:u w:val="single"/>
                <w:shd w:val="clear" w:color="auto" w:fill="FFFF00"/>
              </w:rPr>
              <w:t>inancial closure must take place within 6 months after operational closure.</w:t>
            </w:r>
            <w:r>
              <w:rPr>
                <w:rStyle w:val="eop"/>
                <w:rFonts w:cs="Calibri"/>
                <w:szCs w:val="20"/>
              </w:rPr>
              <w:t> </w:t>
            </w:r>
          </w:p>
        </w:tc>
      </w:tr>
      <w:tr w:rsidR="009E44C7" w:rsidRPr="0003763F" w14:paraId="1D08B1B5" w14:textId="77777777" w:rsidTr="001868B2">
        <w:trPr>
          <w:trHeight w:val="899"/>
        </w:trPr>
        <w:tc>
          <w:tcPr>
            <w:tcW w:w="9355" w:type="dxa"/>
            <w:gridSpan w:val="6"/>
            <w:shd w:val="clear" w:color="auto" w:fill="auto"/>
          </w:tcPr>
          <w:p w14:paraId="51253FAD" w14:textId="43E0F2FB" w:rsidR="009E44C7" w:rsidRPr="0003763F" w:rsidRDefault="009E44C7" w:rsidP="00392F5D">
            <w:pPr>
              <w:spacing w:after="0"/>
              <w:jc w:val="left"/>
              <w:rPr>
                <w:rFonts w:cs="Arial"/>
                <w:b/>
                <w:szCs w:val="20"/>
              </w:rPr>
            </w:pPr>
            <w:r w:rsidRPr="0003763F">
              <w:rPr>
                <w:rFonts w:cs="Arial"/>
                <w:b/>
                <w:szCs w:val="20"/>
              </w:rPr>
              <w:t>Brief project description:</w:t>
            </w:r>
            <w:r w:rsidR="0089430E">
              <w:rPr>
                <w:rFonts w:cs="Arial"/>
                <w:b/>
                <w:szCs w:val="20"/>
              </w:rPr>
              <w:t xml:space="preserve"> </w:t>
            </w:r>
            <w:r w:rsidR="0089430E" w:rsidRPr="002C6099">
              <w:rPr>
                <w:rFonts w:cs="Arial"/>
                <w:i/>
                <w:szCs w:val="20"/>
                <w:highlight w:val="yellow"/>
              </w:rPr>
              <w:t xml:space="preserve">Briefly </w:t>
            </w:r>
            <w:r w:rsidR="00C728AD" w:rsidRPr="002C6099">
              <w:rPr>
                <w:rFonts w:cs="Arial"/>
                <w:i/>
                <w:szCs w:val="20"/>
                <w:highlight w:val="yellow"/>
              </w:rPr>
              <w:t xml:space="preserve">(no more than 200 words) </w:t>
            </w:r>
            <w:r w:rsidR="0089430E" w:rsidRPr="002C6099">
              <w:rPr>
                <w:rFonts w:cs="Arial"/>
                <w:i/>
                <w:szCs w:val="20"/>
                <w:highlight w:val="yellow"/>
              </w:rPr>
              <w:t>describe</w:t>
            </w:r>
            <w:r w:rsidR="00051A25" w:rsidRPr="002C6099">
              <w:rPr>
                <w:rFonts w:cs="Arial"/>
                <w:i/>
                <w:szCs w:val="20"/>
                <w:highlight w:val="yellow"/>
              </w:rPr>
              <w:t xml:space="preserve"> the overall development challenge and the expected results of the project</w:t>
            </w:r>
            <w:r w:rsidR="004C6D7C">
              <w:rPr>
                <w:rFonts w:cs="Arial"/>
                <w:i/>
                <w:szCs w:val="20"/>
              </w:rPr>
              <w:t xml:space="preserve"> </w:t>
            </w:r>
            <w:r w:rsidR="004C6D7C" w:rsidRPr="004C6D7C">
              <w:rPr>
                <w:rFonts w:cs="Arial"/>
                <w:i/>
                <w:szCs w:val="20"/>
                <w:highlight w:val="yellow"/>
              </w:rPr>
              <w:t>(</w:t>
            </w:r>
            <w:r w:rsidR="006854C7">
              <w:rPr>
                <w:rFonts w:cs="Arial"/>
                <w:i/>
                <w:szCs w:val="20"/>
                <w:highlight w:val="yellow"/>
              </w:rPr>
              <w:t>refer to</w:t>
            </w:r>
            <w:r w:rsidR="004C6D7C" w:rsidRPr="004C6D7C">
              <w:rPr>
                <w:rFonts w:cs="Arial"/>
                <w:i/>
                <w:szCs w:val="20"/>
                <w:highlight w:val="yellow"/>
              </w:rPr>
              <w:t xml:space="preserve"> Section A.21 of the GCF funding proposal)</w:t>
            </w:r>
          </w:p>
        </w:tc>
      </w:tr>
      <w:tr w:rsidR="0077088A" w:rsidRPr="0003763F" w14:paraId="28A6FA5D" w14:textId="77777777" w:rsidTr="2B5D55A0">
        <w:trPr>
          <w:trHeight w:val="377"/>
        </w:trPr>
        <w:tc>
          <w:tcPr>
            <w:tcW w:w="9355" w:type="dxa"/>
            <w:gridSpan w:val="6"/>
            <w:shd w:val="clear" w:color="auto" w:fill="D9D9D9" w:themeFill="background1" w:themeFillShade="D9"/>
          </w:tcPr>
          <w:p w14:paraId="7DD96928" w14:textId="77777777" w:rsidR="0077088A" w:rsidRDefault="0077088A" w:rsidP="00392F5D">
            <w:pPr>
              <w:spacing w:after="0"/>
              <w:jc w:val="left"/>
              <w:rPr>
                <w:rFonts w:cs="Arial"/>
                <w:i/>
                <w:szCs w:val="20"/>
              </w:rPr>
            </w:pPr>
            <w:r w:rsidRPr="0003763F">
              <w:rPr>
                <w:rFonts w:cs="Arial"/>
                <w:b/>
                <w:smallCaps/>
                <w:szCs w:val="20"/>
              </w:rPr>
              <w:t>Financing Plan</w:t>
            </w:r>
            <w:r w:rsidR="00A13CA9">
              <w:rPr>
                <w:rFonts w:cs="Arial"/>
                <w:b/>
                <w:smallCaps/>
                <w:szCs w:val="20"/>
              </w:rPr>
              <w:t xml:space="preserve"> </w:t>
            </w:r>
            <w:r w:rsidR="00A13CA9" w:rsidRPr="00371B0D">
              <w:rPr>
                <w:rFonts w:cs="Arial"/>
                <w:i/>
                <w:szCs w:val="20"/>
                <w:highlight w:val="yellow"/>
              </w:rPr>
              <w:t>(only cash transferred to UNDP</w:t>
            </w:r>
            <w:r w:rsidR="00E82D42">
              <w:rPr>
                <w:rFonts w:cs="Arial"/>
                <w:i/>
                <w:szCs w:val="20"/>
                <w:highlight w:val="yellow"/>
              </w:rPr>
              <w:t>s</w:t>
            </w:r>
            <w:r w:rsidR="00A13CA9" w:rsidRPr="00371B0D">
              <w:rPr>
                <w:rFonts w:cs="Arial"/>
                <w:i/>
                <w:szCs w:val="20"/>
                <w:highlight w:val="yellow"/>
              </w:rPr>
              <w:t xml:space="preserve"> bank account </w:t>
            </w:r>
            <w:r w:rsidR="00E82D42">
              <w:rPr>
                <w:rFonts w:cs="Arial"/>
                <w:i/>
                <w:szCs w:val="20"/>
                <w:highlight w:val="yellow"/>
              </w:rPr>
              <w:t xml:space="preserve">and included in the TBWP for this specific </w:t>
            </w:r>
            <w:r w:rsidR="00641872">
              <w:rPr>
                <w:rFonts w:cs="Arial"/>
                <w:i/>
                <w:szCs w:val="20"/>
                <w:highlight w:val="yellow"/>
              </w:rPr>
              <w:t>GCF</w:t>
            </w:r>
            <w:r w:rsidR="00E82D42">
              <w:rPr>
                <w:rFonts w:cs="Arial"/>
                <w:i/>
                <w:szCs w:val="20"/>
                <w:highlight w:val="yellow"/>
              </w:rPr>
              <w:t xml:space="preserve"> project</w:t>
            </w:r>
            <w:r w:rsidR="00A13CA9" w:rsidRPr="00371B0D">
              <w:rPr>
                <w:rFonts w:cs="Arial"/>
                <w:i/>
                <w:szCs w:val="20"/>
                <w:highlight w:val="yellow"/>
              </w:rPr>
              <w:t xml:space="preserve"> should be included under this section (1), all others should be included under section (2).</w:t>
            </w:r>
          </w:p>
          <w:p w14:paraId="719628C5" w14:textId="591289BE" w:rsidR="00F605FA" w:rsidRPr="0003763F" w:rsidRDefault="00F605FA" w:rsidP="00392F5D">
            <w:pPr>
              <w:spacing w:after="0"/>
              <w:jc w:val="left"/>
              <w:rPr>
                <w:rFonts w:cs="Arial"/>
                <w:b/>
                <w:smallCaps/>
                <w:szCs w:val="20"/>
              </w:rPr>
            </w:pPr>
          </w:p>
        </w:tc>
      </w:tr>
      <w:tr w:rsidR="0077088A" w:rsidRPr="0003763F" w14:paraId="635C43EE" w14:textId="77777777" w:rsidTr="001868B2">
        <w:tc>
          <w:tcPr>
            <w:tcW w:w="4315" w:type="dxa"/>
            <w:gridSpan w:val="3"/>
            <w:shd w:val="clear" w:color="auto" w:fill="auto"/>
          </w:tcPr>
          <w:p w14:paraId="28DF91BC" w14:textId="32E96D30" w:rsidR="0077088A" w:rsidRPr="0003763F" w:rsidRDefault="00641872" w:rsidP="00392F5D">
            <w:pPr>
              <w:spacing w:after="0"/>
              <w:jc w:val="left"/>
              <w:rPr>
                <w:rFonts w:cs="Arial"/>
                <w:szCs w:val="20"/>
              </w:rPr>
            </w:pPr>
            <w:r>
              <w:rPr>
                <w:rFonts w:cs="Arial"/>
                <w:szCs w:val="20"/>
              </w:rPr>
              <w:t>GCF</w:t>
            </w:r>
            <w:r w:rsidR="0077088A" w:rsidRPr="0003763F">
              <w:rPr>
                <w:rFonts w:cs="Arial"/>
                <w:szCs w:val="20"/>
              </w:rPr>
              <w:t xml:space="preserve"> </w:t>
            </w:r>
            <w:r w:rsidR="009C2713">
              <w:rPr>
                <w:rFonts w:cs="Arial"/>
                <w:szCs w:val="20"/>
              </w:rPr>
              <w:t xml:space="preserve">grant </w:t>
            </w:r>
          </w:p>
        </w:tc>
        <w:tc>
          <w:tcPr>
            <w:tcW w:w="5040" w:type="dxa"/>
            <w:gridSpan w:val="3"/>
            <w:shd w:val="clear" w:color="auto" w:fill="auto"/>
          </w:tcPr>
          <w:p w14:paraId="23E6ABDF" w14:textId="77777777" w:rsidR="0077088A" w:rsidRPr="0003763F" w:rsidRDefault="0077088A" w:rsidP="00392F5D">
            <w:pPr>
              <w:spacing w:after="0"/>
              <w:jc w:val="left"/>
              <w:rPr>
                <w:rFonts w:cs="Arial"/>
                <w:szCs w:val="20"/>
              </w:rPr>
            </w:pPr>
            <w:r w:rsidRPr="0003763F">
              <w:rPr>
                <w:rFonts w:cs="Arial"/>
                <w:szCs w:val="20"/>
              </w:rPr>
              <w:t>USD</w:t>
            </w:r>
          </w:p>
        </w:tc>
      </w:tr>
      <w:tr w:rsidR="0077088A" w:rsidRPr="0003763F" w14:paraId="7CAE087A" w14:textId="77777777" w:rsidTr="001868B2">
        <w:tc>
          <w:tcPr>
            <w:tcW w:w="4315" w:type="dxa"/>
            <w:gridSpan w:val="3"/>
            <w:shd w:val="clear" w:color="auto" w:fill="auto"/>
          </w:tcPr>
          <w:p w14:paraId="61D1D9BD" w14:textId="77777777" w:rsidR="0077088A" w:rsidRDefault="0077088A" w:rsidP="00392F5D">
            <w:pPr>
              <w:spacing w:after="0"/>
              <w:jc w:val="left"/>
              <w:rPr>
                <w:rFonts w:cs="Arial"/>
                <w:i/>
                <w:szCs w:val="20"/>
              </w:rPr>
            </w:pPr>
            <w:r w:rsidRPr="0003763F">
              <w:rPr>
                <w:rFonts w:cs="Arial"/>
                <w:szCs w:val="20"/>
              </w:rPr>
              <w:t>UNDP TRAC resources</w:t>
            </w:r>
            <w:r w:rsidR="00CA6792">
              <w:rPr>
                <w:rFonts w:cs="Arial"/>
                <w:szCs w:val="20"/>
              </w:rPr>
              <w:t xml:space="preserve"> </w:t>
            </w:r>
            <w:r w:rsidR="00CA6792" w:rsidRPr="00E82D42">
              <w:rPr>
                <w:rFonts w:cs="Arial"/>
                <w:i/>
                <w:szCs w:val="20"/>
                <w:highlight w:val="yellow"/>
              </w:rPr>
              <w:t>(</w:t>
            </w:r>
            <w:r w:rsidR="00E82D42" w:rsidRPr="00E82D42">
              <w:rPr>
                <w:rFonts w:cs="Arial"/>
                <w:i/>
                <w:szCs w:val="20"/>
                <w:highlight w:val="yellow"/>
              </w:rPr>
              <w:t xml:space="preserve">only if included in the TBWP for this specific </w:t>
            </w:r>
            <w:r w:rsidR="00641872">
              <w:rPr>
                <w:rFonts w:cs="Arial"/>
                <w:i/>
                <w:szCs w:val="20"/>
                <w:highlight w:val="yellow"/>
              </w:rPr>
              <w:t>GCF</w:t>
            </w:r>
            <w:r w:rsidR="00E82D42" w:rsidRPr="00E82D42">
              <w:rPr>
                <w:rFonts w:cs="Arial"/>
                <w:i/>
                <w:szCs w:val="20"/>
                <w:highlight w:val="yellow"/>
              </w:rPr>
              <w:t xml:space="preserve"> project</w:t>
            </w:r>
            <w:r w:rsidR="00CA6792" w:rsidRPr="00CA6792">
              <w:rPr>
                <w:rFonts w:cs="Arial"/>
                <w:i/>
                <w:szCs w:val="20"/>
                <w:highlight w:val="yellow"/>
              </w:rPr>
              <w:t>)</w:t>
            </w:r>
          </w:p>
          <w:p w14:paraId="65A6EAF5" w14:textId="400E887A" w:rsidR="0016732E" w:rsidRPr="0003763F" w:rsidRDefault="0016732E" w:rsidP="00392F5D">
            <w:pPr>
              <w:spacing w:after="0"/>
              <w:jc w:val="left"/>
              <w:rPr>
                <w:rFonts w:cs="Arial"/>
                <w:szCs w:val="20"/>
              </w:rPr>
            </w:pPr>
          </w:p>
        </w:tc>
        <w:tc>
          <w:tcPr>
            <w:tcW w:w="5040" w:type="dxa"/>
            <w:gridSpan w:val="3"/>
            <w:shd w:val="clear" w:color="auto" w:fill="auto"/>
          </w:tcPr>
          <w:p w14:paraId="4F90AF9D" w14:textId="77777777" w:rsidR="0077088A" w:rsidRPr="0003763F" w:rsidRDefault="0077088A" w:rsidP="00392F5D">
            <w:pPr>
              <w:spacing w:after="0"/>
              <w:jc w:val="left"/>
              <w:rPr>
                <w:rFonts w:cs="Arial"/>
                <w:szCs w:val="20"/>
              </w:rPr>
            </w:pPr>
            <w:r w:rsidRPr="0003763F">
              <w:rPr>
                <w:rFonts w:cs="Arial"/>
                <w:szCs w:val="20"/>
              </w:rPr>
              <w:t xml:space="preserve">USD  </w:t>
            </w:r>
          </w:p>
        </w:tc>
      </w:tr>
      <w:tr w:rsidR="0077088A" w:rsidRPr="0003763F" w14:paraId="38B7069B" w14:textId="77777777" w:rsidTr="001868B2">
        <w:trPr>
          <w:trHeight w:val="989"/>
        </w:trPr>
        <w:tc>
          <w:tcPr>
            <w:tcW w:w="4315" w:type="dxa"/>
            <w:gridSpan w:val="3"/>
            <w:shd w:val="clear" w:color="auto" w:fill="auto"/>
          </w:tcPr>
          <w:p w14:paraId="3B107515" w14:textId="77777777" w:rsidR="0077088A" w:rsidRDefault="0077088A" w:rsidP="00392F5D">
            <w:pPr>
              <w:spacing w:after="0"/>
              <w:jc w:val="left"/>
              <w:rPr>
                <w:rFonts w:cs="Arial"/>
                <w:i/>
                <w:iCs/>
                <w:szCs w:val="20"/>
              </w:rPr>
            </w:pPr>
            <w:r w:rsidRPr="0003763F">
              <w:rPr>
                <w:rFonts w:cs="Arial"/>
                <w:szCs w:val="20"/>
              </w:rPr>
              <w:t>C</w:t>
            </w:r>
            <w:r w:rsidR="008800E4">
              <w:rPr>
                <w:rFonts w:cs="Arial"/>
                <w:szCs w:val="20"/>
              </w:rPr>
              <w:t>onfirmed c</w:t>
            </w:r>
            <w:r w:rsidRPr="0003763F">
              <w:rPr>
                <w:rFonts w:cs="Arial"/>
                <w:szCs w:val="20"/>
              </w:rPr>
              <w:t xml:space="preserve">ash co-financing </w:t>
            </w:r>
            <w:r w:rsidR="00415515" w:rsidRPr="0003763F" w:rsidDel="00061FFE">
              <w:rPr>
                <w:rFonts w:cs="Arial"/>
                <w:szCs w:val="20"/>
              </w:rPr>
              <w:t>to be administered by UNDP</w:t>
            </w:r>
            <w:r w:rsidR="001E7DE3">
              <w:rPr>
                <w:rFonts w:cs="Arial"/>
                <w:szCs w:val="20"/>
              </w:rPr>
              <w:t xml:space="preserve"> </w:t>
            </w:r>
            <w:r w:rsidR="001E7DE3" w:rsidRPr="00743B04">
              <w:rPr>
                <w:rFonts w:cs="Arial"/>
                <w:i/>
                <w:iCs/>
                <w:szCs w:val="20"/>
                <w:highlight w:val="yellow"/>
              </w:rPr>
              <w:t xml:space="preserve">(only cash available in the project and administered </w:t>
            </w:r>
            <w:r w:rsidR="00743B04" w:rsidRPr="00743B04">
              <w:rPr>
                <w:rFonts w:cs="Arial"/>
                <w:i/>
                <w:iCs/>
                <w:szCs w:val="20"/>
                <w:highlight w:val="yellow"/>
              </w:rPr>
              <w:t xml:space="preserve">by UNDP should be included. Any other cash not </w:t>
            </w:r>
            <w:r w:rsidR="0035098F">
              <w:rPr>
                <w:rFonts w:cs="Arial"/>
                <w:i/>
                <w:iCs/>
                <w:szCs w:val="20"/>
                <w:highlight w:val="yellow"/>
              </w:rPr>
              <w:t>administered</w:t>
            </w:r>
            <w:r w:rsidR="0035098F" w:rsidRPr="00743B04">
              <w:rPr>
                <w:rFonts w:cs="Arial"/>
                <w:i/>
                <w:iCs/>
                <w:szCs w:val="20"/>
                <w:highlight w:val="yellow"/>
              </w:rPr>
              <w:t xml:space="preserve"> </w:t>
            </w:r>
            <w:r w:rsidR="00743B04" w:rsidRPr="00743B04">
              <w:rPr>
                <w:rFonts w:cs="Arial"/>
                <w:i/>
                <w:iCs/>
                <w:szCs w:val="20"/>
                <w:highlight w:val="yellow"/>
              </w:rPr>
              <w:t>to UNDP must be entered in the section below)</w:t>
            </w:r>
          </w:p>
          <w:p w14:paraId="3B88267C" w14:textId="63E530EA" w:rsidR="0016732E" w:rsidRPr="0003763F" w:rsidRDefault="0016732E" w:rsidP="00392F5D">
            <w:pPr>
              <w:spacing w:after="0"/>
              <w:jc w:val="left"/>
              <w:rPr>
                <w:rFonts w:cs="Arial"/>
                <w:szCs w:val="20"/>
              </w:rPr>
            </w:pPr>
          </w:p>
        </w:tc>
        <w:tc>
          <w:tcPr>
            <w:tcW w:w="5040" w:type="dxa"/>
            <w:gridSpan w:val="3"/>
            <w:shd w:val="clear" w:color="auto" w:fill="auto"/>
          </w:tcPr>
          <w:p w14:paraId="713927C1" w14:textId="77777777" w:rsidR="0077088A" w:rsidRPr="0003763F" w:rsidRDefault="0077088A" w:rsidP="00392F5D">
            <w:pPr>
              <w:spacing w:after="0"/>
              <w:jc w:val="left"/>
              <w:rPr>
                <w:rFonts w:cs="Arial"/>
                <w:szCs w:val="20"/>
              </w:rPr>
            </w:pPr>
            <w:r w:rsidRPr="0003763F">
              <w:rPr>
                <w:rFonts w:cs="Arial"/>
                <w:szCs w:val="20"/>
              </w:rPr>
              <w:t>USD</w:t>
            </w:r>
          </w:p>
        </w:tc>
      </w:tr>
      <w:tr w:rsidR="00F10F99" w:rsidRPr="0003763F" w14:paraId="20411AF8" w14:textId="77777777" w:rsidTr="001868B2">
        <w:tc>
          <w:tcPr>
            <w:tcW w:w="4315" w:type="dxa"/>
            <w:gridSpan w:val="3"/>
            <w:shd w:val="clear" w:color="auto" w:fill="auto"/>
          </w:tcPr>
          <w:p w14:paraId="60854CF0" w14:textId="77777777" w:rsidR="00F10F99" w:rsidRPr="0003763F" w:rsidRDefault="00F10F99" w:rsidP="00392F5D">
            <w:pPr>
              <w:spacing w:after="0"/>
              <w:jc w:val="right"/>
              <w:rPr>
                <w:rFonts w:cs="Arial"/>
                <w:szCs w:val="20"/>
              </w:rPr>
            </w:pPr>
            <w:r w:rsidRPr="0003763F">
              <w:rPr>
                <w:rFonts w:cs="Arial"/>
                <w:i/>
                <w:szCs w:val="20"/>
              </w:rPr>
              <w:t>…</w:t>
            </w:r>
          </w:p>
        </w:tc>
        <w:tc>
          <w:tcPr>
            <w:tcW w:w="5040" w:type="dxa"/>
            <w:gridSpan w:val="3"/>
            <w:shd w:val="clear" w:color="auto" w:fill="auto"/>
          </w:tcPr>
          <w:p w14:paraId="74E56ADA" w14:textId="77777777" w:rsidR="00F10F99" w:rsidRPr="0003763F" w:rsidRDefault="00F10F99" w:rsidP="00392F5D">
            <w:pPr>
              <w:spacing w:after="0"/>
              <w:jc w:val="left"/>
              <w:rPr>
                <w:rFonts w:cs="Arial"/>
                <w:szCs w:val="20"/>
              </w:rPr>
            </w:pPr>
            <w:r w:rsidRPr="00371B0D">
              <w:rPr>
                <w:rFonts w:cs="Arial"/>
                <w:i/>
                <w:szCs w:val="20"/>
                <w:highlight w:val="yellow"/>
              </w:rPr>
              <w:t>… add additional rows if necessary</w:t>
            </w:r>
            <w:r w:rsidR="00E219E7">
              <w:rPr>
                <w:rFonts w:cs="Arial"/>
                <w:i/>
                <w:szCs w:val="20"/>
              </w:rPr>
              <w:t xml:space="preserve"> </w:t>
            </w:r>
          </w:p>
        </w:tc>
      </w:tr>
      <w:tr w:rsidR="0077088A" w:rsidRPr="0003763F" w14:paraId="58EE269A" w14:textId="77777777" w:rsidTr="001868B2">
        <w:tc>
          <w:tcPr>
            <w:tcW w:w="4315" w:type="dxa"/>
            <w:gridSpan w:val="3"/>
            <w:shd w:val="clear" w:color="auto" w:fill="auto"/>
          </w:tcPr>
          <w:p w14:paraId="7CB4539D" w14:textId="6A92664F" w:rsidR="0077088A" w:rsidRPr="0003763F" w:rsidRDefault="0077088A" w:rsidP="00392F5D">
            <w:pPr>
              <w:pStyle w:val="ListParagraph"/>
              <w:numPr>
                <w:ilvl w:val="0"/>
                <w:numId w:val="6"/>
              </w:numPr>
              <w:jc w:val="right"/>
              <w:rPr>
                <w:rFonts w:ascii="Calibri" w:hAnsi="Calibri" w:cs="Arial"/>
                <w:b/>
                <w:sz w:val="20"/>
                <w:szCs w:val="20"/>
              </w:rPr>
            </w:pPr>
            <w:r w:rsidRPr="0003763F">
              <w:rPr>
                <w:rFonts w:ascii="Calibri" w:hAnsi="Calibri" w:cs="Arial"/>
                <w:b/>
                <w:sz w:val="20"/>
                <w:szCs w:val="20"/>
                <w:lang w:eastAsia="zh-CN"/>
              </w:rPr>
              <w:t xml:space="preserve">Total </w:t>
            </w:r>
            <w:r w:rsidR="00D95DC9">
              <w:rPr>
                <w:rFonts w:ascii="Calibri" w:hAnsi="Calibri" w:cs="Arial"/>
                <w:b/>
                <w:sz w:val="20"/>
                <w:szCs w:val="20"/>
              </w:rPr>
              <w:t>b</w:t>
            </w:r>
            <w:r w:rsidR="00D95DC9" w:rsidRPr="0003763F">
              <w:rPr>
                <w:rFonts w:ascii="Calibri" w:hAnsi="Calibri" w:cs="Arial"/>
                <w:b/>
                <w:sz w:val="20"/>
                <w:szCs w:val="20"/>
              </w:rPr>
              <w:t xml:space="preserve">udget </w:t>
            </w:r>
            <w:r w:rsidRPr="0003763F">
              <w:rPr>
                <w:rFonts w:ascii="Calibri" w:hAnsi="Calibri" w:cs="Arial"/>
                <w:b/>
                <w:sz w:val="20"/>
                <w:szCs w:val="20"/>
              </w:rPr>
              <w:t xml:space="preserve">administered by UNDP </w:t>
            </w:r>
          </w:p>
        </w:tc>
        <w:tc>
          <w:tcPr>
            <w:tcW w:w="5040" w:type="dxa"/>
            <w:gridSpan w:val="3"/>
            <w:shd w:val="clear" w:color="auto" w:fill="auto"/>
          </w:tcPr>
          <w:p w14:paraId="33613613" w14:textId="77777777" w:rsidR="0077088A" w:rsidRDefault="0077088A" w:rsidP="00392F5D">
            <w:pPr>
              <w:spacing w:after="0"/>
              <w:jc w:val="left"/>
              <w:rPr>
                <w:rFonts w:cs="Arial"/>
                <w:b/>
                <w:szCs w:val="20"/>
              </w:rPr>
            </w:pPr>
            <w:r w:rsidRPr="0003763F">
              <w:rPr>
                <w:rFonts w:cs="Arial"/>
                <w:b/>
                <w:szCs w:val="20"/>
              </w:rPr>
              <w:t>USD</w:t>
            </w:r>
          </w:p>
          <w:p w14:paraId="2CF89EBB" w14:textId="77777777" w:rsidR="00F605FA" w:rsidRPr="0003763F" w:rsidRDefault="00F605FA" w:rsidP="00392F5D">
            <w:pPr>
              <w:spacing w:after="0"/>
              <w:jc w:val="left"/>
              <w:rPr>
                <w:rFonts w:cs="Arial"/>
                <w:b/>
                <w:szCs w:val="20"/>
              </w:rPr>
            </w:pPr>
          </w:p>
        </w:tc>
      </w:tr>
      <w:tr w:rsidR="0077088A" w:rsidRPr="00FE2EA9" w14:paraId="4CBA70D2" w14:textId="77777777" w:rsidTr="2B5D55A0">
        <w:tc>
          <w:tcPr>
            <w:tcW w:w="9355" w:type="dxa"/>
            <w:gridSpan w:val="6"/>
            <w:shd w:val="clear" w:color="auto" w:fill="D9D9D9" w:themeFill="background1" w:themeFillShade="D9"/>
          </w:tcPr>
          <w:p w14:paraId="74CB6900" w14:textId="77777777" w:rsidR="0077088A" w:rsidRDefault="008800E4" w:rsidP="00392F5D">
            <w:pPr>
              <w:spacing w:after="0"/>
              <w:jc w:val="left"/>
              <w:rPr>
                <w:rFonts w:cs="Arial"/>
                <w:i/>
                <w:smallCaps/>
                <w:szCs w:val="20"/>
              </w:rPr>
            </w:pPr>
            <w:r w:rsidRPr="00FE2EA9">
              <w:rPr>
                <w:rFonts w:cs="Arial"/>
                <w:b/>
                <w:smallCaps/>
                <w:szCs w:val="20"/>
              </w:rPr>
              <w:lastRenderedPageBreak/>
              <w:t>confirmed</w:t>
            </w:r>
            <w:r w:rsidR="009C2713" w:rsidRPr="00FE2EA9">
              <w:rPr>
                <w:rFonts w:cs="Arial"/>
                <w:b/>
                <w:smallCaps/>
                <w:szCs w:val="20"/>
              </w:rPr>
              <w:t xml:space="preserve"> </w:t>
            </w:r>
            <w:r w:rsidR="0077088A" w:rsidRPr="00FE2EA9">
              <w:rPr>
                <w:rFonts w:cs="Arial"/>
                <w:b/>
                <w:smallCaps/>
                <w:szCs w:val="20"/>
              </w:rPr>
              <w:t>co-financing</w:t>
            </w:r>
            <w:r w:rsidR="00061FFE">
              <w:rPr>
                <w:rFonts w:cs="Arial"/>
                <w:b/>
                <w:smallCaps/>
                <w:szCs w:val="20"/>
              </w:rPr>
              <w:t xml:space="preserve"> committed to the Funded Activity (as defined in the FAA)</w:t>
            </w:r>
            <w:r w:rsidR="00F10F99" w:rsidRPr="00FE2EA9">
              <w:rPr>
                <w:rFonts w:cs="Arial"/>
                <w:b/>
                <w:smallCaps/>
                <w:szCs w:val="20"/>
              </w:rPr>
              <w:t xml:space="preserve"> </w:t>
            </w:r>
            <w:r w:rsidR="00F10F99" w:rsidRPr="00FE2EA9">
              <w:rPr>
                <w:rFonts w:cs="Arial"/>
                <w:smallCaps/>
                <w:szCs w:val="20"/>
              </w:rPr>
              <w:t>(</w:t>
            </w:r>
            <w:r w:rsidR="00F10F99" w:rsidRPr="00FE2EA9">
              <w:rPr>
                <w:rFonts w:cs="Arial"/>
                <w:i/>
                <w:smallCaps/>
                <w:szCs w:val="20"/>
                <w:highlight w:val="yellow"/>
              </w:rPr>
              <w:t xml:space="preserve">all other co-financing that is not cash </w:t>
            </w:r>
            <w:r w:rsidR="0004450C" w:rsidRPr="00FE2EA9">
              <w:rPr>
                <w:rFonts w:cs="Arial"/>
                <w:i/>
                <w:smallCaps/>
                <w:szCs w:val="20"/>
                <w:highlight w:val="yellow"/>
              </w:rPr>
              <w:t xml:space="preserve">co-financing </w:t>
            </w:r>
            <w:r w:rsidR="00F10F99" w:rsidRPr="00FE2EA9">
              <w:rPr>
                <w:rFonts w:cs="Arial"/>
                <w:i/>
                <w:smallCaps/>
                <w:szCs w:val="20"/>
                <w:highlight w:val="yellow"/>
              </w:rPr>
              <w:t>administered by UNDP</w:t>
            </w:r>
            <w:r w:rsidR="00E673FB">
              <w:rPr>
                <w:rStyle w:val="FootnoteReference"/>
                <w:i/>
                <w:smallCaps/>
                <w:szCs w:val="20"/>
                <w:highlight w:val="yellow"/>
              </w:rPr>
              <w:footnoteReference w:id="6"/>
            </w:r>
            <w:r w:rsidR="009C2713" w:rsidRPr="00FE2EA9">
              <w:rPr>
                <w:rFonts w:cs="Arial"/>
                <w:i/>
                <w:smallCaps/>
                <w:szCs w:val="20"/>
              </w:rPr>
              <w:t xml:space="preserve">; </w:t>
            </w:r>
            <w:r w:rsidR="009C2713" w:rsidRPr="00FE2EA9">
              <w:rPr>
                <w:rFonts w:cs="Arial"/>
                <w:i/>
                <w:smallCaps/>
                <w:szCs w:val="20"/>
                <w:highlight w:val="yellow"/>
              </w:rPr>
              <w:t>indicate also financial instrument</w:t>
            </w:r>
            <w:r w:rsidR="00C0400D">
              <w:rPr>
                <w:rFonts w:cs="Arial"/>
                <w:i/>
                <w:smallCaps/>
                <w:szCs w:val="20"/>
              </w:rPr>
              <w:t>)</w:t>
            </w:r>
          </w:p>
          <w:p w14:paraId="434BC467" w14:textId="0D6BD4B8" w:rsidR="0016732E" w:rsidRPr="00FE2EA9" w:rsidRDefault="0016732E" w:rsidP="00392F5D">
            <w:pPr>
              <w:spacing w:after="0"/>
              <w:jc w:val="left"/>
              <w:rPr>
                <w:rFonts w:cs="Arial"/>
                <w:b/>
                <w:smallCaps/>
                <w:szCs w:val="20"/>
              </w:rPr>
            </w:pPr>
          </w:p>
        </w:tc>
      </w:tr>
      <w:tr w:rsidR="0077088A" w:rsidRPr="0003763F" w14:paraId="39973C3B" w14:textId="77777777" w:rsidTr="001868B2">
        <w:trPr>
          <w:trHeight w:val="323"/>
        </w:trPr>
        <w:tc>
          <w:tcPr>
            <w:tcW w:w="4315" w:type="dxa"/>
            <w:gridSpan w:val="3"/>
            <w:shd w:val="clear" w:color="auto" w:fill="auto"/>
          </w:tcPr>
          <w:p w14:paraId="2786F41E" w14:textId="77777777" w:rsidR="0077088A" w:rsidRPr="009532F2" w:rsidRDefault="009532F2" w:rsidP="00392F5D">
            <w:pPr>
              <w:spacing w:after="0"/>
              <w:jc w:val="right"/>
              <w:rPr>
                <w:rFonts w:cs="Arial"/>
                <w:i/>
                <w:szCs w:val="20"/>
              </w:rPr>
            </w:pPr>
            <w:r w:rsidRPr="009532F2">
              <w:rPr>
                <w:rFonts w:cs="Arial"/>
                <w:i/>
                <w:szCs w:val="20"/>
              </w:rPr>
              <w:t xml:space="preserve">e.g. </w:t>
            </w:r>
            <w:r w:rsidR="0077088A" w:rsidRPr="009532F2">
              <w:rPr>
                <w:rFonts w:cs="Arial"/>
                <w:i/>
                <w:szCs w:val="20"/>
              </w:rPr>
              <w:t>Government</w:t>
            </w:r>
            <w:r w:rsidRPr="009532F2">
              <w:rPr>
                <w:rFonts w:cs="Arial"/>
                <w:i/>
                <w:szCs w:val="20"/>
              </w:rPr>
              <w:t xml:space="preserve"> Ministry of X</w:t>
            </w:r>
          </w:p>
        </w:tc>
        <w:tc>
          <w:tcPr>
            <w:tcW w:w="5040" w:type="dxa"/>
            <w:gridSpan w:val="3"/>
            <w:shd w:val="clear" w:color="auto" w:fill="auto"/>
          </w:tcPr>
          <w:p w14:paraId="7F4FF5D7" w14:textId="77777777" w:rsidR="0077088A" w:rsidRPr="00F605FA" w:rsidRDefault="0077088A" w:rsidP="00392F5D">
            <w:pPr>
              <w:spacing w:after="0"/>
              <w:jc w:val="left"/>
              <w:rPr>
                <w:rFonts w:cs="Arial"/>
                <w:b/>
                <w:bCs/>
                <w:szCs w:val="20"/>
              </w:rPr>
            </w:pPr>
            <w:r w:rsidRPr="00F605FA">
              <w:rPr>
                <w:rFonts w:cs="Arial"/>
                <w:b/>
                <w:bCs/>
                <w:szCs w:val="20"/>
              </w:rPr>
              <w:t>USD</w:t>
            </w:r>
          </w:p>
        </w:tc>
      </w:tr>
      <w:tr w:rsidR="0077088A" w:rsidRPr="0003763F" w14:paraId="68311DFB" w14:textId="77777777" w:rsidTr="001868B2">
        <w:tc>
          <w:tcPr>
            <w:tcW w:w="4315" w:type="dxa"/>
            <w:gridSpan w:val="3"/>
            <w:shd w:val="clear" w:color="auto" w:fill="auto"/>
          </w:tcPr>
          <w:p w14:paraId="79EE7879" w14:textId="77777777" w:rsidR="0077088A" w:rsidRPr="0003763F" w:rsidRDefault="009532F2" w:rsidP="00392F5D">
            <w:pPr>
              <w:spacing w:after="0"/>
              <w:jc w:val="right"/>
              <w:rPr>
                <w:rFonts w:cs="Arial"/>
                <w:i/>
                <w:szCs w:val="20"/>
              </w:rPr>
            </w:pPr>
            <w:r>
              <w:rPr>
                <w:rFonts w:cs="Arial"/>
                <w:i/>
                <w:szCs w:val="20"/>
              </w:rPr>
              <w:t>Name of co-financier</w:t>
            </w:r>
            <w:r w:rsidR="0077088A" w:rsidRPr="0003763F">
              <w:rPr>
                <w:rFonts w:cs="Arial"/>
                <w:i/>
                <w:szCs w:val="20"/>
              </w:rPr>
              <w:t>…</w:t>
            </w:r>
          </w:p>
        </w:tc>
        <w:tc>
          <w:tcPr>
            <w:tcW w:w="5040" w:type="dxa"/>
            <w:gridSpan w:val="3"/>
            <w:shd w:val="clear" w:color="auto" w:fill="auto"/>
          </w:tcPr>
          <w:p w14:paraId="4C90C061" w14:textId="77777777" w:rsidR="0077088A" w:rsidRPr="0003763F" w:rsidRDefault="0077088A" w:rsidP="00392F5D">
            <w:pPr>
              <w:spacing w:after="0"/>
              <w:jc w:val="left"/>
              <w:rPr>
                <w:rFonts w:cs="Arial"/>
                <w:i/>
                <w:szCs w:val="20"/>
              </w:rPr>
            </w:pPr>
            <w:r w:rsidRPr="0003763F">
              <w:rPr>
                <w:rFonts w:cs="Arial"/>
                <w:i/>
                <w:szCs w:val="20"/>
              </w:rPr>
              <w:t>… add additional rows if necessary</w:t>
            </w:r>
          </w:p>
        </w:tc>
      </w:tr>
      <w:tr w:rsidR="0077088A" w:rsidRPr="0003763F" w14:paraId="3BC13D34" w14:textId="77777777" w:rsidTr="001868B2">
        <w:tc>
          <w:tcPr>
            <w:tcW w:w="4315" w:type="dxa"/>
            <w:gridSpan w:val="3"/>
            <w:shd w:val="clear" w:color="auto" w:fill="auto"/>
          </w:tcPr>
          <w:p w14:paraId="1F4961F6" w14:textId="77777777" w:rsidR="0077088A" w:rsidRDefault="0077088A" w:rsidP="00392F5D">
            <w:pPr>
              <w:pStyle w:val="ListParagraph"/>
              <w:numPr>
                <w:ilvl w:val="0"/>
                <w:numId w:val="6"/>
              </w:numPr>
              <w:jc w:val="right"/>
              <w:rPr>
                <w:rFonts w:ascii="Calibri" w:hAnsi="Calibri" w:cs="Arial"/>
                <w:b/>
                <w:sz w:val="20"/>
                <w:szCs w:val="20"/>
              </w:rPr>
            </w:pPr>
            <w:r w:rsidRPr="0003763F">
              <w:rPr>
                <w:rFonts w:ascii="Calibri" w:hAnsi="Calibri" w:cs="Arial"/>
                <w:b/>
                <w:sz w:val="20"/>
                <w:szCs w:val="20"/>
              </w:rPr>
              <w:t>Total</w:t>
            </w:r>
            <w:r w:rsidR="008800E4">
              <w:rPr>
                <w:rFonts w:ascii="Calibri" w:hAnsi="Calibri" w:cs="Arial"/>
                <w:b/>
                <w:sz w:val="20"/>
                <w:szCs w:val="20"/>
              </w:rPr>
              <w:t xml:space="preserve"> confirmed</w:t>
            </w:r>
            <w:r w:rsidRPr="0003763F">
              <w:rPr>
                <w:rFonts w:ascii="Calibri" w:hAnsi="Calibri" w:cs="Arial"/>
                <w:b/>
                <w:sz w:val="20"/>
                <w:szCs w:val="20"/>
              </w:rPr>
              <w:t xml:space="preserve"> co-financing</w:t>
            </w:r>
            <w:r w:rsidR="000215EE">
              <w:rPr>
                <w:rFonts w:ascii="Calibri" w:hAnsi="Calibri" w:cs="Arial"/>
                <w:b/>
                <w:sz w:val="20"/>
                <w:szCs w:val="20"/>
              </w:rPr>
              <w:t xml:space="preserve"> that is not administered by UNDP</w:t>
            </w:r>
            <w:r w:rsidR="007E55C3">
              <w:rPr>
                <w:rFonts w:ascii="Calibri" w:hAnsi="Calibri" w:cs="Arial"/>
                <w:b/>
                <w:sz w:val="20"/>
                <w:szCs w:val="20"/>
              </w:rPr>
              <w:t xml:space="preserve"> </w:t>
            </w:r>
            <w:r w:rsidR="007E55C3" w:rsidRPr="001868B2">
              <w:rPr>
                <w:rFonts w:ascii="Calibri" w:hAnsi="Calibri" w:cs="Arial"/>
                <w:b/>
                <w:sz w:val="20"/>
                <w:szCs w:val="20"/>
                <w:highlight w:val="yellow"/>
              </w:rPr>
              <w:t>(provide one lump</w:t>
            </w:r>
            <w:r w:rsidR="00A04A2F" w:rsidRPr="001868B2">
              <w:rPr>
                <w:rFonts w:ascii="Calibri" w:hAnsi="Calibri" w:cs="Arial"/>
                <w:b/>
                <w:sz w:val="20"/>
                <w:szCs w:val="20"/>
                <w:highlight w:val="yellow"/>
              </w:rPr>
              <w:t xml:space="preserve"> </w:t>
            </w:r>
            <w:r w:rsidR="007E55C3" w:rsidRPr="001868B2">
              <w:rPr>
                <w:rFonts w:ascii="Calibri" w:hAnsi="Calibri" w:cs="Arial"/>
                <w:b/>
                <w:sz w:val="20"/>
                <w:szCs w:val="20"/>
                <w:highlight w:val="yellow"/>
              </w:rPr>
              <w:t>sum</w:t>
            </w:r>
            <w:r w:rsidR="00A04A2F" w:rsidRPr="001868B2">
              <w:rPr>
                <w:rFonts w:ascii="Calibri" w:hAnsi="Calibri" w:cs="Arial"/>
                <w:b/>
                <w:sz w:val="20"/>
                <w:szCs w:val="20"/>
                <w:highlight w:val="yellow"/>
              </w:rPr>
              <w:t xml:space="preserve"> </w:t>
            </w:r>
            <w:r w:rsidR="0042311C" w:rsidRPr="001868B2">
              <w:rPr>
                <w:rFonts w:ascii="Calibri" w:hAnsi="Calibri" w:cs="Arial"/>
                <w:b/>
                <w:sz w:val="20"/>
                <w:szCs w:val="20"/>
                <w:highlight w:val="yellow"/>
              </w:rPr>
              <w:t>as an aggregate)</w:t>
            </w:r>
            <w:r w:rsidR="00AC14EE">
              <w:rPr>
                <w:rFonts w:ascii="Calibri" w:hAnsi="Calibri" w:cs="Arial"/>
                <w:b/>
                <w:sz w:val="20"/>
                <w:szCs w:val="20"/>
              </w:rPr>
              <w:t xml:space="preserve"> </w:t>
            </w:r>
          </w:p>
          <w:p w14:paraId="3F5810BB" w14:textId="1A1E8064" w:rsidR="0016732E" w:rsidRPr="0003763F" w:rsidRDefault="0016732E" w:rsidP="001B44D0">
            <w:pPr>
              <w:pStyle w:val="ListParagraph"/>
              <w:ind w:right="101"/>
              <w:jc w:val="right"/>
              <w:rPr>
                <w:rFonts w:ascii="Calibri" w:hAnsi="Calibri" w:cs="Arial"/>
                <w:b/>
                <w:sz w:val="20"/>
                <w:szCs w:val="20"/>
              </w:rPr>
            </w:pPr>
          </w:p>
        </w:tc>
        <w:tc>
          <w:tcPr>
            <w:tcW w:w="5040" w:type="dxa"/>
            <w:gridSpan w:val="3"/>
            <w:shd w:val="clear" w:color="auto" w:fill="auto"/>
          </w:tcPr>
          <w:p w14:paraId="3086BB03" w14:textId="77777777" w:rsidR="0077088A" w:rsidRPr="0003763F" w:rsidRDefault="0077088A" w:rsidP="00392F5D">
            <w:pPr>
              <w:spacing w:after="0"/>
              <w:jc w:val="left"/>
              <w:rPr>
                <w:rFonts w:cs="Arial"/>
                <w:b/>
                <w:szCs w:val="20"/>
              </w:rPr>
            </w:pPr>
            <w:r w:rsidRPr="0003763F">
              <w:rPr>
                <w:rFonts w:cs="Arial"/>
                <w:b/>
                <w:szCs w:val="20"/>
              </w:rPr>
              <w:t>USD</w:t>
            </w:r>
          </w:p>
        </w:tc>
      </w:tr>
      <w:tr w:rsidR="0077088A" w:rsidRPr="0003763F" w14:paraId="3D00AAD9" w14:textId="77777777" w:rsidTr="001868B2">
        <w:tc>
          <w:tcPr>
            <w:tcW w:w="4315" w:type="dxa"/>
            <w:gridSpan w:val="3"/>
            <w:shd w:val="clear" w:color="auto" w:fill="auto"/>
          </w:tcPr>
          <w:p w14:paraId="7F55C8EE" w14:textId="77777777" w:rsidR="0077088A" w:rsidRPr="0003763F" w:rsidRDefault="0077088A" w:rsidP="00392F5D">
            <w:pPr>
              <w:pStyle w:val="ListParagraph"/>
              <w:numPr>
                <w:ilvl w:val="0"/>
                <w:numId w:val="6"/>
              </w:numPr>
              <w:jc w:val="right"/>
              <w:rPr>
                <w:rFonts w:ascii="Calibri" w:hAnsi="Calibri" w:cs="Arial"/>
                <w:b/>
                <w:sz w:val="20"/>
                <w:szCs w:val="20"/>
              </w:rPr>
            </w:pPr>
            <w:r w:rsidRPr="0003763F">
              <w:rPr>
                <w:rFonts w:ascii="Calibri" w:hAnsi="Calibri" w:cs="Arial"/>
                <w:b/>
                <w:sz w:val="20"/>
                <w:szCs w:val="20"/>
                <w:lang w:eastAsia="zh-CN"/>
              </w:rPr>
              <w:t>Grand-</w:t>
            </w:r>
            <w:r w:rsidRPr="0003763F">
              <w:rPr>
                <w:rFonts w:ascii="Calibri" w:hAnsi="Calibri" w:cs="Arial"/>
                <w:b/>
                <w:sz w:val="20"/>
                <w:szCs w:val="20"/>
              </w:rPr>
              <w:t xml:space="preserve">Total Project </w:t>
            </w:r>
            <w:r w:rsidRPr="0003763F">
              <w:rPr>
                <w:rFonts w:ascii="Calibri" w:hAnsi="Calibri" w:cs="Arial"/>
                <w:b/>
                <w:sz w:val="20"/>
                <w:szCs w:val="20"/>
                <w:lang w:eastAsia="zh-CN"/>
              </w:rPr>
              <w:t>Financing (1)+(2)</w:t>
            </w:r>
          </w:p>
        </w:tc>
        <w:tc>
          <w:tcPr>
            <w:tcW w:w="5040" w:type="dxa"/>
            <w:gridSpan w:val="3"/>
            <w:shd w:val="clear" w:color="auto" w:fill="auto"/>
          </w:tcPr>
          <w:p w14:paraId="190A58E3" w14:textId="77777777" w:rsidR="0077088A" w:rsidRPr="0003763F" w:rsidRDefault="0077088A" w:rsidP="00392F5D">
            <w:pPr>
              <w:spacing w:after="0"/>
              <w:jc w:val="left"/>
              <w:rPr>
                <w:rFonts w:cs="Arial"/>
                <w:b/>
                <w:szCs w:val="20"/>
              </w:rPr>
            </w:pPr>
            <w:r w:rsidRPr="0003763F">
              <w:rPr>
                <w:rFonts w:cs="Arial"/>
                <w:b/>
                <w:szCs w:val="20"/>
              </w:rPr>
              <w:t>USD</w:t>
            </w:r>
          </w:p>
        </w:tc>
      </w:tr>
      <w:tr w:rsidR="0077088A" w:rsidRPr="0003763F" w14:paraId="6C5E7D87" w14:textId="77777777" w:rsidTr="001868B2">
        <w:trPr>
          <w:trHeight w:val="611"/>
        </w:trPr>
        <w:tc>
          <w:tcPr>
            <w:tcW w:w="9355" w:type="dxa"/>
            <w:gridSpan w:val="6"/>
            <w:shd w:val="clear" w:color="auto" w:fill="BFBFBF" w:themeFill="background1" w:themeFillShade="BF"/>
          </w:tcPr>
          <w:p w14:paraId="51594FDF" w14:textId="77777777" w:rsidR="0077088A" w:rsidRDefault="0077088A" w:rsidP="00392F5D">
            <w:pPr>
              <w:spacing w:after="0"/>
              <w:jc w:val="left"/>
              <w:rPr>
                <w:rFonts w:cs="Arial"/>
                <w:b/>
                <w:smallCaps/>
                <w:szCs w:val="20"/>
              </w:rPr>
            </w:pPr>
            <w:r w:rsidRPr="0003763F">
              <w:rPr>
                <w:rFonts w:cs="Arial"/>
                <w:b/>
                <w:smallCaps/>
                <w:szCs w:val="20"/>
              </w:rPr>
              <w:t>Signatures</w:t>
            </w:r>
          </w:p>
          <w:p w14:paraId="1253214C" w14:textId="77777777" w:rsidR="0077088A" w:rsidRDefault="003F0B5D" w:rsidP="00392F5D">
            <w:pPr>
              <w:spacing w:after="0"/>
              <w:jc w:val="left"/>
              <w:rPr>
                <w:rFonts w:cs="Arial"/>
                <w:b/>
                <w:i/>
                <w:smallCaps/>
                <w:szCs w:val="20"/>
              </w:rPr>
            </w:pPr>
            <w:r w:rsidRPr="00446CB1">
              <w:rPr>
                <w:rFonts w:cs="Arial"/>
                <w:b/>
                <w:i/>
                <w:smallCaps/>
                <w:szCs w:val="20"/>
                <w:highlight w:val="yellow"/>
              </w:rPr>
              <w:t xml:space="preserve">Note: If the project document is in </w:t>
            </w:r>
            <w:proofErr w:type="spellStart"/>
            <w:r w:rsidRPr="00446CB1">
              <w:rPr>
                <w:rFonts w:cs="Arial"/>
                <w:b/>
                <w:i/>
                <w:smallCaps/>
                <w:szCs w:val="20"/>
                <w:highlight w:val="yellow"/>
              </w:rPr>
              <w:t>french</w:t>
            </w:r>
            <w:proofErr w:type="spellEnd"/>
            <w:r w:rsidRPr="00446CB1">
              <w:rPr>
                <w:rFonts w:cs="Arial"/>
                <w:b/>
                <w:i/>
                <w:smallCaps/>
                <w:szCs w:val="20"/>
                <w:highlight w:val="yellow"/>
              </w:rPr>
              <w:t xml:space="preserve"> or </w:t>
            </w:r>
            <w:proofErr w:type="spellStart"/>
            <w:r w:rsidRPr="00446CB1">
              <w:rPr>
                <w:rFonts w:cs="Arial"/>
                <w:b/>
                <w:i/>
                <w:smallCaps/>
                <w:szCs w:val="20"/>
                <w:highlight w:val="yellow"/>
              </w:rPr>
              <w:t>spanish</w:t>
            </w:r>
            <w:proofErr w:type="spellEnd"/>
            <w:r w:rsidRPr="00446CB1">
              <w:rPr>
                <w:rFonts w:cs="Arial"/>
                <w:b/>
                <w:i/>
                <w:smallCaps/>
                <w:szCs w:val="20"/>
                <w:highlight w:val="yellow"/>
              </w:rPr>
              <w:t xml:space="preserve">, the final project document must be cleared by the </w:t>
            </w:r>
            <w:proofErr w:type="spellStart"/>
            <w:r w:rsidRPr="00446CB1">
              <w:rPr>
                <w:rFonts w:cs="Arial"/>
                <w:b/>
                <w:i/>
                <w:smallCaps/>
                <w:szCs w:val="20"/>
                <w:highlight w:val="yellow"/>
              </w:rPr>
              <w:t>rta</w:t>
            </w:r>
            <w:proofErr w:type="spellEnd"/>
            <w:r w:rsidRPr="00446CB1">
              <w:rPr>
                <w:rFonts w:cs="Arial"/>
                <w:b/>
                <w:i/>
                <w:smallCaps/>
                <w:szCs w:val="20"/>
                <w:highlight w:val="yellow"/>
              </w:rPr>
              <w:t xml:space="preserve"> before signature.</w:t>
            </w:r>
          </w:p>
          <w:p w14:paraId="5DA70B04" w14:textId="636AC4D3" w:rsidR="0016732E" w:rsidRPr="0003763F" w:rsidRDefault="0016732E" w:rsidP="00392F5D">
            <w:pPr>
              <w:spacing w:after="0"/>
              <w:jc w:val="left"/>
              <w:rPr>
                <w:rFonts w:cs="Arial"/>
                <w:b/>
                <w:smallCaps/>
                <w:szCs w:val="20"/>
              </w:rPr>
            </w:pPr>
          </w:p>
        </w:tc>
      </w:tr>
      <w:tr w:rsidR="0077088A" w:rsidRPr="0003763F" w14:paraId="4A4B26E7" w14:textId="77777777" w:rsidTr="001868B2">
        <w:trPr>
          <w:trHeight w:val="827"/>
        </w:trPr>
        <w:tc>
          <w:tcPr>
            <w:tcW w:w="4135" w:type="dxa"/>
            <w:gridSpan w:val="2"/>
            <w:shd w:val="clear" w:color="auto" w:fill="auto"/>
          </w:tcPr>
          <w:p w14:paraId="0002A586" w14:textId="77777777" w:rsidR="0077088A" w:rsidRPr="00A21F3D" w:rsidRDefault="0077088A" w:rsidP="00392F5D">
            <w:pPr>
              <w:spacing w:after="0"/>
              <w:jc w:val="left"/>
              <w:rPr>
                <w:rFonts w:cs="Arial"/>
                <w:szCs w:val="20"/>
              </w:rPr>
            </w:pPr>
            <w:r w:rsidRPr="0003763F">
              <w:rPr>
                <w:rFonts w:cs="Arial"/>
                <w:b/>
                <w:szCs w:val="20"/>
              </w:rPr>
              <w:t xml:space="preserve">Signature:  </w:t>
            </w:r>
            <w:r w:rsidR="00A21F3D" w:rsidRPr="001868B2">
              <w:rPr>
                <w:rFonts w:cs="Arial"/>
                <w:szCs w:val="20"/>
                <w:highlight w:val="yellow"/>
              </w:rPr>
              <w:t>print name below</w:t>
            </w:r>
          </w:p>
          <w:p w14:paraId="0094B45D" w14:textId="77777777" w:rsidR="00A21F3D" w:rsidRPr="0003763F" w:rsidRDefault="00A21F3D" w:rsidP="00392F5D">
            <w:pPr>
              <w:spacing w:after="0"/>
              <w:jc w:val="left"/>
              <w:rPr>
                <w:rFonts w:cs="Arial"/>
                <w:b/>
                <w:szCs w:val="20"/>
              </w:rPr>
            </w:pPr>
          </w:p>
        </w:tc>
        <w:tc>
          <w:tcPr>
            <w:tcW w:w="1980" w:type="dxa"/>
            <w:gridSpan w:val="3"/>
            <w:shd w:val="clear" w:color="auto" w:fill="auto"/>
          </w:tcPr>
          <w:p w14:paraId="309874FA" w14:textId="77777777" w:rsidR="0077088A" w:rsidRDefault="0077088A" w:rsidP="00392F5D">
            <w:pPr>
              <w:spacing w:after="0"/>
              <w:jc w:val="left"/>
              <w:rPr>
                <w:rFonts w:cs="Arial"/>
                <w:b/>
                <w:szCs w:val="20"/>
              </w:rPr>
            </w:pPr>
            <w:r w:rsidRPr="0003763F">
              <w:rPr>
                <w:rFonts w:cs="Arial"/>
                <w:b/>
                <w:szCs w:val="20"/>
              </w:rPr>
              <w:t>Agreed by Government</w:t>
            </w:r>
            <w:r w:rsidR="00AE5AB1">
              <w:rPr>
                <w:rFonts w:cs="Arial"/>
                <w:b/>
                <w:szCs w:val="20"/>
              </w:rPr>
              <w:t xml:space="preserve"> Development Coordination Authority</w:t>
            </w:r>
            <w:bookmarkStart w:id="3" w:name="_Ref13661626"/>
            <w:r w:rsidR="001F4E51">
              <w:rPr>
                <w:rStyle w:val="FootnoteReference"/>
                <w:b/>
                <w:szCs w:val="20"/>
              </w:rPr>
              <w:footnoteReference w:id="7"/>
            </w:r>
            <w:bookmarkEnd w:id="3"/>
          </w:p>
          <w:p w14:paraId="63D80D7B" w14:textId="56043002" w:rsidR="00F605FA" w:rsidRPr="0003763F" w:rsidRDefault="00F605FA" w:rsidP="00392F5D">
            <w:pPr>
              <w:spacing w:after="0"/>
              <w:jc w:val="left"/>
              <w:rPr>
                <w:rFonts w:cs="Arial"/>
                <w:b/>
                <w:szCs w:val="20"/>
              </w:rPr>
            </w:pPr>
          </w:p>
        </w:tc>
        <w:tc>
          <w:tcPr>
            <w:tcW w:w="3240" w:type="dxa"/>
            <w:shd w:val="clear" w:color="auto" w:fill="auto"/>
          </w:tcPr>
          <w:p w14:paraId="728A0A1C" w14:textId="79BAADC2" w:rsidR="0077088A" w:rsidRPr="00964803" w:rsidRDefault="0077088A" w:rsidP="00392F5D">
            <w:pPr>
              <w:spacing w:after="0"/>
              <w:jc w:val="left"/>
              <w:rPr>
                <w:rFonts w:cs="Arial"/>
                <w:b/>
                <w:i/>
                <w:szCs w:val="20"/>
              </w:rPr>
            </w:pPr>
            <w:r w:rsidRPr="001868B2">
              <w:rPr>
                <w:rFonts w:cs="Arial"/>
                <w:b/>
                <w:szCs w:val="20"/>
                <w:highlight w:val="yellow"/>
              </w:rPr>
              <w:t>Da</w:t>
            </w:r>
            <w:r w:rsidR="001E152F" w:rsidRPr="001868B2">
              <w:rPr>
                <w:rFonts w:cs="Arial"/>
                <w:b/>
                <w:szCs w:val="20"/>
                <w:highlight w:val="yellow"/>
              </w:rPr>
              <w:t>te/</w:t>
            </w:r>
            <w:r w:rsidRPr="001868B2">
              <w:rPr>
                <w:rFonts w:cs="Arial"/>
                <w:b/>
                <w:szCs w:val="20"/>
                <w:highlight w:val="yellow"/>
              </w:rPr>
              <w:t>Month/Year:</w:t>
            </w:r>
            <w:r w:rsidR="00964803" w:rsidRPr="00645A9F">
              <w:rPr>
                <w:rFonts w:cs="Arial"/>
                <w:szCs w:val="20"/>
              </w:rPr>
              <w:t xml:space="preserve"> </w:t>
            </w:r>
          </w:p>
          <w:p w14:paraId="34B2CC0F" w14:textId="77777777" w:rsidR="0077088A" w:rsidRPr="0003763F" w:rsidRDefault="0077088A" w:rsidP="00392F5D">
            <w:pPr>
              <w:spacing w:after="0"/>
              <w:jc w:val="left"/>
              <w:rPr>
                <w:rFonts w:cs="Arial"/>
                <w:szCs w:val="20"/>
              </w:rPr>
            </w:pPr>
          </w:p>
        </w:tc>
      </w:tr>
      <w:tr w:rsidR="0077088A" w:rsidRPr="0003763F" w14:paraId="605C1EAF" w14:textId="77777777" w:rsidTr="001868B2">
        <w:tc>
          <w:tcPr>
            <w:tcW w:w="4135" w:type="dxa"/>
            <w:gridSpan w:val="2"/>
            <w:shd w:val="clear" w:color="auto" w:fill="auto"/>
          </w:tcPr>
          <w:p w14:paraId="40204263" w14:textId="1F304875" w:rsidR="00A21F3D" w:rsidRPr="00A21F3D" w:rsidRDefault="0077088A" w:rsidP="00392F5D">
            <w:pPr>
              <w:spacing w:after="0"/>
              <w:jc w:val="left"/>
              <w:rPr>
                <w:rFonts w:cs="Arial"/>
                <w:szCs w:val="20"/>
              </w:rPr>
            </w:pPr>
            <w:r w:rsidRPr="0003763F">
              <w:rPr>
                <w:rFonts w:cs="Arial"/>
                <w:b/>
                <w:szCs w:val="20"/>
              </w:rPr>
              <w:t xml:space="preserve">Signature:  </w:t>
            </w:r>
            <w:r w:rsidR="00D95DC9" w:rsidRPr="00DB47C0">
              <w:rPr>
                <w:rFonts w:cs="Arial"/>
                <w:szCs w:val="20"/>
                <w:highlight w:val="yellow"/>
              </w:rPr>
              <w:t>print name below</w:t>
            </w:r>
          </w:p>
          <w:p w14:paraId="309F9AF8" w14:textId="77777777" w:rsidR="0077088A" w:rsidRPr="0003763F" w:rsidRDefault="0077088A" w:rsidP="00392F5D">
            <w:pPr>
              <w:spacing w:after="0"/>
              <w:jc w:val="left"/>
              <w:rPr>
                <w:rFonts w:cs="Arial"/>
                <w:b/>
                <w:szCs w:val="20"/>
              </w:rPr>
            </w:pPr>
          </w:p>
        </w:tc>
        <w:tc>
          <w:tcPr>
            <w:tcW w:w="1980" w:type="dxa"/>
            <w:gridSpan w:val="3"/>
            <w:shd w:val="clear" w:color="auto" w:fill="auto"/>
          </w:tcPr>
          <w:p w14:paraId="4D6A64B8" w14:textId="77777777" w:rsidR="0077088A" w:rsidRDefault="0077088A" w:rsidP="00392F5D">
            <w:pPr>
              <w:spacing w:after="0"/>
              <w:jc w:val="left"/>
              <w:rPr>
                <w:rFonts w:cs="Arial"/>
                <w:b/>
                <w:szCs w:val="20"/>
              </w:rPr>
            </w:pPr>
            <w:r w:rsidRPr="0003763F">
              <w:rPr>
                <w:rFonts w:cs="Arial"/>
                <w:b/>
                <w:szCs w:val="20"/>
              </w:rPr>
              <w:t>Agreed by Implementing Partner</w:t>
            </w:r>
            <w:r w:rsidR="00664BAE">
              <w:rPr>
                <w:rStyle w:val="FootnoteReference"/>
                <w:b/>
                <w:szCs w:val="20"/>
              </w:rPr>
              <w:footnoteReference w:id="8"/>
            </w:r>
          </w:p>
          <w:p w14:paraId="7608EF1C" w14:textId="77777777" w:rsidR="00F605FA" w:rsidRPr="0003763F" w:rsidRDefault="00F605FA" w:rsidP="00392F5D">
            <w:pPr>
              <w:spacing w:after="0"/>
              <w:jc w:val="left"/>
              <w:rPr>
                <w:rFonts w:cs="Arial"/>
                <w:b/>
                <w:szCs w:val="20"/>
              </w:rPr>
            </w:pPr>
          </w:p>
        </w:tc>
        <w:tc>
          <w:tcPr>
            <w:tcW w:w="3240" w:type="dxa"/>
            <w:shd w:val="clear" w:color="auto" w:fill="auto"/>
          </w:tcPr>
          <w:p w14:paraId="711E9499" w14:textId="77777777" w:rsidR="0070120C" w:rsidRPr="00964803" w:rsidRDefault="0070120C" w:rsidP="00392F5D">
            <w:pPr>
              <w:spacing w:after="0"/>
              <w:jc w:val="left"/>
              <w:rPr>
                <w:rFonts w:cs="Arial"/>
                <w:b/>
                <w:i/>
                <w:szCs w:val="20"/>
              </w:rPr>
            </w:pPr>
            <w:r w:rsidRPr="00DB47C0">
              <w:rPr>
                <w:rFonts w:cs="Arial"/>
                <w:b/>
                <w:szCs w:val="20"/>
                <w:highlight w:val="yellow"/>
              </w:rPr>
              <w:t>Date/Month/Year:</w:t>
            </w:r>
            <w:r w:rsidRPr="00645A9F">
              <w:rPr>
                <w:rFonts w:cs="Arial"/>
                <w:szCs w:val="20"/>
              </w:rPr>
              <w:t xml:space="preserve"> </w:t>
            </w:r>
          </w:p>
          <w:p w14:paraId="15B8748E" w14:textId="77777777" w:rsidR="0077088A" w:rsidRPr="0003763F" w:rsidRDefault="0077088A" w:rsidP="00392F5D">
            <w:pPr>
              <w:spacing w:after="0"/>
              <w:jc w:val="left"/>
              <w:rPr>
                <w:rFonts w:cs="Arial"/>
                <w:b/>
                <w:szCs w:val="20"/>
              </w:rPr>
            </w:pPr>
          </w:p>
        </w:tc>
      </w:tr>
      <w:tr w:rsidR="0077088A" w:rsidRPr="0003763F" w14:paraId="7C55286E" w14:textId="77777777" w:rsidTr="001868B2">
        <w:tc>
          <w:tcPr>
            <w:tcW w:w="4135" w:type="dxa"/>
            <w:gridSpan w:val="2"/>
            <w:shd w:val="clear" w:color="auto" w:fill="auto"/>
          </w:tcPr>
          <w:p w14:paraId="49121B21" w14:textId="77837AEE" w:rsidR="00A21F3D" w:rsidRPr="00A21F3D" w:rsidRDefault="0077088A" w:rsidP="00392F5D">
            <w:pPr>
              <w:spacing w:after="0"/>
              <w:jc w:val="left"/>
              <w:rPr>
                <w:rFonts w:cs="Arial"/>
                <w:szCs w:val="20"/>
              </w:rPr>
            </w:pPr>
            <w:r w:rsidRPr="0003763F">
              <w:rPr>
                <w:rFonts w:cs="Arial"/>
                <w:b/>
                <w:szCs w:val="20"/>
              </w:rPr>
              <w:t xml:space="preserve">Signature:  </w:t>
            </w:r>
            <w:r w:rsidR="00D95DC9" w:rsidRPr="00DB47C0">
              <w:rPr>
                <w:rFonts w:cs="Arial"/>
                <w:szCs w:val="20"/>
                <w:highlight w:val="yellow"/>
              </w:rPr>
              <w:t>print name below</w:t>
            </w:r>
          </w:p>
          <w:p w14:paraId="56A7AEFB" w14:textId="77777777" w:rsidR="0077088A" w:rsidRPr="0003763F" w:rsidRDefault="0077088A" w:rsidP="00392F5D">
            <w:pPr>
              <w:spacing w:after="0"/>
              <w:jc w:val="left"/>
              <w:rPr>
                <w:rFonts w:cs="Arial"/>
                <w:b/>
                <w:szCs w:val="20"/>
              </w:rPr>
            </w:pPr>
          </w:p>
        </w:tc>
        <w:tc>
          <w:tcPr>
            <w:tcW w:w="1980" w:type="dxa"/>
            <w:gridSpan w:val="3"/>
            <w:shd w:val="clear" w:color="auto" w:fill="auto"/>
          </w:tcPr>
          <w:p w14:paraId="79F0C5E5" w14:textId="0164ADD4" w:rsidR="0077088A" w:rsidRPr="0003763F" w:rsidRDefault="0077088A" w:rsidP="00392F5D">
            <w:pPr>
              <w:spacing w:after="0"/>
              <w:jc w:val="left"/>
              <w:rPr>
                <w:rFonts w:cs="Arial"/>
                <w:b/>
                <w:szCs w:val="20"/>
              </w:rPr>
            </w:pPr>
            <w:r w:rsidRPr="0003763F">
              <w:rPr>
                <w:rFonts w:cs="Arial"/>
                <w:b/>
                <w:szCs w:val="20"/>
              </w:rPr>
              <w:t>Agreed by UNDP</w:t>
            </w:r>
            <w:r w:rsidR="00E66842">
              <w:rPr>
                <w:rStyle w:val="FootnoteReference"/>
                <w:b/>
                <w:szCs w:val="20"/>
              </w:rPr>
              <w:footnoteReference w:id="9"/>
            </w:r>
          </w:p>
        </w:tc>
        <w:tc>
          <w:tcPr>
            <w:tcW w:w="3240" w:type="dxa"/>
            <w:shd w:val="clear" w:color="auto" w:fill="auto"/>
          </w:tcPr>
          <w:p w14:paraId="182A5DC4" w14:textId="77777777" w:rsidR="0070120C" w:rsidRPr="00964803" w:rsidRDefault="0070120C" w:rsidP="00392F5D">
            <w:pPr>
              <w:spacing w:after="0"/>
              <w:jc w:val="left"/>
              <w:rPr>
                <w:rFonts w:cs="Arial"/>
                <w:b/>
                <w:i/>
                <w:szCs w:val="20"/>
              </w:rPr>
            </w:pPr>
            <w:r w:rsidRPr="00DB47C0">
              <w:rPr>
                <w:rFonts w:cs="Arial"/>
                <w:b/>
                <w:szCs w:val="20"/>
                <w:highlight w:val="yellow"/>
              </w:rPr>
              <w:t>Date/Month/Year:</w:t>
            </w:r>
            <w:r w:rsidRPr="00645A9F">
              <w:rPr>
                <w:rFonts w:cs="Arial"/>
                <w:szCs w:val="20"/>
              </w:rPr>
              <w:t xml:space="preserve"> </w:t>
            </w:r>
          </w:p>
          <w:p w14:paraId="24E4E5EB" w14:textId="23C9E702" w:rsidR="0077088A" w:rsidRPr="0003763F" w:rsidRDefault="0077088A" w:rsidP="00392F5D">
            <w:pPr>
              <w:spacing w:after="0"/>
              <w:jc w:val="left"/>
              <w:rPr>
                <w:rFonts w:cs="Arial"/>
                <w:b/>
                <w:szCs w:val="20"/>
              </w:rPr>
            </w:pPr>
          </w:p>
        </w:tc>
      </w:tr>
    </w:tbl>
    <w:p w14:paraId="70A64F58" w14:textId="77777777" w:rsidR="008968AE" w:rsidRDefault="008968AE" w:rsidP="00392F5D">
      <w:pPr>
        <w:spacing w:after="0"/>
        <w:jc w:val="left"/>
        <w:rPr>
          <w:rFonts w:cs="Arial"/>
          <w:b/>
          <w:szCs w:val="20"/>
        </w:rPr>
      </w:pPr>
    </w:p>
    <w:p w14:paraId="373EE678" w14:textId="4C40D75E" w:rsidR="00645A9F" w:rsidRDefault="005A015C" w:rsidP="00392F5D">
      <w:pPr>
        <w:spacing w:after="0"/>
        <w:jc w:val="left"/>
        <w:rPr>
          <w:rFonts w:cs="Arial"/>
          <w:b/>
          <w:szCs w:val="20"/>
        </w:rPr>
      </w:pPr>
      <w:r w:rsidRPr="007B31D3">
        <w:rPr>
          <w:b/>
        </w:rPr>
        <w:t>Disbursement</w:t>
      </w:r>
      <w:r>
        <w:t>: Government is aware of the conditions of disbursement ascribed to the first and subsequent tranches of the GCF funding as specified in the FAA (and in particular Clause 9of the FAA</w:t>
      </w:r>
      <w:r w:rsidR="00B4532F">
        <w:t>, as referenced in the Financial Management Section of this Project Document</w:t>
      </w:r>
      <w:r>
        <w:t>). To the extent that these obligations reflect actions of the Government, the Government must ensure that the conditions are met and there is continuing compliance, as well as understanding that availability of GCF funding is contingent on meeting all conditions listed in the FAA.</w:t>
      </w:r>
    </w:p>
    <w:p w14:paraId="031C5B0B" w14:textId="77777777" w:rsidR="008968AE" w:rsidRPr="00645A9F" w:rsidRDefault="008968AE" w:rsidP="00392F5D">
      <w:pPr>
        <w:spacing w:after="0"/>
        <w:jc w:val="left"/>
        <w:rPr>
          <w:rFonts w:cs="Arial"/>
          <w:szCs w:val="20"/>
        </w:rPr>
      </w:pPr>
      <w:r w:rsidRPr="00645A9F">
        <w:rPr>
          <w:rFonts w:cs="Arial"/>
          <w:szCs w:val="20"/>
        </w:rPr>
        <w:br w:type="page"/>
      </w:r>
    </w:p>
    <w:p w14:paraId="71DD797A" w14:textId="77777777" w:rsidR="00D64EA4" w:rsidRDefault="00D64EA4" w:rsidP="00392F5D">
      <w:pPr>
        <w:pStyle w:val="Heading1"/>
        <w:spacing w:before="0" w:after="0"/>
      </w:pPr>
      <w:bookmarkStart w:id="4" w:name="_Toc10117702"/>
      <w:bookmarkStart w:id="5" w:name="_Toc10449632"/>
      <w:bookmarkStart w:id="6" w:name="_Toc156229817"/>
      <w:r w:rsidRPr="00901804">
        <w:lastRenderedPageBreak/>
        <w:t>Table of Contents</w:t>
      </w:r>
      <w:bookmarkEnd w:id="4"/>
      <w:bookmarkEnd w:id="5"/>
      <w:bookmarkEnd w:id="6"/>
    </w:p>
    <w:p w14:paraId="79606F05" w14:textId="77777777" w:rsidR="001B44D0" w:rsidRPr="001B44D0" w:rsidRDefault="001B44D0" w:rsidP="001B44D0"/>
    <w:p w14:paraId="705D2ADA" w14:textId="0B44FCBB" w:rsidR="002528E5" w:rsidRDefault="00D64EA4" w:rsidP="00392F5D">
      <w:pPr>
        <w:pStyle w:val="TOC1"/>
        <w:rPr>
          <w:rFonts w:asciiTheme="minorHAnsi" w:eastAsiaTheme="minorEastAsia" w:hAnsiTheme="minorHAnsi" w:cstheme="minorBidi"/>
          <w:noProof/>
          <w:kern w:val="2"/>
          <w:sz w:val="24"/>
          <w:lang w:eastAsia="en-GB"/>
          <w14:ligatures w14:val="standardContextual"/>
        </w:rPr>
      </w:pPr>
      <w:r w:rsidRPr="00DD7C60">
        <w:rPr>
          <w:rStyle w:val="Hyperlink"/>
          <w:rFonts w:cstheme="minorHAnsi"/>
          <w:noProof/>
          <w:lang w:val="en-GB"/>
        </w:rPr>
        <w:fldChar w:fldCharType="begin"/>
      </w:r>
      <w:r w:rsidRPr="00DD7C60">
        <w:rPr>
          <w:rStyle w:val="Hyperlink"/>
          <w:rFonts w:cstheme="minorHAnsi"/>
          <w:noProof/>
          <w:lang w:val="en-GB"/>
        </w:rPr>
        <w:instrText xml:space="preserve"> TOC \o "1-3" \h \z \u </w:instrText>
      </w:r>
      <w:r w:rsidRPr="00DD7C60">
        <w:rPr>
          <w:rStyle w:val="Hyperlink"/>
          <w:rFonts w:cstheme="minorHAnsi"/>
          <w:noProof/>
          <w:lang w:val="en-GB"/>
        </w:rPr>
        <w:fldChar w:fldCharType="separate"/>
      </w:r>
      <w:hyperlink w:anchor="_Toc156229817" w:history="1">
        <w:r w:rsidR="002528E5" w:rsidRPr="00866685">
          <w:rPr>
            <w:rStyle w:val="Hyperlink"/>
            <w:noProof/>
          </w:rPr>
          <w:t>I.</w:t>
        </w:r>
        <w:r w:rsidR="002528E5">
          <w:rPr>
            <w:rFonts w:asciiTheme="minorHAnsi" w:eastAsiaTheme="minorEastAsia" w:hAnsiTheme="minorHAnsi" w:cstheme="minorBidi"/>
            <w:noProof/>
            <w:kern w:val="2"/>
            <w:sz w:val="24"/>
            <w:lang w:eastAsia="en-GB"/>
            <w14:ligatures w14:val="standardContextual"/>
          </w:rPr>
          <w:tab/>
        </w:r>
        <w:r w:rsidR="002528E5" w:rsidRPr="00866685">
          <w:rPr>
            <w:rStyle w:val="Hyperlink"/>
            <w:noProof/>
          </w:rPr>
          <w:t>Table of Contents</w:t>
        </w:r>
        <w:r w:rsidR="002528E5">
          <w:rPr>
            <w:noProof/>
            <w:webHidden/>
          </w:rPr>
          <w:tab/>
        </w:r>
        <w:r w:rsidR="002528E5">
          <w:rPr>
            <w:noProof/>
            <w:webHidden/>
          </w:rPr>
          <w:fldChar w:fldCharType="begin"/>
        </w:r>
        <w:r w:rsidR="002528E5">
          <w:rPr>
            <w:noProof/>
            <w:webHidden/>
          </w:rPr>
          <w:instrText xml:space="preserve"> PAGEREF _Toc156229817 \h </w:instrText>
        </w:r>
        <w:r w:rsidR="002528E5">
          <w:rPr>
            <w:noProof/>
            <w:webHidden/>
          </w:rPr>
        </w:r>
        <w:r w:rsidR="002528E5">
          <w:rPr>
            <w:noProof/>
            <w:webHidden/>
          </w:rPr>
          <w:fldChar w:fldCharType="separate"/>
        </w:r>
        <w:r w:rsidR="002528E5">
          <w:rPr>
            <w:noProof/>
            <w:webHidden/>
          </w:rPr>
          <w:t>11</w:t>
        </w:r>
        <w:r w:rsidR="002528E5">
          <w:rPr>
            <w:noProof/>
            <w:webHidden/>
          </w:rPr>
          <w:fldChar w:fldCharType="end"/>
        </w:r>
      </w:hyperlink>
    </w:p>
    <w:p w14:paraId="4141E5AE" w14:textId="5B48C111" w:rsidR="002528E5" w:rsidRDefault="00000000" w:rsidP="00392F5D">
      <w:pPr>
        <w:pStyle w:val="TOC1"/>
        <w:rPr>
          <w:rFonts w:asciiTheme="minorHAnsi" w:eastAsiaTheme="minorEastAsia" w:hAnsiTheme="minorHAnsi" w:cstheme="minorBidi"/>
          <w:noProof/>
          <w:kern w:val="2"/>
          <w:sz w:val="24"/>
          <w:lang w:eastAsia="en-GB"/>
          <w14:ligatures w14:val="standardContextual"/>
        </w:rPr>
      </w:pPr>
      <w:hyperlink w:anchor="_Toc156229818" w:history="1">
        <w:r w:rsidR="002528E5" w:rsidRPr="00866685">
          <w:rPr>
            <w:rStyle w:val="Hyperlink"/>
            <w:noProof/>
          </w:rPr>
          <w:t>II.</w:t>
        </w:r>
        <w:r w:rsidR="002528E5">
          <w:rPr>
            <w:rFonts w:asciiTheme="minorHAnsi" w:eastAsiaTheme="minorEastAsia" w:hAnsiTheme="minorHAnsi" w:cstheme="minorBidi"/>
            <w:noProof/>
            <w:kern w:val="2"/>
            <w:sz w:val="24"/>
            <w:lang w:eastAsia="en-GB"/>
            <w14:ligatures w14:val="standardContextual"/>
          </w:rPr>
          <w:tab/>
        </w:r>
        <w:r w:rsidR="002528E5" w:rsidRPr="00866685">
          <w:rPr>
            <w:rStyle w:val="Hyperlink"/>
            <w:noProof/>
          </w:rPr>
          <w:t>Development Challenge</w:t>
        </w:r>
        <w:r w:rsidR="002528E5">
          <w:rPr>
            <w:noProof/>
            <w:webHidden/>
          </w:rPr>
          <w:tab/>
        </w:r>
        <w:r w:rsidR="002528E5">
          <w:rPr>
            <w:noProof/>
            <w:webHidden/>
          </w:rPr>
          <w:fldChar w:fldCharType="begin"/>
        </w:r>
        <w:r w:rsidR="002528E5">
          <w:rPr>
            <w:noProof/>
            <w:webHidden/>
          </w:rPr>
          <w:instrText xml:space="preserve"> PAGEREF _Toc156229818 \h </w:instrText>
        </w:r>
        <w:r w:rsidR="002528E5">
          <w:rPr>
            <w:noProof/>
            <w:webHidden/>
          </w:rPr>
        </w:r>
        <w:r w:rsidR="002528E5">
          <w:rPr>
            <w:noProof/>
            <w:webHidden/>
          </w:rPr>
          <w:fldChar w:fldCharType="separate"/>
        </w:r>
        <w:r w:rsidR="002528E5">
          <w:rPr>
            <w:noProof/>
            <w:webHidden/>
          </w:rPr>
          <w:t>12</w:t>
        </w:r>
        <w:r w:rsidR="002528E5">
          <w:rPr>
            <w:noProof/>
            <w:webHidden/>
          </w:rPr>
          <w:fldChar w:fldCharType="end"/>
        </w:r>
      </w:hyperlink>
    </w:p>
    <w:p w14:paraId="1815210D" w14:textId="3AB3E029" w:rsidR="002528E5" w:rsidRDefault="00000000" w:rsidP="00392F5D">
      <w:pPr>
        <w:pStyle w:val="TOC1"/>
        <w:rPr>
          <w:rFonts w:asciiTheme="minorHAnsi" w:eastAsiaTheme="minorEastAsia" w:hAnsiTheme="minorHAnsi" w:cstheme="minorBidi"/>
          <w:noProof/>
          <w:kern w:val="2"/>
          <w:sz w:val="24"/>
          <w:lang w:eastAsia="en-GB"/>
          <w14:ligatures w14:val="standardContextual"/>
        </w:rPr>
      </w:pPr>
      <w:hyperlink w:anchor="_Toc156229819" w:history="1">
        <w:r w:rsidR="002528E5" w:rsidRPr="00866685">
          <w:rPr>
            <w:rStyle w:val="Hyperlink"/>
            <w:noProof/>
          </w:rPr>
          <w:t>III.</w:t>
        </w:r>
        <w:r w:rsidR="002528E5">
          <w:rPr>
            <w:rFonts w:asciiTheme="minorHAnsi" w:eastAsiaTheme="minorEastAsia" w:hAnsiTheme="minorHAnsi" w:cstheme="minorBidi"/>
            <w:noProof/>
            <w:kern w:val="2"/>
            <w:sz w:val="24"/>
            <w:lang w:eastAsia="en-GB"/>
            <w14:ligatures w14:val="standardContextual"/>
          </w:rPr>
          <w:tab/>
        </w:r>
        <w:r w:rsidR="002528E5" w:rsidRPr="00866685">
          <w:rPr>
            <w:rStyle w:val="Hyperlink"/>
            <w:noProof/>
          </w:rPr>
          <w:t>Strategy</w:t>
        </w:r>
        <w:r w:rsidR="002528E5">
          <w:rPr>
            <w:noProof/>
            <w:webHidden/>
          </w:rPr>
          <w:tab/>
        </w:r>
        <w:r w:rsidR="002528E5">
          <w:rPr>
            <w:noProof/>
            <w:webHidden/>
          </w:rPr>
          <w:fldChar w:fldCharType="begin"/>
        </w:r>
        <w:r w:rsidR="002528E5">
          <w:rPr>
            <w:noProof/>
            <w:webHidden/>
          </w:rPr>
          <w:instrText xml:space="preserve"> PAGEREF _Toc156229819 \h </w:instrText>
        </w:r>
        <w:r w:rsidR="002528E5">
          <w:rPr>
            <w:noProof/>
            <w:webHidden/>
          </w:rPr>
        </w:r>
        <w:r w:rsidR="002528E5">
          <w:rPr>
            <w:noProof/>
            <w:webHidden/>
          </w:rPr>
          <w:fldChar w:fldCharType="separate"/>
        </w:r>
        <w:r w:rsidR="002528E5">
          <w:rPr>
            <w:noProof/>
            <w:webHidden/>
          </w:rPr>
          <w:t>12</w:t>
        </w:r>
        <w:r w:rsidR="002528E5">
          <w:rPr>
            <w:noProof/>
            <w:webHidden/>
          </w:rPr>
          <w:fldChar w:fldCharType="end"/>
        </w:r>
      </w:hyperlink>
    </w:p>
    <w:p w14:paraId="7DA1A538" w14:textId="48865B21" w:rsidR="002528E5" w:rsidRDefault="00000000" w:rsidP="00392F5D">
      <w:pPr>
        <w:pStyle w:val="TOC1"/>
        <w:rPr>
          <w:rFonts w:asciiTheme="minorHAnsi" w:eastAsiaTheme="minorEastAsia" w:hAnsiTheme="minorHAnsi" w:cstheme="minorBidi"/>
          <w:noProof/>
          <w:kern w:val="2"/>
          <w:sz w:val="24"/>
          <w:lang w:eastAsia="en-GB"/>
          <w14:ligatures w14:val="standardContextual"/>
        </w:rPr>
      </w:pPr>
      <w:hyperlink w:anchor="_Toc156229820" w:history="1">
        <w:r w:rsidR="002528E5" w:rsidRPr="00866685">
          <w:rPr>
            <w:rStyle w:val="Hyperlink"/>
            <w:noProof/>
          </w:rPr>
          <w:t>IV.</w:t>
        </w:r>
        <w:r w:rsidR="002528E5">
          <w:rPr>
            <w:rFonts w:asciiTheme="minorHAnsi" w:eastAsiaTheme="minorEastAsia" w:hAnsiTheme="minorHAnsi" w:cstheme="minorBidi"/>
            <w:noProof/>
            <w:kern w:val="2"/>
            <w:sz w:val="24"/>
            <w:lang w:eastAsia="en-GB"/>
            <w14:ligatures w14:val="standardContextual"/>
          </w:rPr>
          <w:tab/>
        </w:r>
        <w:r w:rsidR="002528E5" w:rsidRPr="00866685">
          <w:rPr>
            <w:rStyle w:val="Hyperlink"/>
            <w:noProof/>
          </w:rPr>
          <w:t>Results and Partnerships</w:t>
        </w:r>
        <w:r w:rsidR="002528E5">
          <w:rPr>
            <w:noProof/>
            <w:webHidden/>
          </w:rPr>
          <w:tab/>
        </w:r>
        <w:r w:rsidR="002528E5">
          <w:rPr>
            <w:noProof/>
            <w:webHidden/>
          </w:rPr>
          <w:fldChar w:fldCharType="begin"/>
        </w:r>
        <w:r w:rsidR="002528E5">
          <w:rPr>
            <w:noProof/>
            <w:webHidden/>
          </w:rPr>
          <w:instrText xml:space="preserve"> PAGEREF _Toc156229820 \h </w:instrText>
        </w:r>
        <w:r w:rsidR="002528E5">
          <w:rPr>
            <w:noProof/>
            <w:webHidden/>
          </w:rPr>
        </w:r>
        <w:r w:rsidR="002528E5">
          <w:rPr>
            <w:noProof/>
            <w:webHidden/>
          </w:rPr>
          <w:fldChar w:fldCharType="separate"/>
        </w:r>
        <w:r w:rsidR="002528E5">
          <w:rPr>
            <w:noProof/>
            <w:webHidden/>
          </w:rPr>
          <w:t>13</w:t>
        </w:r>
        <w:r w:rsidR="002528E5">
          <w:rPr>
            <w:noProof/>
            <w:webHidden/>
          </w:rPr>
          <w:fldChar w:fldCharType="end"/>
        </w:r>
      </w:hyperlink>
    </w:p>
    <w:p w14:paraId="3D4C49B5" w14:textId="69B43F90" w:rsidR="002528E5" w:rsidRDefault="00000000" w:rsidP="00392F5D">
      <w:pPr>
        <w:pStyle w:val="TOC1"/>
        <w:rPr>
          <w:rFonts w:asciiTheme="minorHAnsi" w:eastAsiaTheme="minorEastAsia" w:hAnsiTheme="minorHAnsi" w:cstheme="minorBidi"/>
          <w:noProof/>
          <w:kern w:val="2"/>
          <w:sz w:val="24"/>
          <w:lang w:eastAsia="en-GB"/>
          <w14:ligatures w14:val="standardContextual"/>
        </w:rPr>
      </w:pPr>
      <w:hyperlink w:anchor="_Toc156229821" w:history="1">
        <w:r w:rsidR="002528E5" w:rsidRPr="00866685">
          <w:rPr>
            <w:rStyle w:val="Hyperlink"/>
            <w:noProof/>
            <w:lang w:val="en-GB"/>
          </w:rPr>
          <w:t>V.</w:t>
        </w:r>
        <w:r w:rsidR="002528E5">
          <w:rPr>
            <w:rFonts w:asciiTheme="minorHAnsi" w:eastAsiaTheme="minorEastAsia" w:hAnsiTheme="minorHAnsi" w:cstheme="minorBidi"/>
            <w:noProof/>
            <w:kern w:val="2"/>
            <w:sz w:val="24"/>
            <w:lang w:eastAsia="en-GB"/>
            <w14:ligatures w14:val="standardContextual"/>
          </w:rPr>
          <w:tab/>
        </w:r>
        <w:r w:rsidR="002528E5" w:rsidRPr="00866685">
          <w:rPr>
            <w:rStyle w:val="Hyperlink"/>
            <w:noProof/>
          </w:rPr>
          <w:t>Project</w:t>
        </w:r>
        <w:r w:rsidR="002528E5" w:rsidRPr="00866685">
          <w:rPr>
            <w:rStyle w:val="Hyperlink"/>
            <w:noProof/>
            <w:lang w:val="en-GB"/>
          </w:rPr>
          <w:t xml:space="preserve"> Management</w:t>
        </w:r>
        <w:r w:rsidR="002528E5">
          <w:rPr>
            <w:noProof/>
            <w:webHidden/>
          </w:rPr>
          <w:tab/>
        </w:r>
        <w:r w:rsidR="002528E5">
          <w:rPr>
            <w:noProof/>
            <w:webHidden/>
          </w:rPr>
          <w:fldChar w:fldCharType="begin"/>
        </w:r>
        <w:r w:rsidR="002528E5">
          <w:rPr>
            <w:noProof/>
            <w:webHidden/>
          </w:rPr>
          <w:instrText xml:space="preserve"> PAGEREF _Toc156229821 \h </w:instrText>
        </w:r>
        <w:r w:rsidR="002528E5">
          <w:rPr>
            <w:noProof/>
            <w:webHidden/>
          </w:rPr>
        </w:r>
        <w:r w:rsidR="002528E5">
          <w:rPr>
            <w:noProof/>
            <w:webHidden/>
          </w:rPr>
          <w:fldChar w:fldCharType="separate"/>
        </w:r>
        <w:r w:rsidR="002528E5">
          <w:rPr>
            <w:noProof/>
            <w:webHidden/>
          </w:rPr>
          <w:t>17</w:t>
        </w:r>
        <w:r w:rsidR="002528E5">
          <w:rPr>
            <w:noProof/>
            <w:webHidden/>
          </w:rPr>
          <w:fldChar w:fldCharType="end"/>
        </w:r>
      </w:hyperlink>
    </w:p>
    <w:p w14:paraId="32B4820A" w14:textId="7708C9A0" w:rsidR="002528E5" w:rsidRDefault="00000000" w:rsidP="00392F5D">
      <w:pPr>
        <w:pStyle w:val="TOC1"/>
        <w:rPr>
          <w:rFonts w:asciiTheme="minorHAnsi" w:eastAsiaTheme="minorEastAsia" w:hAnsiTheme="minorHAnsi" w:cstheme="minorBidi"/>
          <w:noProof/>
          <w:kern w:val="2"/>
          <w:sz w:val="24"/>
          <w:lang w:eastAsia="en-GB"/>
          <w14:ligatures w14:val="standardContextual"/>
        </w:rPr>
      </w:pPr>
      <w:hyperlink w:anchor="_Toc156229822" w:history="1">
        <w:r w:rsidR="002528E5" w:rsidRPr="00866685">
          <w:rPr>
            <w:rStyle w:val="Hyperlink"/>
            <w:noProof/>
          </w:rPr>
          <w:t>VI.</w:t>
        </w:r>
        <w:r w:rsidR="002528E5">
          <w:rPr>
            <w:rFonts w:asciiTheme="minorHAnsi" w:eastAsiaTheme="minorEastAsia" w:hAnsiTheme="minorHAnsi" w:cstheme="minorBidi"/>
            <w:noProof/>
            <w:kern w:val="2"/>
            <w:sz w:val="24"/>
            <w:lang w:eastAsia="en-GB"/>
            <w14:ligatures w14:val="standardContextual"/>
          </w:rPr>
          <w:tab/>
        </w:r>
        <w:r w:rsidR="002528E5" w:rsidRPr="00866685">
          <w:rPr>
            <w:rStyle w:val="Hyperlink"/>
            <w:noProof/>
          </w:rPr>
          <w:t>Project Results Framework</w:t>
        </w:r>
        <w:r w:rsidR="002528E5">
          <w:rPr>
            <w:noProof/>
            <w:webHidden/>
          </w:rPr>
          <w:tab/>
        </w:r>
        <w:r w:rsidR="002528E5">
          <w:rPr>
            <w:noProof/>
            <w:webHidden/>
          </w:rPr>
          <w:fldChar w:fldCharType="begin"/>
        </w:r>
        <w:r w:rsidR="002528E5">
          <w:rPr>
            <w:noProof/>
            <w:webHidden/>
          </w:rPr>
          <w:instrText xml:space="preserve"> PAGEREF _Toc156229822 \h </w:instrText>
        </w:r>
        <w:r w:rsidR="002528E5">
          <w:rPr>
            <w:noProof/>
            <w:webHidden/>
          </w:rPr>
        </w:r>
        <w:r w:rsidR="002528E5">
          <w:rPr>
            <w:noProof/>
            <w:webHidden/>
          </w:rPr>
          <w:fldChar w:fldCharType="separate"/>
        </w:r>
        <w:r w:rsidR="002528E5">
          <w:rPr>
            <w:noProof/>
            <w:webHidden/>
          </w:rPr>
          <w:t>18</w:t>
        </w:r>
        <w:r w:rsidR="002528E5">
          <w:rPr>
            <w:noProof/>
            <w:webHidden/>
          </w:rPr>
          <w:fldChar w:fldCharType="end"/>
        </w:r>
      </w:hyperlink>
    </w:p>
    <w:p w14:paraId="51ED98F1" w14:textId="1B50FF67" w:rsidR="002528E5" w:rsidRDefault="00000000" w:rsidP="00392F5D">
      <w:pPr>
        <w:pStyle w:val="TOC1"/>
        <w:rPr>
          <w:rFonts w:asciiTheme="minorHAnsi" w:eastAsiaTheme="minorEastAsia" w:hAnsiTheme="minorHAnsi" w:cstheme="minorBidi"/>
          <w:noProof/>
          <w:kern w:val="2"/>
          <w:sz w:val="24"/>
          <w:lang w:eastAsia="en-GB"/>
          <w14:ligatures w14:val="standardContextual"/>
        </w:rPr>
      </w:pPr>
      <w:hyperlink w:anchor="_Toc156229823" w:history="1">
        <w:r w:rsidR="002528E5" w:rsidRPr="00866685">
          <w:rPr>
            <w:rStyle w:val="Hyperlink"/>
            <w:noProof/>
          </w:rPr>
          <w:t>VII.</w:t>
        </w:r>
        <w:r w:rsidR="002528E5">
          <w:rPr>
            <w:rFonts w:asciiTheme="minorHAnsi" w:eastAsiaTheme="minorEastAsia" w:hAnsiTheme="minorHAnsi" w:cstheme="minorBidi"/>
            <w:noProof/>
            <w:kern w:val="2"/>
            <w:sz w:val="24"/>
            <w:lang w:eastAsia="en-GB"/>
            <w14:ligatures w14:val="standardContextual"/>
          </w:rPr>
          <w:tab/>
        </w:r>
        <w:r w:rsidR="002528E5" w:rsidRPr="00866685">
          <w:rPr>
            <w:rStyle w:val="Hyperlink"/>
            <w:noProof/>
          </w:rPr>
          <w:t>Monitoring and Evaluation (M&amp;E) Plan</w:t>
        </w:r>
        <w:r w:rsidR="002528E5">
          <w:rPr>
            <w:noProof/>
            <w:webHidden/>
          </w:rPr>
          <w:tab/>
        </w:r>
        <w:r w:rsidR="002528E5">
          <w:rPr>
            <w:noProof/>
            <w:webHidden/>
          </w:rPr>
          <w:fldChar w:fldCharType="begin"/>
        </w:r>
        <w:r w:rsidR="002528E5">
          <w:rPr>
            <w:noProof/>
            <w:webHidden/>
          </w:rPr>
          <w:instrText xml:space="preserve"> PAGEREF _Toc156229823 \h </w:instrText>
        </w:r>
        <w:r w:rsidR="002528E5">
          <w:rPr>
            <w:noProof/>
            <w:webHidden/>
          </w:rPr>
        </w:r>
        <w:r w:rsidR="002528E5">
          <w:rPr>
            <w:noProof/>
            <w:webHidden/>
          </w:rPr>
          <w:fldChar w:fldCharType="separate"/>
        </w:r>
        <w:r w:rsidR="002528E5">
          <w:rPr>
            <w:noProof/>
            <w:webHidden/>
          </w:rPr>
          <w:t>21</w:t>
        </w:r>
        <w:r w:rsidR="002528E5">
          <w:rPr>
            <w:noProof/>
            <w:webHidden/>
          </w:rPr>
          <w:fldChar w:fldCharType="end"/>
        </w:r>
      </w:hyperlink>
    </w:p>
    <w:p w14:paraId="23113131" w14:textId="30303D85" w:rsidR="002528E5" w:rsidRDefault="00000000" w:rsidP="00392F5D">
      <w:pPr>
        <w:pStyle w:val="TOC1"/>
        <w:rPr>
          <w:rFonts w:asciiTheme="minorHAnsi" w:eastAsiaTheme="minorEastAsia" w:hAnsiTheme="minorHAnsi" w:cstheme="minorBidi"/>
          <w:noProof/>
          <w:kern w:val="2"/>
          <w:sz w:val="24"/>
          <w:lang w:eastAsia="en-GB"/>
          <w14:ligatures w14:val="standardContextual"/>
        </w:rPr>
      </w:pPr>
      <w:hyperlink w:anchor="_Toc156229824" w:history="1">
        <w:r w:rsidR="002528E5" w:rsidRPr="00866685">
          <w:rPr>
            <w:rStyle w:val="Hyperlink"/>
            <w:noProof/>
          </w:rPr>
          <w:t>VIII.</w:t>
        </w:r>
        <w:r w:rsidR="002528E5">
          <w:rPr>
            <w:rFonts w:asciiTheme="minorHAnsi" w:eastAsiaTheme="minorEastAsia" w:hAnsiTheme="minorHAnsi" w:cstheme="minorBidi"/>
            <w:noProof/>
            <w:kern w:val="2"/>
            <w:sz w:val="24"/>
            <w:lang w:eastAsia="en-GB"/>
            <w14:ligatures w14:val="standardContextual"/>
          </w:rPr>
          <w:tab/>
        </w:r>
        <w:r w:rsidR="002528E5" w:rsidRPr="00866685">
          <w:rPr>
            <w:rStyle w:val="Hyperlink"/>
            <w:noProof/>
          </w:rPr>
          <w:t>Governance and Management Arrangements</w:t>
        </w:r>
        <w:r w:rsidR="002528E5">
          <w:rPr>
            <w:noProof/>
            <w:webHidden/>
          </w:rPr>
          <w:tab/>
        </w:r>
        <w:r w:rsidR="002528E5">
          <w:rPr>
            <w:noProof/>
            <w:webHidden/>
          </w:rPr>
          <w:fldChar w:fldCharType="begin"/>
        </w:r>
        <w:r w:rsidR="002528E5">
          <w:rPr>
            <w:noProof/>
            <w:webHidden/>
          </w:rPr>
          <w:instrText xml:space="preserve"> PAGEREF _Toc156229824 \h </w:instrText>
        </w:r>
        <w:r w:rsidR="002528E5">
          <w:rPr>
            <w:noProof/>
            <w:webHidden/>
          </w:rPr>
        </w:r>
        <w:r w:rsidR="002528E5">
          <w:rPr>
            <w:noProof/>
            <w:webHidden/>
          </w:rPr>
          <w:fldChar w:fldCharType="separate"/>
        </w:r>
        <w:r w:rsidR="002528E5">
          <w:rPr>
            <w:noProof/>
            <w:webHidden/>
          </w:rPr>
          <w:t>27</w:t>
        </w:r>
        <w:r w:rsidR="002528E5">
          <w:rPr>
            <w:noProof/>
            <w:webHidden/>
          </w:rPr>
          <w:fldChar w:fldCharType="end"/>
        </w:r>
      </w:hyperlink>
    </w:p>
    <w:p w14:paraId="6598DDE5" w14:textId="17648A72" w:rsidR="002528E5" w:rsidRDefault="00000000" w:rsidP="00392F5D">
      <w:pPr>
        <w:pStyle w:val="TOC1"/>
        <w:rPr>
          <w:rFonts w:asciiTheme="minorHAnsi" w:eastAsiaTheme="minorEastAsia" w:hAnsiTheme="minorHAnsi" w:cstheme="minorBidi"/>
          <w:noProof/>
          <w:kern w:val="2"/>
          <w:sz w:val="24"/>
          <w:lang w:eastAsia="en-GB"/>
          <w14:ligatures w14:val="standardContextual"/>
        </w:rPr>
      </w:pPr>
      <w:hyperlink w:anchor="_Toc156229825" w:history="1">
        <w:r w:rsidR="002528E5" w:rsidRPr="00866685">
          <w:rPr>
            <w:rStyle w:val="Hyperlink"/>
            <w:noProof/>
          </w:rPr>
          <w:t>IX.</w:t>
        </w:r>
        <w:r w:rsidR="002528E5">
          <w:rPr>
            <w:rFonts w:asciiTheme="minorHAnsi" w:eastAsiaTheme="minorEastAsia" w:hAnsiTheme="minorHAnsi" w:cstheme="minorBidi"/>
            <w:noProof/>
            <w:kern w:val="2"/>
            <w:sz w:val="24"/>
            <w:lang w:eastAsia="en-GB"/>
            <w14:ligatures w14:val="standardContextual"/>
          </w:rPr>
          <w:tab/>
        </w:r>
        <w:r w:rsidR="002528E5" w:rsidRPr="00866685">
          <w:rPr>
            <w:rStyle w:val="Hyperlink"/>
            <w:noProof/>
          </w:rPr>
          <w:t>Financial Planning and Management</w:t>
        </w:r>
        <w:r w:rsidR="002528E5">
          <w:rPr>
            <w:noProof/>
            <w:webHidden/>
          </w:rPr>
          <w:tab/>
        </w:r>
        <w:r w:rsidR="002528E5">
          <w:rPr>
            <w:noProof/>
            <w:webHidden/>
          </w:rPr>
          <w:fldChar w:fldCharType="begin"/>
        </w:r>
        <w:r w:rsidR="002528E5">
          <w:rPr>
            <w:noProof/>
            <w:webHidden/>
          </w:rPr>
          <w:instrText xml:space="preserve"> PAGEREF _Toc156229825 \h </w:instrText>
        </w:r>
        <w:r w:rsidR="002528E5">
          <w:rPr>
            <w:noProof/>
            <w:webHidden/>
          </w:rPr>
        </w:r>
        <w:r w:rsidR="002528E5">
          <w:rPr>
            <w:noProof/>
            <w:webHidden/>
          </w:rPr>
          <w:fldChar w:fldCharType="separate"/>
        </w:r>
        <w:r w:rsidR="002528E5">
          <w:rPr>
            <w:noProof/>
            <w:webHidden/>
          </w:rPr>
          <w:t>38</w:t>
        </w:r>
        <w:r w:rsidR="002528E5">
          <w:rPr>
            <w:noProof/>
            <w:webHidden/>
          </w:rPr>
          <w:fldChar w:fldCharType="end"/>
        </w:r>
      </w:hyperlink>
    </w:p>
    <w:p w14:paraId="348583C4" w14:textId="3E501AB3" w:rsidR="002528E5" w:rsidRDefault="00000000" w:rsidP="00392F5D">
      <w:pPr>
        <w:pStyle w:val="TOC1"/>
        <w:rPr>
          <w:rFonts w:asciiTheme="minorHAnsi" w:eastAsiaTheme="minorEastAsia" w:hAnsiTheme="minorHAnsi" w:cstheme="minorBidi"/>
          <w:noProof/>
          <w:kern w:val="2"/>
          <w:sz w:val="24"/>
          <w:lang w:eastAsia="en-GB"/>
          <w14:ligatures w14:val="standardContextual"/>
        </w:rPr>
      </w:pPr>
      <w:hyperlink w:anchor="_Toc156229826" w:history="1">
        <w:r w:rsidR="002528E5" w:rsidRPr="00866685">
          <w:rPr>
            <w:rStyle w:val="Hyperlink"/>
            <w:noProof/>
          </w:rPr>
          <w:t>X.</w:t>
        </w:r>
        <w:r w:rsidR="002528E5">
          <w:rPr>
            <w:rFonts w:asciiTheme="minorHAnsi" w:eastAsiaTheme="minorEastAsia" w:hAnsiTheme="minorHAnsi" w:cstheme="minorBidi"/>
            <w:noProof/>
            <w:kern w:val="2"/>
            <w:sz w:val="24"/>
            <w:lang w:eastAsia="en-GB"/>
            <w14:ligatures w14:val="standardContextual"/>
          </w:rPr>
          <w:tab/>
        </w:r>
        <w:r w:rsidR="002528E5" w:rsidRPr="00866685">
          <w:rPr>
            <w:rStyle w:val="Hyperlink"/>
            <w:noProof/>
          </w:rPr>
          <w:t>Total Budget and Work Plan</w:t>
        </w:r>
        <w:r w:rsidR="002528E5">
          <w:rPr>
            <w:noProof/>
            <w:webHidden/>
          </w:rPr>
          <w:tab/>
        </w:r>
        <w:r w:rsidR="002528E5">
          <w:rPr>
            <w:noProof/>
            <w:webHidden/>
          </w:rPr>
          <w:fldChar w:fldCharType="begin"/>
        </w:r>
        <w:r w:rsidR="002528E5">
          <w:rPr>
            <w:noProof/>
            <w:webHidden/>
          </w:rPr>
          <w:instrText xml:space="preserve"> PAGEREF _Toc156229826 \h </w:instrText>
        </w:r>
        <w:r w:rsidR="002528E5">
          <w:rPr>
            <w:noProof/>
            <w:webHidden/>
          </w:rPr>
        </w:r>
        <w:r w:rsidR="002528E5">
          <w:rPr>
            <w:noProof/>
            <w:webHidden/>
          </w:rPr>
          <w:fldChar w:fldCharType="separate"/>
        </w:r>
        <w:r w:rsidR="002528E5">
          <w:rPr>
            <w:noProof/>
            <w:webHidden/>
          </w:rPr>
          <w:t>43</w:t>
        </w:r>
        <w:r w:rsidR="002528E5">
          <w:rPr>
            <w:noProof/>
            <w:webHidden/>
          </w:rPr>
          <w:fldChar w:fldCharType="end"/>
        </w:r>
      </w:hyperlink>
    </w:p>
    <w:p w14:paraId="011CCD6C" w14:textId="6E12C416" w:rsidR="002528E5" w:rsidRDefault="00000000" w:rsidP="00392F5D">
      <w:pPr>
        <w:pStyle w:val="TOC1"/>
        <w:rPr>
          <w:rFonts w:asciiTheme="minorHAnsi" w:eastAsiaTheme="minorEastAsia" w:hAnsiTheme="minorHAnsi" w:cstheme="minorBidi"/>
          <w:noProof/>
          <w:kern w:val="2"/>
          <w:sz w:val="24"/>
          <w:lang w:eastAsia="en-GB"/>
          <w14:ligatures w14:val="standardContextual"/>
        </w:rPr>
      </w:pPr>
      <w:hyperlink w:anchor="_Toc156229827" w:history="1">
        <w:r w:rsidR="002528E5" w:rsidRPr="00866685">
          <w:rPr>
            <w:rStyle w:val="Hyperlink"/>
            <w:noProof/>
          </w:rPr>
          <w:t>XI.</w:t>
        </w:r>
        <w:r w:rsidR="002528E5">
          <w:rPr>
            <w:rFonts w:asciiTheme="minorHAnsi" w:eastAsiaTheme="minorEastAsia" w:hAnsiTheme="minorHAnsi" w:cstheme="minorBidi"/>
            <w:noProof/>
            <w:kern w:val="2"/>
            <w:sz w:val="24"/>
            <w:lang w:eastAsia="en-GB"/>
            <w14:ligatures w14:val="standardContextual"/>
          </w:rPr>
          <w:tab/>
        </w:r>
        <w:r w:rsidR="002528E5" w:rsidRPr="00866685">
          <w:rPr>
            <w:rStyle w:val="Hyperlink"/>
            <w:noProof/>
          </w:rPr>
          <w:t>Legal Context</w:t>
        </w:r>
        <w:r w:rsidR="002528E5">
          <w:rPr>
            <w:noProof/>
            <w:webHidden/>
          </w:rPr>
          <w:tab/>
        </w:r>
        <w:r w:rsidR="002528E5">
          <w:rPr>
            <w:noProof/>
            <w:webHidden/>
          </w:rPr>
          <w:fldChar w:fldCharType="begin"/>
        </w:r>
        <w:r w:rsidR="002528E5">
          <w:rPr>
            <w:noProof/>
            <w:webHidden/>
          </w:rPr>
          <w:instrText xml:space="preserve"> PAGEREF _Toc156229827 \h </w:instrText>
        </w:r>
        <w:r w:rsidR="002528E5">
          <w:rPr>
            <w:noProof/>
            <w:webHidden/>
          </w:rPr>
        </w:r>
        <w:r w:rsidR="002528E5">
          <w:rPr>
            <w:noProof/>
            <w:webHidden/>
          </w:rPr>
          <w:fldChar w:fldCharType="separate"/>
        </w:r>
        <w:r w:rsidR="002528E5">
          <w:rPr>
            <w:noProof/>
            <w:webHidden/>
          </w:rPr>
          <w:t>46</w:t>
        </w:r>
        <w:r w:rsidR="002528E5">
          <w:rPr>
            <w:noProof/>
            <w:webHidden/>
          </w:rPr>
          <w:fldChar w:fldCharType="end"/>
        </w:r>
      </w:hyperlink>
    </w:p>
    <w:p w14:paraId="49016C32" w14:textId="3500A19E" w:rsidR="002528E5" w:rsidRDefault="00000000" w:rsidP="00392F5D">
      <w:pPr>
        <w:pStyle w:val="TOC1"/>
        <w:rPr>
          <w:rFonts w:asciiTheme="minorHAnsi" w:eastAsiaTheme="minorEastAsia" w:hAnsiTheme="minorHAnsi" w:cstheme="minorBidi"/>
          <w:noProof/>
          <w:kern w:val="2"/>
          <w:sz w:val="24"/>
          <w:lang w:eastAsia="en-GB"/>
          <w14:ligatures w14:val="standardContextual"/>
        </w:rPr>
      </w:pPr>
      <w:hyperlink w:anchor="_Toc156229828" w:history="1">
        <w:r w:rsidR="002528E5" w:rsidRPr="00866685">
          <w:rPr>
            <w:rStyle w:val="Hyperlink"/>
            <w:noProof/>
          </w:rPr>
          <w:t>XII.</w:t>
        </w:r>
        <w:r w:rsidR="002528E5">
          <w:rPr>
            <w:rFonts w:asciiTheme="minorHAnsi" w:eastAsiaTheme="minorEastAsia" w:hAnsiTheme="minorHAnsi" w:cstheme="minorBidi"/>
            <w:noProof/>
            <w:kern w:val="2"/>
            <w:sz w:val="24"/>
            <w:lang w:eastAsia="en-GB"/>
            <w14:ligatures w14:val="standardContextual"/>
          </w:rPr>
          <w:tab/>
        </w:r>
        <w:r w:rsidR="002528E5" w:rsidRPr="00866685">
          <w:rPr>
            <w:rStyle w:val="Hyperlink"/>
            <w:noProof/>
          </w:rPr>
          <w:t>Risk Management</w:t>
        </w:r>
        <w:r w:rsidR="002528E5">
          <w:rPr>
            <w:noProof/>
            <w:webHidden/>
          </w:rPr>
          <w:tab/>
        </w:r>
        <w:r w:rsidR="002528E5">
          <w:rPr>
            <w:noProof/>
            <w:webHidden/>
          </w:rPr>
          <w:fldChar w:fldCharType="begin"/>
        </w:r>
        <w:r w:rsidR="002528E5">
          <w:rPr>
            <w:noProof/>
            <w:webHidden/>
          </w:rPr>
          <w:instrText xml:space="preserve"> PAGEREF _Toc156229828 \h </w:instrText>
        </w:r>
        <w:r w:rsidR="002528E5">
          <w:rPr>
            <w:noProof/>
            <w:webHidden/>
          </w:rPr>
        </w:r>
        <w:r w:rsidR="002528E5">
          <w:rPr>
            <w:noProof/>
            <w:webHidden/>
          </w:rPr>
          <w:fldChar w:fldCharType="separate"/>
        </w:r>
        <w:r w:rsidR="002528E5">
          <w:rPr>
            <w:noProof/>
            <w:webHidden/>
          </w:rPr>
          <w:t>47</w:t>
        </w:r>
        <w:r w:rsidR="002528E5">
          <w:rPr>
            <w:noProof/>
            <w:webHidden/>
          </w:rPr>
          <w:fldChar w:fldCharType="end"/>
        </w:r>
      </w:hyperlink>
    </w:p>
    <w:p w14:paraId="56A08A56" w14:textId="33A85E25" w:rsidR="002528E5" w:rsidRDefault="00000000" w:rsidP="00392F5D">
      <w:pPr>
        <w:pStyle w:val="TOC1"/>
        <w:rPr>
          <w:rFonts w:asciiTheme="minorHAnsi" w:eastAsiaTheme="minorEastAsia" w:hAnsiTheme="minorHAnsi" w:cstheme="minorBidi"/>
          <w:noProof/>
          <w:kern w:val="2"/>
          <w:sz w:val="24"/>
          <w:lang w:eastAsia="en-GB"/>
          <w14:ligatures w14:val="standardContextual"/>
        </w:rPr>
      </w:pPr>
      <w:hyperlink w:anchor="_Toc156229830" w:history="1">
        <w:r w:rsidR="002528E5" w:rsidRPr="00866685">
          <w:rPr>
            <w:rStyle w:val="Hyperlink"/>
            <w:noProof/>
          </w:rPr>
          <w:t>XIII.</w:t>
        </w:r>
        <w:r w:rsidR="002528E5">
          <w:rPr>
            <w:rFonts w:asciiTheme="minorHAnsi" w:eastAsiaTheme="minorEastAsia" w:hAnsiTheme="minorHAnsi" w:cstheme="minorBidi"/>
            <w:noProof/>
            <w:kern w:val="2"/>
            <w:sz w:val="24"/>
            <w:lang w:eastAsia="en-GB"/>
            <w14:ligatures w14:val="standardContextual"/>
          </w:rPr>
          <w:tab/>
        </w:r>
        <w:r w:rsidR="002528E5" w:rsidRPr="00866685">
          <w:rPr>
            <w:rStyle w:val="Hyperlink"/>
            <w:noProof/>
          </w:rPr>
          <w:t>Mandatory Annexes</w:t>
        </w:r>
        <w:r w:rsidR="002528E5">
          <w:rPr>
            <w:noProof/>
            <w:webHidden/>
          </w:rPr>
          <w:tab/>
        </w:r>
        <w:r w:rsidR="002528E5">
          <w:rPr>
            <w:noProof/>
            <w:webHidden/>
          </w:rPr>
          <w:fldChar w:fldCharType="begin"/>
        </w:r>
        <w:r w:rsidR="002528E5">
          <w:rPr>
            <w:noProof/>
            <w:webHidden/>
          </w:rPr>
          <w:instrText xml:space="preserve"> PAGEREF _Toc156229830 \h </w:instrText>
        </w:r>
        <w:r w:rsidR="002528E5">
          <w:rPr>
            <w:noProof/>
            <w:webHidden/>
          </w:rPr>
        </w:r>
        <w:r w:rsidR="002528E5">
          <w:rPr>
            <w:noProof/>
            <w:webHidden/>
          </w:rPr>
          <w:fldChar w:fldCharType="separate"/>
        </w:r>
        <w:r w:rsidR="002528E5">
          <w:rPr>
            <w:noProof/>
            <w:webHidden/>
          </w:rPr>
          <w:t>62</w:t>
        </w:r>
        <w:r w:rsidR="002528E5">
          <w:rPr>
            <w:noProof/>
            <w:webHidden/>
          </w:rPr>
          <w:fldChar w:fldCharType="end"/>
        </w:r>
      </w:hyperlink>
    </w:p>
    <w:p w14:paraId="67E7F82E" w14:textId="3ED93938" w:rsidR="002528E5" w:rsidRDefault="00000000" w:rsidP="00392F5D">
      <w:pPr>
        <w:pStyle w:val="TOC2"/>
        <w:tabs>
          <w:tab w:val="right" w:pos="9350"/>
        </w:tabs>
        <w:spacing w:after="0"/>
        <w:rPr>
          <w:rFonts w:asciiTheme="minorHAnsi" w:eastAsiaTheme="minorEastAsia" w:hAnsiTheme="minorHAnsi" w:cstheme="minorBidi"/>
          <w:noProof/>
          <w:kern w:val="2"/>
          <w:sz w:val="24"/>
          <w:lang w:eastAsia="en-GB"/>
          <w14:ligatures w14:val="standardContextual"/>
        </w:rPr>
      </w:pPr>
      <w:hyperlink w:anchor="_Toc156229831" w:history="1">
        <w:r w:rsidR="002528E5" w:rsidRPr="00866685">
          <w:rPr>
            <w:rStyle w:val="Hyperlink"/>
            <w:noProof/>
          </w:rPr>
          <w:t>Annex A: GCF Specific Conditions, Representation, Warranties and Covenants</w:t>
        </w:r>
        <w:r w:rsidR="002528E5">
          <w:rPr>
            <w:noProof/>
            <w:webHidden/>
          </w:rPr>
          <w:tab/>
        </w:r>
        <w:r w:rsidR="002528E5">
          <w:rPr>
            <w:noProof/>
            <w:webHidden/>
          </w:rPr>
          <w:fldChar w:fldCharType="begin"/>
        </w:r>
        <w:r w:rsidR="002528E5">
          <w:rPr>
            <w:noProof/>
            <w:webHidden/>
          </w:rPr>
          <w:instrText xml:space="preserve"> PAGEREF _Toc156229831 \h </w:instrText>
        </w:r>
        <w:r w:rsidR="002528E5">
          <w:rPr>
            <w:noProof/>
            <w:webHidden/>
          </w:rPr>
        </w:r>
        <w:r w:rsidR="002528E5">
          <w:rPr>
            <w:noProof/>
            <w:webHidden/>
          </w:rPr>
          <w:fldChar w:fldCharType="separate"/>
        </w:r>
        <w:r w:rsidR="002528E5">
          <w:rPr>
            <w:noProof/>
            <w:webHidden/>
          </w:rPr>
          <w:t>63</w:t>
        </w:r>
        <w:r w:rsidR="002528E5">
          <w:rPr>
            <w:noProof/>
            <w:webHidden/>
          </w:rPr>
          <w:fldChar w:fldCharType="end"/>
        </w:r>
      </w:hyperlink>
    </w:p>
    <w:p w14:paraId="4928EEFA" w14:textId="56B6FEE0" w:rsidR="002528E5" w:rsidRDefault="00000000" w:rsidP="00392F5D">
      <w:pPr>
        <w:pStyle w:val="TOC2"/>
        <w:tabs>
          <w:tab w:val="right" w:pos="9350"/>
        </w:tabs>
        <w:spacing w:after="0"/>
        <w:rPr>
          <w:rFonts w:asciiTheme="minorHAnsi" w:eastAsiaTheme="minorEastAsia" w:hAnsiTheme="minorHAnsi" w:cstheme="minorBidi"/>
          <w:noProof/>
          <w:kern w:val="2"/>
          <w:sz w:val="24"/>
          <w:lang w:eastAsia="en-GB"/>
          <w14:ligatures w14:val="standardContextual"/>
        </w:rPr>
      </w:pPr>
      <w:hyperlink w:anchor="_Toc156229832" w:history="1">
        <w:r w:rsidR="002528E5" w:rsidRPr="00866685">
          <w:rPr>
            <w:rStyle w:val="Hyperlink"/>
            <w:noProof/>
          </w:rPr>
          <w:t>Annex B: GCF Board-approved Funding Proposal</w:t>
        </w:r>
        <w:r w:rsidR="002528E5">
          <w:rPr>
            <w:noProof/>
            <w:webHidden/>
          </w:rPr>
          <w:tab/>
        </w:r>
        <w:r w:rsidR="002528E5">
          <w:rPr>
            <w:noProof/>
            <w:webHidden/>
          </w:rPr>
          <w:fldChar w:fldCharType="begin"/>
        </w:r>
        <w:r w:rsidR="002528E5">
          <w:rPr>
            <w:noProof/>
            <w:webHidden/>
          </w:rPr>
          <w:instrText xml:space="preserve"> PAGEREF _Toc156229832 \h </w:instrText>
        </w:r>
        <w:r w:rsidR="002528E5">
          <w:rPr>
            <w:noProof/>
            <w:webHidden/>
          </w:rPr>
        </w:r>
        <w:r w:rsidR="002528E5">
          <w:rPr>
            <w:noProof/>
            <w:webHidden/>
          </w:rPr>
          <w:fldChar w:fldCharType="separate"/>
        </w:r>
        <w:r w:rsidR="002528E5">
          <w:rPr>
            <w:noProof/>
            <w:webHidden/>
          </w:rPr>
          <w:t>64</w:t>
        </w:r>
        <w:r w:rsidR="002528E5">
          <w:rPr>
            <w:noProof/>
            <w:webHidden/>
          </w:rPr>
          <w:fldChar w:fldCharType="end"/>
        </w:r>
      </w:hyperlink>
    </w:p>
    <w:p w14:paraId="4264C6BC" w14:textId="5A4C727A" w:rsidR="002528E5" w:rsidRDefault="00000000" w:rsidP="00392F5D">
      <w:pPr>
        <w:pStyle w:val="TOC2"/>
        <w:tabs>
          <w:tab w:val="right" w:pos="9350"/>
        </w:tabs>
        <w:spacing w:after="0"/>
        <w:rPr>
          <w:rFonts w:asciiTheme="minorHAnsi" w:eastAsiaTheme="minorEastAsia" w:hAnsiTheme="minorHAnsi" w:cstheme="minorBidi"/>
          <w:noProof/>
          <w:kern w:val="2"/>
          <w:sz w:val="24"/>
          <w:lang w:eastAsia="en-GB"/>
          <w14:ligatures w14:val="standardContextual"/>
        </w:rPr>
      </w:pPr>
      <w:hyperlink w:anchor="_Toc156229833" w:history="1">
        <w:r w:rsidR="002528E5" w:rsidRPr="00866685">
          <w:rPr>
            <w:rStyle w:val="Hyperlink"/>
            <w:noProof/>
          </w:rPr>
          <w:t>Annex C: Letter of agreement between the Implementing Partner and Responsible Parties</w:t>
        </w:r>
        <w:r w:rsidR="002528E5">
          <w:rPr>
            <w:noProof/>
            <w:webHidden/>
          </w:rPr>
          <w:tab/>
        </w:r>
        <w:r w:rsidR="002528E5">
          <w:rPr>
            <w:noProof/>
            <w:webHidden/>
          </w:rPr>
          <w:fldChar w:fldCharType="begin"/>
        </w:r>
        <w:r w:rsidR="002528E5">
          <w:rPr>
            <w:noProof/>
            <w:webHidden/>
          </w:rPr>
          <w:instrText xml:space="preserve"> PAGEREF _Toc156229833 \h </w:instrText>
        </w:r>
        <w:r w:rsidR="002528E5">
          <w:rPr>
            <w:noProof/>
            <w:webHidden/>
          </w:rPr>
        </w:r>
        <w:r w:rsidR="002528E5">
          <w:rPr>
            <w:noProof/>
            <w:webHidden/>
          </w:rPr>
          <w:fldChar w:fldCharType="separate"/>
        </w:r>
        <w:r w:rsidR="002528E5">
          <w:rPr>
            <w:noProof/>
            <w:webHidden/>
          </w:rPr>
          <w:t>65</w:t>
        </w:r>
        <w:r w:rsidR="002528E5">
          <w:rPr>
            <w:noProof/>
            <w:webHidden/>
          </w:rPr>
          <w:fldChar w:fldCharType="end"/>
        </w:r>
      </w:hyperlink>
    </w:p>
    <w:p w14:paraId="2F28F2F0" w14:textId="49F04920" w:rsidR="002528E5" w:rsidRDefault="00000000" w:rsidP="00392F5D">
      <w:pPr>
        <w:pStyle w:val="TOC2"/>
        <w:tabs>
          <w:tab w:val="right" w:pos="9350"/>
        </w:tabs>
        <w:spacing w:after="0"/>
        <w:rPr>
          <w:rFonts w:asciiTheme="minorHAnsi" w:eastAsiaTheme="minorEastAsia" w:hAnsiTheme="minorHAnsi" w:cstheme="minorBidi"/>
          <w:noProof/>
          <w:kern w:val="2"/>
          <w:sz w:val="24"/>
          <w:lang w:eastAsia="en-GB"/>
          <w14:ligatures w14:val="standardContextual"/>
        </w:rPr>
      </w:pPr>
      <w:hyperlink w:anchor="_Toc156229834" w:history="1">
        <w:r w:rsidR="002528E5" w:rsidRPr="00866685">
          <w:rPr>
            <w:rStyle w:val="Hyperlink"/>
            <w:noProof/>
          </w:rPr>
          <w:t>Annex D: Co-financing commitment letters of co-financing (from the project design stage)</w:t>
        </w:r>
        <w:r w:rsidR="002528E5">
          <w:rPr>
            <w:noProof/>
            <w:webHidden/>
          </w:rPr>
          <w:tab/>
        </w:r>
        <w:r w:rsidR="002528E5">
          <w:rPr>
            <w:noProof/>
            <w:webHidden/>
          </w:rPr>
          <w:fldChar w:fldCharType="begin"/>
        </w:r>
        <w:r w:rsidR="002528E5">
          <w:rPr>
            <w:noProof/>
            <w:webHidden/>
          </w:rPr>
          <w:instrText xml:space="preserve"> PAGEREF _Toc156229834 \h </w:instrText>
        </w:r>
        <w:r w:rsidR="002528E5">
          <w:rPr>
            <w:noProof/>
            <w:webHidden/>
          </w:rPr>
        </w:r>
        <w:r w:rsidR="002528E5">
          <w:rPr>
            <w:noProof/>
            <w:webHidden/>
          </w:rPr>
          <w:fldChar w:fldCharType="separate"/>
        </w:r>
        <w:r w:rsidR="002528E5">
          <w:rPr>
            <w:noProof/>
            <w:webHidden/>
          </w:rPr>
          <w:t>66</w:t>
        </w:r>
        <w:r w:rsidR="002528E5">
          <w:rPr>
            <w:noProof/>
            <w:webHidden/>
          </w:rPr>
          <w:fldChar w:fldCharType="end"/>
        </w:r>
      </w:hyperlink>
    </w:p>
    <w:p w14:paraId="50FCB675" w14:textId="2250EB79" w:rsidR="002528E5" w:rsidRDefault="00000000" w:rsidP="00392F5D">
      <w:pPr>
        <w:pStyle w:val="TOC2"/>
        <w:tabs>
          <w:tab w:val="right" w:pos="9350"/>
        </w:tabs>
        <w:spacing w:after="0"/>
        <w:rPr>
          <w:rFonts w:asciiTheme="minorHAnsi" w:eastAsiaTheme="minorEastAsia" w:hAnsiTheme="minorHAnsi" w:cstheme="minorBidi"/>
          <w:noProof/>
          <w:kern w:val="2"/>
          <w:sz w:val="24"/>
          <w:lang w:eastAsia="en-GB"/>
          <w14:ligatures w14:val="standardContextual"/>
        </w:rPr>
      </w:pPr>
      <w:hyperlink w:anchor="_Toc156229835" w:history="1">
        <w:r w:rsidR="002528E5" w:rsidRPr="00866685">
          <w:rPr>
            <w:rStyle w:val="Hyperlink"/>
            <w:noProof/>
          </w:rPr>
          <w:t>Annex E: Timetable of project implementation</w:t>
        </w:r>
        <w:r w:rsidR="002528E5">
          <w:rPr>
            <w:noProof/>
            <w:webHidden/>
          </w:rPr>
          <w:tab/>
        </w:r>
        <w:r w:rsidR="002528E5">
          <w:rPr>
            <w:noProof/>
            <w:webHidden/>
          </w:rPr>
          <w:fldChar w:fldCharType="begin"/>
        </w:r>
        <w:r w:rsidR="002528E5">
          <w:rPr>
            <w:noProof/>
            <w:webHidden/>
          </w:rPr>
          <w:instrText xml:space="preserve"> PAGEREF _Toc156229835 \h </w:instrText>
        </w:r>
        <w:r w:rsidR="002528E5">
          <w:rPr>
            <w:noProof/>
            <w:webHidden/>
          </w:rPr>
        </w:r>
        <w:r w:rsidR="002528E5">
          <w:rPr>
            <w:noProof/>
            <w:webHidden/>
          </w:rPr>
          <w:fldChar w:fldCharType="separate"/>
        </w:r>
        <w:r w:rsidR="002528E5">
          <w:rPr>
            <w:noProof/>
            <w:webHidden/>
          </w:rPr>
          <w:t>67</w:t>
        </w:r>
        <w:r w:rsidR="002528E5">
          <w:rPr>
            <w:noProof/>
            <w:webHidden/>
          </w:rPr>
          <w:fldChar w:fldCharType="end"/>
        </w:r>
      </w:hyperlink>
    </w:p>
    <w:p w14:paraId="09F0751B" w14:textId="063A0CAC" w:rsidR="002528E5" w:rsidRDefault="00000000" w:rsidP="00392F5D">
      <w:pPr>
        <w:pStyle w:val="TOC2"/>
        <w:tabs>
          <w:tab w:val="right" w:pos="9350"/>
        </w:tabs>
        <w:spacing w:after="0"/>
        <w:rPr>
          <w:rFonts w:asciiTheme="minorHAnsi" w:eastAsiaTheme="minorEastAsia" w:hAnsiTheme="minorHAnsi" w:cstheme="minorBidi"/>
          <w:noProof/>
          <w:kern w:val="2"/>
          <w:sz w:val="24"/>
          <w:lang w:eastAsia="en-GB"/>
          <w14:ligatures w14:val="standardContextual"/>
        </w:rPr>
      </w:pPr>
      <w:hyperlink w:anchor="_Toc156229836" w:history="1">
        <w:r w:rsidR="002528E5" w:rsidRPr="00866685">
          <w:rPr>
            <w:rStyle w:val="Hyperlink"/>
            <w:noProof/>
          </w:rPr>
          <w:t>Annex F: Procurement plan</w:t>
        </w:r>
        <w:r w:rsidR="002528E5">
          <w:rPr>
            <w:noProof/>
            <w:webHidden/>
          </w:rPr>
          <w:tab/>
        </w:r>
        <w:r w:rsidR="002528E5">
          <w:rPr>
            <w:noProof/>
            <w:webHidden/>
          </w:rPr>
          <w:fldChar w:fldCharType="begin"/>
        </w:r>
        <w:r w:rsidR="002528E5">
          <w:rPr>
            <w:noProof/>
            <w:webHidden/>
          </w:rPr>
          <w:instrText xml:space="preserve"> PAGEREF _Toc156229836 \h </w:instrText>
        </w:r>
        <w:r w:rsidR="002528E5">
          <w:rPr>
            <w:noProof/>
            <w:webHidden/>
          </w:rPr>
        </w:r>
        <w:r w:rsidR="002528E5">
          <w:rPr>
            <w:noProof/>
            <w:webHidden/>
          </w:rPr>
          <w:fldChar w:fldCharType="separate"/>
        </w:r>
        <w:r w:rsidR="002528E5">
          <w:rPr>
            <w:noProof/>
            <w:webHidden/>
          </w:rPr>
          <w:t>68</w:t>
        </w:r>
        <w:r w:rsidR="002528E5">
          <w:rPr>
            <w:noProof/>
            <w:webHidden/>
          </w:rPr>
          <w:fldChar w:fldCharType="end"/>
        </w:r>
      </w:hyperlink>
    </w:p>
    <w:p w14:paraId="68C9550A" w14:textId="774CD42B" w:rsidR="002528E5" w:rsidRDefault="00000000" w:rsidP="00392F5D">
      <w:pPr>
        <w:pStyle w:val="TOC2"/>
        <w:tabs>
          <w:tab w:val="right" w:pos="9350"/>
        </w:tabs>
        <w:spacing w:after="0"/>
        <w:rPr>
          <w:rFonts w:asciiTheme="minorHAnsi" w:eastAsiaTheme="minorEastAsia" w:hAnsiTheme="minorHAnsi" w:cstheme="minorBidi"/>
          <w:noProof/>
          <w:kern w:val="2"/>
          <w:sz w:val="24"/>
          <w:lang w:eastAsia="en-GB"/>
          <w14:ligatures w14:val="standardContextual"/>
        </w:rPr>
      </w:pPr>
      <w:hyperlink w:anchor="_Toc156229837" w:history="1">
        <w:r w:rsidR="002528E5" w:rsidRPr="00866685">
          <w:rPr>
            <w:rStyle w:val="Hyperlink"/>
            <w:noProof/>
          </w:rPr>
          <w:t>Annex G: Terms of References for Project Board and Project Team</w:t>
        </w:r>
        <w:r w:rsidR="002528E5">
          <w:rPr>
            <w:noProof/>
            <w:webHidden/>
          </w:rPr>
          <w:tab/>
        </w:r>
        <w:r w:rsidR="002528E5">
          <w:rPr>
            <w:noProof/>
            <w:webHidden/>
          </w:rPr>
          <w:fldChar w:fldCharType="begin"/>
        </w:r>
        <w:r w:rsidR="002528E5">
          <w:rPr>
            <w:noProof/>
            <w:webHidden/>
          </w:rPr>
          <w:instrText xml:space="preserve"> PAGEREF _Toc156229837 \h </w:instrText>
        </w:r>
        <w:r w:rsidR="002528E5">
          <w:rPr>
            <w:noProof/>
            <w:webHidden/>
          </w:rPr>
        </w:r>
        <w:r w:rsidR="002528E5">
          <w:rPr>
            <w:noProof/>
            <w:webHidden/>
          </w:rPr>
          <w:fldChar w:fldCharType="separate"/>
        </w:r>
        <w:r w:rsidR="002528E5">
          <w:rPr>
            <w:noProof/>
            <w:webHidden/>
          </w:rPr>
          <w:t>69</w:t>
        </w:r>
        <w:r w:rsidR="002528E5">
          <w:rPr>
            <w:noProof/>
            <w:webHidden/>
          </w:rPr>
          <w:fldChar w:fldCharType="end"/>
        </w:r>
      </w:hyperlink>
    </w:p>
    <w:p w14:paraId="0ED03E5F" w14:textId="284F50B7" w:rsidR="002528E5" w:rsidRDefault="00000000" w:rsidP="00392F5D">
      <w:pPr>
        <w:pStyle w:val="TOC2"/>
        <w:tabs>
          <w:tab w:val="right" w:pos="9350"/>
        </w:tabs>
        <w:spacing w:after="0"/>
        <w:rPr>
          <w:rFonts w:asciiTheme="minorHAnsi" w:eastAsiaTheme="minorEastAsia" w:hAnsiTheme="minorHAnsi" w:cstheme="minorBidi"/>
          <w:noProof/>
          <w:kern w:val="2"/>
          <w:sz w:val="24"/>
          <w:lang w:eastAsia="en-GB"/>
          <w14:ligatures w14:val="standardContextual"/>
        </w:rPr>
      </w:pPr>
      <w:hyperlink w:anchor="_Toc156229838" w:history="1">
        <w:r w:rsidR="002528E5" w:rsidRPr="00866685">
          <w:rPr>
            <w:rStyle w:val="Hyperlink"/>
            <w:noProof/>
          </w:rPr>
          <w:t>Annex H:  UNDP Social and Environmental Screening Procedure (SESP) (to be completed in UNDP Quantum+ and the printout to be attached to the project document)</w:t>
        </w:r>
        <w:r w:rsidR="002528E5">
          <w:rPr>
            <w:noProof/>
            <w:webHidden/>
          </w:rPr>
          <w:tab/>
        </w:r>
        <w:r w:rsidR="002528E5">
          <w:rPr>
            <w:noProof/>
            <w:webHidden/>
          </w:rPr>
          <w:fldChar w:fldCharType="begin"/>
        </w:r>
        <w:r w:rsidR="002528E5">
          <w:rPr>
            <w:noProof/>
            <w:webHidden/>
          </w:rPr>
          <w:instrText xml:space="preserve"> PAGEREF _Toc156229838 \h </w:instrText>
        </w:r>
        <w:r w:rsidR="002528E5">
          <w:rPr>
            <w:noProof/>
            <w:webHidden/>
          </w:rPr>
        </w:r>
        <w:r w:rsidR="002528E5">
          <w:rPr>
            <w:noProof/>
            <w:webHidden/>
          </w:rPr>
          <w:fldChar w:fldCharType="separate"/>
        </w:r>
        <w:r w:rsidR="002528E5">
          <w:rPr>
            <w:noProof/>
            <w:webHidden/>
          </w:rPr>
          <w:t>74</w:t>
        </w:r>
        <w:r w:rsidR="002528E5">
          <w:rPr>
            <w:noProof/>
            <w:webHidden/>
          </w:rPr>
          <w:fldChar w:fldCharType="end"/>
        </w:r>
      </w:hyperlink>
    </w:p>
    <w:p w14:paraId="65F57EE7" w14:textId="43192312" w:rsidR="002528E5" w:rsidRDefault="00000000" w:rsidP="00392F5D">
      <w:pPr>
        <w:pStyle w:val="TOC2"/>
        <w:tabs>
          <w:tab w:val="right" w:pos="9350"/>
        </w:tabs>
        <w:spacing w:after="0"/>
        <w:rPr>
          <w:rFonts w:asciiTheme="minorHAnsi" w:eastAsiaTheme="minorEastAsia" w:hAnsiTheme="minorHAnsi" w:cstheme="minorBidi"/>
          <w:noProof/>
          <w:kern w:val="2"/>
          <w:sz w:val="24"/>
          <w:lang w:eastAsia="en-GB"/>
          <w14:ligatures w14:val="standardContextual"/>
        </w:rPr>
      </w:pPr>
      <w:hyperlink w:anchor="_Toc156229839" w:history="1">
        <w:r w:rsidR="002528E5" w:rsidRPr="00866685">
          <w:rPr>
            <w:rStyle w:val="Hyperlink"/>
            <w:noProof/>
          </w:rPr>
          <w:t>Annex I: Environmental and Social Management Plan or Framework (ESMP or ESMF) as relevant</w:t>
        </w:r>
        <w:r w:rsidR="002528E5">
          <w:rPr>
            <w:noProof/>
            <w:webHidden/>
          </w:rPr>
          <w:tab/>
        </w:r>
        <w:r w:rsidR="002528E5">
          <w:rPr>
            <w:noProof/>
            <w:webHidden/>
          </w:rPr>
          <w:fldChar w:fldCharType="begin"/>
        </w:r>
        <w:r w:rsidR="002528E5">
          <w:rPr>
            <w:noProof/>
            <w:webHidden/>
          </w:rPr>
          <w:instrText xml:space="preserve"> PAGEREF _Toc156229839 \h </w:instrText>
        </w:r>
        <w:r w:rsidR="002528E5">
          <w:rPr>
            <w:noProof/>
            <w:webHidden/>
          </w:rPr>
        </w:r>
        <w:r w:rsidR="002528E5">
          <w:rPr>
            <w:noProof/>
            <w:webHidden/>
          </w:rPr>
          <w:fldChar w:fldCharType="separate"/>
        </w:r>
        <w:r w:rsidR="002528E5">
          <w:rPr>
            <w:noProof/>
            <w:webHidden/>
          </w:rPr>
          <w:t>75</w:t>
        </w:r>
        <w:r w:rsidR="002528E5">
          <w:rPr>
            <w:noProof/>
            <w:webHidden/>
          </w:rPr>
          <w:fldChar w:fldCharType="end"/>
        </w:r>
      </w:hyperlink>
    </w:p>
    <w:p w14:paraId="16124D32" w14:textId="4BC1510C" w:rsidR="002528E5" w:rsidRDefault="00000000" w:rsidP="00392F5D">
      <w:pPr>
        <w:pStyle w:val="TOC2"/>
        <w:tabs>
          <w:tab w:val="right" w:pos="9350"/>
        </w:tabs>
        <w:spacing w:after="0"/>
        <w:rPr>
          <w:rFonts w:asciiTheme="minorHAnsi" w:eastAsiaTheme="minorEastAsia" w:hAnsiTheme="minorHAnsi" w:cstheme="minorBidi"/>
          <w:noProof/>
          <w:kern w:val="2"/>
          <w:sz w:val="24"/>
          <w:lang w:eastAsia="en-GB"/>
          <w14:ligatures w14:val="standardContextual"/>
        </w:rPr>
      </w:pPr>
      <w:hyperlink w:anchor="_Toc156229840" w:history="1">
        <w:r w:rsidR="002528E5" w:rsidRPr="00866685">
          <w:rPr>
            <w:rStyle w:val="Hyperlink"/>
            <w:noProof/>
          </w:rPr>
          <w:t>Annex J: Stakeholder Engagement Plan</w:t>
        </w:r>
        <w:r w:rsidR="002528E5">
          <w:rPr>
            <w:noProof/>
            <w:webHidden/>
          </w:rPr>
          <w:tab/>
        </w:r>
        <w:r w:rsidR="002528E5">
          <w:rPr>
            <w:noProof/>
            <w:webHidden/>
          </w:rPr>
          <w:fldChar w:fldCharType="begin"/>
        </w:r>
        <w:r w:rsidR="002528E5">
          <w:rPr>
            <w:noProof/>
            <w:webHidden/>
          </w:rPr>
          <w:instrText xml:space="preserve"> PAGEREF _Toc156229840 \h </w:instrText>
        </w:r>
        <w:r w:rsidR="002528E5">
          <w:rPr>
            <w:noProof/>
            <w:webHidden/>
          </w:rPr>
        </w:r>
        <w:r w:rsidR="002528E5">
          <w:rPr>
            <w:noProof/>
            <w:webHidden/>
          </w:rPr>
          <w:fldChar w:fldCharType="separate"/>
        </w:r>
        <w:r w:rsidR="002528E5">
          <w:rPr>
            <w:noProof/>
            <w:webHidden/>
          </w:rPr>
          <w:t>76</w:t>
        </w:r>
        <w:r w:rsidR="002528E5">
          <w:rPr>
            <w:noProof/>
            <w:webHidden/>
          </w:rPr>
          <w:fldChar w:fldCharType="end"/>
        </w:r>
      </w:hyperlink>
    </w:p>
    <w:p w14:paraId="57283282" w14:textId="7BB231F3" w:rsidR="002528E5" w:rsidRDefault="00000000" w:rsidP="00392F5D">
      <w:pPr>
        <w:pStyle w:val="TOC2"/>
        <w:tabs>
          <w:tab w:val="right" w:pos="9350"/>
        </w:tabs>
        <w:spacing w:after="0"/>
        <w:rPr>
          <w:rFonts w:asciiTheme="minorHAnsi" w:eastAsiaTheme="minorEastAsia" w:hAnsiTheme="minorHAnsi" w:cstheme="minorBidi"/>
          <w:noProof/>
          <w:kern w:val="2"/>
          <w:sz w:val="24"/>
          <w:lang w:eastAsia="en-GB"/>
          <w14:ligatures w14:val="standardContextual"/>
        </w:rPr>
      </w:pPr>
      <w:hyperlink w:anchor="_Toc156229841" w:history="1">
        <w:r w:rsidR="002528E5" w:rsidRPr="00866685">
          <w:rPr>
            <w:rStyle w:val="Hyperlink"/>
            <w:noProof/>
          </w:rPr>
          <w:t>Annex K: Gender Analysis and Action Plan</w:t>
        </w:r>
        <w:r w:rsidR="002528E5">
          <w:rPr>
            <w:noProof/>
            <w:webHidden/>
          </w:rPr>
          <w:tab/>
        </w:r>
        <w:r w:rsidR="002528E5">
          <w:rPr>
            <w:noProof/>
            <w:webHidden/>
          </w:rPr>
          <w:fldChar w:fldCharType="begin"/>
        </w:r>
        <w:r w:rsidR="002528E5">
          <w:rPr>
            <w:noProof/>
            <w:webHidden/>
          </w:rPr>
          <w:instrText xml:space="preserve"> PAGEREF _Toc156229841 \h </w:instrText>
        </w:r>
        <w:r w:rsidR="002528E5">
          <w:rPr>
            <w:noProof/>
            <w:webHidden/>
          </w:rPr>
        </w:r>
        <w:r w:rsidR="002528E5">
          <w:rPr>
            <w:noProof/>
            <w:webHidden/>
          </w:rPr>
          <w:fldChar w:fldCharType="separate"/>
        </w:r>
        <w:r w:rsidR="002528E5">
          <w:rPr>
            <w:noProof/>
            <w:webHidden/>
          </w:rPr>
          <w:t>77</w:t>
        </w:r>
        <w:r w:rsidR="002528E5">
          <w:rPr>
            <w:noProof/>
            <w:webHidden/>
          </w:rPr>
          <w:fldChar w:fldCharType="end"/>
        </w:r>
      </w:hyperlink>
    </w:p>
    <w:p w14:paraId="3C2679AC" w14:textId="53159D9F" w:rsidR="002528E5" w:rsidRDefault="00000000" w:rsidP="00392F5D">
      <w:pPr>
        <w:pStyle w:val="TOC2"/>
        <w:tabs>
          <w:tab w:val="right" w:pos="9350"/>
        </w:tabs>
        <w:spacing w:after="0"/>
        <w:rPr>
          <w:rFonts w:asciiTheme="minorHAnsi" w:eastAsiaTheme="minorEastAsia" w:hAnsiTheme="minorHAnsi" w:cstheme="minorBidi"/>
          <w:noProof/>
          <w:kern w:val="2"/>
          <w:sz w:val="24"/>
          <w:lang w:eastAsia="en-GB"/>
          <w14:ligatures w14:val="standardContextual"/>
        </w:rPr>
      </w:pPr>
      <w:hyperlink w:anchor="_Toc156229842" w:history="1">
        <w:r w:rsidR="002528E5" w:rsidRPr="00866685">
          <w:rPr>
            <w:rStyle w:val="Hyperlink"/>
            <w:noProof/>
          </w:rPr>
          <w:t>Annex L: UNDP Risk Register</w:t>
        </w:r>
        <w:r w:rsidR="002528E5">
          <w:rPr>
            <w:noProof/>
            <w:webHidden/>
          </w:rPr>
          <w:tab/>
        </w:r>
        <w:r w:rsidR="002528E5">
          <w:rPr>
            <w:noProof/>
            <w:webHidden/>
          </w:rPr>
          <w:fldChar w:fldCharType="begin"/>
        </w:r>
        <w:r w:rsidR="002528E5">
          <w:rPr>
            <w:noProof/>
            <w:webHidden/>
          </w:rPr>
          <w:instrText xml:space="preserve"> PAGEREF _Toc156229842 \h </w:instrText>
        </w:r>
        <w:r w:rsidR="002528E5">
          <w:rPr>
            <w:noProof/>
            <w:webHidden/>
          </w:rPr>
        </w:r>
        <w:r w:rsidR="002528E5">
          <w:rPr>
            <w:noProof/>
            <w:webHidden/>
          </w:rPr>
          <w:fldChar w:fldCharType="separate"/>
        </w:r>
        <w:r w:rsidR="002528E5">
          <w:rPr>
            <w:noProof/>
            <w:webHidden/>
          </w:rPr>
          <w:t>78</w:t>
        </w:r>
        <w:r w:rsidR="002528E5">
          <w:rPr>
            <w:noProof/>
            <w:webHidden/>
          </w:rPr>
          <w:fldChar w:fldCharType="end"/>
        </w:r>
      </w:hyperlink>
    </w:p>
    <w:p w14:paraId="2B168A29" w14:textId="14C1CB33" w:rsidR="002528E5" w:rsidRDefault="00000000" w:rsidP="00392F5D">
      <w:pPr>
        <w:pStyle w:val="TOC2"/>
        <w:tabs>
          <w:tab w:val="right" w:pos="9350"/>
        </w:tabs>
        <w:spacing w:after="0"/>
        <w:rPr>
          <w:rFonts w:asciiTheme="minorHAnsi" w:eastAsiaTheme="minorEastAsia" w:hAnsiTheme="minorHAnsi" w:cstheme="minorBidi"/>
          <w:noProof/>
          <w:kern w:val="2"/>
          <w:sz w:val="24"/>
          <w:lang w:eastAsia="en-GB"/>
          <w14:ligatures w14:val="standardContextual"/>
        </w:rPr>
      </w:pPr>
      <w:hyperlink w:anchor="_Toc156229843" w:history="1">
        <w:r w:rsidR="002528E5" w:rsidRPr="00866685">
          <w:rPr>
            <w:rStyle w:val="Hyperlink"/>
            <w:noProof/>
          </w:rPr>
          <w:t>Annex M: Letter of Agreement with the government in case UNDP Support Service Costs are applied</w:t>
        </w:r>
        <w:r w:rsidR="002528E5">
          <w:rPr>
            <w:noProof/>
            <w:webHidden/>
          </w:rPr>
          <w:tab/>
        </w:r>
        <w:r w:rsidR="002528E5">
          <w:rPr>
            <w:noProof/>
            <w:webHidden/>
          </w:rPr>
          <w:fldChar w:fldCharType="begin"/>
        </w:r>
        <w:r w:rsidR="002528E5">
          <w:rPr>
            <w:noProof/>
            <w:webHidden/>
          </w:rPr>
          <w:instrText xml:space="preserve"> PAGEREF _Toc156229843 \h </w:instrText>
        </w:r>
        <w:r w:rsidR="002528E5">
          <w:rPr>
            <w:noProof/>
            <w:webHidden/>
          </w:rPr>
        </w:r>
        <w:r w:rsidR="002528E5">
          <w:rPr>
            <w:noProof/>
            <w:webHidden/>
          </w:rPr>
          <w:fldChar w:fldCharType="separate"/>
        </w:r>
        <w:r w:rsidR="002528E5">
          <w:rPr>
            <w:noProof/>
            <w:webHidden/>
          </w:rPr>
          <w:t>81</w:t>
        </w:r>
        <w:r w:rsidR="002528E5">
          <w:rPr>
            <w:noProof/>
            <w:webHidden/>
          </w:rPr>
          <w:fldChar w:fldCharType="end"/>
        </w:r>
      </w:hyperlink>
    </w:p>
    <w:p w14:paraId="1ABF1619" w14:textId="3AF1CF18" w:rsidR="002528E5" w:rsidRDefault="00000000" w:rsidP="00392F5D">
      <w:pPr>
        <w:pStyle w:val="TOC2"/>
        <w:tabs>
          <w:tab w:val="right" w:pos="9350"/>
        </w:tabs>
        <w:spacing w:after="0"/>
        <w:rPr>
          <w:rFonts w:asciiTheme="minorHAnsi" w:eastAsiaTheme="minorEastAsia" w:hAnsiTheme="minorHAnsi" w:cstheme="minorBidi"/>
          <w:noProof/>
          <w:kern w:val="2"/>
          <w:sz w:val="24"/>
          <w:lang w:eastAsia="en-GB"/>
          <w14:ligatures w14:val="standardContextual"/>
        </w:rPr>
      </w:pPr>
      <w:hyperlink w:anchor="_Toc156229844" w:history="1">
        <w:r w:rsidR="002528E5" w:rsidRPr="00866685">
          <w:rPr>
            <w:rStyle w:val="Hyperlink"/>
            <w:noProof/>
          </w:rPr>
          <w:t>Annex N: HACT micro assessment and Partner Capacity Assessment Tool (PCAT)</w:t>
        </w:r>
        <w:r w:rsidR="002528E5">
          <w:rPr>
            <w:noProof/>
            <w:webHidden/>
          </w:rPr>
          <w:tab/>
        </w:r>
        <w:r w:rsidR="002528E5">
          <w:rPr>
            <w:noProof/>
            <w:webHidden/>
          </w:rPr>
          <w:fldChar w:fldCharType="begin"/>
        </w:r>
        <w:r w:rsidR="002528E5">
          <w:rPr>
            <w:noProof/>
            <w:webHidden/>
          </w:rPr>
          <w:instrText xml:space="preserve"> PAGEREF _Toc156229844 \h </w:instrText>
        </w:r>
        <w:r w:rsidR="002528E5">
          <w:rPr>
            <w:noProof/>
            <w:webHidden/>
          </w:rPr>
        </w:r>
        <w:r w:rsidR="002528E5">
          <w:rPr>
            <w:noProof/>
            <w:webHidden/>
          </w:rPr>
          <w:fldChar w:fldCharType="separate"/>
        </w:r>
        <w:r w:rsidR="002528E5">
          <w:rPr>
            <w:noProof/>
            <w:webHidden/>
          </w:rPr>
          <w:t>82</w:t>
        </w:r>
        <w:r w:rsidR="002528E5">
          <w:rPr>
            <w:noProof/>
            <w:webHidden/>
          </w:rPr>
          <w:fldChar w:fldCharType="end"/>
        </w:r>
      </w:hyperlink>
    </w:p>
    <w:p w14:paraId="2FBF7056" w14:textId="508FF338" w:rsidR="002528E5" w:rsidRDefault="00000000" w:rsidP="00392F5D">
      <w:pPr>
        <w:pStyle w:val="TOC2"/>
        <w:tabs>
          <w:tab w:val="right" w:pos="9350"/>
        </w:tabs>
        <w:spacing w:after="0"/>
        <w:rPr>
          <w:rFonts w:asciiTheme="minorHAnsi" w:eastAsiaTheme="minorEastAsia" w:hAnsiTheme="minorHAnsi" w:cstheme="minorBidi"/>
          <w:noProof/>
          <w:kern w:val="2"/>
          <w:sz w:val="24"/>
          <w:lang w:eastAsia="en-GB"/>
          <w14:ligatures w14:val="standardContextual"/>
        </w:rPr>
      </w:pPr>
      <w:hyperlink w:anchor="_Toc156229845" w:history="1">
        <w:r w:rsidR="002528E5" w:rsidRPr="00866685">
          <w:rPr>
            <w:rStyle w:val="Hyperlink"/>
            <w:noProof/>
          </w:rPr>
          <w:t>Annex O:  Additional agreements</w:t>
        </w:r>
        <w:r w:rsidR="002528E5">
          <w:rPr>
            <w:noProof/>
            <w:webHidden/>
          </w:rPr>
          <w:tab/>
        </w:r>
        <w:r w:rsidR="002528E5">
          <w:rPr>
            <w:noProof/>
            <w:webHidden/>
          </w:rPr>
          <w:fldChar w:fldCharType="begin"/>
        </w:r>
        <w:r w:rsidR="002528E5">
          <w:rPr>
            <w:noProof/>
            <w:webHidden/>
          </w:rPr>
          <w:instrText xml:space="preserve"> PAGEREF _Toc156229845 \h </w:instrText>
        </w:r>
        <w:r w:rsidR="002528E5">
          <w:rPr>
            <w:noProof/>
            <w:webHidden/>
          </w:rPr>
        </w:r>
        <w:r w:rsidR="002528E5">
          <w:rPr>
            <w:noProof/>
            <w:webHidden/>
          </w:rPr>
          <w:fldChar w:fldCharType="separate"/>
        </w:r>
        <w:r w:rsidR="002528E5">
          <w:rPr>
            <w:noProof/>
            <w:webHidden/>
          </w:rPr>
          <w:t>83</w:t>
        </w:r>
        <w:r w:rsidR="002528E5">
          <w:rPr>
            <w:noProof/>
            <w:webHidden/>
          </w:rPr>
          <w:fldChar w:fldCharType="end"/>
        </w:r>
      </w:hyperlink>
    </w:p>
    <w:p w14:paraId="5E455002" w14:textId="52391B0C" w:rsidR="002528E5" w:rsidRDefault="00000000" w:rsidP="00392F5D">
      <w:pPr>
        <w:pStyle w:val="TOC2"/>
        <w:tabs>
          <w:tab w:val="right" w:pos="9350"/>
        </w:tabs>
        <w:spacing w:after="0"/>
        <w:rPr>
          <w:rFonts w:asciiTheme="minorHAnsi" w:eastAsiaTheme="minorEastAsia" w:hAnsiTheme="minorHAnsi" w:cstheme="minorBidi"/>
          <w:noProof/>
          <w:kern w:val="2"/>
          <w:sz w:val="24"/>
          <w:lang w:eastAsia="en-GB"/>
          <w14:ligatures w14:val="standardContextual"/>
        </w:rPr>
      </w:pPr>
      <w:hyperlink w:anchor="_Toc156229846" w:history="1">
        <w:r w:rsidR="002528E5" w:rsidRPr="00866685">
          <w:rPr>
            <w:rStyle w:val="Hyperlink"/>
            <w:rFonts w:cstheme="minorHAnsi"/>
            <w:noProof/>
          </w:rPr>
          <w:t>Annex P:   UNDP Project Quality Assurance Report (to be completed in UNDP Quantum+ and the printout to be attached to the project document)</w:t>
        </w:r>
        <w:r w:rsidR="002528E5">
          <w:rPr>
            <w:noProof/>
            <w:webHidden/>
          </w:rPr>
          <w:tab/>
        </w:r>
        <w:r w:rsidR="002528E5">
          <w:rPr>
            <w:noProof/>
            <w:webHidden/>
          </w:rPr>
          <w:fldChar w:fldCharType="begin"/>
        </w:r>
        <w:r w:rsidR="002528E5">
          <w:rPr>
            <w:noProof/>
            <w:webHidden/>
          </w:rPr>
          <w:instrText xml:space="preserve"> PAGEREF _Toc156229846 \h </w:instrText>
        </w:r>
        <w:r w:rsidR="002528E5">
          <w:rPr>
            <w:noProof/>
            <w:webHidden/>
          </w:rPr>
        </w:r>
        <w:r w:rsidR="002528E5">
          <w:rPr>
            <w:noProof/>
            <w:webHidden/>
          </w:rPr>
          <w:fldChar w:fldCharType="separate"/>
        </w:r>
        <w:r w:rsidR="002528E5">
          <w:rPr>
            <w:noProof/>
            <w:webHidden/>
          </w:rPr>
          <w:t>84</w:t>
        </w:r>
        <w:r w:rsidR="002528E5">
          <w:rPr>
            <w:noProof/>
            <w:webHidden/>
          </w:rPr>
          <w:fldChar w:fldCharType="end"/>
        </w:r>
      </w:hyperlink>
    </w:p>
    <w:p w14:paraId="241B427B" w14:textId="143FC234" w:rsidR="002528E5" w:rsidRDefault="00000000" w:rsidP="00392F5D">
      <w:pPr>
        <w:pStyle w:val="TOC2"/>
        <w:tabs>
          <w:tab w:val="right" w:pos="9350"/>
        </w:tabs>
        <w:spacing w:after="0"/>
        <w:rPr>
          <w:rFonts w:asciiTheme="minorHAnsi" w:eastAsiaTheme="minorEastAsia" w:hAnsiTheme="minorHAnsi" w:cstheme="minorBidi"/>
          <w:noProof/>
          <w:kern w:val="2"/>
          <w:sz w:val="24"/>
          <w:lang w:eastAsia="en-GB"/>
          <w14:ligatures w14:val="standardContextual"/>
        </w:rPr>
      </w:pPr>
      <w:hyperlink w:anchor="_Toc156229847" w:history="1">
        <w:r w:rsidR="002528E5" w:rsidRPr="00866685">
          <w:rPr>
            <w:rStyle w:val="Hyperlink"/>
            <w:noProof/>
          </w:rPr>
          <w:t>Annex Q: Monitoring Activity Table</w:t>
        </w:r>
        <w:r w:rsidR="002528E5">
          <w:rPr>
            <w:noProof/>
            <w:webHidden/>
          </w:rPr>
          <w:tab/>
        </w:r>
        <w:r w:rsidR="002528E5">
          <w:rPr>
            <w:noProof/>
            <w:webHidden/>
          </w:rPr>
          <w:fldChar w:fldCharType="begin"/>
        </w:r>
        <w:r w:rsidR="002528E5">
          <w:rPr>
            <w:noProof/>
            <w:webHidden/>
          </w:rPr>
          <w:instrText xml:space="preserve"> PAGEREF _Toc156229847 \h </w:instrText>
        </w:r>
        <w:r w:rsidR="002528E5">
          <w:rPr>
            <w:noProof/>
            <w:webHidden/>
          </w:rPr>
        </w:r>
        <w:r w:rsidR="002528E5">
          <w:rPr>
            <w:noProof/>
            <w:webHidden/>
          </w:rPr>
          <w:fldChar w:fldCharType="separate"/>
        </w:r>
        <w:r w:rsidR="002528E5">
          <w:rPr>
            <w:noProof/>
            <w:webHidden/>
          </w:rPr>
          <w:t>85</w:t>
        </w:r>
        <w:r w:rsidR="002528E5">
          <w:rPr>
            <w:noProof/>
            <w:webHidden/>
          </w:rPr>
          <w:fldChar w:fldCharType="end"/>
        </w:r>
      </w:hyperlink>
    </w:p>
    <w:p w14:paraId="44D235C9" w14:textId="2F92EFF1" w:rsidR="002528E5" w:rsidRDefault="00000000" w:rsidP="00392F5D">
      <w:pPr>
        <w:pStyle w:val="TOC2"/>
        <w:tabs>
          <w:tab w:val="right" w:pos="9350"/>
        </w:tabs>
        <w:spacing w:after="0"/>
        <w:rPr>
          <w:rFonts w:asciiTheme="minorHAnsi" w:eastAsiaTheme="minorEastAsia" w:hAnsiTheme="minorHAnsi" w:cstheme="minorBidi"/>
          <w:noProof/>
          <w:kern w:val="2"/>
          <w:sz w:val="24"/>
          <w:lang w:eastAsia="en-GB"/>
          <w14:ligatures w14:val="standardContextual"/>
        </w:rPr>
      </w:pPr>
      <w:hyperlink w:anchor="_Toc156229848" w:history="1">
        <w:r w:rsidR="002528E5" w:rsidRPr="00866685">
          <w:rPr>
            <w:rStyle w:val="Hyperlink"/>
            <w:noProof/>
          </w:rPr>
          <w:t>Annex [S]: Other annexes included in the Funding Proposal annex package approved by the GCF Board</w:t>
        </w:r>
        <w:r w:rsidR="002528E5">
          <w:rPr>
            <w:noProof/>
            <w:webHidden/>
          </w:rPr>
          <w:tab/>
        </w:r>
        <w:r w:rsidR="002528E5">
          <w:rPr>
            <w:noProof/>
            <w:webHidden/>
          </w:rPr>
          <w:fldChar w:fldCharType="begin"/>
        </w:r>
        <w:r w:rsidR="002528E5">
          <w:rPr>
            <w:noProof/>
            <w:webHidden/>
          </w:rPr>
          <w:instrText xml:space="preserve"> PAGEREF _Toc156229848 \h </w:instrText>
        </w:r>
        <w:r w:rsidR="002528E5">
          <w:rPr>
            <w:noProof/>
            <w:webHidden/>
          </w:rPr>
        </w:r>
        <w:r w:rsidR="002528E5">
          <w:rPr>
            <w:noProof/>
            <w:webHidden/>
          </w:rPr>
          <w:fldChar w:fldCharType="separate"/>
        </w:r>
        <w:r w:rsidR="002528E5">
          <w:rPr>
            <w:noProof/>
            <w:webHidden/>
          </w:rPr>
          <w:t>88</w:t>
        </w:r>
        <w:r w:rsidR="002528E5">
          <w:rPr>
            <w:noProof/>
            <w:webHidden/>
          </w:rPr>
          <w:fldChar w:fldCharType="end"/>
        </w:r>
      </w:hyperlink>
    </w:p>
    <w:p w14:paraId="2AFD9400" w14:textId="1705D0E7" w:rsidR="00AE31A1" w:rsidRDefault="00D64EA4" w:rsidP="00392F5D">
      <w:pPr>
        <w:pStyle w:val="TOC2"/>
        <w:tabs>
          <w:tab w:val="right" w:pos="9923"/>
        </w:tabs>
        <w:spacing w:after="0"/>
        <w:ind w:left="567"/>
        <w:rPr>
          <w:rStyle w:val="Hyperlink"/>
          <w:rFonts w:cstheme="minorHAnsi"/>
          <w:lang w:val="en-GB"/>
        </w:rPr>
      </w:pPr>
      <w:r w:rsidRPr="00DD7C60">
        <w:rPr>
          <w:rStyle w:val="Hyperlink"/>
          <w:rFonts w:cstheme="minorHAnsi"/>
          <w:lang w:val="en-GB"/>
        </w:rPr>
        <w:fldChar w:fldCharType="end"/>
      </w:r>
    </w:p>
    <w:p w14:paraId="5B07A4A3" w14:textId="77777777" w:rsidR="00F23EB7" w:rsidRDefault="00F23EB7" w:rsidP="00392F5D">
      <w:pPr>
        <w:spacing w:after="0"/>
        <w:rPr>
          <w:lang w:val="en-GB"/>
        </w:rPr>
        <w:sectPr w:rsidR="00F23EB7" w:rsidSect="00574DA1">
          <w:headerReference w:type="default" r:id="rId55"/>
          <w:footerReference w:type="default" r:id="rId56"/>
          <w:footerReference w:type="first" r:id="rId57"/>
          <w:pgSz w:w="12240" w:h="15840" w:code="1"/>
          <w:pgMar w:top="1440" w:right="1440" w:bottom="1440" w:left="1440" w:header="720" w:footer="432" w:gutter="0"/>
          <w:cols w:space="708"/>
          <w:titlePg/>
          <w:docGrid w:linePitch="360"/>
        </w:sectPr>
      </w:pPr>
    </w:p>
    <w:p w14:paraId="77567F7A" w14:textId="6ABF3E2D" w:rsidR="008F1286" w:rsidRPr="00485F0E" w:rsidRDefault="008F1286" w:rsidP="00392F5D">
      <w:pPr>
        <w:spacing w:after="0"/>
        <w:rPr>
          <w:rFonts w:cs="Arial"/>
          <w:i/>
          <w:szCs w:val="20"/>
        </w:rPr>
      </w:pPr>
      <w:r w:rsidRPr="00485F0E">
        <w:rPr>
          <w:rFonts w:cs="Arial"/>
          <w:b/>
          <w:i/>
          <w:szCs w:val="20"/>
          <w:highlight w:val="yellow"/>
        </w:rPr>
        <w:lastRenderedPageBreak/>
        <w:t>Guidance</w:t>
      </w:r>
      <w:r w:rsidRPr="00485F0E">
        <w:rPr>
          <w:rFonts w:cs="Arial"/>
          <w:i/>
          <w:szCs w:val="20"/>
          <w:highlight w:val="yellow"/>
        </w:rPr>
        <w:t>: Include a list of tables and figures as appropriate. A list of acronyms and abbreviations may also be necessary. Some typical examples include:</w:t>
      </w:r>
    </w:p>
    <w:tbl>
      <w:tblPr>
        <w:tblW w:w="0" w:type="auto"/>
        <w:tblBorders>
          <w:bottom w:val="single" w:sz="4" w:space="0" w:color="auto"/>
        </w:tblBorders>
        <w:tblLook w:val="04A0" w:firstRow="1" w:lastRow="0" w:firstColumn="1" w:lastColumn="0" w:noHBand="0" w:noVBand="1"/>
      </w:tblPr>
      <w:tblGrid>
        <w:gridCol w:w="1203"/>
        <w:gridCol w:w="8157"/>
      </w:tblGrid>
      <w:tr w:rsidR="008F1286" w:rsidRPr="00485F0E" w14:paraId="12B1B2BA" w14:textId="77777777">
        <w:trPr>
          <w:trHeight w:val="288"/>
        </w:trPr>
        <w:tc>
          <w:tcPr>
            <w:tcW w:w="1203" w:type="dxa"/>
            <w:shd w:val="clear" w:color="auto" w:fill="auto"/>
          </w:tcPr>
          <w:p w14:paraId="4C656A66" w14:textId="529D1FFE" w:rsidR="008F1286" w:rsidRPr="00485F0E" w:rsidRDefault="008F1286" w:rsidP="00392F5D">
            <w:pPr>
              <w:spacing w:after="0"/>
              <w:rPr>
                <w:szCs w:val="20"/>
                <w:highlight w:val="yellow"/>
              </w:rPr>
            </w:pPr>
            <w:r w:rsidRPr="00485F0E">
              <w:rPr>
                <w:szCs w:val="20"/>
                <w:highlight w:val="yellow"/>
              </w:rPr>
              <w:t>FP</w:t>
            </w:r>
          </w:p>
        </w:tc>
        <w:tc>
          <w:tcPr>
            <w:tcW w:w="8157" w:type="dxa"/>
            <w:shd w:val="clear" w:color="auto" w:fill="auto"/>
          </w:tcPr>
          <w:p w14:paraId="69AFA74A" w14:textId="4CE2E9B1" w:rsidR="008F1286" w:rsidRPr="00485F0E" w:rsidRDefault="008F1286" w:rsidP="00392F5D">
            <w:pPr>
              <w:spacing w:after="0"/>
              <w:ind w:left="116"/>
              <w:rPr>
                <w:szCs w:val="20"/>
                <w:highlight w:val="yellow"/>
              </w:rPr>
            </w:pPr>
            <w:r>
              <w:rPr>
                <w:szCs w:val="20"/>
                <w:highlight w:val="yellow"/>
              </w:rPr>
              <w:t>Funding Proposal</w:t>
            </w:r>
          </w:p>
        </w:tc>
      </w:tr>
      <w:tr w:rsidR="008F1286" w:rsidRPr="00485F0E" w14:paraId="6F4CFC76" w14:textId="77777777">
        <w:trPr>
          <w:trHeight w:val="288"/>
        </w:trPr>
        <w:tc>
          <w:tcPr>
            <w:tcW w:w="1203" w:type="dxa"/>
            <w:shd w:val="clear" w:color="auto" w:fill="auto"/>
          </w:tcPr>
          <w:p w14:paraId="4622522D" w14:textId="3BEC1D4E" w:rsidR="008F1286" w:rsidRPr="00485F0E" w:rsidRDefault="008F1286" w:rsidP="00392F5D">
            <w:pPr>
              <w:spacing w:after="0"/>
              <w:rPr>
                <w:szCs w:val="20"/>
                <w:highlight w:val="yellow"/>
              </w:rPr>
            </w:pPr>
            <w:r w:rsidRPr="00485F0E">
              <w:rPr>
                <w:szCs w:val="20"/>
                <w:highlight w:val="yellow"/>
              </w:rPr>
              <w:t>G</w:t>
            </w:r>
            <w:r>
              <w:rPr>
                <w:szCs w:val="20"/>
                <w:highlight w:val="yellow"/>
              </w:rPr>
              <w:t>C</w:t>
            </w:r>
            <w:r w:rsidRPr="00485F0E">
              <w:rPr>
                <w:szCs w:val="20"/>
                <w:highlight w:val="yellow"/>
              </w:rPr>
              <w:t>F</w:t>
            </w:r>
          </w:p>
        </w:tc>
        <w:tc>
          <w:tcPr>
            <w:tcW w:w="8157" w:type="dxa"/>
            <w:shd w:val="clear" w:color="auto" w:fill="auto"/>
          </w:tcPr>
          <w:p w14:paraId="2DB76290" w14:textId="53263534" w:rsidR="008F1286" w:rsidRPr="00485F0E" w:rsidRDefault="008F1286" w:rsidP="00392F5D">
            <w:pPr>
              <w:spacing w:after="0"/>
              <w:ind w:left="116"/>
              <w:rPr>
                <w:szCs w:val="20"/>
                <w:highlight w:val="yellow"/>
              </w:rPr>
            </w:pPr>
            <w:r>
              <w:rPr>
                <w:szCs w:val="20"/>
                <w:highlight w:val="yellow"/>
              </w:rPr>
              <w:t>Green Climate Fund</w:t>
            </w:r>
          </w:p>
        </w:tc>
      </w:tr>
      <w:tr w:rsidR="008F1286" w:rsidRPr="00485F0E" w14:paraId="3AB0FCCE" w14:textId="77777777">
        <w:trPr>
          <w:trHeight w:val="288"/>
        </w:trPr>
        <w:tc>
          <w:tcPr>
            <w:tcW w:w="1203" w:type="dxa"/>
            <w:shd w:val="clear" w:color="auto" w:fill="auto"/>
          </w:tcPr>
          <w:p w14:paraId="777E2603" w14:textId="03EF961A" w:rsidR="008F1286" w:rsidRPr="00485F0E" w:rsidRDefault="008F1286" w:rsidP="00392F5D">
            <w:pPr>
              <w:spacing w:after="0"/>
              <w:rPr>
                <w:szCs w:val="20"/>
                <w:highlight w:val="yellow"/>
              </w:rPr>
            </w:pPr>
            <w:r w:rsidRPr="00485F0E">
              <w:rPr>
                <w:szCs w:val="20"/>
                <w:highlight w:val="yellow"/>
              </w:rPr>
              <w:t>G</w:t>
            </w:r>
            <w:r>
              <w:rPr>
                <w:szCs w:val="20"/>
                <w:highlight w:val="yellow"/>
              </w:rPr>
              <w:t>C</w:t>
            </w:r>
            <w:r w:rsidRPr="00485F0E">
              <w:rPr>
                <w:szCs w:val="20"/>
                <w:highlight w:val="yellow"/>
              </w:rPr>
              <w:t>F</w:t>
            </w:r>
            <w:r>
              <w:rPr>
                <w:szCs w:val="20"/>
                <w:highlight w:val="yellow"/>
              </w:rPr>
              <w:t xml:space="preserve"> </w:t>
            </w:r>
            <w:r w:rsidRPr="00485F0E">
              <w:rPr>
                <w:szCs w:val="20"/>
                <w:highlight w:val="yellow"/>
              </w:rPr>
              <w:t>S</w:t>
            </w:r>
            <w:r>
              <w:rPr>
                <w:szCs w:val="20"/>
                <w:highlight w:val="yellow"/>
              </w:rPr>
              <w:t>ec</w:t>
            </w:r>
          </w:p>
        </w:tc>
        <w:tc>
          <w:tcPr>
            <w:tcW w:w="8157" w:type="dxa"/>
            <w:shd w:val="clear" w:color="auto" w:fill="auto"/>
          </w:tcPr>
          <w:p w14:paraId="3D85378D" w14:textId="18D3BFFD" w:rsidR="008F1286" w:rsidRPr="00485F0E" w:rsidRDefault="008F1286" w:rsidP="00392F5D">
            <w:pPr>
              <w:spacing w:after="0"/>
              <w:ind w:left="116"/>
              <w:rPr>
                <w:szCs w:val="20"/>
                <w:highlight w:val="yellow"/>
              </w:rPr>
            </w:pPr>
            <w:r>
              <w:rPr>
                <w:szCs w:val="20"/>
                <w:highlight w:val="yellow"/>
              </w:rPr>
              <w:t>Green Climate Fund Secretariat</w:t>
            </w:r>
          </w:p>
        </w:tc>
      </w:tr>
      <w:tr w:rsidR="008F1286" w:rsidRPr="00485F0E" w14:paraId="3936B4A5" w14:textId="77777777">
        <w:trPr>
          <w:trHeight w:val="288"/>
        </w:trPr>
        <w:tc>
          <w:tcPr>
            <w:tcW w:w="1203" w:type="dxa"/>
            <w:tcBorders>
              <w:bottom w:val="nil"/>
            </w:tcBorders>
            <w:shd w:val="clear" w:color="auto" w:fill="auto"/>
          </w:tcPr>
          <w:p w14:paraId="302C81B1" w14:textId="47615AC4" w:rsidR="008F1286" w:rsidRPr="00485F0E" w:rsidRDefault="008F1286" w:rsidP="00392F5D">
            <w:pPr>
              <w:spacing w:after="0"/>
              <w:rPr>
                <w:szCs w:val="20"/>
                <w:highlight w:val="yellow"/>
              </w:rPr>
            </w:pPr>
            <w:r>
              <w:rPr>
                <w:szCs w:val="20"/>
                <w:highlight w:val="yellow"/>
              </w:rPr>
              <w:t>APR</w:t>
            </w:r>
          </w:p>
        </w:tc>
        <w:tc>
          <w:tcPr>
            <w:tcW w:w="8157" w:type="dxa"/>
            <w:tcBorders>
              <w:bottom w:val="nil"/>
            </w:tcBorders>
            <w:shd w:val="clear" w:color="auto" w:fill="auto"/>
          </w:tcPr>
          <w:p w14:paraId="36781E7F" w14:textId="0A89C02E" w:rsidR="008F1286" w:rsidRPr="00485F0E" w:rsidRDefault="008F1286" w:rsidP="00392F5D">
            <w:pPr>
              <w:spacing w:after="0"/>
              <w:ind w:left="116"/>
              <w:rPr>
                <w:szCs w:val="20"/>
                <w:highlight w:val="yellow"/>
              </w:rPr>
            </w:pPr>
            <w:r>
              <w:rPr>
                <w:szCs w:val="20"/>
                <w:highlight w:val="yellow"/>
              </w:rPr>
              <w:t>Annual Performance Report</w:t>
            </w:r>
          </w:p>
        </w:tc>
      </w:tr>
      <w:tr w:rsidR="008F1286" w:rsidRPr="00485F0E" w14:paraId="789F9F2B" w14:textId="77777777">
        <w:trPr>
          <w:trHeight w:val="288"/>
        </w:trPr>
        <w:tc>
          <w:tcPr>
            <w:tcW w:w="1203" w:type="dxa"/>
            <w:tcBorders>
              <w:bottom w:val="nil"/>
            </w:tcBorders>
            <w:shd w:val="clear" w:color="auto" w:fill="auto"/>
          </w:tcPr>
          <w:p w14:paraId="02BCF4DD" w14:textId="77777777" w:rsidR="008F1286" w:rsidRPr="00485F0E" w:rsidRDefault="008F1286" w:rsidP="00392F5D">
            <w:pPr>
              <w:spacing w:after="0"/>
              <w:rPr>
                <w:szCs w:val="20"/>
                <w:highlight w:val="yellow"/>
              </w:rPr>
            </w:pPr>
            <w:r w:rsidRPr="00485F0E">
              <w:rPr>
                <w:szCs w:val="20"/>
                <w:highlight w:val="yellow"/>
              </w:rPr>
              <w:t>POPP</w:t>
            </w:r>
          </w:p>
        </w:tc>
        <w:tc>
          <w:tcPr>
            <w:tcW w:w="8157" w:type="dxa"/>
            <w:tcBorders>
              <w:bottom w:val="nil"/>
            </w:tcBorders>
            <w:shd w:val="clear" w:color="auto" w:fill="auto"/>
          </w:tcPr>
          <w:p w14:paraId="260A6A60" w14:textId="77777777" w:rsidR="008F1286" w:rsidRPr="00485F0E" w:rsidRDefault="008F1286" w:rsidP="00392F5D">
            <w:pPr>
              <w:spacing w:after="0"/>
              <w:ind w:left="116"/>
              <w:rPr>
                <w:b/>
                <w:szCs w:val="20"/>
                <w:highlight w:val="yellow"/>
              </w:rPr>
            </w:pPr>
            <w:proofErr w:type="spellStart"/>
            <w:r w:rsidRPr="00485F0E">
              <w:rPr>
                <w:rFonts w:cs="Calibri"/>
                <w:szCs w:val="20"/>
                <w:highlight w:val="yellow"/>
              </w:rPr>
              <w:t>Programme</w:t>
            </w:r>
            <w:proofErr w:type="spellEnd"/>
            <w:r w:rsidRPr="00485F0E">
              <w:rPr>
                <w:rFonts w:cs="Calibri"/>
                <w:szCs w:val="20"/>
                <w:highlight w:val="yellow"/>
              </w:rPr>
              <w:t xml:space="preserve"> and Operations Policies and Procedures</w:t>
            </w:r>
          </w:p>
        </w:tc>
      </w:tr>
      <w:tr w:rsidR="008F1286" w:rsidRPr="00485F0E" w14:paraId="14690BAB" w14:textId="77777777">
        <w:trPr>
          <w:trHeight w:val="288"/>
        </w:trPr>
        <w:tc>
          <w:tcPr>
            <w:tcW w:w="1203" w:type="dxa"/>
            <w:tcBorders>
              <w:bottom w:val="nil"/>
            </w:tcBorders>
            <w:shd w:val="clear" w:color="auto" w:fill="auto"/>
          </w:tcPr>
          <w:p w14:paraId="48DCA301" w14:textId="2ABB6D1E" w:rsidR="008F1286" w:rsidRPr="00485F0E" w:rsidRDefault="008F1286" w:rsidP="00392F5D">
            <w:pPr>
              <w:spacing w:after="0"/>
              <w:rPr>
                <w:szCs w:val="20"/>
                <w:highlight w:val="yellow"/>
              </w:rPr>
            </w:pPr>
            <w:r>
              <w:rPr>
                <w:szCs w:val="20"/>
                <w:highlight w:val="yellow"/>
              </w:rPr>
              <w:t>I</w:t>
            </w:r>
            <w:r w:rsidRPr="00485F0E">
              <w:rPr>
                <w:szCs w:val="20"/>
                <w:highlight w:val="yellow"/>
              </w:rPr>
              <w:t>TAP</w:t>
            </w:r>
          </w:p>
        </w:tc>
        <w:tc>
          <w:tcPr>
            <w:tcW w:w="8157" w:type="dxa"/>
            <w:tcBorders>
              <w:bottom w:val="nil"/>
            </w:tcBorders>
            <w:shd w:val="clear" w:color="auto" w:fill="auto"/>
          </w:tcPr>
          <w:p w14:paraId="53663E18" w14:textId="25F42579" w:rsidR="008F1286" w:rsidRPr="00485F0E" w:rsidRDefault="008F1286" w:rsidP="00392F5D">
            <w:pPr>
              <w:spacing w:after="0"/>
              <w:ind w:left="116"/>
              <w:rPr>
                <w:szCs w:val="20"/>
                <w:highlight w:val="yellow"/>
              </w:rPr>
            </w:pPr>
            <w:r w:rsidRPr="00485F0E">
              <w:rPr>
                <w:szCs w:val="20"/>
                <w:highlight w:val="yellow"/>
              </w:rPr>
              <w:t>G</w:t>
            </w:r>
            <w:r>
              <w:rPr>
                <w:szCs w:val="20"/>
                <w:highlight w:val="yellow"/>
              </w:rPr>
              <w:t>C</w:t>
            </w:r>
            <w:r w:rsidRPr="00485F0E">
              <w:rPr>
                <w:szCs w:val="20"/>
                <w:highlight w:val="yellow"/>
              </w:rPr>
              <w:t xml:space="preserve">F </w:t>
            </w:r>
            <w:r>
              <w:rPr>
                <w:szCs w:val="20"/>
                <w:highlight w:val="yellow"/>
              </w:rPr>
              <w:t>Independent</w:t>
            </w:r>
            <w:r w:rsidRPr="00485F0E">
              <w:rPr>
                <w:szCs w:val="20"/>
                <w:highlight w:val="yellow"/>
              </w:rPr>
              <w:t xml:space="preserve"> Technical Advisory Panel</w:t>
            </w:r>
          </w:p>
        </w:tc>
      </w:tr>
      <w:tr w:rsidR="008F1286" w:rsidRPr="00485F0E" w14:paraId="619F4B9C" w14:textId="77777777">
        <w:trPr>
          <w:trHeight w:val="20"/>
        </w:trPr>
        <w:tc>
          <w:tcPr>
            <w:tcW w:w="1203" w:type="dxa"/>
            <w:tcBorders>
              <w:bottom w:val="nil"/>
              <w:right w:val="nil"/>
            </w:tcBorders>
            <w:shd w:val="clear" w:color="auto" w:fill="auto"/>
          </w:tcPr>
          <w:p w14:paraId="1CF156A5" w14:textId="4D3B328B" w:rsidR="008F1286" w:rsidRPr="00485F0E" w:rsidRDefault="008F1286" w:rsidP="00392F5D">
            <w:pPr>
              <w:spacing w:after="0"/>
              <w:rPr>
                <w:rFonts w:eastAsia="Times" w:cs="Calibri"/>
                <w:highlight w:val="yellow"/>
              </w:rPr>
            </w:pPr>
            <w:r w:rsidRPr="00485F0E">
              <w:rPr>
                <w:rFonts w:eastAsia="Times" w:cs="Calibri"/>
                <w:highlight w:val="yellow"/>
              </w:rPr>
              <w:t xml:space="preserve">BPPS </w:t>
            </w:r>
          </w:p>
        </w:tc>
        <w:tc>
          <w:tcPr>
            <w:tcW w:w="8157" w:type="dxa"/>
            <w:tcBorders>
              <w:left w:val="nil"/>
              <w:bottom w:val="nil"/>
            </w:tcBorders>
            <w:shd w:val="clear" w:color="auto" w:fill="auto"/>
          </w:tcPr>
          <w:p w14:paraId="7195C244" w14:textId="4C5B5EB0" w:rsidR="008F1286" w:rsidRPr="00485F0E" w:rsidRDefault="008F1286" w:rsidP="00392F5D">
            <w:pPr>
              <w:spacing w:after="0"/>
              <w:ind w:left="116"/>
              <w:rPr>
                <w:rFonts w:eastAsia="Times" w:cs="Calibri"/>
                <w:szCs w:val="20"/>
              </w:rPr>
            </w:pPr>
            <w:r w:rsidRPr="00485F0E">
              <w:rPr>
                <w:rFonts w:eastAsia="Times" w:cs="Calibri"/>
                <w:szCs w:val="20"/>
                <w:highlight w:val="yellow"/>
              </w:rPr>
              <w:t xml:space="preserve">Bureau for Policy and </w:t>
            </w:r>
            <w:proofErr w:type="spellStart"/>
            <w:r w:rsidRPr="00485F0E">
              <w:rPr>
                <w:rFonts w:eastAsia="Times" w:cs="Calibri"/>
                <w:szCs w:val="20"/>
                <w:highlight w:val="yellow"/>
              </w:rPr>
              <w:t>Programme</w:t>
            </w:r>
            <w:proofErr w:type="spellEnd"/>
            <w:r w:rsidRPr="00485F0E">
              <w:rPr>
                <w:rFonts w:eastAsia="Times" w:cs="Calibri"/>
                <w:szCs w:val="20"/>
                <w:highlight w:val="yellow"/>
              </w:rPr>
              <w:t xml:space="preserve"> Suppor</w:t>
            </w:r>
            <w:r w:rsidR="002034D5">
              <w:rPr>
                <w:rFonts w:eastAsia="Times" w:cs="Calibri"/>
                <w:szCs w:val="20"/>
                <w:highlight w:val="yellow"/>
              </w:rPr>
              <w:t>t</w:t>
            </w:r>
          </w:p>
          <w:p w14:paraId="194AB21A" w14:textId="77777777" w:rsidR="008F1286" w:rsidRPr="00485F0E" w:rsidRDefault="008F1286" w:rsidP="00392F5D">
            <w:pPr>
              <w:spacing w:after="0"/>
              <w:ind w:left="116"/>
              <w:rPr>
                <w:rFonts w:eastAsia="Times" w:cs="Calibri"/>
              </w:rPr>
            </w:pPr>
          </w:p>
        </w:tc>
      </w:tr>
    </w:tbl>
    <w:p w14:paraId="37249A68" w14:textId="77777777" w:rsidR="008F1286" w:rsidRPr="00485F0E" w:rsidRDefault="008F1286" w:rsidP="00392F5D">
      <w:pPr>
        <w:keepNext/>
        <w:pBdr>
          <w:top w:val="single" w:sz="4" w:space="1" w:color="auto"/>
        </w:pBdr>
        <w:suppressAutoHyphens/>
        <w:spacing w:after="0"/>
        <w:outlineLvl w:val="0"/>
        <w:rPr>
          <w:b/>
          <w:smallCaps/>
          <w:spacing w:val="-2"/>
          <w:sz w:val="28"/>
          <w:szCs w:val="20"/>
        </w:rPr>
      </w:pPr>
    </w:p>
    <w:p w14:paraId="125DAA59" w14:textId="77777777" w:rsidR="00F23EB7" w:rsidRPr="008F1286" w:rsidRDefault="00F23EB7" w:rsidP="00392F5D">
      <w:pPr>
        <w:spacing w:after="0"/>
      </w:pPr>
    </w:p>
    <w:p w14:paraId="3AC42EC5" w14:textId="77777777" w:rsidR="006B67FA" w:rsidRDefault="006B67FA" w:rsidP="00392F5D">
      <w:pPr>
        <w:spacing w:after="0"/>
        <w:jc w:val="left"/>
        <w:rPr>
          <w:rFonts w:cs="Arial"/>
          <w:b/>
          <w:szCs w:val="20"/>
        </w:rPr>
      </w:pPr>
    </w:p>
    <w:p w14:paraId="1E9A74BE" w14:textId="77777777" w:rsidR="00D218B7" w:rsidRPr="00D218B7" w:rsidRDefault="008C65EB" w:rsidP="00392F5D">
      <w:pPr>
        <w:pStyle w:val="Heading1"/>
        <w:spacing w:before="0" w:after="0"/>
        <w:jc w:val="left"/>
        <w:rPr>
          <w:rFonts w:ascii="Calibri" w:hAnsi="Calibri"/>
        </w:rPr>
      </w:pPr>
      <w:bookmarkStart w:id="7" w:name="_Toc407785517"/>
      <w:bookmarkStart w:id="8" w:name="_Toc156229818"/>
      <w:r w:rsidRPr="0003763F">
        <w:rPr>
          <w:rFonts w:ascii="Calibri" w:hAnsi="Calibri"/>
        </w:rPr>
        <w:t xml:space="preserve">Development </w:t>
      </w:r>
      <w:r w:rsidR="00005D48" w:rsidRPr="0003763F">
        <w:rPr>
          <w:rFonts w:ascii="Calibri" w:hAnsi="Calibri"/>
        </w:rPr>
        <w:t>C</w:t>
      </w:r>
      <w:r w:rsidR="004C3717" w:rsidRPr="0003763F">
        <w:rPr>
          <w:rFonts w:ascii="Calibri" w:hAnsi="Calibri"/>
        </w:rPr>
        <w:t>hallenge</w:t>
      </w:r>
      <w:bookmarkEnd w:id="7"/>
      <w:bookmarkEnd w:id="8"/>
      <w:r w:rsidR="00A25CCB">
        <w:rPr>
          <w:rFonts w:ascii="Calibri" w:hAnsi="Calibri"/>
        </w:rPr>
        <w:t xml:space="preserve"> </w:t>
      </w:r>
    </w:p>
    <w:p w14:paraId="1060E214" w14:textId="77777777" w:rsidR="00F605FA" w:rsidRDefault="00F605FA" w:rsidP="00392F5D">
      <w:pPr>
        <w:spacing w:after="0"/>
        <w:jc w:val="left"/>
        <w:rPr>
          <w:b/>
          <w:i/>
          <w:szCs w:val="20"/>
          <w:highlight w:val="red"/>
        </w:rPr>
      </w:pPr>
    </w:p>
    <w:p w14:paraId="354E9914" w14:textId="552BE79A" w:rsidR="000C3FF2" w:rsidRDefault="00CE7617" w:rsidP="00392F5D">
      <w:pPr>
        <w:spacing w:after="0"/>
        <w:jc w:val="left"/>
        <w:rPr>
          <w:b/>
          <w:i/>
          <w:szCs w:val="20"/>
        </w:rPr>
      </w:pPr>
      <w:r>
        <w:rPr>
          <w:b/>
          <w:i/>
          <w:szCs w:val="20"/>
          <w:highlight w:val="red"/>
        </w:rPr>
        <w:t>Maximum le</w:t>
      </w:r>
      <w:r w:rsidR="00A13CA9" w:rsidRPr="00191551">
        <w:rPr>
          <w:b/>
          <w:i/>
          <w:szCs w:val="20"/>
          <w:highlight w:val="red"/>
        </w:rPr>
        <w:t xml:space="preserve">ngth 2 pages </w:t>
      </w:r>
      <w:r w:rsidR="003D445B" w:rsidRPr="00191551">
        <w:rPr>
          <w:b/>
          <w:i/>
          <w:szCs w:val="20"/>
          <w:highlight w:val="red"/>
        </w:rPr>
        <w:t xml:space="preserve"> </w:t>
      </w:r>
    </w:p>
    <w:p w14:paraId="5E19F35B" w14:textId="1F7274B5" w:rsidR="00137651" w:rsidRDefault="00137651" w:rsidP="00392F5D">
      <w:pPr>
        <w:spacing w:after="0"/>
        <w:jc w:val="left"/>
        <w:rPr>
          <w:i/>
          <w:szCs w:val="20"/>
          <w:highlight w:val="yellow"/>
        </w:rPr>
      </w:pPr>
    </w:p>
    <w:p w14:paraId="4AE71015" w14:textId="400C2302" w:rsidR="00503AF8" w:rsidRPr="000215EE" w:rsidRDefault="00503AF8" w:rsidP="00392F5D">
      <w:pPr>
        <w:spacing w:after="0"/>
        <w:jc w:val="left"/>
        <w:rPr>
          <w:b/>
          <w:bCs/>
          <w:i/>
          <w:szCs w:val="20"/>
          <w:highlight w:val="yellow"/>
          <w:u w:val="single"/>
        </w:rPr>
      </w:pPr>
      <w:r w:rsidRPr="000215EE">
        <w:rPr>
          <w:b/>
          <w:bCs/>
          <w:i/>
          <w:szCs w:val="20"/>
          <w:highlight w:val="yellow"/>
          <w:u w:val="single"/>
        </w:rPr>
        <w:t>Guidance:</w:t>
      </w:r>
    </w:p>
    <w:p w14:paraId="23BC7A85" w14:textId="77777777" w:rsidR="00503AF8" w:rsidRDefault="00503AF8" w:rsidP="00392F5D">
      <w:pPr>
        <w:spacing w:after="0"/>
        <w:jc w:val="left"/>
        <w:rPr>
          <w:i/>
          <w:szCs w:val="20"/>
          <w:highlight w:val="yellow"/>
        </w:rPr>
      </w:pPr>
    </w:p>
    <w:p w14:paraId="05DD64F0" w14:textId="77777777" w:rsidR="00507158" w:rsidRPr="00485F0E" w:rsidRDefault="00507158" w:rsidP="00392F5D">
      <w:pPr>
        <w:spacing w:after="0"/>
        <w:rPr>
          <w:rFonts w:cs="Calibri"/>
          <w:i/>
          <w:highlight w:val="yellow"/>
        </w:rPr>
      </w:pPr>
      <w:r w:rsidRPr="00485F0E">
        <w:rPr>
          <w:rFonts w:cs="Calibri"/>
          <w:i/>
          <w:szCs w:val="20"/>
          <w:highlight w:val="yellow"/>
        </w:rPr>
        <w:t xml:space="preserve">Describe the development challenge that the project seeks to address </w:t>
      </w:r>
      <w:r w:rsidRPr="00485F0E">
        <w:rPr>
          <w:rFonts w:cs="Calibri"/>
          <w:i/>
          <w:szCs w:val="20"/>
          <w:highlight w:val="yellow"/>
          <w:lang w:val="en-GB"/>
        </w:rPr>
        <w:t xml:space="preserve">and how it is relevant to national/regional/global development priorities, as relevant. Include evidence to support the analysis, such as data demonstrating the magnitude of the problem and how it affects different population groups (esp. </w:t>
      </w:r>
      <w:hyperlink r:id="rId58" w:history="1">
        <w:r w:rsidRPr="00485F0E">
          <w:rPr>
            <w:rFonts w:cs="Calibri"/>
            <w:i/>
            <w:color w:val="0000FF"/>
            <w:szCs w:val="20"/>
            <w:highlight w:val="yellow"/>
            <w:u w:val="single"/>
            <w:lang w:val="en-GB"/>
          </w:rPr>
          <w:t>women and men</w:t>
        </w:r>
      </w:hyperlink>
      <w:r w:rsidRPr="00485F0E">
        <w:rPr>
          <w:rFonts w:cs="Calibri"/>
          <w:i/>
          <w:szCs w:val="20"/>
          <w:highlight w:val="yellow"/>
          <w:lang w:val="en-GB"/>
        </w:rPr>
        <w:t xml:space="preserve">, indigenous people, minority and other excluded groups) and why it is important for poverty reduction and addressing inequality and exclusion. </w:t>
      </w:r>
      <w:r w:rsidRPr="00485F0E">
        <w:rPr>
          <w:rFonts w:cs="Calibri"/>
          <w:i/>
          <w:highlight w:val="yellow"/>
        </w:rPr>
        <w:t xml:space="preserve">Acknowledge the presence of indigenous peoples in the project area (including area of influence), if any, and provide background information to the extent appropriate. </w:t>
      </w:r>
      <w:r w:rsidRPr="00485F0E">
        <w:rPr>
          <w:rFonts w:cs="Calibri"/>
          <w:i/>
          <w:szCs w:val="20"/>
          <w:highlight w:val="yellow"/>
          <w:lang w:val="en-GB"/>
        </w:rPr>
        <w:t>Identify the immediate, underlying and root causes</w:t>
      </w:r>
      <w:r w:rsidRPr="00485F0E">
        <w:rPr>
          <w:rFonts w:cs="Calibri"/>
          <w:i/>
          <w:szCs w:val="20"/>
          <w:highlight w:val="yellow"/>
          <w:vertAlign w:val="superscript"/>
          <w:lang w:val="en-GB"/>
        </w:rPr>
        <w:footnoteReference w:id="10"/>
      </w:r>
      <w:r w:rsidRPr="00485F0E">
        <w:rPr>
          <w:rFonts w:cs="Calibri"/>
          <w:i/>
          <w:szCs w:val="20"/>
          <w:highlight w:val="yellow"/>
          <w:lang w:val="en-GB"/>
        </w:rPr>
        <w:t xml:space="preserve"> of the challenge (including capacity limitations) which have been identified in the problem tree analysis feeding into the Theory of Change. Please be specific</w:t>
      </w:r>
      <w:r w:rsidRPr="00485F0E">
        <w:rPr>
          <w:rFonts w:cs="Calibri"/>
          <w:i/>
          <w:szCs w:val="20"/>
          <w:highlight w:val="yellow"/>
        </w:rPr>
        <w:t xml:space="preserve">. </w:t>
      </w:r>
    </w:p>
    <w:p w14:paraId="77248F04" w14:textId="77777777" w:rsidR="00E17DF1" w:rsidRDefault="00E17DF1" w:rsidP="00392F5D">
      <w:pPr>
        <w:spacing w:after="0"/>
        <w:rPr>
          <w:i/>
          <w:szCs w:val="20"/>
          <w:highlight w:val="yellow"/>
        </w:rPr>
      </w:pPr>
    </w:p>
    <w:p w14:paraId="69BAFCC8" w14:textId="60F19542" w:rsidR="00E17DF1" w:rsidRPr="00485F0E" w:rsidRDefault="00E17DF1" w:rsidP="00392F5D">
      <w:pPr>
        <w:spacing w:after="0"/>
        <w:rPr>
          <w:rFonts w:cs="Calibri"/>
          <w:i/>
          <w:szCs w:val="20"/>
          <w:highlight w:val="yellow"/>
        </w:rPr>
      </w:pPr>
      <w:r w:rsidRPr="00485F0E">
        <w:rPr>
          <w:rFonts w:cs="Calibri"/>
          <w:i/>
          <w:szCs w:val="20"/>
          <w:highlight w:val="yellow"/>
        </w:rPr>
        <w:t xml:space="preserve">Describe how addressing this challenge is consistent with national strategies and plans or reports and assessments under relevant conventions (e.g. National Action Plan for Adaptation (NAPA) under LDCF/UNFCCC; National Action Program (NAP) under UNCCD; ASGM NAP (Artisanal and Small-scale Gold Mining) under Mercury; Minamata Initial Assessment (MIA) under Minamata Convention; National Biodiversity Strategies and Action Plan (NBSAP) under UNCBD; National Communications (NC) under UNFCCC; Technology Needs Assessment (TNA) under UNFCCC; National Capacity Self-Assessment (NCSA) under UNCBD, UNFCCC, UNCCD; National Implementation Plan (NIP) under POPs; Poverty Reduction Strategy Paper (PRSP); Biennial Update Report (BUR) under UNFCCC; any others that may be relevant). </w:t>
      </w:r>
    </w:p>
    <w:p w14:paraId="080CB389" w14:textId="77777777" w:rsidR="00137651" w:rsidRPr="00296F7A" w:rsidRDefault="00137651" w:rsidP="00392F5D">
      <w:pPr>
        <w:spacing w:after="0"/>
        <w:rPr>
          <w:b/>
          <w:i/>
          <w:szCs w:val="20"/>
          <w:highlight w:val="yellow"/>
        </w:rPr>
      </w:pPr>
    </w:p>
    <w:p w14:paraId="5F6AE18B" w14:textId="2B45843E" w:rsidR="00CE62FD" w:rsidRDefault="00216694" w:rsidP="00392F5D">
      <w:pPr>
        <w:spacing w:after="0"/>
        <w:rPr>
          <w:i/>
          <w:szCs w:val="20"/>
          <w:highlight w:val="yellow"/>
        </w:rPr>
      </w:pPr>
      <w:r>
        <w:rPr>
          <w:rFonts w:asciiTheme="minorHAnsi" w:hAnsiTheme="minorHAnsi"/>
          <w:i/>
          <w:szCs w:val="20"/>
          <w:highlight w:val="yellow"/>
        </w:rPr>
        <w:t>Refer to the information in</w:t>
      </w:r>
      <w:r w:rsidRPr="00296F7A">
        <w:rPr>
          <w:rFonts w:asciiTheme="minorHAnsi" w:hAnsiTheme="minorHAnsi"/>
          <w:i/>
          <w:szCs w:val="20"/>
          <w:highlight w:val="yellow"/>
        </w:rPr>
        <w:t xml:space="preserve"> </w:t>
      </w:r>
      <w:r w:rsidR="00F27DAE" w:rsidRPr="00296F7A">
        <w:rPr>
          <w:rFonts w:asciiTheme="minorHAnsi" w:hAnsiTheme="minorHAnsi"/>
          <w:i/>
          <w:szCs w:val="20"/>
          <w:highlight w:val="yellow"/>
        </w:rPr>
        <w:t>the GCF Funding Proposal</w:t>
      </w:r>
      <w:r>
        <w:rPr>
          <w:rFonts w:asciiTheme="minorHAnsi" w:hAnsiTheme="minorHAnsi"/>
          <w:i/>
          <w:highlight w:val="yellow"/>
        </w:rPr>
        <w:t xml:space="preserve"> on the</w:t>
      </w:r>
      <w:r w:rsidR="00F27DAE">
        <w:rPr>
          <w:rFonts w:asciiTheme="minorHAnsi" w:hAnsiTheme="minorHAnsi"/>
          <w:i/>
          <w:highlight w:val="yellow"/>
        </w:rPr>
        <w:t xml:space="preserve"> </w:t>
      </w:r>
      <w:r w:rsidR="00F27DAE" w:rsidRPr="00296F7A">
        <w:rPr>
          <w:rFonts w:asciiTheme="minorHAnsi" w:hAnsiTheme="minorHAnsi"/>
          <w:i/>
          <w:highlight w:val="yellow"/>
        </w:rPr>
        <w:t>Climate Rationale and Context</w:t>
      </w:r>
      <w:r>
        <w:rPr>
          <w:rFonts w:asciiTheme="minorHAnsi" w:hAnsiTheme="minorHAnsi"/>
          <w:i/>
          <w:highlight w:val="yellow"/>
        </w:rPr>
        <w:t>,</w:t>
      </w:r>
      <w:r w:rsidR="00F27DAE" w:rsidRPr="00296F7A">
        <w:rPr>
          <w:rFonts w:asciiTheme="minorHAnsi" w:hAnsiTheme="minorHAnsi"/>
          <w:i/>
          <w:highlight w:val="yellow"/>
        </w:rPr>
        <w:t xml:space="preserve"> Country </w:t>
      </w:r>
      <w:proofErr w:type="spellStart"/>
      <w:r w:rsidR="00F27DAE" w:rsidRPr="00296F7A">
        <w:rPr>
          <w:rFonts w:asciiTheme="minorHAnsi" w:hAnsiTheme="minorHAnsi"/>
          <w:i/>
          <w:highlight w:val="yellow"/>
        </w:rPr>
        <w:t>Ownershi</w:t>
      </w:r>
      <w:proofErr w:type="spellEnd"/>
      <w:r>
        <w:rPr>
          <w:rFonts w:asciiTheme="minorHAnsi" w:hAnsiTheme="minorHAnsi"/>
          <w:i/>
          <w:highlight w:val="yellow"/>
        </w:rPr>
        <w:t xml:space="preserve"> and</w:t>
      </w:r>
      <w:r w:rsidR="00F27DAE" w:rsidRPr="00296F7A">
        <w:rPr>
          <w:rFonts w:asciiTheme="minorHAnsi" w:hAnsiTheme="minorHAnsi"/>
          <w:i/>
          <w:highlight w:val="yellow"/>
        </w:rPr>
        <w:t xml:space="preserve"> Needs of the Recipient</w:t>
      </w:r>
    </w:p>
    <w:p w14:paraId="625CE5B3" w14:textId="77777777" w:rsidR="00443BAA" w:rsidRPr="00DC6170" w:rsidRDefault="00443BAA" w:rsidP="00392F5D">
      <w:pPr>
        <w:spacing w:after="0"/>
        <w:rPr>
          <w:i/>
          <w:szCs w:val="20"/>
          <w:highlight w:val="yellow"/>
        </w:rPr>
      </w:pPr>
    </w:p>
    <w:p w14:paraId="20E4EBF5" w14:textId="77777777" w:rsidR="00D218B7" w:rsidRPr="00D218B7" w:rsidRDefault="004C3717" w:rsidP="00392F5D">
      <w:pPr>
        <w:pStyle w:val="Heading1"/>
        <w:spacing w:before="0" w:after="0"/>
        <w:jc w:val="left"/>
        <w:rPr>
          <w:rFonts w:ascii="Calibri" w:hAnsi="Calibri"/>
          <w:szCs w:val="28"/>
        </w:rPr>
      </w:pPr>
      <w:bookmarkStart w:id="9" w:name="_Toc156229819"/>
      <w:bookmarkStart w:id="10" w:name="_Toc207800911"/>
      <w:r w:rsidRPr="00D218B7">
        <w:rPr>
          <w:rFonts w:ascii="Calibri" w:hAnsi="Calibri"/>
          <w:szCs w:val="28"/>
        </w:rPr>
        <w:t>Strategy</w:t>
      </w:r>
      <w:bookmarkEnd w:id="9"/>
      <w:r w:rsidR="00A25CCB" w:rsidRPr="00D218B7">
        <w:rPr>
          <w:rFonts w:ascii="Calibri" w:hAnsi="Calibri"/>
          <w:szCs w:val="28"/>
        </w:rPr>
        <w:t xml:space="preserve"> </w:t>
      </w:r>
      <w:bookmarkEnd w:id="10"/>
    </w:p>
    <w:p w14:paraId="0B91AF78" w14:textId="77777777" w:rsidR="00F605FA" w:rsidRDefault="00F605FA" w:rsidP="00392F5D">
      <w:pPr>
        <w:spacing w:after="0"/>
        <w:jc w:val="left"/>
        <w:rPr>
          <w:b/>
          <w:i/>
          <w:szCs w:val="20"/>
          <w:highlight w:val="red"/>
        </w:rPr>
      </w:pPr>
    </w:p>
    <w:p w14:paraId="093CC703" w14:textId="313CFBB9" w:rsidR="00A13CA9" w:rsidRDefault="00CE7617" w:rsidP="00392F5D">
      <w:pPr>
        <w:spacing w:after="0"/>
        <w:jc w:val="left"/>
        <w:rPr>
          <w:b/>
          <w:i/>
          <w:szCs w:val="20"/>
        </w:rPr>
      </w:pPr>
      <w:r>
        <w:rPr>
          <w:b/>
          <w:i/>
          <w:szCs w:val="20"/>
          <w:highlight w:val="red"/>
        </w:rPr>
        <w:t>Maximum</w:t>
      </w:r>
      <w:r w:rsidR="00A13CA9" w:rsidRPr="003B573E">
        <w:rPr>
          <w:b/>
          <w:i/>
          <w:szCs w:val="20"/>
          <w:highlight w:val="red"/>
        </w:rPr>
        <w:t xml:space="preserve"> length </w:t>
      </w:r>
      <w:r w:rsidR="00222128">
        <w:rPr>
          <w:b/>
          <w:i/>
          <w:szCs w:val="20"/>
          <w:highlight w:val="red"/>
        </w:rPr>
        <w:t>2</w:t>
      </w:r>
      <w:r w:rsidR="00A13CA9" w:rsidRPr="003B573E">
        <w:rPr>
          <w:b/>
          <w:i/>
          <w:szCs w:val="20"/>
          <w:highlight w:val="red"/>
        </w:rPr>
        <w:t xml:space="preserve"> page</w:t>
      </w:r>
      <w:r w:rsidR="00222128">
        <w:rPr>
          <w:b/>
          <w:i/>
          <w:szCs w:val="20"/>
          <w:highlight w:val="red"/>
        </w:rPr>
        <w:t>s</w:t>
      </w:r>
      <w:r w:rsidR="00A13CA9" w:rsidRPr="003B573E">
        <w:rPr>
          <w:b/>
          <w:i/>
          <w:szCs w:val="20"/>
          <w:highlight w:val="red"/>
        </w:rPr>
        <w:t xml:space="preserve"> </w:t>
      </w:r>
    </w:p>
    <w:p w14:paraId="21B03E27" w14:textId="77777777" w:rsidR="00137651" w:rsidRDefault="00137651" w:rsidP="00392F5D">
      <w:pPr>
        <w:spacing w:after="0"/>
        <w:jc w:val="left"/>
        <w:rPr>
          <w:b/>
          <w:i/>
          <w:szCs w:val="20"/>
        </w:rPr>
      </w:pPr>
    </w:p>
    <w:p w14:paraId="394C2FC3" w14:textId="421BA621" w:rsidR="00503AF8" w:rsidRPr="00051321" w:rsidRDefault="00503AF8" w:rsidP="00392F5D">
      <w:pPr>
        <w:spacing w:after="0"/>
        <w:jc w:val="left"/>
        <w:rPr>
          <w:b/>
          <w:bCs/>
          <w:i/>
          <w:szCs w:val="20"/>
          <w:highlight w:val="yellow"/>
          <w:u w:val="single"/>
        </w:rPr>
      </w:pPr>
      <w:r w:rsidRPr="00051321">
        <w:rPr>
          <w:b/>
          <w:bCs/>
          <w:i/>
          <w:szCs w:val="20"/>
          <w:highlight w:val="yellow"/>
          <w:u w:val="single"/>
        </w:rPr>
        <w:t>Guidance:</w:t>
      </w:r>
    </w:p>
    <w:p w14:paraId="02BC6B9D" w14:textId="77777777" w:rsidR="00503AF8" w:rsidRDefault="00503AF8" w:rsidP="00392F5D">
      <w:pPr>
        <w:spacing w:after="0"/>
        <w:jc w:val="left"/>
        <w:rPr>
          <w:i/>
          <w:szCs w:val="20"/>
          <w:highlight w:val="yellow"/>
        </w:rPr>
      </w:pPr>
    </w:p>
    <w:p w14:paraId="635B3522" w14:textId="1DFA8571" w:rsidR="00CE7617" w:rsidRDefault="40CE0C6A" w:rsidP="00392F5D">
      <w:pPr>
        <w:spacing w:after="0"/>
        <w:rPr>
          <w:rFonts w:eastAsia="Calibri" w:cs="Calibri"/>
          <w:color w:val="000000" w:themeColor="text1"/>
          <w:szCs w:val="20"/>
        </w:rPr>
      </w:pPr>
      <w:r w:rsidRPr="2B5D55A0">
        <w:rPr>
          <w:rFonts w:eastAsia="Calibri" w:cs="Calibri"/>
          <w:i/>
          <w:iCs/>
          <w:color w:val="D13438"/>
          <w:szCs w:val="20"/>
          <w:highlight w:val="yellow"/>
          <w:u w:val="single"/>
          <w:lang w:val="en-GB"/>
        </w:rPr>
        <w:t>Explain the detailed theory of change (</w:t>
      </w:r>
      <w:proofErr w:type="spellStart"/>
      <w:r w:rsidRPr="2B5D55A0">
        <w:rPr>
          <w:rFonts w:eastAsia="Calibri" w:cs="Calibri"/>
          <w:i/>
          <w:iCs/>
          <w:color w:val="D13438"/>
          <w:szCs w:val="20"/>
          <w:highlight w:val="yellow"/>
          <w:u w:val="single"/>
          <w:lang w:val="en-GB"/>
        </w:rPr>
        <w:t>ToC</w:t>
      </w:r>
      <w:proofErr w:type="spellEnd"/>
      <w:r w:rsidRPr="2B5D55A0">
        <w:rPr>
          <w:rFonts w:eastAsia="Calibri" w:cs="Calibri"/>
          <w:i/>
          <w:iCs/>
          <w:color w:val="D13438"/>
          <w:szCs w:val="20"/>
          <w:highlight w:val="yellow"/>
          <w:u w:val="single"/>
          <w:lang w:val="en-GB"/>
        </w:rPr>
        <w:t xml:space="preserve">) for this project and what UNDP with partners will do to address the development challenge described above. Identify the approach that has been selected, with a clear rationale backed </w:t>
      </w:r>
      <w:r w:rsidRPr="2B5D55A0">
        <w:rPr>
          <w:rFonts w:eastAsia="Calibri" w:cs="Calibri"/>
          <w:i/>
          <w:iCs/>
          <w:color w:val="D13438"/>
          <w:szCs w:val="20"/>
          <w:highlight w:val="yellow"/>
          <w:u w:val="single"/>
          <w:lang w:val="en-GB"/>
        </w:rPr>
        <w:lastRenderedPageBreak/>
        <w:t xml:space="preserve">by credible evidence, integrating gender concerns and as applicable </w:t>
      </w:r>
      <w:hyperlink r:id="rId59" w:history="1">
        <w:r w:rsidRPr="2B5D55A0">
          <w:rPr>
            <w:rStyle w:val="Hyperlink"/>
            <w:rFonts w:eastAsia="Calibri" w:cs="Calibri"/>
            <w:i/>
            <w:iCs/>
            <w:szCs w:val="20"/>
            <w:highlight w:val="yellow"/>
            <w:lang w:val="en-GB"/>
          </w:rPr>
          <w:t>digital considerations</w:t>
        </w:r>
      </w:hyperlink>
      <w:r w:rsidRPr="2B5D55A0">
        <w:rPr>
          <w:rFonts w:eastAsia="Calibri" w:cs="Calibri"/>
          <w:i/>
          <w:iCs/>
          <w:color w:val="D13438"/>
          <w:szCs w:val="20"/>
          <w:highlight w:val="yellow"/>
          <w:u w:val="single"/>
          <w:lang w:val="en-GB"/>
        </w:rPr>
        <w:t xml:space="preserve"> into the approach. Identify what knowledge, good practices and lessons learned (including from evaluation) have informed the analysis of available choices and the selected strategy. </w:t>
      </w:r>
    </w:p>
    <w:p w14:paraId="230EA708" w14:textId="642B1608" w:rsidR="00CE7617" w:rsidRDefault="00CE7617" w:rsidP="00392F5D">
      <w:pPr>
        <w:spacing w:after="0"/>
        <w:rPr>
          <w:rFonts w:eastAsia="Calibri" w:cs="Calibri"/>
          <w:color w:val="000000" w:themeColor="text1"/>
          <w:szCs w:val="20"/>
        </w:rPr>
      </w:pPr>
    </w:p>
    <w:p w14:paraId="4EAD32E7" w14:textId="23466723" w:rsidR="00CE7617" w:rsidRDefault="40CE0C6A" w:rsidP="00392F5D">
      <w:pPr>
        <w:spacing w:after="0"/>
        <w:rPr>
          <w:rFonts w:eastAsia="Calibri" w:cs="Calibri"/>
          <w:color w:val="000000" w:themeColor="text1"/>
          <w:szCs w:val="20"/>
        </w:rPr>
      </w:pPr>
      <w:r w:rsidRPr="2B5D55A0">
        <w:rPr>
          <w:rFonts w:eastAsia="Calibri" w:cs="Calibri"/>
          <w:i/>
          <w:iCs/>
          <w:color w:val="D13438"/>
          <w:szCs w:val="20"/>
          <w:highlight w:val="yellow"/>
          <w:u w:val="single"/>
          <w:lang w:val="en-GB"/>
        </w:rPr>
        <w:t xml:space="preserve">Detail the project’s selected approach and explain how it is expected to lead to change at the output level. Clearly link the project’s </w:t>
      </w:r>
      <w:proofErr w:type="spellStart"/>
      <w:r w:rsidRPr="2B5D55A0">
        <w:rPr>
          <w:rFonts w:eastAsia="Calibri" w:cs="Calibri"/>
          <w:i/>
          <w:iCs/>
          <w:color w:val="D13438"/>
          <w:szCs w:val="20"/>
          <w:highlight w:val="yellow"/>
          <w:u w:val="single"/>
          <w:lang w:val="en-GB"/>
        </w:rPr>
        <w:t>ToC</w:t>
      </w:r>
      <w:proofErr w:type="spellEnd"/>
      <w:r w:rsidRPr="2B5D55A0">
        <w:rPr>
          <w:rFonts w:eastAsia="Calibri" w:cs="Calibri"/>
          <w:i/>
          <w:iCs/>
          <w:color w:val="D13438"/>
          <w:szCs w:val="20"/>
          <w:highlight w:val="yellow"/>
          <w:u w:val="single"/>
          <w:lang w:val="en-GB"/>
        </w:rPr>
        <w:t xml:space="preserve"> to the programme/CPD’s </w:t>
      </w:r>
      <w:proofErr w:type="spellStart"/>
      <w:r w:rsidRPr="2B5D55A0">
        <w:rPr>
          <w:rFonts w:eastAsia="Calibri" w:cs="Calibri"/>
          <w:i/>
          <w:iCs/>
          <w:color w:val="D13438"/>
          <w:szCs w:val="20"/>
          <w:highlight w:val="yellow"/>
          <w:u w:val="single"/>
          <w:lang w:val="en-GB"/>
        </w:rPr>
        <w:t>ToC</w:t>
      </w:r>
      <w:proofErr w:type="spellEnd"/>
      <w:r w:rsidRPr="2B5D55A0">
        <w:rPr>
          <w:rFonts w:eastAsia="Calibri" w:cs="Calibri"/>
          <w:i/>
          <w:iCs/>
          <w:color w:val="D13438"/>
          <w:szCs w:val="20"/>
          <w:highlight w:val="yellow"/>
          <w:u w:val="single"/>
          <w:lang w:val="en-GB"/>
        </w:rPr>
        <w:t xml:space="preserve"> by stating how the project will contribute to the UNDAFUNSDCF/CPD outcome. State key assumptions about what will change, for whom, and how this will happen. Assumptions should include consideration of internal factors (relating to project design and implementation) and external factors (relating to other partners, stakeholders and context) that will be critical for achieving expected changes. Cite best available evidence which supports these key assumptions in the </w:t>
      </w:r>
      <w:proofErr w:type="spellStart"/>
      <w:r w:rsidRPr="2B5D55A0">
        <w:rPr>
          <w:rFonts w:eastAsia="Calibri" w:cs="Calibri"/>
          <w:i/>
          <w:iCs/>
          <w:color w:val="D13438"/>
          <w:szCs w:val="20"/>
          <w:highlight w:val="yellow"/>
          <w:u w:val="single"/>
          <w:lang w:val="en-GB"/>
        </w:rPr>
        <w:t>ToC</w:t>
      </w:r>
      <w:proofErr w:type="spellEnd"/>
      <w:r w:rsidRPr="2B5D55A0">
        <w:rPr>
          <w:rFonts w:eastAsia="Calibri" w:cs="Calibri"/>
          <w:i/>
          <w:iCs/>
          <w:color w:val="D13438"/>
          <w:szCs w:val="20"/>
          <w:highlight w:val="yellow"/>
          <w:u w:val="single"/>
          <w:lang w:val="en-GB"/>
        </w:rPr>
        <w:t xml:space="preserve">, including findings from evaluation and other credible research, as well as knowledge, good practices and lessons learned from previous work by UNDP and others, in this country and in other relevant contexts. </w:t>
      </w:r>
    </w:p>
    <w:p w14:paraId="533D80D1" w14:textId="66779810" w:rsidR="00CE7617" w:rsidRDefault="00CE7617" w:rsidP="00392F5D">
      <w:pPr>
        <w:spacing w:after="0"/>
        <w:rPr>
          <w:rFonts w:eastAsia="Calibri" w:cs="Calibri"/>
          <w:color w:val="000000" w:themeColor="text1"/>
          <w:szCs w:val="20"/>
        </w:rPr>
      </w:pPr>
    </w:p>
    <w:p w14:paraId="1B728EDA" w14:textId="75775ABB" w:rsidR="00CE7617" w:rsidRDefault="00436064" w:rsidP="00392F5D">
      <w:pPr>
        <w:spacing w:after="0"/>
        <w:jc w:val="left"/>
        <w:rPr>
          <w:i/>
          <w:iCs/>
          <w:highlight w:val="yellow"/>
        </w:rPr>
      </w:pPr>
      <w:r>
        <w:rPr>
          <w:rFonts w:eastAsia="Calibri" w:cs="Calibri"/>
          <w:i/>
          <w:iCs/>
          <w:color w:val="D13438"/>
          <w:szCs w:val="20"/>
          <w:highlight w:val="yellow"/>
          <w:u w:val="single"/>
          <w:lang w:val="en-GB"/>
        </w:rPr>
        <w:t>Please also</w:t>
      </w:r>
      <w:r w:rsidR="40CE0C6A" w:rsidRPr="2B5D55A0">
        <w:rPr>
          <w:rFonts w:eastAsia="Calibri" w:cs="Calibri"/>
          <w:i/>
          <w:iCs/>
          <w:color w:val="D13438"/>
          <w:szCs w:val="20"/>
          <w:highlight w:val="yellow"/>
          <w:u w:val="single"/>
          <w:lang w:val="en-GB"/>
        </w:rPr>
        <w:t xml:space="preserve"> include </w:t>
      </w:r>
      <w:r>
        <w:rPr>
          <w:rFonts w:eastAsia="Calibri" w:cs="Calibri"/>
          <w:i/>
          <w:iCs/>
          <w:color w:val="D13438"/>
          <w:szCs w:val="20"/>
          <w:highlight w:val="yellow"/>
          <w:u w:val="single"/>
          <w:lang w:val="en-GB"/>
        </w:rPr>
        <w:t>the</w:t>
      </w:r>
      <w:r w:rsidR="40CE0C6A" w:rsidRPr="2B5D55A0">
        <w:rPr>
          <w:rFonts w:eastAsia="Calibri" w:cs="Calibri"/>
          <w:i/>
          <w:iCs/>
          <w:color w:val="D13438"/>
          <w:szCs w:val="20"/>
          <w:highlight w:val="yellow"/>
          <w:u w:val="single"/>
          <w:lang w:val="en-GB"/>
        </w:rPr>
        <w:t xml:space="preserve"> theory of change diagram in the annex showing the linkages between the development challenge and the immediate, underlying and root causes.</w:t>
      </w:r>
      <w:r w:rsidR="40CE0C6A" w:rsidRPr="2B5D55A0">
        <w:rPr>
          <w:i/>
          <w:iCs/>
          <w:highlight w:val="yellow"/>
        </w:rPr>
        <w:t xml:space="preserve"> </w:t>
      </w:r>
    </w:p>
    <w:p w14:paraId="119BCD0B" w14:textId="77777777" w:rsidR="00CE7617" w:rsidRDefault="00CE7617" w:rsidP="00392F5D">
      <w:pPr>
        <w:spacing w:after="0"/>
        <w:jc w:val="left"/>
        <w:rPr>
          <w:i/>
          <w:szCs w:val="20"/>
          <w:highlight w:val="yellow"/>
        </w:rPr>
      </w:pPr>
    </w:p>
    <w:p w14:paraId="2760347C" w14:textId="402FFA4B" w:rsidR="00216694" w:rsidRDefault="00216694" w:rsidP="00392F5D">
      <w:pPr>
        <w:spacing w:after="0"/>
        <w:rPr>
          <w:i/>
          <w:szCs w:val="20"/>
          <w:highlight w:val="yellow"/>
        </w:rPr>
      </w:pPr>
      <w:r>
        <w:rPr>
          <w:rFonts w:asciiTheme="minorHAnsi" w:hAnsiTheme="minorHAnsi"/>
          <w:i/>
          <w:szCs w:val="20"/>
          <w:highlight w:val="yellow"/>
        </w:rPr>
        <w:t>Refer to the information in</w:t>
      </w:r>
      <w:r w:rsidRPr="00296F7A">
        <w:rPr>
          <w:rFonts w:asciiTheme="minorHAnsi" w:hAnsiTheme="minorHAnsi"/>
          <w:i/>
          <w:szCs w:val="20"/>
          <w:highlight w:val="yellow"/>
        </w:rPr>
        <w:t xml:space="preserve"> the GCF Funding Proposal</w:t>
      </w:r>
      <w:r>
        <w:rPr>
          <w:rFonts w:asciiTheme="minorHAnsi" w:hAnsiTheme="minorHAnsi"/>
          <w:i/>
          <w:highlight w:val="yellow"/>
        </w:rPr>
        <w:t xml:space="preserve"> on the </w:t>
      </w:r>
      <w:r w:rsidRPr="00296F7A">
        <w:rPr>
          <w:rFonts w:asciiTheme="minorHAnsi" w:hAnsiTheme="minorHAnsi"/>
          <w:i/>
          <w:highlight w:val="yellow"/>
        </w:rPr>
        <w:t>Climate Rationale and Context</w:t>
      </w:r>
      <w:r w:rsidR="000F5030">
        <w:rPr>
          <w:rFonts w:asciiTheme="minorHAnsi" w:hAnsiTheme="minorHAnsi"/>
          <w:i/>
          <w:highlight w:val="yellow"/>
        </w:rPr>
        <w:t xml:space="preserve"> and </w:t>
      </w:r>
      <w:r>
        <w:rPr>
          <w:rFonts w:asciiTheme="minorHAnsi" w:hAnsiTheme="minorHAnsi"/>
          <w:i/>
          <w:highlight w:val="yellow"/>
        </w:rPr>
        <w:t>Theory of Change</w:t>
      </w:r>
    </w:p>
    <w:p w14:paraId="1907A4F4" w14:textId="77777777" w:rsidR="00B55FE3" w:rsidRPr="00DC6170" w:rsidRDefault="00B55FE3" w:rsidP="00392F5D">
      <w:pPr>
        <w:spacing w:after="0"/>
        <w:jc w:val="left"/>
        <w:rPr>
          <w:i/>
          <w:szCs w:val="20"/>
          <w:highlight w:val="yellow"/>
        </w:rPr>
      </w:pPr>
    </w:p>
    <w:p w14:paraId="554FF63D" w14:textId="77777777" w:rsidR="00F00E11" w:rsidRPr="0094042F" w:rsidRDefault="0032007D" w:rsidP="00392F5D">
      <w:pPr>
        <w:pStyle w:val="Heading1"/>
        <w:spacing w:before="0" w:after="0"/>
        <w:rPr>
          <w:rFonts w:ascii="Calibri" w:hAnsi="Calibri"/>
          <w:szCs w:val="28"/>
        </w:rPr>
      </w:pPr>
      <w:bookmarkStart w:id="11" w:name="_Toc156229820"/>
      <w:r w:rsidRPr="0094042F">
        <w:rPr>
          <w:rFonts w:ascii="Calibri" w:hAnsi="Calibri"/>
          <w:szCs w:val="28"/>
        </w:rPr>
        <w:t>Results and P</w:t>
      </w:r>
      <w:r w:rsidR="00DA3833" w:rsidRPr="0094042F">
        <w:rPr>
          <w:rFonts w:ascii="Calibri" w:hAnsi="Calibri"/>
          <w:szCs w:val="28"/>
        </w:rPr>
        <w:t>artnerships</w:t>
      </w:r>
      <w:bookmarkEnd w:id="11"/>
      <w:r w:rsidR="0094042F" w:rsidRPr="0094042F">
        <w:rPr>
          <w:rFonts w:ascii="Calibri" w:hAnsi="Calibri"/>
          <w:szCs w:val="28"/>
        </w:rPr>
        <w:t xml:space="preserve"> </w:t>
      </w:r>
    </w:p>
    <w:p w14:paraId="407B33EB" w14:textId="77777777" w:rsidR="00F605FA" w:rsidRDefault="00F605FA" w:rsidP="00392F5D">
      <w:pPr>
        <w:spacing w:after="0"/>
        <w:jc w:val="left"/>
        <w:rPr>
          <w:b/>
          <w:i/>
          <w:szCs w:val="20"/>
          <w:highlight w:val="red"/>
        </w:rPr>
      </w:pPr>
    </w:p>
    <w:p w14:paraId="77A65494" w14:textId="197277F3" w:rsidR="004C0749" w:rsidRDefault="004C0749" w:rsidP="00392F5D">
      <w:pPr>
        <w:spacing w:after="0"/>
        <w:jc w:val="left"/>
        <w:rPr>
          <w:b/>
          <w:i/>
          <w:szCs w:val="20"/>
        </w:rPr>
      </w:pPr>
      <w:r w:rsidRPr="003B573E">
        <w:rPr>
          <w:b/>
          <w:i/>
          <w:szCs w:val="20"/>
          <w:highlight w:val="red"/>
        </w:rPr>
        <w:t xml:space="preserve">Recommended length </w:t>
      </w:r>
      <w:r w:rsidR="00511D66">
        <w:rPr>
          <w:b/>
          <w:i/>
          <w:szCs w:val="20"/>
          <w:highlight w:val="red"/>
        </w:rPr>
        <w:t>2</w:t>
      </w:r>
      <w:r w:rsidRPr="003B573E">
        <w:rPr>
          <w:b/>
          <w:i/>
          <w:szCs w:val="20"/>
          <w:highlight w:val="red"/>
        </w:rPr>
        <w:t xml:space="preserve"> - </w:t>
      </w:r>
      <w:r w:rsidR="00044D62">
        <w:rPr>
          <w:b/>
          <w:i/>
          <w:szCs w:val="20"/>
          <w:highlight w:val="red"/>
        </w:rPr>
        <w:t>5</w:t>
      </w:r>
      <w:r w:rsidR="00044D62" w:rsidRPr="003B573E">
        <w:rPr>
          <w:b/>
          <w:i/>
          <w:szCs w:val="20"/>
          <w:highlight w:val="red"/>
        </w:rPr>
        <w:t xml:space="preserve"> </w:t>
      </w:r>
      <w:r w:rsidRPr="003B573E">
        <w:rPr>
          <w:b/>
          <w:i/>
          <w:szCs w:val="20"/>
          <w:highlight w:val="red"/>
        </w:rPr>
        <w:t xml:space="preserve">pages </w:t>
      </w:r>
    </w:p>
    <w:p w14:paraId="4307AA7A" w14:textId="77777777" w:rsidR="000C3FF2" w:rsidRDefault="000C3FF2" w:rsidP="00392F5D">
      <w:pPr>
        <w:spacing w:after="0"/>
        <w:jc w:val="left"/>
        <w:rPr>
          <w:b/>
          <w:i/>
          <w:szCs w:val="20"/>
        </w:rPr>
      </w:pPr>
    </w:p>
    <w:p w14:paraId="11791ADD" w14:textId="00F7FA8B" w:rsidR="00503AF8" w:rsidRPr="00051321" w:rsidRDefault="00503AF8" w:rsidP="00392F5D">
      <w:pPr>
        <w:spacing w:after="0"/>
        <w:jc w:val="left"/>
        <w:rPr>
          <w:b/>
          <w:bCs/>
          <w:i/>
          <w:szCs w:val="20"/>
          <w:highlight w:val="yellow"/>
          <w:u w:val="single"/>
        </w:rPr>
      </w:pPr>
      <w:r w:rsidRPr="00051321">
        <w:rPr>
          <w:b/>
          <w:bCs/>
          <w:i/>
          <w:szCs w:val="20"/>
          <w:highlight w:val="yellow"/>
          <w:u w:val="single"/>
        </w:rPr>
        <w:t>Guidance:</w:t>
      </w:r>
    </w:p>
    <w:p w14:paraId="4E6FD4C4" w14:textId="77777777" w:rsidR="00503AF8" w:rsidRDefault="00503AF8" w:rsidP="00392F5D">
      <w:pPr>
        <w:spacing w:after="0"/>
        <w:jc w:val="left"/>
        <w:rPr>
          <w:i/>
          <w:szCs w:val="20"/>
          <w:highlight w:val="yellow"/>
        </w:rPr>
      </w:pPr>
    </w:p>
    <w:p w14:paraId="1823D5C7" w14:textId="6E0845EF" w:rsidR="00393350" w:rsidRDefault="00E3375A" w:rsidP="00392F5D">
      <w:pPr>
        <w:spacing w:after="0"/>
        <w:jc w:val="left"/>
        <w:rPr>
          <w:i/>
          <w:szCs w:val="20"/>
          <w:highlight w:val="yellow"/>
        </w:rPr>
      </w:pPr>
      <w:r w:rsidRPr="00DC6170">
        <w:rPr>
          <w:i/>
          <w:szCs w:val="20"/>
          <w:highlight w:val="yellow"/>
        </w:rPr>
        <w:t>I</w:t>
      </w:r>
      <w:r w:rsidR="00C644BD" w:rsidRPr="00DC6170">
        <w:rPr>
          <w:i/>
          <w:szCs w:val="20"/>
          <w:highlight w:val="yellow"/>
        </w:rPr>
        <w:t xml:space="preserve">nclude </w:t>
      </w:r>
      <w:r w:rsidR="000C3FF2" w:rsidRPr="00DC6170">
        <w:rPr>
          <w:i/>
          <w:szCs w:val="20"/>
          <w:highlight w:val="yellow"/>
        </w:rPr>
        <w:t xml:space="preserve">detail next to the </w:t>
      </w:r>
      <w:r w:rsidR="0002661F" w:rsidRPr="00DC6170">
        <w:rPr>
          <w:i/>
          <w:szCs w:val="20"/>
          <w:highlight w:val="yellow"/>
        </w:rPr>
        <w:t xml:space="preserve">underlined sub-sections </w:t>
      </w:r>
      <w:r w:rsidR="00800A8F" w:rsidRPr="00DC6170">
        <w:rPr>
          <w:i/>
          <w:szCs w:val="20"/>
          <w:highlight w:val="yellow"/>
        </w:rPr>
        <w:t>below</w:t>
      </w:r>
      <w:r w:rsidR="00742AEE" w:rsidRPr="00DC6170">
        <w:rPr>
          <w:i/>
          <w:szCs w:val="20"/>
          <w:highlight w:val="yellow"/>
        </w:rPr>
        <w:t xml:space="preserve">. </w:t>
      </w:r>
    </w:p>
    <w:p w14:paraId="2D457EA8" w14:textId="5E18BF02" w:rsidR="00B45936" w:rsidRDefault="00B45936" w:rsidP="00392F5D">
      <w:pPr>
        <w:spacing w:after="0"/>
        <w:jc w:val="left"/>
        <w:rPr>
          <w:i/>
          <w:szCs w:val="20"/>
          <w:highlight w:val="yellow"/>
        </w:rPr>
      </w:pPr>
    </w:p>
    <w:p w14:paraId="7664909B" w14:textId="725581AE" w:rsidR="00B45936" w:rsidRPr="00D71DA9" w:rsidRDefault="00044D62" w:rsidP="00392F5D">
      <w:pPr>
        <w:spacing w:after="0"/>
        <w:jc w:val="left"/>
        <w:rPr>
          <w:i/>
          <w:szCs w:val="20"/>
          <w:highlight w:val="yellow"/>
        </w:rPr>
      </w:pPr>
      <w:r>
        <w:rPr>
          <w:rFonts w:asciiTheme="minorHAnsi" w:hAnsiTheme="minorHAnsi"/>
          <w:i/>
          <w:szCs w:val="20"/>
          <w:highlight w:val="yellow"/>
        </w:rPr>
        <w:t>Refer to the information in</w:t>
      </w:r>
      <w:r w:rsidRPr="00296F7A">
        <w:rPr>
          <w:rFonts w:asciiTheme="minorHAnsi" w:hAnsiTheme="minorHAnsi"/>
          <w:i/>
          <w:szCs w:val="20"/>
          <w:highlight w:val="yellow"/>
        </w:rPr>
        <w:t xml:space="preserve"> the GCF Funding Proposal</w:t>
      </w:r>
      <w:r>
        <w:rPr>
          <w:rFonts w:asciiTheme="minorHAnsi" w:hAnsiTheme="minorHAnsi"/>
          <w:i/>
          <w:szCs w:val="20"/>
          <w:highlight w:val="yellow"/>
        </w:rPr>
        <w:t xml:space="preserve"> on</w:t>
      </w:r>
      <w:r w:rsidR="00B45936" w:rsidRPr="00D71DA9">
        <w:rPr>
          <w:rFonts w:asciiTheme="minorHAnsi" w:hAnsiTheme="minorHAnsi"/>
          <w:i/>
          <w:szCs w:val="20"/>
          <w:highlight w:val="yellow"/>
        </w:rPr>
        <w:t xml:space="preserve"> Project/</w:t>
      </w:r>
      <w:proofErr w:type="spellStart"/>
      <w:r w:rsidR="00B45936" w:rsidRPr="00D71DA9">
        <w:rPr>
          <w:rFonts w:asciiTheme="minorHAnsi" w:hAnsiTheme="minorHAnsi"/>
          <w:i/>
          <w:szCs w:val="20"/>
          <w:highlight w:val="yellow"/>
        </w:rPr>
        <w:t>Programme</w:t>
      </w:r>
      <w:proofErr w:type="spellEnd"/>
      <w:r w:rsidR="00B45936" w:rsidRPr="00D71DA9">
        <w:rPr>
          <w:rFonts w:asciiTheme="minorHAnsi" w:hAnsiTheme="minorHAnsi"/>
          <w:i/>
          <w:szCs w:val="20"/>
          <w:highlight w:val="yellow"/>
        </w:rPr>
        <w:t xml:space="preserve"> </w:t>
      </w:r>
      <w:r w:rsidR="004021D6" w:rsidRPr="00D71DA9">
        <w:rPr>
          <w:rFonts w:asciiTheme="minorHAnsi" w:hAnsiTheme="minorHAnsi"/>
          <w:i/>
          <w:szCs w:val="20"/>
          <w:highlight w:val="yellow"/>
        </w:rPr>
        <w:t>Description</w:t>
      </w:r>
      <w:r>
        <w:rPr>
          <w:rFonts w:asciiTheme="minorHAnsi" w:hAnsiTheme="minorHAnsi"/>
          <w:i/>
          <w:szCs w:val="20"/>
          <w:highlight w:val="yellow"/>
        </w:rPr>
        <w:t xml:space="preserve">; </w:t>
      </w:r>
      <w:r w:rsidR="00B45936" w:rsidRPr="00D71DA9">
        <w:rPr>
          <w:rFonts w:asciiTheme="minorHAnsi" w:hAnsiTheme="minorHAnsi"/>
          <w:i/>
          <w:szCs w:val="20"/>
          <w:highlight w:val="yellow"/>
        </w:rPr>
        <w:t>Financing by Component; Impact Potential; Paradigm Shift Potential; Sustainable Development Potential</w:t>
      </w:r>
      <w:r w:rsidR="00997404">
        <w:rPr>
          <w:rFonts w:asciiTheme="minorHAnsi" w:hAnsiTheme="minorHAnsi"/>
          <w:i/>
          <w:szCs w:val="20"/>
          <w:highlight w:val="yellow"/>
        </w:rPr>
        <w:t>;</w:t>
      </w:r>
      <w:r w:rsidR="00B45936" w:rsidRPr="00D71DA9">
        <w:rPr>
          <w:rFonts w:asciiTheme="minorHAnsi" w:hAnsiTheme="minorHAnsi"/>
          <w:i/>
          <w:szCs w:val="20"/>
          <w:highlight w:val="yellow"/>
        </w:rPr>
        <w:t xml:space="preserve"> Needs of the Recipient; Risk Assessment and Management; Monitoring, Reporting and Evaluation Arrangements</w:t>
      </w:r>
    </w:p>
    <w:p w14:paraId="59AF9178" w14:textId="77777777" w:rsidR="004D1EBD" w:rsidRDefault="004D1EBD" w:rsidP="00392F5D">
      <w:pPr>
        <w:spacing w:after="0"/>
        <w:jc w:val="left"/>
        <w:rPr>
          <w:i/>
          <w:szCs w:val="20"/>
          <w:highlight w:val="yellow"/>
        </w:rPr>
      </w:pPr>
    </w:p>
    <w:p w14:paraId="64A9495C" w14:textId="555CEF97" w:rsidR="004150BC" w:rsidRPr="001868B2" w:rsidRDefault="00C644BD" w:rsidP="00392F5D">
      <w:pPr>
        <w:spacing w:after="0"/>
        <w:rPr>
          <w:i/>
          <w:szCs w:val="20"/>
        </w:rPr>
      </w:pPr>
      <w:r w:rsidRPr="0003763F">
        <w:rPr>
          <w:szCs w:val="20"/>
          <w:u w:val="single"/>
        </w:rPr>
        <w:t>Expected Results</w:t>
      </w:r>
      <w:r w:rsidRPr="0003763F">
        <w:rPr>
          <w:i/>
          <w:szCs w:val="20"/>
        </w:rPr>
        <w:t xml:space="preserve">: </w:t>
      </w:r>
      <w:r w:rsidR="004150BC" w:rsidRPr="00485F0E">
        <w:rPr>
          <w:i/>
          <w:szCs w:val="20"/>
          <w:highlight w:val="yellow"/>
        </w:rPr>
        <w:t xml:space="preserve">The text under this heading should translate the strategy above into the work that will be done throughout the project. </w:t>
      </w:r>
      <w:r w:rsidR="004150BC" w:rsidRPr="00485F0E">
        <w:rPr>
          <w:i/>
          <w:szCs w:val="20"/>
          <w:highlight w:val="yellow"/>
          <w:lang w:val="en-GB"/>
        </w:rPr>
        <w:t>Describe the planned interventions of the project and explain why those interventions are best suited to achieve the intended results, linking this to the theory of change. State what change we expect to see that will be attributable to the project. Expected development change should be included in the results framework and monitored regularly by the project. Link the expected results to the relevant higher level results (i.e., programme outcome, UNSDCF, Strategic Plan.)</w:t>
      </w:r>
    </w:p>
    <w:p w14:paraId="7009BD13" w14:textId="77777777" w:rsidR="00441C97" w:rsidRDefault="00441C97" w:rsidP="00392F5D">
      <w:pPr>
        <w:spacing w:after="0"/>
        <w:jc w:val="left"/>
        <w:rPr>
          <w:i/>
          <w:szCs w:val="20"/>
          <w:highlight w:val="yellow"/>
        </w:rPr>
      </w:pPr>
    </w:p>
    <w:p w14:paraId="0221E706" w14:textId="6BE5EFB1" w:rsidR="00FD4FA7" w:rsidRDefault="00441C97" w:rsidP="00392F5D">
      <w:pPr>
        <w:spacing w:after="0"/>
        <w:jc w:val="left"/>
        <w:rPr>
          <w:rFonts w:asciiTheme="minorHAnsi" w:hAnsiTheme="minorHAnsi"/>
          <w:bCs/>
          <w:i/>
          <w:szCs w:val="20"/>
          <w:highlight w:val="yellow"/>
        </w:rPr>
      </w:pPr>
      <w:r w:rsidRPr="000215EE">
        <w:rPr>
          <w:i/>
          <w:szCs w:val="20"/>
          <w:highlight w:val="yellow"/>
        </w:rPr>
        <w:t xml:space="preserve">Note that this also includes the activities and </w:t>
      </w:r>
      <w:r w:rsidR="00D21FA8">
        <w:rPr>
          <w:i/>
          <w:szCs w:val="20"/>
          <w:highlight w:val="yellow"/>
        </w:rPr>
        <w:t>outputs</w:t>
      </w:r>
      <w:r w:rsidRPr="000215EE">
        <w:rPr>
          <w:i/>
          <w:szCs w:val="20"/>
          <w:highlight w:val="yellow"/>
        </w:rPr>
        <w:t xml:space="preserve"> stated in the approved Funding Proposal and which will be implemented through </w:t>
      </w:r>
      <w:r w:rsidRPr="00FD4FA7">
        <w:rPr>
          <w:i/>
          <w:szCs w:val="20"/>
          <w:highlight w:val="yellow"/>
        </w:rPr>
        <w:t>(</w:t>
      </w:r>
      <w:r w:rsidRPr="000215EE">
        <w:rPr>
          <w:i/>
          <w:szCs w:val="20"/>
          <w:highlight w:val="yellow"/>
        </w:rPr>
        <w:t>cash or in-kind</w:t>
      </w:r>
      <w:r w:rsidRPr="00FD4FA7">
        <w:rPr>
          <w:i/>
          <w:szCs w:val="20"/>
          <w:highlight w:val="yellow"/>
        </w:rPr>
        <w:t>)</w:t>
      </w:r>
      <w:r w:rsidRPr="000215EE">
        <w:rPr>
          <w:i/>
          <w:szCs w:val="20"/>
          <w:highlight w:val="yellow"/>
        </w:rPr>
        <w:t xml:space="preserve"> co-financing committed in the FAA and Funding Proposal</w:t>
      </w:r>
      <w:r w:rsidRPr="00FD4FA7">
        <w:rPr>
          <w:i/>
          <w:szCs w:val="20"/>
          <w:highlight w:val="yellow"/>
        </w:rPr>
        <w:t xml:space="preserve">. </w:t>
      </w:r>
      <w:r w:rsidR="00FD4FA7" w:rsidRPr="000215EE">
        <w:rPr>
          <w:rFonts w:asciiTheme="minorHAnsi" w:hAnsiTheme="minorHAnsi"/>
          <w:bCs/>
          <w:i/>
          <w:szCs w:val="20"/>
          <w:highlight w:val="yellow"/>
        </w:rPr>
        <w:t>Where co-financing has been included as part of the Funding Proposal and specified as such in the FAA, UNDP shall remain accountable to monitor the project results, including results to be delivered by co-financing activities, to ensure consistency with UNDP and GCF policies and procedures, including social and environmental safeguards policies and requirements (SES).</w:t>
      </w:r>
    </w:p>
    <w:p w14:paraId="40A2FDD2" w14:textId="77777777" w:rsidR="00F605FA" w:rsidRDefault="00F605FA" w:rsidP="00392F5D">
      <w:pPr>
        <w:spacing w:after="0"/>
        <w:jc w:val="left"/>
        <w:rPr>
          <w:rFonts w:asciiTheme="minorHAnsi" w:hAnsiTheme="minorHAnsi"/>
          <w:bCs/>
          <w:i/>
          <w:szCs w:val="20"/>
          <w:highlight w:val="yellow"/>
        </w:rPr>
      </w:pPr>
    </w:p>
    <w:p w14:paraId="7CBC75BA" w14:textId="788A645C" w:rsidR="008615D5" w:rsidRDefault="00F26C9E" w:rsidP="00392F5D">
      <w:pPr>
        <w:spacing w:after="0"/>
        <w:jc w:val="left"/>
        <w:rPr>
          <w:rFonts w:asciiTheme="minorHAnsi" w:hAnsiTheme="minorHAnsi"/>
          <w:bCs/>
          <w:i/>
          <w:szCs w:val="20"/>
          <w:highlight w:val="yellow"/>
        </w:rPr>
      </w:pPr>
      <w:r w:rsidRPr="000215EE">
        <w:rPr>
          <w:rFonts w:asciiTheme="minorHAnsi" w:hAnsiTheme="minorHAnsi"/>
          <w:bCs/>
          <w:i/>
          <w:szCs w:val="20"/>
          <w:highlight w:val="yellow"/>
        </w:rPr>
        <w:t xml:space="preserve">In addition, UNDP shall be required to ensure compliance with the legal obligations set </w:t>
      </w:r>
      <w:r>
        <w:rPr>
          <w:rFonts w:asciiTheme="minorHAnsi" w:hAnsiTheme="minorHAnsi"/>
          <w:bCs/>
          <w:i/>
          <w:szCs w:val="20"/>
          <w:highlight w:val="yellow"/>
        </w:rPr>
        <w:t>out in the AMA</w:t>
      </w:r>
      <w:r w:rsidR="00111D87">
        <w:rPr>
          <w:rFonts w:asciiTheme="minorHAnsi" w:hAnsiTheme="minorHAnsi"/>
          <w:bCs/>
          <w:i/>
          <w:szCs w:val="20"/>
          <w:highlight w:val="yellow"/>
        </w:rPr>
        <w:t xml:space="preserve"> and</w:t>
      </w:r>
      <w:r>
        <w:rPr>
          <w:rFonts w:asciiTheme="minorHAnsi" w:hAnsiTheme="minorHAnsi"/>
          <w:bCs/>
          <w:i/>
          <w:szCs w:val="20"/>
          <w:highlight w:val="yellow"/>
        </w:rPr>
        <w:t xml:space="preserve"> </w:t>
      </w:r>
      <w:r w:rsidRPr="000215EE">
        <w:rPr>
          <w:rFonts w:asciiTheme="minorHAnsi" w:hAnsiTheme="minorHAnsi"/>
          <w:bCs/>
          <w:i/>
          <w:szCs w:val="20"/>
          <w:highlight w:val="yellow"/>
        </w:rPr>
        <w:t>FAA on co-financing with regard to monitoring and reporting on committed and applied co-financing in support of the Funded Activity. These co-financing commitments and legal obligations towards GCF shall be included in this project document.</w:t>
      </w:r>
      <w:r w:rsidR="008615D5">
        <w:rPr>
          <w:rFonts w:asciiTheme="minorHAnsi" w:hAnsiTheme="minorHAnsi"/>
          <w:bCs/>
          <w:i/>
          <w:szCs w:val="20"/>
          <w:highlight w:val="yellow"/>
        </w:rPr>
        <w:t xml:space="preserve"> See the standard text below that must be included under this section (</w:t>
      </w:r>
      <w:r w:rsidR="008615D5" w:rsidRPr="001868B2">
        <w:rPr>
          <w:rFonts w:asciiTheme="minorHAnsi" w:hAnsiTheme="minorHAnsi"/>
          <w:b/>
          <w:i/>
          <w:szCs w:val="20"/>
          <w:highlight w:val="yellow"/>
        </w:rPr>
        <w:t>do not delete</w:t>
      </w:r>
      <w:r w:rsidR="008615D5">
        <w:rPr>
          <w:rFonts w:asciiTheme="minorHAnsi" w:hAnsiTheme="minorHAnsi"/>
          <w:bCs/>
          <w:i/>
          <w:szCs w:val="20"/>
          <w:highlight w:val="yellow"/>
        </w:rPr>
        <w:t>).</w:t>
      </w:r>
      <w:r w:rsidRPr="000215EE">
        <w:rPr>
          <w:rFonts w:asciiTheme="minorHAnsi" w:hAnsiTheme="minorHAnsi"/>
          <w:bCs/>
          <w:i/>
          <w:szCs w:val="20"/>
          <w:highlight w:val="yellow"/>
        </w:rPr>
        <w:t xml:space="preserve"> </w:t>
      </w:r>
    </w:p>
    <w:p w14:paraId="4F03502A" w14:textId="77777777" w:rsidR="00F605FA" w:rsidRDefault="00F605FA" w:rsidP="00392F5D">
      <w:pPr>
        <w:spacing w:after="0"/>
        <w:jc w:val="left"/>
        <w:rPr>
          <w:rFonts w:asciiTheme="minorHAnsi" w:hAnsiTheme="minorHAnsi"/>
          <w:bCs/>
          <w:i/>
          <w:szCs w:val="20"/>
          <w:highlight w:val="yellow"/>
        </w:rPr>
      </w:pPr>
    </w:p>
    <w:p w14:paraId="49BB7869" w14:textId="59C519C9" w:rsidR="00F26C9E" w:rsidRDefault="00F26C9E" w:rsidP="00392F5D">
      <w:pPr>
        <w:spacing w:after="0"/>
        <w:jc w:val="left"/>
        <w:rPr>
          <w:rFonts w:asciiTheme="minorHAnsi" w:hAnsiTheme="minorHAnsi"/>
          <w:bCs/>
          <w:iCs/>
          <w:szCs w:val="20"/>
        </w:rPr>
      </w:pPr>
      <w:r w:rsidRPr="001868B2">
        <w:rPr>
          <w:rFonts w:asciiTheme="minorHAnsi" w:hAnsiTheme="minorHAnsi"/>
          <w:bCs/>
          <w:iCs/>
          <w:szCs w:val="20"/>
        </w:rPr>
        <w:t xml:space="preserve">UNDP </w:t>
      </w:r>
      <w:r w:rsidR="008615D5" w:rsidRPr="001868B2">
        <w:rPr>
          <w:rFonts w:asciiTheme="minorHAnsi" w:hAnsiTheme="minorHAnsi"/>
          <w:bCs/>
          <w:iCs/>
          <w:szCs w:val="20"/>
        </w:rPr>
        <w:t>is required to</w:t>
      </w:r>
      <w:r w:rsidRPr="001868B2">
        <w:rPr>
          <w:rFonts w:asciiTheme="minorHAnsi" w:hAnsiTheme="minorHAnsi"/>
          <w:bCs/>
          <w:iCs/>
          <w:szCs w:val="20"/>
        </w:rPr>
        <w:t xml:space="preserve"> report on the </w:t>
      </w:r>
      <w:r w:rsidR="008615D5" w:rsidRPr="001868B2">
        <w:rPr>
          <w:rFonts w:asciiTheme="minorHAnsi" w:hAnsiTheme="minorHAnsi"/>
          <w:bCs/>
          <w:iCs/>
          <w:szCs w:val="20"/>
        </w:rPr>
        <w:t xml:space="preserve">co-financing </w:t>
      </w:r>
      <w:r w:rsidRPr="001868B2">
        <w:rPr>
          <w:rFonts w:asciiTheme="minorHAnsi" w:hAnsiTheme="minorHAnsi"/>
          <w:bCs/>
          <w:iCs/>
          <w:szCs w:val="20"/>
        </w:rPr>
        <w:t>amount</w:t>
      </w:r>
      <w:r w:rsidR="008615D5" w:rsidRPr="001868B2">
        <w:rPr>
          <w:rFonts w:asciiTheme="minorHAnsi" w:hAnsiTheme="minorHAnsi"/>
          <w:bCs/>
          <w:iCs/>
          <w:szCs w:val="20"/>
        </w:rPr>
        <w:t>s</w:t>
      </w:r>
      <w:r w:rsidRPr="001868B2">
        <w:rPr>
          <w:rFonts w:asciiTheme="minorHAnsi" w:hAnsiTheme="minorHAnsi"/>
          <w:bCs/>
          <w:iCs/>
          <w:szCs w:val="20"/>
        </w:rPr>
        <w:t xml:space="preserve"> disbursed and applied towards the implementation of the Funded Activity (</w:t>
      </w:r>
      <w:proofErr w:type="spellStart"/>
      <w:r w:rsidRPr="001868B2">
        <w:rPr>
          <w:rFonts w:asciiTheme="minorHAnsi" w:hAnsiTheme="minorHAnsi"/>
          <w:bCs/>
          <w:iCs/>
          <w:szCs w:val="20"/>
        </w:rPr>
        <w:t>i</w:t>
      </w:r>
      <w:proofErr w:type="spellEnd"/>
      <w:r w:rsidRPr="001868B2">
        <w:rPr>
          <w:rFonts w:asciiTheme="minorHAnsi" w:hAnsiTheme="minorHAnsi"/>
          <w:bCs/>
          <w:iCs/>
          <w:szCs w:val="20"/>
        </w:rPr>
        <w:t xml:space="preserve">) in each Annual Performance Report (APR), (ii) in the Interim Evaluation, (iii) in the Terminal Evaluation, (iv) in the Project Completion Report, (v) as a condition precedent for all requests for disbursement, </w:t>
      </w:r>
      <w:r w:rsidRPr="001868B2">
        <w:rPr>
          <w:rFonts w:asciiTheme="minorHAnsi" w:hAnsiTheme="minorHAnsi"/>
          <w:bCs/>
          <w:iCs/>
          <w:szCs w:val="20"/>
        </w:rPr>
        <w:lastRenderedPageBreak/>
        <w:t xml:space="preserve">within the timeframe to ensure timely requests for disbursements and in form and substance satisfactory to the GCF, and (vi) upon the request of GCF. </w:t>
      </w:r>
      <w:r w:rsidR="008615D5" w:rsidRPr="00446E30">
        <w:rPr>
          <w:rFonts w:asciiTheme="minorHAnsi" w:hAnsiTheme="minorHAnsi"/>
          <w:bCs/>
          <w:iCs/>
          <w:szCs w:val="20"/>
        </w:rPr>
        <w:t>To this end, all co-financiers (including the Implementing Partner, if applicable) will be requested to provide to UNDP the relevant information in the form of co-financing materialization letters during each of the above project milestones.</w:t>
      </w:r>
    </w:p>
    <w:p w14:paraId="3BD69CE9" w14:textId="77777777" w:rsidR="00F605FA" w:rsidRPr="001868B2" w:rsidRDefault="00F605FA" w:rsidP="00392F5D">
      <w:pPr>
        <w:spacing w:after="0"/>
        <w:jc w:val="left"/>
        <w:rPr>
          <w:rFonts w:asciiTheme="minorHAnsi" w:hAnsiTheme="minorHAnsi"/>
          <w:bCs/>
          <w:iCs/>
          <w:szCs w:val="20"/>
        </w:rPr>
      </w:pPr>
    </w:p>
    <w:p w14:paraId="0EDB641D" w14:textId="77777777" w:rsidR="008165BC" w:rsidRPr="00485F0E" w:rsidRDefault="008165BC" w:rsidP="00392F5D">
      <w:pPr>
        <w:spacing w:after="0"/>
        <w:rPr>
          <w:i/>
          <w:szCs w:val="20"/>
          <w:highlight w:val="yellow"/>
        </w:rPr>
      </w:pPr>
      <w:r w:rsidRPr="00485F0E">
        <w:rPr>
          <w:i/>
          <w:szCs w:val="20"/>
          <w:highlight w:val="yellow"/>
        </w:rPr>
        <w:t>Provide sufficient detail to ensure that the expected results can be screened and monitored per UNDP’s Social and Environmental Standards; importantly, if this includes co-financed activities, these should be specified as such including specifying whether the resources will flow through UNDP accounts.</w:t>
      </w:r>
    </w:p>
    <w:p w14:paraId="119C6542" w14:textId="77777777" w:rsidR="008165BC" w:rsidRPr="00485F0E" w:rsidRDefault="008165BC" w:rsidP="00392F5D">
      <w:pPr>
        <w:spacing w:after="0"/>
        <w:rPr>
          <w:i/>
          <w:szCs w:val="20"/>
          <w:highlight w:val="yellow"/>
        </w:rPr>
      </w:pPr>
    </w:p>
    <w:p w14:paraId="37E55BB6" w14:textId="77777777" w:rsidR="008165BC" w:rsidRDefault="008165BC" w:rsidP="00392F5D">
      <w:pPr>
        <w:spacing w:after="0"/>
        <w:rPr>
          <w:rFonts w:cs="Calibri"/>
          <w:i/>
          <w:szCs w:val="20"/>
        </w:rPr>
      </w:pPr>
      <w:r w:rsidRPr="00485F0E">
        <w:rPr>
          <w:i/>
          <w:highlight w:val="yellow"/>
        </w:rPr>
        <w:t>Knowledge management should be a stand-alone component or an output under other components</w:t>
      </w:r>
      <w:r w:rsidRPr="00485F0E">
        <w:rPr>
          <w:i/>
          <w:iCs/>
          <w:highlight w:val="yellow"/>
        </w:rPr>
        <w:t xml:space="preserve"> and can no longer be merged with the M&amp;E component.</w:t>
      </w:r>
      <w:r w:rsidRPr="00485F0E">
        <w:rPr>
          <w:i/>
          <w:highlight w:val="yellow"/>
        </w:rPr>
        <w:t xml:space="preserve"> The knowledge management results should </w:t>
      </w:r>
      <w:r w:rsidRPr="00485F0E">
        <w:rPr>
          <w:rFonts w:cs="Calibri"/>
          <w:i/>
          <w:szCs w:val="20"/>
          <w:highlight w:val="yellow"/>
        </w:rPr>
        <w:t>include specific details on processes to capture, assess and document and share, in a user-friendly manner, information, lessons, best practices, and expertise generated during implementation; plans for strategic communications; and knowledge outputs to be produced and shared with stakeholders.</w:t>
      </w:r>
    </w:p>
    <w:p w14:paraId="22A7ADB2" w14:textId="77777777" w:rsidR="00F605FA" w:rsidRPr="00485F0E" w:rsidRDefault="00F605FA" w:rsidP="00392F5D">
      <w:pPr>
        <w:spacing w:after="0"/>
        <w:rPr>
          <w:rFonts w:cs="Calibri"/>
          <w:i/>
          <w:szCs w:val="20"/>
        </w:rPr>
      </w:pPr>
    </w:p>
    <w:p w14:paraId="4073F86E" w14:textId="608E6950" w:rsidR="00241D72" w:rsidRPr="00241D72" w:rsidRDefault="00241D72" w:rsidP="00392F5D">
      <w:pPr>
        <w:pStyle w:val="NormalWeb"/>
        <w:spacing w:before="0" w:beforeAutospacing="0" w:after="0" w:afterAutospacing="0"/>
        <w:jc w:val="left"/>
        <w:rPr>
          <w:rFonts w:ascii="Calibri" w:hAnsi="Calibri" w:cs="Calibri"/>
          <w:sz w:val="20"/>
          <w:szCs w:val="20"/>
          <w:lang w:val="en-GB"/>
        </w:rPr>
      </w:pPr>
      <w:r w:rsidRPr="00241D72">
        <w:rPr>
          <w:rFonts w:ascii="Calibri" w:hAnsi="Calibri" w:cs="Calibri"/>
          <w:i/>
          <w:sz w:val="20"/>
          <w:szCs w:val="20"/>
          <w:highlight w:val="yellow"/>
          <w:lang w:val="en-GB"/>
        </w:rPr>
        <w:t>The project team will ensure extraction and dissemination of lessons learned and good practices to enable adaptive management and upscaling or replication at local and global scales. Results will be disseminated to targeted audiences through relevant information sharing fora and networks. The project will contribute to scientific, policy-based and/or any other networks as appropriate (e.g. by providing content, and/or enabling participation of stakeholders/beneficiaries)</w:t>
      </w:r>
    </w:p>
    <w:p w14:paraId="616CC775" w14:textId="77777777" w:rsidR="00CA0E5E" w:rsidRDefault="00CA0E5E" w:rsidP="00392F5D">
      <w:pPr>
        <w:spacing w:after="0"/>
        <w:jc w:val="left"/>
        <w:rPr>
          <w:rFonts w:cs="Calibri"/>
          <w:szCs w:val="20"/>
        </w:rPr>
      </w:pPr>
    </w:p>
    <w:p w14:paraId="252CCACB" w14:textId="6D23493E" w:rsidR="00CA0E5E" w:rsidRDefault="00CA0E5E" w:rsidP="00392F5D">
      <w:pPr>
        <w:spacing w:after="0"/>
        <w:jc w:val="left"/>
        <w:rPr>
          <w:rFonts w:cs="Segoe UI"/>
          <w:color w:val="000000"/>
          <w:szCs w:val="20"/>
        </w:rPr>
      </w:pPr>
      <w:r w:rsidRPr="00FB2573">
        <w:rPr>
          <w:szCs w:val="20"/>
          <w:u w:val="single"/>
        </w:rPr>
        <w:t>Agreement on intellectual property rights and use of logo on the project’s deliverables and disclosure of information</w:t>
      </w:r>
      <w:r w:rsidRPr="0003763F">
        <w:rPr>
          <w:b/>
          <w:szCs w:val="20"/>
        </w:rPr>
        <w:t xml:space="preserve">:  </w:t>
      </w:r>
      <w:r w:rsidRPr="00364990">
        <w:rPr>
          <w:szCs w:val="20"/>
        </w:rPr>
        <w:t>T</w:t>
      </w:r>
      <w:r w:rsidRPr="00364990">
        <w:rPr>
          <w:rFonts w:cs="Calibri"/>
          <w:szCs w:val="20"/>
        </w:rPr>
        <w:t xml:space="preserve">o </w:t>
      </w:r>
      <w:r w:rsidRPr="0003763F">
        <w:rPr>
          <w:rFonts w:cs="Calibri"/>
          <w:szCs w:val="20"/>
        </w:rPr>
        <w:t>accord proper acknowledgement to the G</w:t>
      </w:r>
      <w:r>
        <w:rPr>
          <w:rFonts w:cs="Calibri"/>
          <w:szCs w:val="20"/>
        </w:rPr>
        <w:t>C</w:t>
      </w:r>
      <w:r w:rsidRPr="0003763F">
        <w:rPr>
          <w:rFonts w:cs="Calibri"/>
          <w:szCs w:val="20"/>
        </w:rPr>
        <w:t xml:space="preserve">F for providing </w:t>
      </w:r>
      <w:r>
        <w:rPr>
          <w:rFonts w:cs="Calibri"/>
          <w:szCs w:val="20"/>
        </w:rPr>
        <w:t xml:space="preserve">grant </w:t>
      </w:r>
      <w:r w:rsidRPr="0003763F">
        <w:rPr>
          <w:rFonts w:cs="Calibri"/>
          <w:szCs w:val="20"/>
        </w:rPr>
        <w:t>funding, the G</w:t>
      </w:r>
      <w:r>
        <w:rPr>
          <w:rFonts w:cs="Calibri"/>
          <w:szCs w:val="20"/>
        </w:rPr>
        <w:t>C</w:t>
      </w:r>
      <w:r w:rsidRPr="0003763F">
        <w:rPr>
          <w:rFonts w:cs="Calibri"/>
          <w:szCs w:val="20"/>
        </w:rPr>
        <w:t xml:space="preserve">F logo will appear together with the UNDP logo on all promotional materials, other written materials like publications developed by the </w:t>
      </w:r>
      <w:r>
        <w:rPr>
          <w:rFonts w:cs="Calibri"/>
          <w:szCs w:val="20"/>
        </w:rPr>
        <w:t xml:space="preserve">project, and project hardware. </w:t>
      </w:r>
      <w:r w:rsidRPr="0003763F">
        <w:rPr>
          <w:rFonts w:cs="Calibri"/>
          <w:szCs w:val="20"/>
        </w:rPr>
        <w:t>Any citation on publications regarding projects funded by the G</w:t>
      </w:r>
      <w:r>
        <w:rPr>
          <w:rFonts w:cs="Calibri"/>
          <w:szCs w:val="20"/>
        </w:rPr>
        <w:t>C</w:t>
      </w:r>
      <w:r w:rsidRPr="0003763F">
        <w:rPr>
          <w:rFonts w:cs="Calibri"/>
          <w:szCs w:val="20"/>
        </w:rPr>
        <w:t>F will also accord proper acknowledgement to the G</w:t>
      </w:r>
      <w:r>
        <w:rPr>
          <w:rFonts w:cs="Calibri"/>
          <w:szCs w:val="20"/>
        </w:rPr>
        <w:t>C</w:t>
      </w:r>
      <w:r w:rsidRPr="0003763F">
        <w:rPr>
          <w:rFonts w:cs="Calibri"/>
          <w:szCs w:val="20"/>
        </w:rPr>
        <w:t>F. Information will be disclosed</w:t>
      </w:r>
      <w:r w:rsidR="00D136C0">
        <w:rPr>
          <w:rFonts w:cs="Calibri"/>
          <w:szCs w:val="20"/>
        </w:rPr>
        <w:t xml:space="preserve"> by UNDP</w:t>
      </w:r>
      <w:r w:rsidRPr="0003763F">
        <w:rPr>
          <w:rFonts w:cs="Calibri"/>
          <w:szCs w:val="20"/>
        </w:rPr>
        <w:t xml:space="preserve"> in accordance with relevant policies notably the UNDP Disclosure Policy</w:t>
      </w:r>
      <w:r>
        <w:rPr>
          <w:rStyle w:val="FootnoteReference"/>
          <w:szCs w:val="20"/>
        </w:rPr>
        <w:footnoteReference w:id="11"/>
      </w:r>
      <w:r w:rsidRPr="0003763F">
        <w:rPr>
          <w:rFonts w:cs="Calibri"/>
          <w:szCs w:val="20"/>
        </w:rPr>
        <w:t xml:space="preserve"> </w:t>
      </w:r>
      <w:r w:rsidR="00670779">
        <w:rPr>
          <w:rFonts w:cs="Calibri"/>
          <w:szCs w:val="20"/>
        </w:rPr>
        <w:t xml:space="preserve">. In addition GCF may further disclose project information under its own </w:t>
      </w:r>
      <w:r w:rsidRPr="00741DAB">
        <w:rPr>
          <w:rFonts w:asciiTheme="minorHAnsi" w:hAnsiTheme="minorHAnsi" w:cs="Segoe UI"/>
          <w:color w:val="000000"/>
          <w:szCs w:val="20"/>
        </w:rPr>
        <w:t>GCF Disclosure Policy</w:t>
      </w:r>
      <w:r w:rsidRPr="00C34B5C">
        <w:rPr>
          <w:rStyle w:val="FootnoteReference"/>
          <w:rFonts w:asciiTheme="minorHAnsi" w:hAnsiTheme="minorHAnsi"/>
          <w:color w:val="000000"/>
          <w:sz w:val="20"/>
          <w:szCs w:val="20"/>
        </w:rPr>
        <w:footnoteReference w:id="12"/>
      </w:r>
      <w:r w:rsidR="0086226E">
        <w:rPr>
          <w:rFonts w:asciiTheme="minorHAnsi" w:hAnsiTheme="minorHAnsi" w:cs="Segoe UI"/>
          <w:color w:val="000000"/>
          <w:szCs w:val="20"/>
        </w:rPr>
        <w:t>, in line with the terms and conditions set out in the AMA</w:t>
      </w:r>
      <w:r w:rsidRPr="00741DAB">
        <w:rPr>
          <w:rFonts w:asciiTheme="minorHAnsi" w:hAnsiTheme="minorHAnsi" w:cs="Segoe UI"/>
          <w:color w:val="000000"/>
          <w:szCs w:val="20"/>
        </w:rPr>
        <w:t>.</w:t>
      </w:r>
      <w:r>
        <w:rPr>
          <w:rFonts w:asciiTheme="minorHAnsi" w:hAnsiTheme="minorHAnsi" w:cs="Segoe UI"/>
          <w:color w:val="000000"/>
          <w:szCs w:val="20"/>
        </w:rPr>
        <w:t xml:space="preserve"> See also</w:t>
      </w:r>
      <w:r w:rsidRPr="0003763F">
        <w:rPr>
          <w:rFonts w:cs="Segoe UI"/>
          <w:color w:val="000000"/>
          <w:szCs w:val="20"/>
        </w:rPr>
        <w:t xml:space="preserve"> </w:t>
      </w:r>
      <w:hyperlink r:id="rId60" w:history="1">
        <w:r w:rsidRPr="00A64A07">
          <w:rPr>
            <w:rStyle w:val="Hyperlink"/>
            <w:rFonts w:cs="Segoe UI"/>
            <w:szCs w:val="20"/>
          </w:rPr>
          <w:t>GCF Branding Guidelines</w:t>
        </w:r>
      </w:hyperlink>
      <w:r>
        <w:rPr>
          <w:rFonts w:cs="Segoe UI"/>
          <w:color w:val="000000"/>
          <w:szCs w:val="20"/>
        </w:rPr>
        <w:t>.</w:t>
      </w:r>
    </w:p>
    <w:p w14:paraId="2C733468" w14:textId="77777777" w:rsidR="00631131" w:rsidRDefault="00631131" w:rsidP="00392F5D">
      <w:pPr>
        <w:pStyle w:val="ListParagraph"/>
        <w:ind w:left="0"/>
        <w:rPr>
          <w:i/>
        </w:rPr>
      </w:pPr>
    </w:p>
    <w:p w14:paraId="0857A788" w14:textId="77777777" w:rsidR="00075718" w:rsidRDefault="00075718" w:rsidP="00392F5D">
      <w:pPr>
        <w:spacing w:after="0"/>
        <w:rPr>
          <w:rFonts w:asciiTheme="minorHAnsi" w:hAnsiTheme="minorHAnsi" w:cs="Arial"/>
          <w:noProof/>
          <w:szCs w:val="20"/>
          <w:lang w:eastAsia="zh-CN"/>
        </w:rPr>
      </w:pPr>
      <w:r w:rsidRPr="00741DAB">
        <w:rPr>
          <w:rFonts w:asciiTheme="minorHAnsi" w:hAnsiTheme="minorHAnsi" w:cs="Arial"/>
          <w:noProof/>
          <w:szCs w:val="20"/>
          <w:u w:val="single"/>
          <w:lang w:eastAsia="zh-CN"/>
        </w:rPr>
        <w:t>Carbon offsets or units</w:t>
      </w:r>
      <w:r w:rsidRPr="00741DAB">
        <w:rPr>
          <w:rFonts w:asciiTheme="minorHAnsi" w:hAnsiTheme="minorHAnsi" w:cs="Arial"/>
          <w:noProof/>
          <w:szCs w:val="20"/>
          <w:lang w:eastAsia="zh-CN"/>
        </w:rPr>
        <w:t>: As outlined in the AMA agreement between UNDP and the GCF, to the extent permitted by applicable laws and regulations, the Implementing Partner will ensure that any greenhouse gas emission reductions (e.g. in emissions by sources or an enhancement of removal by sinks) achieved by this project shall not be converted into any offset credits or units generated thereby, or if so converted, will be retired without allowing any other emissions of greenhouse gases to be offset.</w:t>
      </w:r>
    </w:p>
    <w:p w14:paraId="5BDAC394" w14:textId="77777777" w:rsidR="00326814" w:rsidRDefault="00326814" w:rsidP="00392F5D">
      <w:pPr>
        <w:spacing w:after="0"/>
        <w:jc w:val="left"/>
        <w:rPr>
          <w:rFonts w:ascii="Times New Roman" w:hAnsi="Times New Roman"/>
          <w:i/>
          <w:sz w:val="24"/>
        </w:rPr>
      </w:pPr>
    </w:p>
    <w:p w14:paraId="4981BC62" w14:textId="1AAAF3BD" w:rsidR="00326814" w:rsidRPr="00326814" w:rsidRDefault="00326814" w:rsidP="00392F5D">
      <w:pPr>
        <w:spacing w:after="0"/>
        <w:rPr>
          <w:rFonts w:cs="Calibri"/>
          <w:bCs/>
          <w:i/>
          <w:iCs/>
          <w:szCs w:val="20"/>
        </w:rPr>
      </w:pPr>
      <w:r w:rsidRPr="00485F0E">
        <w:rPr>
          <w:rFonts w:cs="Calibri"/>
          <w:bCs/>
          <w:iCs/>
          <w:szCs w:val="20"/>
          <w:u w:val="single"/>
        </w:rPr>
        <w:t>Resources required to achieve the expected result:</w:t>
      </w:r>
      <w:r w:rsidRPr="00485F0E">
        <w:rPr>
          <w:rFonts w:cs="Calibri"/>
          <w:bCs/>
          <w:i/>
          <w:iCs/>
          <w:szCs w:val="20"/>
        </w:rPr>
        <w:t xml:space="preserve"> </w:t>
      </w:r>
      <w:r w:rsidRPr="00485F0E">
        <w:rPr>
          <w:rFonts w:cs="Calibri"/>
          <w:bCs/>
          <w:i/>
          <w:iCs/>
          <w:szCs w:val="20"/>
          <w:highlight w:val="yellow"/>
        </w:rPr>
        <w:t>Describe what resources are required to achieve the expected results. Thinking about the change pathway in your theory of change, state the key inputs (people, purchases, partnerships, etc.) that are required to deliver the outputs. This should include UNDP staff time from the country, region or HQ level, which must be adequately estimated, costed, and included in the project budget.</w:t>
      </w:r>
    </w:p>
    <w:p w14:paraId="42501CED" w14:textId="77777777" w:rsidR="00677513" w:rsidRDefault="00677513" w:rsidP="00392F5D">
      <w:pPr>
        <w:pStyle w:val="ListParagraph"/>
        <w:ind w:left="0"/>
        <w:rPr>
          <w:rFonts w:ascii="Calibri" w:hAnsi="Calibri"/>
          <w:bCs/>
          <w:i/>
          <w:sz w:val="20"/>
          <w:szCs w:val="20"/>
        </w:rPr>
      </w:pPr>
    </w:p>
    <w:p w14:paraId="16728299" w14:textId="4CB0C98C" w:rsidR="00E349BA" w:rsidRDefault="00A91A62" w:rsidP="00392F5D">
      <w:pPr>
        <w:spacing w:after="0"/>
        <w:jc w:val="left"/>
        <w:rPr>
          <w:rFonts w:asciiTheme="minorHAnsi" w:hAnsiTheme="minorHAnsi" w:cstheme="minorHAnsi"/>
          <w:i/>
        </w:rPr>
      </w:pPr>
      <w:r w:rsidRPr="0003763F">
        <w:rPr>
          <w:szCs w:val="20"/>
          <w:u w:val="single"/>
        </w:rPr>
        <w:t>P</w:t>
      </w:r>
      <w:r w:rsidR="00C644BD" w:rsidRPr="0003763F">
        <w:rPr>
          <w:szCs w:val="20"/>
          <w:u w:val="single"/>
        </w:rPr>
        <w:t>artnerships</w:t>
      </w:r>
      <w:r w:rsidR="00C644BD" w:rsidRPr="0003763F">
        <w:rPr>
          <w:szCs w:val="20"/>
        </w:rPr>
        <w:t>:</w:t>
      </w:r>
      <w:r w:rsidR="00C644BD" w:rsidRPr="0003763F">
        <w:rPr>
          <w:i/>
          <w:szCs w:val="20"/>
        </w:rPr>
        <w:t xml:space="preserve">  </w:t>
      </w:r>
      <w:r w:rsidR="00C644BD" w:rsidRPr="00DC6170">
        <w:rPr>
          <w:i/>
          <w:szCs w:val="20"/>
          <w:highlight w:val="yellow"/>
        </w:rPr>
        <w:t xml:space="preserve">Describe </w:t>
      </w:r>
      <w:r w:rsidR="009B5631" w:rsidRPr="00DC6170">
        <w:rPr>
          <w:i/>
          <w:szCs w:val="20"/>
          <w:highlight w:val="yellow"/>
        </w:rPr>
        <w:t>how the project will work with partners</w:t>
      </w:r>
      <w:r w:rsidR="00B45936">
        <w:rPr>
          <w:i/>
          <w:szCs w:val="20"/>
          <w:highlight w:val="yellow"/>
        </w:rPr>
        <w:t>, including partners identified as co-</w:t>
      </w:r>
      <w:r w:rsidR="00B61E54">
        <w:rPr>
          <w:i/>
          <w:szCs w:val="20"/>
          <w:highlight w:val="yellow"/>
        </w:rPr>
        <w:t>financiers,</w:t>
      </w:r>
      <w:r w:rsidR="00B61E54" w:rsidRPr="00DC6170">
        <w:rPr>
          <w:i/>
          <w:szCs w:val="20"/>
          <w:highlight w:val="yellow"/>
        </w:rPr>
        <w:t xml:space="preserve"> to</w:t>
      </w:r>
      <w:r w:rsidR="009B5631" w:rsidRPr="00DC6170">
        <w:rPr>
          <w:i/>
          <w:szCs w:val="20"/>
          <w:highlight w:val="yellow"/>
        </w:rPr>
        <w:t xml:space="preserve"> achieve results</w:t>
      </w:r>
      <w:r w:rsidR="00152AC3">
        <w:rPr>
          <w:i/>
          <w:szCs w:val="20"/>
          <w:highlight w:val="yellow"/>
        </w:rPr>
        <w:t>. B</w:t>
      </w:r>
      <w:r w:rsidR="00462A23" w:rsidRPr="00DC6170">
        <w:rPr>
          <w:i/>
          <w:szCs w:val="20"/>
          <w:highlight w:val="yellow"/>
        </w:rPr>
        <w:t>rie</w:t>
      </w:r>
      <w:r w:rsidR="009B5631" w:rsidRPr="00DC6170">
        <w:rPr>
          <w:i/>
          <w:szCs w:val="20"/>
          <w:highlight w:val="yellow"/>
        </w:rPr>
        <w:t xml:space="preserve">fly map  other </w:t>
      </w:r>
      <w:r w:rsidR="00457F43">
        <w:rPr>
          <w:i/>
          <w:szCs w:val="20"/>
          <w:highlight w:val="yellow"/>
        </w:rPr>
        <w:t xml:space="preserve">relevant </w:t>
      </w:r>
      <w:r w:rsidR="009B5631" w:rsidRPr="00DC6170">
        <w:rPr>
          <w:i/>
          <w:szCs w:val="20"/>
          <w:highlight w:val="yellow"/>
        </w:rPr>
        <w:t xml:space="preserve"> initiative</w:t>
      </w:r>
      <w:r w:rsidR="00672486" w:rsidRPr="00DC6170">
        <w:rPr>
          <w:i/>
          <w:szCs w:val="20"/>
          <w:highlight w:val="yellow"/>
        </w:rPr>
        <w:t>s</w:t>
      </w:r>
      <w:r w:rsidR="009B5631" w:rsidRPr="00DC6170">
        <w:rPr>
          <w:i/>
          <w:szCs w:val="20"/>
          <w:highlight w:val="yellow"/>
        </w:rPr>
        <w:t xml:space="preserve">  to</w:t>
      </w:r>
      <w:r w:rsidR="00462A23" w:rsidRPr="00DC6170">
        <w:rPr>
          <w:i/>
          <w:szCs w:val="20"/>
          <w:highlight w:val="yellow"/>
        </w:rPr>
        <w:t xml:space="preserve"> </w:t>
      </w:r>
      <w:r w:rsidR="009B5631" w:rsidRPr="00DC6170">
        <w:rPr>
          <w:i/>
          <w:szCs w:val="20"/>
          <w:highlight w:val="yellow"/>
        </w:rPr>
        <w:t>address the development challenge</w:t>
      </w:r>
      <w:r w:rsidR="00280C29">
        <w:rPr>
          <w:i/>
          <w:szCs w:val="20"/>
          <w:highlight w:val="yellow"/>
        </w:rPr>
        <w:t xml:space="preserve"> </w:t>
      </w:r>
      <w:r w:rsidR="00152AC3">
        <w:rPr>
          <w:i/>
          <w:szCs w:val="20"/>
          <w:highlight w:val="yellow"/>
        </w:rPr>
        <w:t xml:space="preserve">this project is also addressing </w:t>
      </w:r>
      <w:r w:rsidR="00280C29">
        <w:rPr>
          <w:i/>
          <w:szCs w:val="20"/>
          <w:highlight w:val="yellow"/>
        </w:rPr>
        <w:t>and how their work is critical to the achievement of the results of this project</w:t>
      </w:r>
      <w:r w:rsidR="0012128B">
        <w:rPr>
          <w:i/>
          <w:szCs w:val="20"/>
          <w:highlight w:val="yellow"/>
        </w:rPr>
        <w:t xml:space="preserve"> (this can be presented as a table)</w:t>
      </w:r>
      <w:r w:rsidR="0012128B" w:rsidRPr="00DC6170">
        <w:rPr>
          <w:i/>
          <w:szCs w:val="20"/>
          <w:highlight w:val="yellow"/>
        </w:rPr>
        <w:t>.</w:t>
      </w:r>
      <w:r w:rsidR="009B5631" w:rsidRPr="00DC6170">
        <w:rPr>
          <w:i/>
          <w:szCs w:val="20"/>
          <w:highlight w:val="yellow"/>
        </w:rPr>
        <w:t xml:space="preserve"> This</w:t>
      </w:r>
      <w:r w:rsidR="00682A53" w:rsidRPr="00DC6170">
        <w:rPr>
          <w:i/>
          <w:szCs w:val="20"/>
          <w:highlight w:val="yellow"/>
        </w:rPr>
        <w:t xml:space="preserve"> should include other </w:t>
      </w:r>
      <w:r w:rsidR="00B45936">
        <w:rPr>
          <w:i/>
          <w:szCs w:val="20"/>
          <w:highlight w:val="yellow"/>
        </w:rPr>
        <w:t>GCF/</w:t>
      </w:r>
      <w:r w:rsidR="00682A53" w:rsidRPr="00DC6170">
        <w:rPr>
          <w:i/>
          <w:szCs w:val="20"/>
          <w:highlight w:val="yellow"/>
        </w:rPr>
        <w:t xml:space="preserve">GEF/LCDF/SCCF </w:t>
      </w:r>
      <w:r w:rsidR="00682A53" w:rsidRPr="001F1A8A">
        <w:rPr>
          <w:rFonts w:asciiTheme="minorHAnsi" w:hAnsiTheme="minorHAnsi" w:cstheme="minorHAnsi"/>
          <w:i/>
          <w:szCs w:val="20"/>
          <w:highlight w:val="yellow"/>
        </w:rPr>
        <w:t xml:space="preserve">financed projects and other relevant projects. </w:t>
      </w:r>
      <w:r w:rsidR="001F1A8A" w:rsidRPr="001F1A8A">
        <w:rPr>
          <w:rFonts w:asciiTheme="minorHAnsi" w:hAnsiTheme="minorHAnsi" w:cstheme="minorHAnsi"/>
          <w:i/>
          <w:szCs w:val="20"/>
          <w:highlight w:val="yellow"/>
        </w:rPr>
        <w:t>E</w:t>
      </w:r>
      <w:r w:rsidR="00E349BA" w:rsidRPr="001F1A8A">
        <w:rPr>
          <w:rFonts w:asciiTheme="minorHAnsi" w:hAnsiTheme="minorHAnsi" w:cstheme="minorHAnsi"/>
          <w:i/>
          <w:highlight w:val="yellow"/>
        </w:rPr>
        <w:t>laborate on the private sector’s engagement in the project, if any.</w:t>
      </w:r>
    </w:p>
    <w:p w14:paraId="4F5A13DF" w14:textId="4DB9276E" w:rsidR="00011CCA" w:rsidRDefault="00011CCA" w:rsidP="00392F5D">
      <w:pPr>
        <w:spacing w:after="0"/>
        <w:jc w:val="left"/>
        <w:rPr>
          <w:rFonts w:asciiTheme="minorHAnsi" w:hAnsiTheme="minorHAnsi" w:cstheme="minorHAnsi"/>
          <w:i/>
        </w:rPr>
      </w:pPr>
    </w:p>
    <w:p w14:paraId="6873BE4D" w14:textId="5FE663D6" w:rsidR="00011CCA" w:rsidRDefault="00011CCA" w:rsidP="00392F5D">
      <w:pPr>
        <w:spacing w:after="0"/>
        <w:jc w:val="left"/>
        <w:rPr>
          <w:rFonts w:asciiTheme="minorHAnsi" w:hAnsiTheme="minorHAnsi"/>
          <w:bCs/>
          <w:szCs w:val="20"/>
        </w:rPr>
      </w:pPr>
      <w:r w:rsidRPr="000215EE">
        <w:rPr>
          <w:rFonts w:asciiTheme="minorHAnsi" w:hAnsiTheme="minorHAnsi" w:cstheme="minorHAnsi"/>
          <w:i/>
          <w:highlight w:val="yellow"/>
        </w:rPr>
        <w:lastRenderedPageBreak/>
        <w:t xml:space="preserve">Include </w:t>
      </w:r>
      <w:r w:rsidR="00BD3069">
        <w:rPr>
          <w:rFonts w:asciiTheme="minorHAnsi" w:hAnsiTheme="minorHAnsi" w:cstheme="minorHAnsi"/>
          <w:i/>
          <w:highlight w:val="yellow"/>
        </w:rPr>
        <w:t>description of</w:t>
      </w:r>
      <w:r w:rsidRPr="000215EE">
        <w:rPr>
          <w:rFonts w:asciiTheme="minorHAnsi" w:hAnsiTheme="minorHAnsi" w:cstheme="minorHAnsi"/>
          <w:i/>
          <w:highlight w:val="yellow"/>
        </w:rPr>
        <w:t xml:space="preserve"> Parallel Financing where relevant</w:t>
      </w:r>
      <w:r w:rsidR="001E6B31">
        <w:rPr>
          <w:rFonts w:asciiTheme="minorHAnsi" w:hAnsiTheme="minorHAnsi" w:cstheme="minorHAnsi"/>
          <w:i/>
          <w:highlight w:val="yellow"/>
        </w:rPr>
        <w:t xml:space="preserve">, though be clear that </w:t>
      </w:r>
      <w:r w:rsidR="00326814">
        <w:rPr>
          <w:rFonts w:asciiTheme="minorHAnsi" w:hAnsiTheme="minorHAnsi" w:cstheme="minorHAnsi"/>
          <w:i/>
          <w:highlight w:val="yellow"/>
        </w:rPr>
        <w:t xml:space="preserve">this </w:t>
      </w:r>
      <w:r w:rsidR="001E6B31">
        <w:rPr>
          <w:rFonts w:asciiTheme="minorHAnsi" w:hAnsiTheme="minorHAnsi" w:cstheme="minorHAnsi"/>
          <w:i/>
          <w:highlight w:val="yellow"/>
        </w:rPr>
        <w:t xml:space="preserve">is not </w:t>
      </w:r>
      <w:r w:rsidR="00326814">
        <w:rPr>
          <w:rFonts w:asciiTheme="minorHAnsi" w:hAnsiTheme="minorHAnsi" w:cstheme="minorHAnsi"/>
          <w:i/>
          <w:highlight w:val="yellow"/>
        </w:rPr>
        <w:t xml:space="preserve">a part of the </w:t>
      </w:r>
      <w:r w:rsidR="001E6B31">
        <w:rPr>
          <w:rFonts w:asciiTheme="minorHAnsi" w:hAnsiTheme="minorHAnsi" w:cstheme="minorHAnsi"/>
          <w:i/>
          <w:highlight w:val="yellow"/>
        </w:rPr>
        <w:t>project results or activities</w:t>
      </w:r>
      <w:r w:rsidRPr="000215EE">
        <w:rPr>
          <w:rFonts w:asciiTheme="minorHAnsi" w:hAnsiTheme="minorHAnsi" w:cstheme="minorHAnsi"/>
          <w:i/>
          <w:highlight w:val="yellow"/>
        </w:rPr>
        <w:t xml:space="preserve">. This relates to </w:t>
      </w:r>
      <w:r w:rsidRPr="000215EE">
        <w:rPr>
          <w:rFonts w:asciiTheme="minorHAnsi" w:hAnsiTheme="minorHAnsi"/>
          <w:bCs/>
          <w:szCs w:val="20"/>
          <w:highlight w:val="yellow"/>
        </w:rPr>
        <w:t>financial resources that flow alongside GCF Proceeds to the Project, but which are not required for the implementation of the Funded Activity, and which are earmarked for other outcomes and may be consistent with general mitigation and adaptation measures</w:t>
      </w:r>
      <w:r w:rsidR="00326814">
        <w:rPr>
          <w:rFonts w:asciiTheme="minorHAnsi" w:hAnsiTheme="minorHAnsi"/>
          <w:bCs/>
          <w:szCs w:val="20"/>
        </w:rPr>
        <w:t>.</w:t>
      </w:r>
    </w:p>
    <w:p w14:paraId="64DAABE2" w14:textId="77777777" w:rsidR="00F605FA" w:rsidRPr="001F1A8A" w:rsidRDefault="00F605FA" w:rsidP="00392F5D">
      <w:pPr>
        <w:spacing w:after="0"/>
        <w:jc w:val="left"/>
        <w:rPr>
          <w:rFonts w:asciiTheme="minorHAnsi" w:hAnsiTheme="minorHAnsi" w:cstheme="minorHAnsi"/>
          <w:i/>
          <w:szCs w:val="22"/>
        </w:rPr>
      </w:pPr>
    </w:p>
    <w:p w14:paraId="04CC86E8" w14:textId="79D9B491" w:rsidR="00F66D57" w:rsidRDefault="00677513" w:rsidP="00392F5D">
      <w:pPr>
        <w:spacing w:after="0"/>
        <w:jc w:val="left"/>
        <w:rPr>
          <w:i/>
        </w:rPr>
      </w:pPr>
      <w:r w:rsidRPr="00677513">
        <w:rPr>
          <w:u w:val="single"/>
        </w:rPr>
        <w:t>Risks</w:t>
      </w:r>
      <w:r w:rsidR="0073215F">
        <w:rPr>
          <w:u w:val="single"/>
        </w:rPr>
        <w:t xml:space="preserve"> and Assumptions</w:t>
      </w:r>
      <w:r w:rsidRPr="00677513">
        <w:rPr>
          <w:i/>
        </w:rPr>
        <w:t>:</w:t>
      </w:r>
      <w:r>
        <w:rPr>
          <w:b/>
          <w:i/>
        </w:rPr>
        <w:t xml:space="preserve"> </w:t>
      </w:r>
      <w:r w:rsidR="003C6C15" w:rsidRPr="00485F0E">
        <w:rPr>
          <w:i/>
          <w:highlight w:val="yellow"/>
        </w:rPr>
        <w:t>Specify the key risks that can threaten the achievement of results through the chosen strategy and the assumptions on which the project results depend. Describe how project risks will be mitigated and summarize the findings of the project’s SESP, especially how potential adverse social and environmental impacts will be (or have been) avoided where possible and otherwise managed. Describe and explain any major changes from the concept-stage SES screening. Reference any additional SES-related annexes (beyond the SESP, SEP and GAP required of all projects). If further assessment and management plan(s) are to be undertaken during project implementation, specify here which project activities cannot commence until those plans are in place. Refer to the full risk register, which should be attached as an annex. Description of a project-level Grievance Redress Mechanism, if required, should be included in the management framework/plan (if prepared) or in a separate annex. If the project was determined exempt from the SESP, provide a justification</w:t>
      </w:r>
      <w:r w:rsidR="003C6C15" w:rsidRPr="00485F0E">
        <w:rPr>
          <w:i/>
        </w:rPr>
        <w:t>.</w:t>
      </w:r>
    </w:p>
    <w:p w14:paraId="09E2BA45" w14:textId="77777777" w:rsidR="00F605FA" w:rsidRDefault="00F605FA" w:rsidP="00392F5D">
      <w:pPr>
        <w:spacing w:after="0"/>
        <w:jc w:val="left"/>
        <w:rPr>
          <w:i/>
        </w:rPr>
      </w:pPr>
    </w:p>
    <w:p w14:paraId="4208DA89" w14:textId="33DCD170" w:rsidR="004C0749" w:rsidRPr="00677513" w:rsidRDefault="00F66D57" w:rsidP="00392F5D">
      <w:pPr>
        <w:spacing w:after="0"/>
        <w:jc w:val="left"/>
        <w:rPr>
          <w:b/>
          <w:i/>
        </w:rPr>
      </w:pPr>
      <w:r>
        <w:rPr>
          <w:i/>
        </w:rPr>
        <w:t xml:space="preserve">Ensure that all legal obligations in the AMA and FAA are correctly included in the </w:t>
      </w:r>
      <w:proofErr w:type="spellStart"/>
      <w:r>
        <w:rPr>
          <w:i/>
        </w:rPr>
        <w:t>Prodoc</w:t>
      </w:r>
      <w:proofErr w:type="spellEnd"/>
      <w:r>
        <w:rPr>
          <w:i/>
        </w:rPr>
        <w:t>, including</w:t>
      </w:r>
      <w:r w:rsidR="0004373C">
        <w:rPr>
          <w:i/>
        </w:rPr>
        <w:t xml:space="preserve"> in particular</w:t>
      </w:r>
      <w:r>
        <w:rPr>
          <w:i/>
        </w:rPr>
        <w:t xml:space="preserve"> insofar as they contain covenants or representations regarding </w:t>
      </w:r>
      <w:r w:rsidR="0004373C">
        <w:rPr>
          <w:i/>
        </w:rPr>
        <w:t>SES.</w:t>
      </w:r>
      <w:r w:rsidR="003C6C15">
        <w:rPr>
          <w:i/>
        </w:rPr>
        <w:t xml:space="preserve"> </w:t>
      </w:r>
      <w:r w:rsidR="00236444" w:rsidRPr="000215EE">
        <w:rPr>
          <w:i/>
          <w:highlight w:val="yellow"/>
        </w:rPr>
        <w:t xml:space="preserve">For SAP projects, this </w:t>
      </w:r>
      <w:r w:rsidR="00346DD3" w:rsidRPr="000215EE">
        <w:rPr>
          <w:i/>
          <w:highlight w:val="yellow"/>
        </w:rPr>
        <w:t>section</w:t>
      </w:r>
      <w:r w:rsidR="00236444" w:rsidRPr="000215EE">
        <w:rPr>
          <w:i/>
          <w:highlight w:val="yellow"/>
        </w:rPr>
        <w:t xml:space="preserve"> on risks should be </w:t>
      </w:r>
      <w:r w:rsidR="00D853E1" w:rsidRPr="000215EE">
        <w:rPr>
          <w:i/>
          <w:highlight w:val="yellow"/>
        </w:rPr>
        <w:t>especially</w:t>
      </w:r>
      <w:r w:rsidR="00236444" w:rsidRPr="000215EE">
        <w:rPr>
          <w:i/>
          <w:highlight w:val="yellow"/>
        </w:rPr>
        <w:t xml:space="preserve"> robust, to </w:t>
      </w:r>
      <w:r w:rsidR="00346DD3" w:rsidRPr="000215EE">
        <w:rPr>
          <w:i/>
          <w:highlight w:val="yellow"/>
        </w:rPr>
        <w:t>justify</w:t>
      </w:r>
      <w:r w:rsidR="00236444" w:rsidRPr="000215EE">
        <w:rPr>
          <w:i/>
          <w:highlight w:val="yellow"/>
        </w:rPr>
        <w:t xml:space="preserve"> the low categorization.</w:t>
      </w:r>
      <w:r w:rsidR="00236444">
        <w:rPr>
          <w:i/>
        </w:rPr>
        <w:t xml:space="preserve"> </w:t>
      </w:r>
    </w:p>
    <w:p w14:paraId="68B48106" w14:textId="77777777" w:rsidR="00677513" w:rsidRDefault="00677513" w:rsidP="00392F5D">
      <w:pPr>
        <w:spacing w:after="0"/>
        <w:jc w:val="left"/>
        <w:rPr>
          <w:szCs w:val="20"/>
          <w:u w:val="single"/>
        </w:rPr>
      </w:pPr>
    </w:p>
    <w:p w14:paraId="56832CB4" w14:textId="395B9765" w:rsidR="009D30ED" w:rsidRPr="00485F0E" w:rsidRDefault="00A572FB" w:rsidP="00392F5D">
      <w:pPr>
        <w:spacing w:after="0"/>
        <w:contextualSpacing/>
        <w:rPr>
          <w:rFonts w:eastAsia="Times New Roman"/>
          <w:i/>
          <w:highlight w:val="yellow"/>
          <w:lang w:val="en-GB"/>
        </w:rPr>
      </w:pPr>
      <w:r w:rsidRPr="002C0D7D">
        <w:rPr>
          <w:szCs w:val="20"/>
          <w:highlight w:val="green"/>
          <w:u w:val="single"/>
        </w:rPr>
        <w:t>Stakeholder engagement</w:t>
      </w:r>
      <w:r w:rsidR="00707A93" w:rsidRPr="002C0D7D">
        <w:rPr>
          <w:szCs w:val="20"/>
          <w:highlight w:val="green"/>
        </w:rPr>
        <w:t>:</w:t>
      </w:r>
      <w:r w:rsidR="00707A93" w:rsidRPr="0036517D">
        <w:rPr>
          <w:szCs w:val="20"/>
        </w:rPr>
        <w:t xml:space="preserve"> </w:t>
      </w:r>
      <w:r w:rsidR="009D30ED" w:rsidRPr="00485F0E">
        <w:rPr>
          <w:rFonts w:eastAsia="Times New Roman"/>
          <w:i/>
          <w:highlight w:val="yellow"/>
          <w:lang w:val="en-GB"/>
        </w:rPr>
        <w:t xml:space="preserve">Identify key stakeholders and outline a strategy to ensure stakeholders are engaged throughout, including: </w:t>
      </w:r>
    </w:p>
    <w:p w14:paraId="0156D7A0" w14:textId="77777777" w:rsidR="009D30ED" w:rsidRPr="00485F0E" w:rsidRDefault="009D30ED" w:rsidP="00392F5D">
      <w:pPr>
        <w:numPr>
          <w:ilvl w:val="0"/>
          <w:numId w:val="104"/>
        </w:numPr>
        <w:spacing w:after="0"/>
        <w:contextualSpacing/>
        <w:rPr>
          <w:i/>
          <w:szCs w:val="20"/>
          <w:highlight w:val="yellow"/>
        </w:rPr>
      </w:pPr>
      <w:r w:rsidRPr="00485F0E">
        <w:rPr>
          <w:i/>
          <w:szCs w:val="20"/>
          <w:highlight w:val="yellow"/>
        </w:rPr>
        <w:t xml:space="preserve">Target Groups: Identify the targeted groups that are the intended beneficiaries of the project. What strategy will the project take to identify and engage targeted groups? </w:t>
      </w:r>
    </w:p>
    <w:p w14:paraId="7B9ACD9E" w14:textId="77777777" w:rsidR="009D30ED" w:rsidRPr="00485F0E" w:rsidRDefault="009D30ED" w:rsidP="00392F5D">
      <w:pPr>
        <w:numPr>
          <w:ilvl w:val="0"/>
          <w:numId w:val="104"/>
        </w:numPr>
        <w:spacing w:after="0"/>
        <w:contextualSpacing/>
        <w:rPr>
          <w:i/>
          <w:szCs w:val="20"/>
          <w:highlight w:val="yellow"/>
        </w:rPr>
      </w:pPr>
      <w:r w:rsidRPr="00485F0E">
        <w:rPr>
          <w:i/>
          <w:szCs w:val="20"/>
          <w:highlight w:val="yellow"/>
        </w:rPr>
        <w:t xml:space="preserve">Other Potentially Affected Groups: Identify potentially affected people and a strategy for engagement and ensuring they have access to and are aware of mechanisms to submit concerns about the social and environmental impacts of a project (e.g. UNDP’s Social and Environmental Compliance Review and Stakeholder Response Mechanism). </w:t>
      </w:r>
    </w:p>
    <w:p w14:paraId="07D2AD36" w14:textId="7CCF24F3" w:rsidR="009D30ED" w:rsidRDefault="009D30ED" w:rsidP="00392F5D">
      <w:pPr>
        <w:spacing w:after="0"/>
        <w:jc w:val="left"/>
        <w:rPr>
          <w:szCs w:val="20"/>
        </w:rPr>
      </w:pPr>
    </w:p>
    <w:p w14:paraId="2F785FFA" w14:textId="7BBC12DB" w:rsidR="009469AA" w:rsidRPr="001868B2" w:rsidRDefault="009469AA" w:rsidP="00392F5D">
      <w:pPr>
        <w:spacing w:after="0"/>
        <w:rPr>
          <w:i/>
          <w:szCs w:val="20"/>
        </w:rPr>
      </w:pPr>
      <w:r w:rsidRPr="00DC6170">
        <w:rPr>
          <w:i/>
          <w:szCs w:val="20"/>
          <w:highlight w:val="yellow"/>
        </w:rPr>
        <w:t>A</w:t>
      </w:r>
      <w:r w:rsidR="009D30ED">
        <w:rPr>
          <w:i/>
          <w:szCs w:val="20"/>
          <w:highlight w:val="yellow"/>
        </w:rPr>
        <w:t xml:space="preserve"> </w:t>
      </w:r>
      <w:bookmarkStart w:id="12" w:name="_Hlk16075375"/>
      <w:r w:rsidR="00DB6469">
        <w:rPr>
          <w:color w:val="2B579A"/>
          <w:shd w:val="clear" w:color="auto" w:fill="E6E6E6"/>
        </w:rPr>
        <w:fldChar w:fldCharType="begin"/>
      </w:r>
      <w:r w:rsidR="00DB6469">
        <w:instrText xml:space="preserve"> HYPERLINK "https://info.undp.org/sites/bpps/SES_Toolkit/SES%20Document%20Library/Uploaded%20October%202016/Final%20UNDP%20SES%20Stakeholder%20Engagement%20GN_Oct2017.pdf" </w:instrText>
      </w:r>
      <w:r w:rsidR="00DB6469">
        <w:rPr>
          <w:color w:val="2B579A"/>
          <w:shd w:val="clear" w:color="auto" w:fill="E6E6E6"/>
        </w:rPr>
      </w:r>
      <w:r w:rsidR="00DB6469">
        <w:rPr>
          <w:color w:val="2B579A"/>
          <w:shd w:val="clear" w:color="auto" w:fill="E6E6E6"/>
        </w:rPr>
        <w:fldChar w:fldCharType="separate"/>
      </w:r>
      <w:r w:rsidRPr="00284FE6">
        <w:rPr>
          <w:rStyle w:val="Hyperlink"/>
          <w:i/>
          <w:szCs w:val="20"/>
          <w:highlight w:val="yellow"/>
        </w:rPr>
        <w:t>stakeholder engagement plan</w:t>
      </w:r>
      <w:r w:rsidR="00DB6469">
        <w:rPr>
          <w:rStyle w:val="Hyperlink"/>
          <w:i/>
          <w:szCs w:val="20"/>
          <w:highlight w:val="yellow"/>
        </w:rPr>
        <w:fldChar w:fldCharType="end"/>
      </w:r>
      <w:bookmarkEnd w:id="12"/>
      <w:r w:rsidRPr="00DC6170">
        <w:rPr>
          <w:i/>
          <w:szCs w:val="20"/>
          <w:highlight w:val="yellow"/>
        </w:rPr>
        <w:t xml:space="preserve"> must be included in Annex</w:t>
      </w:r>
      <w:r w:rsidR="009D30ED">
        <w:rPr>
          <w:i/>
          <w:szCs w:val="20"/>
          <w:highlight w:val="yellow"/>
        </w:rPr>
        <w:t xml:space="preserve">, </w:t>
      </w:r>
      <w:r w:rsidR="003F0D7C" w:rsidRPr="00485F0E">
        <w:rPr>
          <w:i/>
          <w:szCs w:val="20"/>
          <w:highlight w:val="yellow"/>
        </w:rPr>
        <w:t xml:space="preserve">which must be “comprehensive” if the project is categorized as SES Substantial. Summarize the main engagement strategies necessary to ensure stakeholder engagement throughout the project duration. If Free, Prior and Informed Consent (FPIC) is required, then ensure this is clearly stipulated with reference to the specific project activities for which it is required and to the relevant </w:t>
      </w:r>
      <w:proofErr w:type="spellStart"/>
      <w:r w:rsidR="003F0D7C" w:rsidRPr="00485F0E">
        <w:rPr>
          <w:i/>
          <w:szCs w:val="20"/>
          <w:highlight w:val="yellow"/>
        </w:rPr>
        <w:t>ProDoc</w:t>
      </w:r>
      <w:proofErr w:type="spellEnd"/>
      <w:r w:rsidR="003F0D7C" w:rsidRPr="00485F0E">
        <w:rPr>
          <w:i/>
          <w:szCs w:val="20"/>
          <w:highlight w:val="yellow"/>
        </w:rPr>
        <w:t xml:space="preserve"> annexes (e.g. IPPF)</w:t>
      </w:r>
      <w:r w:rsidR="0004373C">
        <w:rPr>
          <w:i/>
          <w:szCs w:val="20"/>
          <w:highlight w:val="yellow"/>
        </w:rPr>
        <w:t xml:space="preserve"> and ensure that any and all </w:t>
      </w:r>
      <w:r w:rsidR="00EA7326">
        <w:rPr>
          <w:i/>
          <w:szCs w:val="20"/>
          <w:highlight w:val="yellow"/>
        </w:rPr>
        <w:t xml:space="preserve">legal obligations pertaining to FPIC and stakeholder consultation in the AMA and FAA are correctly included in this </w:t>
      </w:r>
      <w:proofErr w:type="spellStart"/>
      <w:r w:rsidR="00EA7326">
        <w:rPr>
          <w:i/>
          <w:szCs w:val="20"/>
          <w:highlight w:val="yellow"/>
        </w:rPr>
        <w:t>Prodoc</w:t>
      </w:r>
      <w:proofErr w:type="spellEnd"/>
      <w:r w:rsidR="003F0D7C" w:rsidRPr="00485F0E">
        <w:rPr>
          <w:i/>
          <w:szCs w:val="20"/>
          <w:highlight w:val="yellow"/>
        </w:rPr>
        <w:t>.</w:t>
      </w:r>
      <w:r w:rsidR="00D4365C">
        <w:rPr>
          <w:i/>
          <w:szCs w:val="20"/>
        </w:rPr>
        <w:t xml:space="preserve"> </w:t>
      </w:r>
      <w:r>
        <w:rPr>
          <w:i/>
          <w:szCs w:val="20"/>
          <w:highlight w:val="yellow"/>
        </w:rPr>
        <w:t xml:space="preserve"> </w:t>
      </w:r>
    </w:p>
    <w:p w14:paraId="3CAC4B70" w14:textId="22255AEE" w:rsidR="00E349BA" w:rsidRPr="00CC29A6" w:rsidRDefault="00E349BA" w:rsidP="00392F5D">
      <w:pPr>
        <w:spacing w:after="0"/>
        <w:jc w:val="left"/>
        <w:rPr>
          <w:i/>
          <w:sz w:val="24"/>
        </w:rPr>
      </w:pPr>
    </w:p>
    <w:p w14:paraId="3D372D78" w14:textId="63233469" w:rsidR="00BA5B4D" w:rsidRPr="00485F0E" w:rsidRDefault="00C77E42" w:rsidP="00392F5D">
      <w:pPr>
        <w:spacing w:after="0"/>
        <w:rPr>
          <w:i/>
          <w:szCs w:val="20"/>
        </w:rPr>
      </w:pPr>
      <w:r w:rsidRPr="00E75926">
        <w:rPr>
          <w:bCs/>
          <w:szCs w:val="20"/>
          <w:u w:val="single"/>
        </w:rPr>
        <w:t>South-South and Triangular Cooperation</w:t>
      </w:r>
      <w:r w:rsidRPr="00E75926">
        <w:rPr>
          <w:bCs/>
          <w:szCs w:val="20"/>
        </w:rPr>
        <w:t xml:space="preserve"> (SS</w:t>
      </w:r>
      <w:r w:rsidR="00CC29A6">
        <w:rPr>
          <w:bCs/>
          <w:szCs w:val="20"/>
        </w:rPr>
        <w:t>C/</w:t>
      </w:r>
      <w:proofErr w:type="spellStart"/>
      <w:r w:rsidRPr="00E75926">
        <w:rPr>
          <w:bCs/>
          <w:szCs w:val="20"/>
        </w:rPr>
        <w:t>TrC</w:t>
      </w:r>
      <w:proofErr w:type="spellEnd"/>
      <w:r w:rsidRPr="00E75926">
        <w:rPr>
          <w:bCs/>
          <w:szCs w:val="20"/>
        </w:rPr>
        <w:t>):</w:t>
      </w:r>
      <w:r w:rsidR="00E334FF">
        <w:rPr>
          <w:bCs/>
          <w:szCs w:val="20"/>
        </w:rPr>
        <w:t xml:space="preserve"> </w:t>
      </w:r>
      <w:r w:rsidR="00BA5B4D" w:rsidRPr="00485F0E">
        <w:rPr>
          <w:i/>
          <w:szCs w:val="20"/>
          <w:highlight w:val="yellow"/>
        </w:rPr>
        <w:t xml:space="preserve">Highlight here specific actions on south-south and triangular cooperation to </w:t>
      </w:r>
      <w:r w:rsidR="00BA5B4D" w:rsidRPr="00485F0E">
        <w:rPr>
          <w:i/>
          <w:highlight w:val="yellow"/>
          <w:lang w:val="en-GB"/>
        </w:rPr>
        <w:t>present opportunities for replication in other countries and facilitate dissemination through ongoing South-South and global platforms, such as Africa Solutions Platform, the UN South-South Galaxy knowledge sharing platform and PANORAMA</w:t>
      </w:r>
      <w:r w:rsidR="00BA5B4D" w:rsidRPr="00485F0E">
        <w:rPr>
          <w:rFonts w:ascii="Arial" w:hAnsi="Arial"/>
          <w:i/>
          <w:sz w:val="18"/>
          <w:highlight w:val="yellow"/>
          <w:vertAlign w:val="superscript"/>
          <w:lang w:val="en-GB"/>
        </w:rPr>
        <w:footnoteReference w:id="13"/>
      </w:r>
      <w:r w:rsidR="00BA5B4D" w:rsidRPr="00485F0E">
        <w:rPr>
          <w:i/>
          <w:highlight w:val="yellow"/>
          <w:lang w:val="en-GB"/>
        </w:rPr>
        <w:t>.</w:t>
      </w:r>
      <w:r w:rsidR="00BA5B4D" w:rsidRPr="00485F0E">
        <w:rPr>
          <w:i/>
          <w:lang w:val="en-GB"/>
        </w:rPr>
        <w:t xml:space="preserve"> </w:t>
      </w:r>
      <w:r w:rsidR="00BA5B4D" w:rsidRPr="00485F0E">
        <w:rPr>
          <w:lang w:val="en-GB"/>
        </w:rPr>
        <w:t>In addition, to bring the voice of [</w:t>
      </w:r>
      <w:r w:rsidR="00BA5B4D" w:rsidRPr="00485F0E">
        <w:rPr>
          <w:i/>
          <w:highlight w:val="yellow"/>
          <w:lang w:val="en-GB"/>
        </w:rPr>
        <w:t xml:space="preserve">insert country </w:t>
      </w:r>
      <w:proofErr w:type="spellStart"/>
      <w:r w:rsidR="00BA5B4D" w:rsidRPr="00485F0E">
        <w:rPr>
          <w:i/>
          <w:highlight w:val="yellow"/>
          <w:lang w:val="en-GB"/>
        </w:rPr>
        <w:t>xxxx</w:t>
      </w:r>
      <w:proofErr w:type="spellEnd"/>
      <w:r w:rsidR="00BA5B4D" w:rsidRPr="00485F0E">
        <w:rPr>
          <w:lang w:val="en-GB"/>
        </w:rPr>
        <w:t xml:space="preserve">] to global and regional fora, the project will explore opportunities for meaningful participation in specific events where UNDP could support engagement with the global development discourse on </w:t>
      </w:r>
      <w:r w:rsidR="00BA5B4D" w:rsidRPr="00485F0E">
        <w:rPr>
          <w:highlight w:val="yellow"/>
          <w:lang w:val="en-GB"/>
        </w:rPr>
        <w:t xml:space="preserve">[insert topic </w:t>
      </w:r>
      <w:proofErr w:type="spellStart"/>
      <w:r w:rsidR="00BA5B4D" w:rsidRPr="00485F0E">
        <w:rPr>
          <w:highlight w:val="yellow"/>
          <w:lang w:val="en-GB"/>
        </w:rPr>
        <w:t>xxxx</w:t>
      </w:r>
      <w:proofErr w:type="spellEnd"/>
      <w:r w:rsidR="00BA5B4D" w:rsidRPr="00485F0E">
        <w:rPr>
          <w:highlight w:val="yellow"/>
          <w:lang w:val="en-GB"/>
        </w:rPr>
        <w:t>].</w:t>
      </w:r>
      <w:r w:rsidR="00BA5B4D" w:rsidRPr="00485F0E">
        <w:rPr>
          <w:lang w:val="en-GB"/>
        </w:rPr>
        <w:t xml:space="preserve"> The project will provide regional cooperation opportunities with countries implementing initiatives on </w:t>
      </w:r>
      <w:r w:rsidR="00BA5B4D" w:rsidRPr="00485F0E">
        <w:rPr>
          <w:i/>
          <w:highlight w:val="yellow"/>
          <w:lang w:val="en-GB"/>
        </w:rPr>
        <w:t xml:space="preserve">[insert topic </w:t>
      </w:r>
      <w:proofErr w:type="spellStart"/>
      <w:r w:rsidR="00BA5B4D" w:rsidRPr="00485F0E">
        <w:rPr>
          <w:i/>
          <w:highlight w:val="yellow"/>
          <w:lang w:val="en-GB"/>
        </w:rPr>
        <w:t>xxxx</w:t>
      </w:r>
      <w:proofErr w:type="spellEnd"/>
      <w:r w:rsidR="00BA5B4D" w:rsidRPr="00485F0E">
        <w:rPr>
          <w:i/>
          <w:highlight w:val="yellow"/>
          <w:lang w:val="en-GB"/>
        </w:rPr>
        <w:t>]</w:t>
      </w:r>
      <w:r w:rsidR="00BA5B4D" w:rsidRPr="00485F0E">
        <w:rPr>
          <w:lang w:val="en-GB"/>
        </w:rPr>
        <w:t xml:space="preserve"> in geopolitical, social and environmental contexts relevant to the proposed project in </w:t>
      </w:r>
      <w:r w:rsidR="00BA5B4D" w:rsidRPr="00485F0E">
        <w:rPr>
          <w:i/>
          <w:highlight w:val="yellow"/>
          <w:lang w:val="en-GB"/>
        </w:rPr>
        <w:t>[insert country xxx].</w:t>
      </w:r>
    </w:p>
    <w:p w14:paraId="775502E0" w14:textId="6841A107" w:rsidR="00E334FF" w:rsidRDefault="00E334FF" w:rsidP="00392F5D">
      <w:pPr>
        <w:spacing w:after="0"/>
        <w:jc w:val="left"/>
        <w:rPr>
          <w:lang w:val="en-GB"/>
        </w:rPr>
      </w:pPr>
    </w:p>
    <w:p w14:paraId="3642B169" w14:textId="7EFE6162" w:rsidR="00CC29A6" w:rsidRPr="00CC29A6" w:rsidRDefault="00CC29A6" w:rsidP="00392F5D">
      <w:pPr>
        <w:spacing w:after="0"/>
        <w:rPr>
          <w:i/>
          <w:szCs w:val="20"/>
        </w:rPr>
      </w:pPr>
      <w:r w:rsidRPr="0036517D">
        <w:rPr>
          <w:szCs w:val="20"/>
          <w:u w:val="single"/>
        </w:rPr>
        <w:t xml:space="preserve">Gender equality and </w:t>
      </w:r>
      <w:r>
        <w:rPr>
          <w:szCs w:val="20"/>
          <w:u w:val="single"/>
        </w:rPr>
        <w:t>Women’s E</w:t>
      </w:r>
      <w:r w:rsidRPr="0036517D">
        <w:rPr>
          <w:szCs w:val="20"/>
          <w:u w:val="single"/>
        </w:rPr>
        <w:t>mpower</w:t>
      </w:r>
      <w:r>
        <w:rPr>
          <w:szCs w:val="20"/>
          <w:u w:val="single"/>
        </w:rPr>
        <w:t>ment</w:t>
      </w:r>
      <w:r w:rsidRPr="0036517D">
        <w:rPr>
          <w:szCs w:val="20"/>
        </w:rPr>
        <w:t xml:space="preserve">:  </w:t>
      </w:r>
      <w:r w:rsidRPr="00DC6170">
        <w:rPr>
          <w:i/>
          <w:szCs w:val="20"/>
          <w:highlight w:val="yellow"/>
        </w:rPr>
        <w:t>A gender analysis and gender action plan must be included</w:t>
      </w:r>
      <w:r>
        <w:rPr>
          <w:i/>
          <w:szCs w:val="20"/>
          <w:highlight w:val="yellow"/>
        </w:rPr>
        <w:t xml:space="preserve"> as a separate</w:t>
      </w:r>
      <w:r w:rsidRPr="00DC6170">
        <w:rPr>
          <w:i/>
          <w:szCs w:val="20"/>
          <w:highlight w:val="yellow"/>
        </w:rPr>
        <w:t xml:space="preserve"> Annex. </w:t>
      </w:r>
      <w:r w:rsidRPr="00485F0E">
        <w:rPr>
          <w:i/>
          <w:szCs w:val="20"/>
          <w:highlight w:val="yellow"/>
        </w:rPr>
        <w:t xml:space="preserve">Summarize the main recommendations of the gender analysis and critical elements of the gender action plan in this section, clearly outlining what the project will do to address gender equality </w:t>
      </w:r>
      <w:r w:rsidR="00787AB8">
        <w:rPr>
          <w:i/>
          <w:szCs w:val="20"/>
          <w:highlight w:val="yellow"/>
        </w:rPr>
        <w:t>and women’s empowerment</w:t>
      </w:r>
      <w:r w:rsidRPr="00485F0E">
        <w:rPr>
          <w:i/>
          <w:szCs w:val="20"/>
          <w:highlight w:val="yellow"/>
        </w:rPr>
        <w:t xml:space="preserve"> in project outcomes. </w:t>
      </w:r>
    </w:p>
    <w:p w14:paraId="6CFAAA2C" w14:textId="77777777" w:rsidR="00CC29A6" w:rsidRDefault="00CC29A6" w:rsidP="00392F5D">
      <w:pPr>
        <w:spacing w:after="0"/>
        <w:jc w:val="left"/>
        <w:rPr>
          <w:lang w:val="en-GB"/>
        </w:rPr>
      </w:pPr>
    </w:p>
    <w:p w14:paraId="4B006FA4" w14:textId="17BAE1E4" w:rsidR="00CC29A6" w:rsidRDefault="00975E2F" w:rsidP="00392F5D">
      <w:pPr>
        <w:spacing w:after="0"/>
        <w:jc w:val="left"/>
        <w:rPr>
          <w:lang w:val="en-GB"/>
        </w:rPr>
      </w:pPr>
      <w:r w:rsidRPr="00975E2F">
        <w:rPr>
          <w:lang w:val="en-GB"/>
        </w:rPr>
        <w:lastRenderedPageBreak/>
        <w:t xml:space="preserve">Knowledge: </w:t>
      </w:r>
      <w:r w:rsidRPr="001868B2">
        <w:rPr>
          <w:highlight w:val="yellow"/>
          <w:lang w:val="en-GB"/>
        </w:rPr>
        <w:t>Describe any specific knowledge products, besides evaluations, that will be produced by the project (e.g., publications, databases, media products, etc.) and how the project will create visibility for knowledge and lessons learned generated by the project so others can benefit.</w:t>
      </w:r>
    </w:p>
    <w:p w14:paraId="5495FAC7" w14:textId="77777777" w:rsidR="00E334FF" w:rsidRPr="00E75926" w:rsidRDefault="00E334FF" w:rsidP="00392F5D">
      <w:pPr>
        <w:spacing w:after="0"/>
        <w:jc w:val="left"/>
        <w:rPr>
          <w:i/>
          <w:szCs w:val="20"/>
        </w:rPr>
      </w:pPr>
    </w:p>
    <w:p w14:paraId="0CC9B21B" w14:textId="7D17C32C" w:rsidR="004D1EBD" w:rsidRDefault="002067D4" w:rsidP="00392F5D">
      <w:pPr>
        <w:spacing w:after="0"/>
        <w:jc w:val="left"/>
        <w:rPr>
          <w:b/>
          <w:i/>
          <w:szCs w:val="20"/>
        </w:rPr>
      </w:pPr>
      <w:r>
        <w:rPr>
          <w:rFonts w:cs="Calibri"/>
          <w:szCs w:val="20"/>
          <w:u w:val="single"/>
        </w:rPr>
        <w:t xml:space="preserve">Innovativeness, </w:t>
      </w:r>
      <w:r w:rsidR="00E334FF">
        <w:rPr>
          <w:rFonts w:cs="Calibri"/>
          <w:szCs w:val="20"/>
          <w:u w:val="single"/>
        </w:rPr>
        <w:t>S</w:t>
      </w:r>
      <w:r w:rsidR="00075FD8" w:rsidRPr="005B5B2E">
        <w:rPr>
          <w:rFonts w:cs="Calibri"/>
          <w:szCs w:val="20"/>
          <w:u w:val="single"/>
        </w:rPr>
        <w:t xml:space="preserve">ustainability and </w:t>
      </w:r>
      <w:r w:rsidR="00E334FF">
        <w:rPr>
          <w:rFonts w:cs="Calibri"/>
          <w:szCs w:val="20"/>
          <w:u w:val="single"/>
        </w:rPr>
        <w:t>P</w:t>
      </w:r>
      <w:r>
        <w:rPr>
          <w:rFonts w:cs="Calibri"/>
          <w:szCs w:val="20"/>
          <w:u w:val="single"/>
        </w:rPr>
        <w:t xml:space="preserve">otential for </w:t>
      </w:r>
      <w:r w:rsidR="00E334FF">
        <w:rPr>
          <w:rFonts w:cs="Calibri"/>
          <w:szCs w:val="20"/>
          <w:u w:val="single"/>
        </w:rPr>
        <w:t>S</w:t>
      </w:r>
      <w:r w:rsidR="00075FD8" w:rsidRPr="005B5B2E">
        <w:rPr>
          <w:rFonts w:cs="Calibri"/>
          <w:szCs w:val="20"/>
          <w:u w:val="single"/>
        </w:rPr>
        <w:t>caling Up</w:t>
      </w:r>
      <w:r w:rsidR="00591D26">
        <w:rPr>
          <w:rFonts w:cs="Calibri"/>
          <w:szCs w:val="20"/>
        </w:rPr>
        <w:t xml:space="preserve">: </w:t>
      </w:r>
      <w:r w:rsidR="0022729B" w:rsidRPr="00485F0E">
        <w:rPr>
          <w:rFonts w:cs="Calibri"/>
          <w:i/>
          <w:highlight w:val="yellow"/>
        </w:rPr>
        <w:t xml:space="preserve">Describe the innovation and potential for scale-up. Describe mechanisms to ensure long-term sustainability/durability of project results noting how the project will use relevant national systems and specify the transition arrangements/exit strategy and/or sustainability plan to sustain and/or scale-up project results. </w:t>
      </w:r>
      <w:r w:rsidR="00075FD8" w:rsidRPr="00DC6170">
        <w:rPr>
          <w:i/>
          <w:szCs w:val="20"/>
          <w:highlight w:val="yellow"/>
        </w:rPr>
        <w:t xml:space="preserve">How will the intervention continue to be implemented without </w:t>
      </w:r>
      <w:r w:rsidR="00641872">
        <w:rPr>
          <w:i/>
          <w:szCs w:val="20"/>
          <w:highlight w:val="yellow"/>
        </w:rPr>
        <w:t>GCF</w:t>
      </w:r>
      <w:r w:rsidR="004305E4">
        <w:rPr>
          <w:i/>
          <w:szCs w:val="20"/>
          <w:highlight w:val="yellow"/>
        </w:rPr>
        <w:t xml:space="preserve"> </w:t>
      </w:r>
      <w:r w:rsidR="00075FD8" w:rsidRPr="00DC6170">
        <w:rPr>
          <w:i/>
          <w:szCs w:val="20"/>
          <w:highlight w:val="yellow"/>
        </w:rPr>
        <w:t>grant financing once this project is completed</w:t>
      </w:r>
      <w:r w:rsidR="00591D26" w:rsidRPr="00DC6170">
        <w:rPr>
          <w:i/>
          <w:szCs w:val="20"/>
          <w:highlight w:val="yellow"/>
        </w:rPr>
        <w:t>?</w:t>
      </w:r>
      <w:r w:rsidR="004D1EBD" w:rsidRPr="004D1EBD">
        <w:rPr>
          <w:b/>
          <w:i/>
          <w:szCs w:val="20"/>
          <w:highlight w:val="yellow"/>
        </w:rPr>
        <w:t xml:space="preserve"> </w:t>
      </w:r>
    </w:p>
    <w:p w14:paraId="7EC7DFC5" w14:textId="00F99235" w:rsidR="0057531C" w:rsidRDefault="0057531C" w:rsidP="00392F5D">
      <w:pPr>
        <w:spacing w:after="0"/>
        <w:jc w:val="left"/>
        <w:rPr>
          <w:b/>
          <w:i/>
          <w:szCs w:val="20"/>
        </w:rPr>
      </w:pPr>
    </w:p>
    <w:p w14:paraId="5A71F56D" w14:textId="1773E212" w:rsidR="0057531C" w:rsidRPr="007B532E" w:rsidRDefault="0057531C" w:rsidP="00392F5D">
      <w:pPr>
        <w:spacing w:after="0"/>
        <w:jc w:val="left"/>
        <w:rPr>
          <w:bCs/>
          <w:i/>
          <w:iCs/>
          <w:szCs w:val="20"/>
          <w:highlight w:val="yellow"/>
          <w:lang w:val="en-GB"/>
        </w:rPr>
      </w:pPr>
      <w:r w:rsidRPr="0057531C">
        <w:rPr>
          <w:b/>
          <w:bCs/>
          <w:i/>
          <w:iCs/>
          <w:szCs w:val="20"/>
          <w:highlight w:val="yellow"/>
          <w:lang w:val="en-GB"/>
        </w:rPr>
        <w:t>Digital Solutions</w:t>
      </w:r>
      <w:r w:rsidRPr="0057531C">
        <w:rPr>
          <w:bCs/>
          <w:i/>
          <w:iCs/>
          <w:szCs w:val="20"/>
          <w:highlight w:val="yellow"/>
          <w:vertAlign w:val="superscript"/>
          <w:lang w:val="en-GB"/>
        </w:rPr>
        <w:footnoteReference w:id="14"/>
      </w:r>
      <w:r w:rsidR="007B532E">
        <w:rPr>
          <w:bCs/>
          <w:i/>
          <w:iCs/>
          <w:szCs w:val="20"/>
          <w:highlight w:val="yellow"/>
          <w:lang w:val="en-GB"/>
        </w:rPr>
        <w:t xml:space="preserve">: </w:t>
      </w:r>
      <w:r w:rsidRPr="007B532E">
        <w:rPr>
          <w:bCs/>
          <w:i/>
          <w:iCs/>
          <w:szCs w:val="20"/>
          <w:highlight w:val="yellow"/>
          <w:lang w:val="en-GB"/>
        </w:rPr>
        <w:t xml:space="preserve">Describe how the project will use digital technologies and solutions to improve the target beneficiaries and partners’ experiences and solve the development challenge(s) identified. </w:t>
      </w:r>
    </w:p>
    <w:p w14:paraId="016AA79E" w14:textId="77777777" w:rsidR="0057531C" w:rsidRPr="00374F10" w:rsidRDefault="0057531C" w:rsidP="00392F5D">
      <w:pPr>
        <w:spacing w:after="0"/>
        <w:jc w:val="left"/>
        <w:rPr>
          <w:bCs/>
          <w:iCs/>
          <w:szCs w:val="20"/>
          <w:lang w:val="en-GB"/>
        </w:rPr>
      </w:pPr>
    </w:p>
    <w:p w14:paraId="30C25D39" w14:textId="71CCF441" w:rsidR="00C258C3" w:rsidRDefault="00C258C3" w:rsidP="00392F5D">
      <w:pPr>
        <w:spacing w:after="0"/>
        <w:jc w:val="left"/>
        <w:rPr>
          <w:rStyle w:val="Hyperlink"/>
          <w:i/>
          <w:color w:val="auto"/>
          <w:szCs w:val="20"/>
          <w:u w:val="none"/>
        </w:rPr>
      </w:pPr>
    </w:p>
    <w:p w14:paraId="2B7F1C04" w14:textId="77777777" w:rsidR="00C258C3" w:rsidRDefault="00C258C3" w:rsidP="00392F5D">
      <w:pPr>
        <w:spacing w:after="0"/>
        <w:jc w:val="left"/>
        <w:rPr>
          <w:rStyle w:val="Hyperlink"/>
          <w:i/>
          <w:color w:val="auto"/>
          <w:szCs w:val="20"/>
          <w:u w:val="none"/>
        </w:rPr>
      </w:pPr>
    </w:p>
    <w:p w14:paraId="17E4BEA4" w14:textId="77777777" w:rsidR="00DD40BC" w:rsidRDefault="00DD40BC" w:rsidP="00392F5D">
      <w:pPr>
        <w:pStyle w:val="Heading1"/>
        <w:numPr>
          <w:ilvl w:val="0"/>
          <w:numId w:val="0"/>
        </w:numPr>
        <w:spacing w:before="0" w:after="0"/>
        <w:jc w:val="left"/>
        <w:rPr>
          <w:rFonts w:cs="Segoe UI"/>
          <w:color w:val="000000"/>
        </w:rPr>
        <w:sectPr w:rsidR="00DD40BC" w:rsidSect="00574DA1">
          <w:pgSz w:w="12240" w:h="15840" w:code="1"/>
          <w:pgMar w:top="1440" w:right="1440" w:bottom="1440" w:left="1440" w:header="720" w:footer="432" w:gutter="0"/>
          <w:cols w:space="708"/>
          <w:titlePg/>
          <w:docGrid w:linePitch="360"/>
        </w:sectPr>
      </w:pPr>
      <w:bookmarkStart w:id="13" w:name="_Toc207800912"/>
    </w:p>
    <w:p w14:paraId="73D25E31" w14:textId="77777777" w:rsidR="007B7CFE" w:rsidRPr="00485F0E" w:rsidRDefault="007B7CFE" w:rsidP="00392F5D">
      <w:pPr>
        <w:pStyle w:val="Heading1"/>
        <w:pBdr>
          <w:top w:val="single" w:sz="4" w:space="0" w:color="auto"/>
        </w:pBdr>
        <w:spacing w:before="0" w:after="0"/>
        <w:rPr>
          <w:lang w:val="en-GB"/>
        </w:rPr>
      </w:pPr>
      <w:bookmarkStart w:id="14" w:name="_Toc135389235"/>
      <w:bookmarkStart w:id="15" w:name="_Toc156229821"/>
      <w:r w:rsidRPr="001868B2">
        <w:rPr>
          <w:rFonts w:ascii="Calibri" w:hAnsi="Calibri"/>
          <w:szCs w:val="28"/>
        </w:rPr>
        <w:lastRenderedPageBreak/>
        <w:t>Project</w:t>
      </w:r>
      <w:r w:rsidRPr="00485F0E">
        <w:rPr>
          <w:rFonts w:ascii="Calibri" w:hAnsi="Calibri"/>
          <w:lang w:val="en-GB"/>
        </w:rPr>
        <w:t xml:space="preserve"> Management</w:t>
      </w:r>
      <w:bookmarkEnd w:id="14"/>
      <w:bookmarkEnd w:id="15"/>
      <w:r w:rsidRPr="00485F0E">
        <w:rPr>
          <w:rFonts w:ascii="Calibri" w:hAnsi="Calibri"/>
          <w:lang w:val="en-GB"/>
        </w:rPr>
        <w:t xml:space="preserve"> </w:t>
      </w:r>
    </w:p>
    <w:p w14:paraId="6C5829CB" w14:textId="77777777" w:rsidR="00F605FA" w:rsidRDefault="00F605FA" w:rsidP="00392F5D">
      <w:pPr>
        <w:spacing w:after="0"/>
        <w:rPr>
          <w:b/>
          <w:i/>
          <w:szCs w:val="20"/>
          <w:highlight w:val="red"/>
        </w:rPr>
      </w:pPr>
    </w:p>
    <w:p w14:paraId="68747D1A" w14:textId="15CCC96D" w:rsidR="007B7CFE" w:rsidRPr="00F605FA" w:rsidRDefault="007B7CFE" w:rsidP="00392F5D">
      <w:pPr>
        <w:spacing w:after="0"/>
        <w:rPr>
          <w:b/>
          <w:i/>
          <w:szCs w:val="20"/>
          <w:highlight w:val="red"/>
        </w:rPr>
      </w:pPr>
      <w:r w:rsidRPr="00F605FA">
        <w:rPr>
          <w:b/>
          <w:i/>
          <w:szCs w:val="20"/>
          <w:highlight w:val="red"/>
        </w:rPr>
        <w:t>Recommended Length: 1/2 – 2 pages</w:t>
      </w:r>
    </w:p>
    <w:p w14:paraId="57F03FA9" w14:textId="77777777" w:rsidR="007B7CFE" w:rsidRPr="00485F0E" w:rsidRDefault="007B7CFE" w:rsidP="00392F5D">
      <w:pPr>
        <w:spacing w:after="0"/>
        <w:rPr>
          <w:b/>
          <w:i/>
          <w:szCs w:val="20"/>
          <w:highlight w:val="red"/>
        </w:rPr>
      </w:pPr>
    </w:p>
    <w:p w14:paraId="36C721D8" w14:textId="77777777" w:rsidR="007B7CFE" w:rsidRPr="00485F0E" w:rsidRDefault="007B7CFE" w:rsidP="00392F5D">
      <w:pPr>
        <w:spacing w:after="0"/>
        <w:contextualSpacing/>
        <w:rPr>
          <w:b/>
          <w:i/>
        </w:rPr>
      </w:pPr>
      <w:r w:rsidRPr="00485F0E">
        <w:rPr>
          <w:b/>
          <w:i/>
          <w:szCs w:val="20"/>
        </w:rPr>
        <w:t xml:space="preserve"> </w:t>
      </w:r>
      <w:r w:rsidRPr="00485F0E">
        <w:rPr>
          <w:b/>
          <w:i/>
        </w:rPr>
        <w:t>Cost Efficiency and Effectiveness</w:t>
      </w:r>
    </w:p>
    <w:p w14:paraId="106A2115" w14:textId="77777777" w:rsidR="007B7CFE" w:rsidRPr="00485F0E" w:rsidRDefault="007B7CFE" w:rsidP="00392F5D">
      <w:pPr>
        <w:spacing w:after="0"/>
        <w:contextualSpacing/>
        <w:rPr>
          <w:i/>
          <w:highlight w:val="yellow"/>
        </w:rPr>
      </w:pPr>
      <w:r w:rsidRPr="00485F0E">
        <w:rPr>
          <w:i/>
          <w:highlight w:val="yellow"/>
        </w:rPr>
        <w:t>Identify how the strategy is expected to deliver maximum results with available resources, with reference to evidence on similar approaches in this country or similar contexts. Include measures based on good practices and lessons learned. Explain why the selected pathway is the most efficient and effective of available options. Possible approaches can include:</w:t>
      </w:r>
    </w:p>
    <w:p w14:paraId="5283CC4A" w14:textId="77777777" w:rsidR="007B7CFE" w:rsidRPr="00485F0E" w:rsidRDefault="007B7CFE" w:rsidP="00392F5D">
      <w:pPr>
        <w:numPr>
          <w:ilvl w:val="0"/>
          <w:numId w:val="105"/>
        </w:numPr>
        <w:spacing w:after="0"/>
        <w:ind w:left="900" w:hanging="360"/>
        <w:contextualSpacing/>
        <w:rPr>
          <w:i/>
          <w:highlight w:val="yellow"/>
        </w:rPr>
      </w:pPr>
      <w:r w:rsidRPr="00485F0E">
        <w:rPr>
          <w:i/>
          <w:highlight w:val="yellow"/>
        </w:rPr>
        <w:t xml:space="preserve"> Using the theory of change analysis to explore different options to achieve the maximum results with available resources</w:t>
      </w:r>
    </w:p>
    <w:p w14:paraId="25410C6D" w14:textId="77777777" w:rsidR="007B7CFE" w:rsidRPr="00485F0E" w:rsidRDefault="007B7CFE" w:rsidP="00392F5D">
      <w:pPr>
        <w:numPr>
          <w:ilvl w:val="0"/>
          <w:numId w:val="105"/>
        </w:numPr>
        <w:spacing w:after="0"/>
        <w:ind w:left="900" w:hanging="360"/>
        <w:contextualSpacing/>
        <w:rPr>
          <w:i/>
          <w:highlight w:val="yellow"/>
        </w:rPr>
      </w:pPr>
      <w:r w:rsidRPr="00485F0E">
        <w:rPr>
          <w:i/>
          <w:highlight w:val="yellow"/>
        </w:rPr>
        <w:t xml:space="preserve"> Using a portfolio management approach to improve cost effectiveness and learning by leveraging activities and partnerships with other initiatives/projects</w:t>
      </w:r>
    </w:p>
    <w:p w14:paraId="4B866765" w14:textId="77777777" w:rsidR="007B7CFE" w:rsidRPr="00485F0E" w:rsidRDefault="007B7CFE" w:rsidP="00392F5D">
      <w:pPr>
        <w:numPr>
          <w:ilvl w:val="0"/>
          <w:numId w:val="105"/>
        </w:numPr>
        <w:spacing w:after="0"/>
        <w:ind w:left="810" w:hanging="270"/>
        <w:contextualSpacing/>
        <w:rPr>
          <w:i/>
          <w:highlight w:val="yellow"/>
        </w:rPr>
      </w:pPr>
      <w:r w:rsidRPr="00485F0E">
        <w:rPr>
          <w:i/>
          <w:highlight w:val="yellow"/>
        </w:rPr>
        <w:t>Through joint operations (e.g., monitoring or procurement) with other partners.</w:t>
      </w:r>
    </w:p>
    <w:p w14:paraId="7E397790" w14:textId="77777777" w:rsidR="007B7CFE" w:rsidRPr="00485F0E" w:rsidRDefault="007B7CFE" w:rsidP="00392F5D">
      <w:pPr>
        <w:spacing w:after="0"/>
        <w:contextualSpacing/>
        <w:rPr>
          <w:i/>
        </w:rPr>
      </w:pPr>
    </w:p>
    <w:p w14:paraId="7DACC266" w14:textId="77777777" w:rsidR="007B7CFE" w:rsidRPr="00485F0E" w:rsidRDefault="007B7CFE" w:rsidP="00392F5D">
      <w:pPr>
        <w:spacing w:after="0"/>
        <w:contextualSpacing/>
        <w:rPr>
          <w:b/>
          <w:i/>
        </w:rPr>
      </w:pPr>
      <w:r w:rsidRPr="00485F0E">
        <w:rPr>
          <w:b/>
          <w:i/>
        </w:rPr>
        <w:t>Project Management</w:t>
      </w:r>
    </w:p>
    <w:p w14:paraId="67AAC341" w14:textId="77777777" w:rsidR="007B7CFE" w:rsidRPr="00485F0E" w:rsidRDefault="007B7CFE" w:rsidP="00392F5D">
      <w:pPr>
        <w:spacing w:after="0"/>
        <w:contextualSpacing/>
        <w:rPr>
          <w:i/>
        </w:rPr>
      </w:pPr>
      <w:r w:rsidRPr="00485F0E">
        <w:rPr>
          <w:i/>
          <w:highlight w:val="yellow"/>
        </w:rPr>
        <w:t>Information on the location(s) where the project will be operationalized, the number and location of physical project offices, arrangements for dedicated or shared operations support, how the project will work with other projects, etc. In this section, also describe the audit arrangements, collaborative arrangements with related projects and UNDP Direct Country Office Support Services and direct project costing, if applicable.</w:t>
      </w:r>
    </w:p>
    <w:p w14:paraId="466283CB" w14:textId="77777777" w:rsidR="009F19D4" w:rsidRPr="0003763F" w:rsidRDefault="009F19D4" w:rsidP="00392F5D">
      <w:pPr>
        <w:pStyle w:val="Heading1"/>
        <w:numPr>
          <w:ilvl w:val="0"/>
          <w:numId w:val="0"/>
        </w:numPr>
        <w:spacing w:before="0" w:after="0"/>
        <w:jc w:val="left"/>
        <w:rPr>
          <w:rFonts w:cs="Segoe UI"/>
          <w:color w:val="000000"/>
        </w:rPr>
        <w:sectPr w:rsidR="009F19D4" w:rsidRPr="0003763F" w:rsidSect="00574DA1">
          <w:pgSz w:w="12240" w:h="15840" w:code="1"/>
          <w:pgMar w:top="1440" w:right="1440" w:bottom="1440" w:left="1440" w:header="720" w:footer="432" w:gutter="0"/>
          <w:cols w:space="708"/>
          <w:titlePg/>
          <w:docGrid w:linePitch="360"/>
        </w:sectPr>
      </w:pPr>
    </w:p>
    <w:p w14:paraId="4C66E161" w14:textId="77777777" w:rsidR="0053408E" w:rsidRPr="0003763F" w:rsidRDefault="0053408E" w:rsidP="00392F5D">
      <w:pPr>
        <w:pStyle w:val="Heading1"/>
        <w:pBdr>
          <w:top w:val="single" w:sz="4" w:space="0" w:color="auto"/>
        </w:pBdr>
        <w:spacing w:before="0" w:after="0"/>
        <w:rPr>
          <w:rFonts w:ascii="Calibri" w:hAnsi="Calibri"/>
          <w:szCs w:val="28"/>
        </w:rPr>
      </w:pPr>
      <w:bookmarkStart w:id="16" w:name="_Toc156229822"/>
      <w:r w:rsidRPr="0003763F">
        <w:rPr>
          <w:rFonts w:ascii="Calibri" w:hAnsi="Calibri"/>
          <w:szCs w:val="28"/>
        </w:rPr>
        <w:lastRenderedPageBreak/>
        <w:t>Project Results Framework</w:t>
      </w:r>
      <w:bookmarkEnd w:id="16"/>
    </w:p>
    <w:p w14:paraId="1FA70823" w14:textId="77777777" w:rsidR="00F605FA" w:rsidRDefault="00F605FA" w:rsidP="00392F5D">
      <w:pPr>
        <w:spacing w:after="0"/>
        <w:jc w:val="left"/>
        <w:rPr>
          <w:rFonts w:cs="Arial"/>
          <w:b/>
          <w:bCs/>
          <w:i/>
          <w:iCs/>
          <w:highlight w:val="yellow"/>
        </w:rPr>
      </w:pPr>
    </w:p>
    <w:p w14:paraId="6BC80717" w14:textId="3BBEBEB5" w:rsidR="001C598C" w:rsidRDefault="001C598C" w:rsidP="00392F5D">
      <w:pPr>
        <w:spacing w:after="0"/>
        <w:jc w:val="left"/>
        <w:rPr>
          <w:rFonts w:cs="Arial"/>
          <w:i/>
          <w:iCs/>
          <w:highlight w:val="yellow"/>
        </w:rPr>
      </w:pPr>
      <w:r w:rsidRPr="00485F0E">
        <w:rPr>
          <w:rFonts w:cs="Arial"/>
          <w:b/>
          <w:bCs/>
          <w:i/>
          <w:iCs/>
          <w:highlight w:val="yellow"/>
        </w:rPr>
        <w:t>Guidance</w:t>
      </w:r>
      <w:r w:rsidRPr="00485F0E">
        <w:rPr>
          <w:rFonts w:cs="Arial"/>
          <w:i/>
          <w:iCs/>
          <w:highlight w:val="yellow"/>
        </w:rPr>
        <w:t xml:space="preserve">: </w:t>
      </w:r>
    </w:p>
    <w:p w14:paraId="637A5426" w14:textId="77777777" w:rsidR="001C598C" w:rsidRDefault="001C598C" w:rsidP="00392F5D">
      <w:pPr>
        <w:spacing w:after="0"/>
        <w:jc w:val="left"/>
        <w:rPr>
          <w:rFonts w:cs="Arial"/>
          <w:i/>
          <w:iCs/>
          <w:highlight w:val="yellow"/>
        </w:rPr>
      </w:pPr>
    </w:p>
    <w:p w14:paraId="11B0E5BB" w14:textId="1BE6A6CD" w:rsidR="000A013F" w:rsidRDefault="2903B3DE" w:rsidP="00392F5D">
      <w:pPr>
        <w:spacing w:after="0"/>
        <w:jc w:val="left"/>
        <w:rPr>
          <w:rFonts w:asciiTheme="majorHAnsi" w:hAnsiTheme="majorHAnsi" w:cstheme="majorBidi"/>
        </w:rPr>
      </w:pPr>
      <w:r w:rsidRPr="5E5F5168">
        <w:rPr>
          <w:rFonts w:asciiTheme="minorHAnsi" w:hAnsiTheme="minorHAnsi" w:cstheme="minorBidi"/>
          <w:i/>
          <w:iCs/>
          <w:highlight w:val="yellow"/>
        </w:rPr>
        <w:t xml:space="preserve">The below results framework shall reflect </w:t>
      </w:r>
      <w:r w:rsidR="199EBB25" w:rsidRPr="5E5F5168">
        <w:rPr>
          <w:rFonts w:asciiTheme="minorHAnsi" w:hAnsiTheme="minorHAnsi" w:cstheme="minorBidi"/>
          <w:i/>
          <w:iCs/>
          <w:highlight w:val="yellow"/>
        </w:rPr>
        <w:t>sections</w:t>
      </w:r>
      <w:r w:rsidR="6E3A3313" w:rsidRPr="5E5F5168">
        <w:rPr>
          <w:rFonts w:asciiTheme="minorHAnsi" w:hAnsiTheme="minorHAnsi" w:cstheme="minorBidi"/>
          <w:i/>
          <w:iCs/>
          <w:highlight w:val="yellow"/>
        </w:rPr>
        <w:t xml:space="preserve"> </w:t>
      </w:r>
      <w:r w:rsidR="002C25EC">
        <w:rPr>
          <w:rFonts w:asciiTheme="minorHAnsi" w:hAnsiTheme="minorHAnsi" w:cstheme="minorBidi"/>
          <w:i/>
          <w:iCs/>
          <w:highlight w:val="yellow"/>
        </w:rPr>
        <w:t xml:space="preserve">E.1, E.2, </w:t>
      </w:r>
      <w:r w:rsidR="6E3A3313" w:rsidRPr="5E5F5168">
        <w:rPr>
          <w:rFonts w:asciiTheme="minorHAnsi" w:hAnsiTheme="minorHAnsi" w:cstheme="minorBidi"/>
          <w:i/>
          <w:iCs/>
          <w:highlight w:val="yellow"/>
        </w:rPr>
        <w:t xml:space="preserve">E.3, E.4., E.5, E.6 of the funding proposal, as approved by the GCF Board. </w:t>
      </w:r>
      <w:r w:rsidR="406DA0DE" w:rsidRPr="5E5F5168">
        <w:rPr>
          <w:rFonts w:asciiTheme="minorHAnsi" w:hAnsiTheme="minorHAnsi" w:cstheme="minorBidi"/>
          <w:i/>
          <w:iCs/>
          <w:highlight w:val="yellow"/>
        </w:rPr>
        <w:t xml:space="preserve"> </w:t>
      </w:r>
      <w:r w:rsidR="6E3A3313" w:rsidRPr="5E5F5168">
        <w:rPr>
          <w:rFonts w:asciiTheme="minorHAnsi" w:hAnsiTheme="minorHAnsi" w:cstheme="minorBidi"/>
          <w:i/>
          <w:iCs/>
          <w:highlight w:val="yellow"/>
        </w:rPr>
        <w:t xml:space="preserve">See </w:t>
      </w:r>
      <w:r w:rsidR="6E3A3313" w:rsidRPr="5E5F5168">
        <w:rPr>
          <w:rFonts w:asciiTheme="majorHAnsi" w:hAnsiTheme="majorHAnsi" w:cstheme="majorBidi"/>
          <w:i/>
          <w:iCs/>
          <w:highlight w:val="yellow"/>
        </w:rPr>
        <w:t>also</w:t>
      </w:r>
      <w:r w:rsidR="6B79E064" w:rsidRPr="5E5F5168">
        <w:rPr>
          <w:rFonts w:asciiTheme="majorHAnsi" w:hAnsiTheme="majorHAnsi" w:cstheme="majorBidi"/>
          <w:i/>
          <w:iCs/>
          <w:highlight w:val="yellow"/>
        </w:rPr>
        <w:t xml:space="preserve"> GCF</w:t>
      </w:r>
      <w:r w:rsidR="6E3A3313" w:rsidRPr="5E5F5168">
        <w:rPr>
          <w:rFonts w:asciiTheme="majorHAnsi" w:hAnsiTheme="majorHAnsi" w:cstheme="majorBidi"/>
          <w:i/>
          <w:iCs/>
          <w:highlight w:val="yellow"/>
        </w:rPr>
        <w:t xml:space="preserve"> </w:t>
      </w:r>
      <w:hyperlink r:id="rId61" w:history="1">
        <w:r w:rsidR="09F3EAC6" w:rsidRPr="5E5F5168">
          <w:rPr>
            <w:rStyle w:val="Hyperlink"/>
            <w:rFonts w:asciiTheme="majorHAnsi" w:eastAsia="Times New Roman" w:hAnsiTheme="majorHAnsi" w:cstheme="majorBidi"/>
            <w:i/>
            <w:iCs/>
            <w:highlight w:val="yellow"/>
            <w:lang w:eastAsia="ja-JP"/>
          </w:rPr>
          <w:t>Integrated Results Management Framework (IRMF)</w:t>
        </w:r>
      </w:hyperlink>
      <w:r w:rsidR="6E3A3313" w:rsidRPr="5E5F5168">
        <w:rPr>
          <w:rFonts w:asciiTheme="majorHAnsi" w:hAnsiTheme="majorHAnsi" w:cstheme="majorBidi"/>
          <w:highlight w:val="yellow"/>
        </w:rPr>
        <w:t>.</w:t>
      </w:r>
      <w:r w:rsidR="6E3A3313" w:rsidRPr="5E5F5168">
        <w:rPr>
          <w:rFonts w:asciiTheme="majorHAnsi" w:hAnsiTheme="majorHAnsi" w:cstheme="majorBidi"/>
        </w:rPr>
        <w:t xml:space="preserve"> </w:t>
      </w:r>
    </w:p>
    <w:p w14:paraId="5A28837B" w14:textId="77777777" w:rsidR="001C598C" w:rsidRDefault="001C598C" w:rsidP="00392F5D">
      <w:pPr>
        <w:spacing w:after="0"/>
        <w:jc w:val="left"/>
        <w:rPr>
          <w:rFonts w:asciiTheme="majorHAnsi" w:hAnsiTheme="majorHAnsi" w:cstheme="majorBidi"/>
        </w:rPr>
      </w:pPr>
    </w:p>
    <w:p w14:paraId="443347DE" w14:textId="53F8FA75" w:rsidR="001C598C" w:rsidRPr="00485F0E" w:rsidRDefault="001C598C" w:rsidP="00392F5D">
      <w:pPr>
        <w:spacing w:after="0"/>
        <w:rPr>
          <w:rFonts w:eastAsia="Times New Roman" w:cs="Calibri"/>
          <w:i/>
          <w:iCs/>
          <w:szCs w:val="20"/>
          <w:highlight w:val="yellow"/>
        </w:rPr>
      </w:pPr>
      <w:r w:rsidRPr="00485F0E">
        <w:rPr>
          <w:rFonts w:eastAsia="Times New Roman" w:cs="Calibri"/>
          <w:i/>
          <w:iCs/>
          <w:szCs w:val="20"/>
          <w:highlight w:val="yellow"/>
        </w:rPr>
        <w:t xml:space="preserve">UNDP is accountable for monitoring all activities in the results framework, including co-financing activities financed with resources that do not flow through UNDP accounts. This monitoring must </w:t>
      </w:r>
      <w:r w:rsidRPr="00485F0E">
        <w:rPr>
          <w:rFonts w:eastAsia="Times New Roman" w:cs="Calibri"/>
          <w:b/>
          <w:bCs/>
          <w:i/>
          <w:iCs/>
          <w:szCs w:val="20"/>
          <w:highlight w:val="yellow"/>
        </w:rPr>
        <w:t>ensure consistency with UNDP and G</w:t>
      </w:r>
      <w:r w:rsidR="00C17A45">
        <w:rPr>
          <w:rFonts w:eastAsia="Times New Roman" w:cs="Calibri"/>
          <w:b/>
          <w:bCs/>
          <w:i/>
          <w:iCs/>
          <w:szCs w:val="20"/>
          <w:highlight w:val="yellow"/>
        </w:rPr>
        <w:t>C</w:t>
      </w:r>
      <w:r w:rsidRPr="00485F0E">
        <w:rPr>
          <w:rFonts w:eastAsia="Times New Roman" w:cs="Calibri"/>
          <w:b/>
          <w:bCs/>
          <w:i/>
          <w:iCs/>
          <w:szCs w:val="20"/>
          <w:highlight w:val="yellow"/>
        </w:rPr>
        <w:t>F policies and procedures,</w:t>
      </w:r>
      <w:r w:rsidRPr="00485F0E">
        <w:rPr>
          <w:rFonts w:eastAsia="Times New Roman" w:cs="Calibri"/>
          <w:i/>
          <w:iCs/>
          <w:szCs w:val="20"/>
          <w:highlight w:val="yellow"/>
        </w:rPr>
        <w:t xml:space="preserve"> including social and environmental safeguards policies and requirements (SES). </w:t>
      </w:r>
    </w:p>
    <w:p w14:paraId="0A71A0D2" w14:textId="7A99C004" w:rsidR="001C598C" w:rsidRDefault="001C598C" w:rsidP="00392F5D">
      <w:pPr>
        <w:spacing w:after="0"/>
        <w:jc w:val="left"/>
        <w:rPr>
          <w:rFonts w:asciiTheme="majorHAnsi" w:hAnsiTheme="majorHAnsi" w:cstheme="majorBidi"/>
        </w:rPr>
      </w:pPr>
      <w:r w:rsidRPr="00485F0E">
        <w:rPr>
          <w:rFonts w:eastAsia="Times New Roman" w:cs="Calibri"/>
          <w:b/>
          <w:bCs/>
          <w:i/>
          <w:iCs/>
          <w:szCs w:val="20"/>
          <w:highlight w:val="yellow"/>
        </w:rPr>
        <w:t>Co-financed activities</w:t>
      </w:r>
      <w:r w:rsidRPr="00485F0E">
        <w:rPr>
          <w:rFonts w:eastAsia="Times New Roman" w:cs="Calibri"/>
          <w:i/>
          <w:iCs/>
          <w:szCs w:val="20"/>
          <w:highlight w:val="yellow"/>
        </w:rPr>
        <w:t xml:space="preserve">: </w:t>
      </w:r>
      <w:r w:rsidR="003F63AC">
        <w:rPr>
          <w:rFonts w:eastAsia="Times New Roman" w:cs="Calibri"/>
          <w:i/>
          <w:iCs/>
          <w:szCs w:val="20"/>
          <w:highlight w:val="yellow"/>
        </w:rPr>
        <w:t xml:space="preserve">Recall that for GCF all “co-financing” must be included in the project results. </w:t>
      </w:r>
      <w:r w:rsidR="002A2956">
        <w:rPr>
          <w:rFonts w:eastAsia="Times New Roman" w:cs="Calibri"/>
          <w:i/>
          <w:iCs/>
          <w:szCs w:val="20"/>
          <w:highlight w:val="yellow"/>
        </w:rPr>
        <w:t xml:space="preserve">Parallel financing should </w:t>
      </w:r>
      <w:r w:rsidR="002A2956" w:rsidRPr="001868B2">
        <w:rPr>
          <w:rFonts w:eastAsia="Times New Roman" w:cs="Calibri"/>
          <w:b/>
          <w:bCs/>
          <w:i/>
          <w:iCs/>
          <w:szCs w:val="20"/>
          <w:highlight w:val="yellow"/>
          <w:u w:val="single"/>
        </w:rPr>
        <w:t>not</w:t>
      </w:r>
      <w:r w:rsidR="002A2956">
        <w:rPr>
          <w:rFonts w:eastAsia="Times New Roman" w:cs="Calibri"/>
          <w:i/>
          <w:iCs/>
          <w:szCs w:val="20"/>
          <w:highlight w:val="yellow"/>
        </w:rPr>
        <w:t xml:space="preserve"> be included in the results framework.</w:t>
      </w:r>
    </w:p>
    <w:p w14:paraId="785BE2AB" w14:textId="77777777" w:rsidR="00420FE4" w:rsidRDefault="00420FE4" w:rsidP="00392F5D">
      <w:pPr>
        <w:spacing w:after="0"/>
        <w:jc w:val="left"/>
        <w:rPr>
          <w:rFonts w:asciiTheme="majorHAnsi" w:hAnsiTheme="majorHAnsi" w:cstheme="majorBidi"/>
        </w:rPr>
      </w:pPr>
    </w:p>
    <w:p w14:paraId="510B6F48" w14:textId="77777777" w:rsidR="00420FE4" w:rsidRPr="00F526BE" w:rsidRDefault="00420FE4" w:rsidP="00392F5D">
      <w:pPr>
        <w:pStyle w:val="paragraph0"/>
        <w:spacing w:before="0" w:beforeAutospacing="0" w:after="0" w:afterAutospacing="0"/>
        <w:jc w:val="both"/>
        <w:textAlignment w:val="baseline"/>
        <w:rPr>
          <w:rFonts w:asciiTheme="minorHAnsi" w:hAnsiTheme="minorHAnsi" w:cstheme="minorHAnsi"/>
          <w:i/>
          <w:iCs/>
          <w:sz w:val="18"/>
          <w:szCs w:val="18"/>
          <w:highlight w:val="yellow"/>
        </w:rPr>
      </w:pPr>
      <w:r w:rsidRPr="00F526BE">
        <w:rPr>
          <w:rStyle w:val="normaltextrun"/>
          <w:rFonts w:asciiTheme="minorHAnsi" w:hAnsiTheme="minorHAnsi" w:cstheme="minorHAnsi"/>
          <w:i/>
          <w:iCs/>
          <w:color w:val="8764B8"/>
          <w:sz w:val="20"/>
          <w:szCs w:val="20"/>
          <w:highlight w:val="yellow"/>
          <w:u w:val="single"/>
          <w:shd w:val="clear" w:color="auto" w:fill="FFFF00"/>
        </w:rPr>
        <w:t>For entry in the Quantum ‘Project Results’ module:</w:t>
      </w:r>
      <w:r w:rsidRPr="00F526BE">
        <w:rPr>
          <w:rStyle w:val="eop"/>
          <w:rFonts w:asciiTheme="minorHAnsi" w:hAnsiTheme="minorHAnsi" w:cstheme="minorHAnsi"/>
          <w:i/>
          <w:iCs/>
          <w:sz w:val="20"/>
          <w:szCs w:val="20"/>
          <w:highlight w:val="yellow"/>
        </w:rPr>
        <w:t> </w:t>
      </w:r>
    </w:p>
    <w:p w14:paraId="6D7C292C" w14:textId="2CDC9E98" w:rsidR="000F2521" w:rsidRPr="00F526BE" w:rsidRDefault="00420FE4" w:rsidP="00392F5D">
      <w:pPr>
        <w:pStyle w:val="paragraph0"/>
        <w:numPr>
          <w:ilvl w:val="0"/>
          <w:numId w:val="100"/>
        </w:numPr>
        <w:spacing w:before="0" w:beforeAutospacing="0" w:after="0" w:afterAutospacing="0"/>
        <w:ind w:left="450" w:firstLine="0"/>
        <w:textAlignment w:val="baseline"/>
        <w:rPr>
          <w:rStyle w:val="normaltextrun"/>
          <w:rFonts w:asciiTheme="minorHAnsi" w:hAnsiTheme="minorHAnsi" w:cstheme="minorHAnsi"/>
          <w:i/>
          <w:iCs/>
          <w:sz w:val="20"/>
          <w:szCs w:val="20"/>
          <w:highlight w:val="yellow"/>
        </w:rPr>
      </w:pPr>
      <w:r w:rsidRPr="00F526BE">
        <w:rPr>
          <w:rStyle w:val="normaltextrun"/>
          <w:rFonts w:asciiTheme="minorHAnsi" w:hAnsiTheme="minorHAnsi" w:cstheme="minorHAnsi"/>
          <w:i/>
          <w:iCs/>
          <w:color w:val="8764B8"/>
          <w:sz w:val="20"/>
          <w:szCs w:val="20"/>
          <w:highlight w:val="yellow"/>
          <w:u w:val="single"/>
          <w:shd w:val="clear" w:color="auto" w:fill="FFFF00"/>
        </w:rPr>
        <w:t xml:space="preserve">Enter </w:t>
      </w:r>
      <w:r w:rsidR="00067994" w:rsidRPr="00F526BE">
        <w:rPr>
          <w:rStyle w:val="normaltextrun"/>
          <w:rFonts w:asciiTheme="minorHAnsi" w:hAnsiTheme="minorHAnsi" w:cstheme="minorHAnsi"/>
          <w:i/>
          <w:iCs/>
          <w:color w:val="8764B8"/>
          <w:sz w:val="20"/>
          <w:szCs w:val="20"/>
          <w:highlight w:val="yellow"/>
          <w:u w:val="single"/>
          <w:shd w:val="clear" w:color="auto" w:fill="FFFF00"/>
        </w:rPr>
        <w:t xml:space="preserve">GCF impact </w:t>
      </w:r>
      <w:r w:rsidRPr="00F526BE">
        <w:rPr>
          <w:rStyle w:val="normaltextrun"/>
          <w:rFonts w:asciiTheme="minorHAnsi" w:hAnsiTheme="minorHAnsi" w:cstheme="minorHAnsi"/>
          <w:i/>
          <w:iCs/>
          <w:color w:val="8764B8"/>
          <w:sz w:val="20"/>
          <w:szCs w:val="20"/>
          <w:highlight w:val="yellow"/>
          <w:u w:val="single"/>
          <w:shd w:val="clear" w:color="auto" w:fill="FFFF00"/>
        </w:rPr>
        <w:t>indicators</w:t>
      </w:r>
      <w:r w:rsidR="00C8080D" w:rsidRPr="00F526BE">
        <w:rPr>
          <w:rStyle w:val="normaltextrun"/>
          <w:rFonts w:asciiTheme="minorHAnsi" w:hAnsiTheme="minorHAnsi" w:cstheme="minorHAnsi"/>
          <w:i/>
          <w:iCs/>
          <w:color w:val="8764B8"/>
          <w:sz w:val="20"/>
          <w:szCs w:val="20"/>
          <w:highlight w:val="yellow"/>
          <w:u w:val="single"/>
          <w:shd w:val="clear" w:color="auto" w:fill="FFFF00"/>
        </w:rPr>
        <w:t xml:space="preserve">, GCF </w:t>
      </w:r>
      <w:r w:rsidR="00AD2149">
        <w:rPr>
          <w:rStyle w:val="normaltextrun"/>
          <w:rFonts w:asciiTheme="minorHAnsi" w:hAnsiTheme="minorHAnsi" w:cstheme="minorHAnsi"/>
          <w:i/>
          <w:iCs/>
          <w:color w:val="8764B8"/>
          <w:sz w:val="20"/>
          <w:szCs w:val="20"/>
          <w:highlight w:val="yellow"/>
          <w:u w:val="single"/>
          <w:shd w:val="clear" w:color="auto" w:fill="FFFF00"/>
        </w:rPr>
        <w:t>outcome/</w:t>
      </w:r>
      <w:r w:rsidR="00C8080D" w:rsidRPr="00F526BE">
        <w:rPr>
          <w:rStyle w:val="normaltextrun"/>
          <w:rFonts w:asciiTheme="minorHAnsi" w:hAnsiTheme="minorHAnsi" w:cstheme="minorHAnsi"/>
          <w:i/>
          <w:iCs/>
          <w:color w:val="8764B8"/>
          <w:sz w:val="20"/>
          <w:szCs w:val="20"/>
          <w:highlight w:val="yellow"/>
          <w:u w:val="single"/>
          <w:shd w:val="clear" w:color="auto" w:fill="FFFF00"/>
        </w:rPr>
        <w:t>Core Indicators, and GCF co-benefit indicators</w:t>
      </w:r>
      <w:r w:rsidRPr="00F526BE">
        <w:rPr>
          <w:rStyle w:val="normaltextrun"/>
          <w:rFonts w:asciiTheme="minorHAnsi" w:hAnsiTheme="minorHAnsi" w:cstheme="minorHAnsi"/>
          <w:i/>
          <w:iCs/>
          <w:color w:val="8764B8"/>
          <w:sz w:val="20"/>
          <w:szCs w:val="20"/>
          <w:highlight w:val="yellow"/>
          <w:u w:val="single"/>
          <w:shd w:val="clear" w:color="auto" w:fill="FFFF00"/>
        </w:rPr>
        <w:t xml:space="preserve"> from the Results Framework into the Quantum ‘Project Indicators’ tab</w:t>
      </w:r>
    </w:p>
    <w:p w14:paraId="3A58B361" w14:textId="77777777" w:rsidR="00706236" w:rsidRPr="00F526BE" w:rsidRDefault="00706236" w:rsidP="00392F5D">
      <w:pPr>
        <w:pStyle w:val="paragraph0"/>
        <w:numPr>
          <w:ilvl w:val="0"/>
          <w:numId w:val="100"/>
        </w:numPr>
        <w:spacing w:before="0" w:beforeAutospacing="0" w:after="0" w:afterAutospacing="0"/>
        <w:ind w:left="450" w:firstLine="0"/>
        <w:textAlignment w:val="baseline"/>
        <w:rPr>
          <w:rStyle w:val="eop"/>
          <w:rFonts w:asciiTheme="minorHAnsi" w:hAnsiTheme="minorHAnsi" w:cstheme="minorHAnsi"/>
          <w:i/>
          <w:iCs/>
          <w:sz w:val="20"/>
          <w:szCs w:val="20"/>
          <w:highlight w:val="yellow"/>
        </w:rPr>
      </w:pPr>
      <w:r w:rsidRPr="00F526BE">
        <w:rPr>
          <w:rStyle w:val="eop"/>
          <w:rFonts w:asciiTheme="minorHAnsi" w:hAnsiTheme="minorHAnsi" w:cstheme="minorHAnsi"/>
          <w:i/>
          <w:iCs/>
          <w:sz w:val="20"/>
          <w:szCs w:val="20"/>
          <w:highlight w:val="yellow"/>
        </w:rPr>
        <w:t>GCF project outputs from the Results Framework will appear as Quantum Outputs</w:t>
      </w:r>
    </w:p>
    <w:p w14:paraId="3EB90229" w14:textId="63621C70" w:rsidR="00420FE4" w:rsidRPr="00F526BE" w:rsidRDefault="00706236" w:rsidP="00392F5D">
      <w:pPr>
        <w:pStyle w:val="paragraph0"/>
        <w:numPr>
          <w:ilvl w:val="0"/>
          <w:numId w:val="100"/>
        </w:numPr>
        <w:spacing w:before="0" w:beforeAutospacing="0" w:after="0" w:afterAutospacing="0"/>
        <w:ind w:left="450" w:firstLine="0"/>
        <w:textAlignment w:val="baseline"/>
        <w:rPr>
          <w:rFonts w:asciiTheme="minorHAnsi" w:hAnsiTheme="minorHAnsi" w:cstheme="minorHAnsi"/>
          <w:i/>
          <w:iCs/>
          <w:sz w:val="20"/>
          <w:szCs w:val="20"/>
          <w:highlight w:val="yellow"/>
        </w:rPr>
      </w:pPr>
      <w:r w:rsidRPr="00F526BE">
        <w:rPr>
          <w:rStyle w:val="eop"/>
          <w:rFonts w:asciiTheme="minorHAnsi" w:hAnsiTheme="minorHAnsi" w:cstheme="minorHAnsi"/>
          <w:i/>
          <w:iCs/>
          <w:sz w:val="20"/>
          <w:szCs w:val="20"/>
          <w:highlight w:val="yellow"/>
        </w:rPr>
        <w:t>Enter</w:t>
      </w:r>
      <w:r w:rsidR="00B82F28">
        <w:rPr>
          <w:rStyle w:val="eop"/>
          <w:rFonts w:asciiTheme="minorHAnsi" w:hAnsiTheme="minorHAnsi" w:cstheme="minorHAnsi"/>
          <w:i/>
          <w:iCs/>
          <w:sz w:val="20"/>
          <w:szCs w:val="20"/>
          <w:highlight w:val="yellow"/>
        </w:rPr>
        <w:t xml:space="preserve"> project-specific</w:t>
      </w:r>
      <w:r w:rsidRPr="00F526BE">
        <w:rPr>
          <w:rStyle w:val="eop"/>
          <w:rFonts w:asciiTheme="minorHAnsi" w:hAnsiTheme="minorHAnsi" w:cstheme="minorHAnsi"/>
          <w:i/>
          <w:iCs/>
          <w:sz w:val="20"/>
          <w:szCs w:val="20"/>
          <w:highlight w:val="yellow"/>
        </w:rPr>
        <w:t xml:space="preserve"> output-level indicators from the Results Framework under the relevant outputs in the Quantum </w:t>
      </w:r>
      <w:r w:rsidR="00F526BE" w:rsidRPr="00F526BE">
        <w:rPr>
          <w:rStyle w:val="eop"/>
          <w:rFonts w:asciiTheme="minorHAnsi" w:hAnsiTheme="minorHAnsi" w:cstheme="minorHAnsi"/>
          <w:i/>
          <w:iCs/>
          <w:sz w:val="20"/>
          <w:szCs w:val="20"/>
          <w:highlight w:val="yellow"/>
        </w:rPr>
        <w:t>‘</w:t>
      </w:r>
      <w:r w:rsidRPr="00F526BE">
        <w:rPr>
          <w:rStyle w:val="eop"/>
          <w:rFonts w:asciiTheme="minorHAnsi" w:hAnsiTheme="minorHAnsi" w:cstheme="minorHAnsi"/>
          <w:i/>
          <w:iCs/>
          <w:sz w:val="20"/>
          <w:szCs w:val="20"/>
          <w:highlight w:val="yellow"/>
        </w:rPr>
        <w:t>Output</w:t>
      </w:r>
      <w:r w:rsidR="00F526BE" w:rsidRPr="00F526BE">
        <w:rPr>
          <w:rStyle w:val="eop"/>
          <w:rFonts w:asciiTheme="minorHAnsi" w:hAnsiTheme="minorHAnsi" w:cstheme="minorHAnsi"/>
          <w:i/>
          <w:iCs/>
          <w:sz w:val="20"/>
          <w:szCs w:val="20"/>
          <w:highlight w:val="yellow"/>
        </w:rPr>
        <w:t>s’</w:t>
      </w:r>
      <w:r w:rsidRPr="00F526BE">
        <w:rPr>
          <w:rStyle w:val="eop"/>
          <w:rFonts w:asciiTheme="minorHAnsi" w:hAnsiTheme="minorHAnsi" w:cstheme="minorHAnsi"/>
          <w:i/>
          <w:iCs/>
          <w:sz w:val="20"/>
          <w:szCs w:val="20"/>
          <w:highlight w:val="yellow"/>
        </w:rPr>
        <w:t xml:space="preserve"> tab</w:t>
      </w:r>
      <w:r w:rsidR="00420FE4" w:rsidRPr="00F526BE">
        <w:rPr>
          <w:rStyle w:val="eop"/>
          <w:rFonts w:asciiTheme="minorHAnsi" w:hAnsiTheme="minorHAnsi" w:cstheme="minorHAnsi"/>
          <w:i/>
          <w:iCs/>
          <w:sz w:val="20"/>
          <w:szCs w:val="20"/>
          <w:highlight w:val="yellow"/>
        </w:rPr>
        <w:t> </w:t>
      </w:r>
    </w:p>
    <w:p w14:paraId="253692A0" w14:textId="77777777" w:rsidR="00420FE4" w:rsidRDefault="00420FE4" w:rsidP="00392F5D">
      <w:pPr>
        <w:spacing w:after="0"/>
        <w:jc w:val="left"/>
        <w:rPr>
          <w:rFonts w:asciiTheme="minorHAnsi" w:hAnsiTheme="minorHAnsi" w:cstheme="minorBidi"/>
          <w:i/>
          <w:iCs/>
        </w:rPr>
      </w:pPr>
    </w:p>
    <w:p w14:paraId="4669A1BC" w14:textId="77777777" w:rsidR="00C87177" w:rsidRDefault="00C87177" w:rsidP="00392F5D">
      <w:pPr>
        <w:spacing w:after="0"/>
      </w:pPr>
    </w:p>
    <w:tbl>
      <w:tblPr>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3595"/>
        <w:gridCol w:w="1180"/>
        <w:gridCol w:w="90"/>
        <w:gridCol w:w="1080"/>
        <w:gridCol w:w="1530"/>
        <w:gridCol w:w="270"/>
        <w:gridCol w:w="1620"/>
        <w:gridCol w:w="180"/>
        <w:gridCol w:w="836"/>
        <w:gridCol w:w="1414"/>
      </w:tblGrid>
      <w:tr w:rsidR="0022064C" w:rsidRPr="00CF4212" w14:paraId="08ADAE15" w14:textId="77777777" w:rsidTr="00374F10">
        <w:trPr>
          <w:trHeight w:val="305"/>
        </w:trPr>
        <w:tc>
          <w:tcPr>
            <w:tcW w:w="14400" w:type="dxa"/>
            <w:gridSpan w:val="11"/>
            <w:shd w:val="clear" w:color="auto" w:fill="auto"/>
          </w:tcPr>
          <w:p w14:paraId="641B5C38" w14:textId="77685D79" w:rsidR="004021D6" w:rsidRPr="009D08C5" w:rsidRDefault="000E19F6" w:rsidP="00392F5D">
            <w:pPr>
              <w:spacing w:after="0"/>
              <w:rPr>
                <w:sz w:val="18"/>
                <w:szCs w:val="18"/>
              </w:rPr>
            </w:pPr>
            <w:r>
              <w:rPr>
                <w:b/>
                <w:sz w:val="18"/>
                <w:szCs w:val="18"/>
              </w:rPr>
              <w:t>Contribution to the</w:t>
            </w:r>
            <w:r w:rsidR="004021D6" w:rsidRPr="009D08C5">
              <w:rPr>
                <w:b/>
                <w:sz w:val="18"/>
                <w:szCs w:val="18"/>
              </w:rPr>
              <w:t xml:space="preserve"> Sustainable Development Goal (s):  </w:t>
            </w:r>
            <w:r w:rsidR="004021D6" w:rsidRPr="00BE739C">
              <w:rPr>
                <w:i/>
                <w:sz w:val="18"/>
                <w:szCs w:val="18"/>
                <w:highlight w:val="yellow"/>
              </w:rPr>
              <w:t>list relevant SDG goal (s)</w:t>
            </w:r>
          </w:p>
        </w:tc>
      </w:tr>
      <w:tr w:rsidR="0022064C" w:rsidRPr="0003763F" w14:paraId="27326118" w14:textId="77777777" w:rsidTr="00374F10">
        <w:trPr>
          <w:trHeight w:val="287"/>
        </w:trPr>
        <w:tc>
          <w:tcPr>
            <w:tcW w:w="14400" w:type="dxa"/>
            <w:gridSpan w:val="11"/>
            <w:shd w:val="clear" w:color="auto" w:fill="auto"/>
          </w:tcPr>
          <w:p w14:paraId="09FC1806" w14:textId="5E2D4137" w:rsidR="004021D6" w:rsidRPr="009D08C5" w:rsidRDefault="002C0FE9" w:rsidP="00392F5D">
            <w:pPr>
              <w:spacing w:after="0"/>
              <w:rPr>
                <w:b/>
                <w:szCs w:val="20"/>
              </w:rPr>
            </w:pPr>
            <w:r>
              <w:rPr>
                <w:b/>
                <w:bCs/>
                <w:sz w:val="18"/>
                <w:szCs w:val="18"/>
              </w:rPr>
              <w:t xml:space="preserve">Intended Outcome as stated in the UNSDCF/Country [or Regional] </w:t>
            </w:r>
            <w:proofErr w:type="spellStart"/>
            <w:r>
              <w:rPr>
                <w:b/>
                <w:bCs/>
                <w:sz w:val="18"/>
                <w:szCs w:val="18"/>
              </w:rPr>
              <w:t>Programme</w:t>
            </w:r>
            <w:proofErr w:type="spellEnd"/>
            <w:r>
              <w:rPr>
                <w:b/>
                <w:bCs/>
                <w:sz w:val="18"/>
                <w:szCs w:val="18"/>
              </w:rPr>
              <w:t xml:space="preserve"> Results and Resource Framework: </w:t>
            </w:r>
            <w:r w:rsidR="004021D6">
              <w:rPr>
                <w:b/>
                <w:bCs/>
                <w:sz w:val="18"/>
                <w:szCs w:val="18"/>
              </w:rPr>
              <w:t xml:space="preserve"> </w:t>
            </w:r>
            <w:r w:rsidR="004021D6" w:rsidRPr="00BE739C">
              <w:rPr>
                <w:bCs/>
                <w:i/>
                <w:sz w:val="18"/>
                <w:szCs w:val="18"/>
                <w:highlight w:val="yellow"/>
              </w:rPr>
              <w:t>copy relevant outcome here</w:t>
            </w:r>
          </w:p>
        </w:tc>
      </w:tr>
      <w:tr w:rsidR="00F85D9A" w:rsidRPr="0003763F" w14:paraId="2BFCA605" w14:textId="77777777" w:rsidTr="00374F10">
        <w:trPr>
          <w:trHeight w:val="287"/>
        </w:trPr>
        <w:tc>
          <w:tcPr>
            <w:tcW w:w="14400" w:type="dxa"/>
            <w:gridSpan w:val="11"/>
            <w:shd w:val="clear" w:color="auto" w:fill="auto"/>
          </w:tcPr>
          <w:p w14:paraId="6364C594" w14:textId="79656814" w:rsidR="00F85D9A" w:rsidRDefault="00F85D9A" w:rsidP="00392F5D">
            <w:pPr>
              <w:spacing w:after="0"/>
              <w:rPr>
                <w:b/>
                <w:bCs/>
                <w:sz w:val="18"/>
                <w:szCs w:val="18"/>
              </w:rPr>
            </w:pPr>
            <w:r>
              <w:rPr>
                <w:b/>
                <w:bCs/>
                <w:sz w:val="18"/>
                <w:szCs w:val="18"/>
              </w:rPr>
              <w:t>Applicable Output(s) from the UNDP Strategic Plan:</w:t>
            </w:r>
            <w:r w:rsidR="005C0B50">
              <w:rPr>
                <w:b/>
                <w:bCs/>
                <w:sz w:val="18"/>
                <w:szCs w:val="18"/>
              </w:rPr>
              <w:t xml:space="preserve"> </w:t>
            </w:r>
            <w:r w:rsidR="005C0B50" w:rsidRPr="00BE739C">
              <w:rPr>
                <w:i/>
                <w:iCs/>
                <w:sz w:val="18"/>
                <w:szCs w:val="18"/>
                <w:highlight w:val="yellow"/>
              </w:rPr>
              <w:t>write in relevant SP IRRF Output(s) here (for ex. 1.1, 4.1, 4.2, 5.1, 5.2, etc.)</w:t>
            </w:r>
          </w:p>
        </w:tc>
      </w:tr>
      <w:tr w:rsidR="00192AE2" w:rsidRPr="0003763F" w14:paraId="61C92C26" w14:textId="77777777" w:rsidTr="00374F10">
        <w:trPr>
          <w:trHeight w:val="287"/>
        </w:trPr>
        <w:tc>
          <w:tcPr>
            <w:tcW w:w="14400" w:type="dxa"/>
            <w:gridSpan w:val="11"/>
            <w:shd w:val="clear" w:color="auto" w:fill="auto"/>
          </w:tcPr>
          <w:p w14:paraId="44613F60" w14:textId="57E25BF5" w:rsidR="00192AE2" w:rsidRDefault="00496A64" w:rsidP="00392F5D">
            <w:pPr>
              <w:spacing w:after="0"/>
              <w:rPr>
                <w:b/>
                <w:bCs/>
                <w:sz w:val="18"/>
                <w:szCs w:val="18"/>
              </w:rPr>
            </w:pPr>
            <w:r w:rsidRPr="00BE739C">
              <w:rPr>
                <w:b/>
                <w:sz w:val="18"/>
                <w:szCs w:val="22"/>
              </w:rPr>
              <w:t>Project title and Quantum Project Number:</w:t>
            </w:r>
          </w:p>
        </w:tc>
      </w:tr>
      <w:tr w:rsidR="00EB7A95" w:rsidRPr="00E32D8A" w14:paraId="402A57A8" w14:textId="77777777" w:rsidTr="00BC7ED3">
        <w:trPr>
          <w:trHeight w:val="233"/>
        </w:trPr>
        <w:tc>
          <w:tcPr>
            <w:tcW w:w="14400" w:type="dxa"/>
            <w:gridSpan w:val="11"/>
            <w:shd w:val="clear" w:color="auto" w:fill="BFBFBF" w:themeFill="background1" w:themeFillShade="BF"/>
          </w:tcPr>
          <w:p w14:paraId="3D8F5E88" w14:textId="1E783E02" w:rsidR="00EB7A95" w:rsidRPr="00663580" w:rsidRDefault="00EB7A95" w:rsidP="00392F5D">
            <w:pPr>
              <w:spacing w:after="0"/>
              <w:rPr>
                <w:rFonts w:asciiTheme="minorHAnsi" w:hAnsiTheme="minorHAnsi"/>
                <w:b/>
                <w:bCs/>
                <w:sz w:val="18"/>
                <w:szCs w:val="18"/>
              </w:rPr>
            </w:pPr>
            <w:r w:rsidRPr="5E5F5168">
              <w:rPr>
                <w:rFonts w:asciiTheme="minorHAnsi" w:hAnsiTheme="minorHAnsi"/>
                <w:b/>
                <w:bCs/>
                <w:sz w:val="18"/>
                <w:szCs w:val="18"/>
              </w:rPr>
              <w:t>GCF Project/</w:t>
            </w:r>
            <w:proofErr w:type="spellStart"/>
            <w:r w:rsidRPr="5E5F5168">
              <w:rPr>
                <w:rFonts w:asciiTheme="minorHAnsi" w:hAnsiTheme="minorHAnsi"/>
                <w:b/>
                <w:bCs/>
                <w:sz w:val="18"/>
                <w:szCs w:val="18"/>
              </w:rPr>
              <w:t>Programme</w:t>
            </w:r>
            <w:proofErr w:type="spellEnd"/>
            <w:r w:rsidRPr="5E5F5168">
              <w:rPr>
                <w:rFonts w:asciiTheme="minorHAnsi" w:hAnsiTheme="minorHAnsi"/>
                <w:b/>
                <w:bCs/>
                <w:sz w:val="18"/>
                <w:szCs w:val="18"/>
              </w:rPr>
              <w:t xml:space="preserve"> Focus</w:t>
            </w:r>
            <w:r w:rsidR="00663580">
              <w:rPr>
                <w:rFonts w:asciiTheme="minorHAnsi" w:hAnsiTheme="minorHAnsi"/>
                <w:b/>
                <w:bCs/>
                <w:sz w:val="18"/>
                <w:szCs w:val="18"/>
              </w:rPr>
              <w:t>:</w:t>
            </w:r>
            <w:r w:rsidRPr="5E5F5168">
              <w:rPr>
                <w:rFonts w:asciiTheme="minorHAnsi" w:hAnsiTheme="minorHAnsi"/>
                <w:b/>
                <w:bCs/>
                <w:sz w:val="18"/>
                <w:szCs w:val="18"/>
              </w:rPr>
              <w:t xml:space="preserve"> </w:t>
            </w:r>
            <w:r w:rsidRPr="5E5F5168">
              <w:rPr>
                <w:rFonts w:asciiTheme="minorHAnsi" w:hAnsiTheme="minorHAnsi"/>
                <w:i/>
                <w:iCs/>
                <w:sz w:val="18"/>
                <w:szCs w:val="18"/>
              </w:rPr>
              <w:t>copy from GCF funding proposal E.1. Logical Framework (no changes can be made)</w:t>
            </w:r>
          </w:p>
        </w:tc>
      </w:tr>
      <w:tr w:rsidR="0022064C" w:rsidRPr="00E32D8A" w14:paraId="5FBEC96E" w14:textId="77777777" w:rsidTr="5E5F5168">
        <w:trPr>
          <w:trHeight w:val="544"/>
        </w:trPr>
        <w:tc>
          <w:tcPr>
            <w:tcW w:w="14400" w:type="dxa"/>
            <w:gridSpan w:val="11"/>
            <w:shd w:val="clear" w:color="auto" w:fill="auto"/>
          </w:tcPr>
          <w:p w14:paraId="60FDA0E5" w14:textId="77777777" w:rsidR="00176EBE" w:rsidRPr="00176EBE" w:rsidRDefault="00000000" w:rsidP="00392F5D">
            <w:pPr>
              <w:spacing w:after="0"/>
              <w:rPr>
                <w:rFonts w:asciiTheme="minorHAnsi" w:hAnsiTheme="minorHAnsi" w:cstheme="minorHAnsi"/>
                <w:color w:val="000000" w:themeColor="text1"/>
                <w:sz w:val="18"/>
                <w:szCs w:val="18"/>
                <w:lang w:eastAsia="ja-JP"/>
              </w:rPr>
            </w:pPr>
            <w:sdt>
              <w:sdtPr>
                <w:rPr>
                  <w:rFonts w:asciiTheme="minorHAnsi" w:hAnsiTheme="minorHAnsi" w:cstheme="minorHAnsi"/>
                  <w:color w:val="000000" w:themeColor="text1"/>
                  <w:sz w:val="18"/>
                  <w:szCs w:val="18"/>
                  <w:shd w:val="clear" w:color="auto" w:fill="E6E6E6"/>
                  <w:lang w:eastAsia="ja-JP"/>
                </w:rPr>
                <w:id w:val="2040399469"/>
                <w14:checkbox>
                  <w14:checked w14:val="0"/>
                  <w14:checkedState w14:val="2612" w14:font="MS Gothic"/>
                  <w14:uncheckedState w14:val="2610" w14:font="MS Gothic"/>
                </w14:checkbox>
              </w:sdtPr>
              <w:sdtContent>
                <w:r w:rsidR="00176EBE" w:rsidRPr="00176EBE">
                  <w:rPr>
                    <w:rFonts w:ascii="Segoe UI Symbol" w:eastAsia="MS Gothic" w:hAnsi="Segoe UI Symbol" w:cs="Segoe UI Symbol"/>
                    <w:color w:val="000000" w:themeColor="text1"/>
                    <w:sz w:val="18"/>
                    <w:szCs w:val="18"/>
                    <w:lang w:eastAsia="ja-JP"/>
                  </w:rPr>
                  <w:t>☐</w:t>
                </w:r>
              </w:sdtContent>
            </w:sdt>
            <w:r w:rsidR="00176EBE" w:rsidRPr="00176EBE">
              <w:rPr>
                <w:rFonts w:asciiTheme="minorHAnsi" w:hAnsiTheme="minorHAnsi" w:cstheme="minorHAnsi"/>
                <w:color w:val="000000" w:themeColor="text1"/>
                <w:sz w:val="18"/>
                <w:szCs w:val="18"/>
                <w:lang w:eastAsia="ja-JP"/>
              </w:rPr>
              <w:t xml:space="preserve"> Reduced emissions (mitigation)</w:t>
            </w:r>
          </w:p>
          <w:p w14:paraId="0819DF43" w14:textId="199C47C2" w:rsidR="00EB7A95" w:rsidRPr="00176EBE" w:rsidRDefault="00000000" w:rsidP="00392F5D">
            <w:pPr>
              <w:spacing w:after="0"/>
              <w:rPr>
                <w:rFonts w:asciiTheme="minorHAnsi" w:hAnsiTheme="minorHAnsi" w:cstheme="minorHAnsi"/>
                <w:b/>
                <w:bCs/>
                <w:sz w:val="16"/>
                <w:szCs w:val="16"/>
              </w:rPr>
            </w:pPr>
            <w:sdt>
              <w:sdtPr>
                <w:rPr>
                  <w:rFonts w:asciiTheme="minorHAnsi" w:hAnsiTheme="minorHAnsi" w:cstheme="minorHAnsi"/>
                  <w:color w:val="000000" w:themeColor="text1"/>
                  <w:sz w:val="18"/>
                  <w:szCs w:val="18"/>
                  <w:shd w:val="clear" w:color="auto" w:fill="E6E6E6"/>
                  <w:lang w:eastAsia="ja-JP"/>
                </w:rPr>
                <w:id w:val="-924642533"/>
                <w14:checkbox>
                  <w14:checked w14:val="0"/>
                  <w14:checkedState w14:val="2612" w14:font="MS Gothic"/>
                  <w14:uncheckedState w14:val="2610" w14:font="MS Gothic"/>
                </w14:checkbox>
              </w:sdtPr>
              <w:sdtContent>
                <w:r w:rsidR="00176EBE" w:rsidRPr="00176EBE">
                  <w:rPr>
                    <w:rFonts w:ascii="Segoe UI Symbol" w:eastAsia="MS Gothic" w:hAnsi="Segoe UI Symbol" w:cs="Segoe UI Symbol"/>
                    <w:color w:val="000000" w:themeColor="text1"/>
                    <w:sz w:val="18"/>
                    <w:szCs w:val="18"/>
                    <w:lang w:eastAsia="ja-JP"/>
                  </w:rPr>
                  <w:t>☐</w:t>
                </w:r>
              </w:sdtContent>
            </w:sdt>
            <w:r w:rsidR="00176EBE" w:rsidRPr="00176EBE">
              <w:rPr>
                <w:rFonts w:asciiTheme="minorHAnsi" w:hAnsiTheme="minorHAnsi" w:cstheme="minorHAnsi"/>
                <w:color w:val="000000" w:themeColor="text1"/>
                <w:sz w:val="18"/>
                <w:szCs w:val="18"/>
                <w:lang w:eastAsia="ja-JP"/>
              </w:rPr>
              <w:t xml:space="preserve"> Increased resilience (adaptation)</w:t>
            </w:r>
          </w:p>
          <w:p w14:paraId="3AE0DE59" w14:textId="48EA055D" w:rsidR="00551089" w:rsidRPr="00BC7ED3" w:rsidRDefault="00551089" w:rsidP="00392F5D">
            <w:pPr>
              <w:spacing w:after="0"/>
              <w:rPr>
                <w:rFonts w:asciiTheme="minorHAnsi" w:hAnsiTheme="minorHAnsi"/>
                <w:b/>
                <w:bCs/>
                <w:sz w:val="12"/>
                <w:szCs w:val="12"/>
              </w:rPr>
            </w:pPr>
          </w:p>
        </w:tc>
      </w:tr>
      <w:tr w:rsidR="00C57BE8" w:rsidRPr="0003763F" w14:paraId="40BEF1BB" w14:textId="77777777" w:rsidTr="00BC7ED3">
        <w:trPr>
          <w:trHeight w:val="269"/>
        </w:trPr>
        <w:tc>
          <w:tcPr>
            <w:tcW w:w="14400" w:type="dxa"/>
            <w:gridSpan w:val="11"/>
            <w:shd w:val="clear" w:color="auto" w:fill="BFBFBF" w:themeFill="background1" w:themeFillShade="BF"/>
            <w:vAlign w:val="center"/>
          </w:tcPr>
          <w:p w14:paraId="1D2F7597" w14:textId="178FB838" w:rsidR="00B76A1B" w:rsidRPr="0067413A" w:rsidRDefault="302EC5C5" w:rsidP="00392F5D">
            <w:pPr>
              <w:spacing w:after="0"/>
              <w:jc w:val="left"/>
              <w:rPr>
                <w:rFonts w:asciiTheme="minorHAnsi" w:hAnsiTheme="minorHAnsi" w:cstheme="minorBidi"/>
                <w:b/>
                <w:sz w:val="18"/>
                <w:szCs w:val="18"/>
              </w:rPr>
            </w:pPr>
            <w:r w:rsidRPr="5E5F5168">
              <w:rPr>
                <w:rFonts w:asciiTheme="minorHAnsi" w:hAnsiTheme="minorHAnsi" w:cstheme="minorBidi"/>
                <w:b/>
                <w:bCs/>
                <w:sz w:val="18"/>
                <w:szCs w:val="18"/>
              </w:rPr>
              <w:t>GCF IMPACT</w:t>
            </w:r>
            <w:r w:rsidR="00F719B8">
              <w:rPr>
                <w:rFonts w:asciiTheme="minorHAnsi" w:hAnsiTheme="minorHAnsi" w:cstheme="minorBidi"/>
                <w:b/>
                <w:bCs/>
                <w:sz w:val="18"/>
                <w:szCs w:val="18"/>
              </w:rPr>
              <w:t xml:space="preserve"> LEVEL</w:t>
            </w:r>
            <w:r w:rsidR="675997D8" w:rsidRPr="5E5F5168">
              <w:rPr>
                <w:rFonts w:asciiTheme="minorHAnsi" w:hAnsiTheme="minorHAnsi" w:cstheme="minorBidi"/>
                <w:b/>
                <w:bCs/>
                <w:sz w:val="18"/>
                <w:szCs w:val="18"/>
              </w:rPr>
              <w:t xml:space="preserve"> – Paradigm shift potential</w:t>
            </w:r>
            <w:r w:rsidR="00663580">
              <w:rPr>
                <w:rFonts w:asciiTheme="minorHAnsi" w:hAnsiTheme="minorHAnsi" w:cstheme="minorBidi"/>
                <w:b/>
                <w:bCs/>
                <w:sz w:val="18"/>
                <w:szCs w:val="18"/>
              </w:rPr>
              <w:t>:</w:t>
            </w:r>
            <w:r w:rsidRPr="5E5F5168">
              <w:rPr>
                <w:rFonts w:asciiTheme="minorHAnsi" w:hAnsiTheme="minorHAnsi" w:cstheme="minorBidi"/>
                <w:b/>
                <w:bCs/>
                <w:sz w:val="18"/>
                <w:szCs w:val="18"/>
              </w:rPr>
              <w:t xml:space="preserve"> </w:t>
            </w:r>
            <w:r w:rsidRPr="5E5F5168">
              <w:rPr>
                <w:rFonts w:asciiTheme="minorHAnsi" w:hAnsiTheme="minorHAnsi" w:cstheme="minorBidi"/>
                <w:i/>
                <w:iCs/>
                <w:sz w:val="18"/>
                <w:szCs w:val="18"/>
              </w:rPr>
              <w:t>Copy from</w:t>
            </w:r>
            <w:r w:rsidR="017EDB26" w:rsidRPr="5E5F5168">
              <w:rPr>
                <w:rFonts w:asciiTheme="minorHAnsi" w:hAnsiTheme="minorHAnsi" w:cstheme="minorBidi"/>
                <w:i/>
                <w:iCs/>
                <w:sz w:val="18"/>
                <w:szCs w:val="18"/>
              </w:rPr>
              <w:t xml:space="preserve"> Table E2 in the</w:t>
            </w:r>
            <w:r w:rsidRPr="5E5F5168">
              <w:rPr>
                <w:rFonts w:asciiTheme="minorHAnsi" w:hAnsiTheme="minorHAnsi" w:cstheme="minorBidi"/>
                <w:i/>
                <w:iCs/>
                <w:sz w:val="18"/>
                <w:szCs w:val="18"/>
              </w:rPr>
              <w:t xml:space="preserve"> GCF funding proposal (no changes can be made) These are pre-defined and selected from the GCF</w:t>
            </w:r>
            <w:r w:rsidR="0094594B">
              <w:rPr>
                <w:rFonts w:asciiTheme="minorHAnsi" w:hAnsiTheme="minorHAnsi" w:cstheme="minorBidi"/>
                <w:i/>
                <w:iCs/>
                <w:sz w:val="18"/>
                <w:szCs w:val="18"/>
              </w:rPr>
              <w:t xml:space="preserve"> Integrated Results Management Framework</w:t>
            </w:r>
            <w:r w:rsidRPr="5E5F5168">
              <w:rPr>
                <w:rFonts w:asciiTheme="minorHAnsi" w:hAnsiTheme="minorHAnsi" w:cstheme="minorBidi"/>
                <w:i/>
                <w:iCs/>
                <w:sz w:val="18"/>
                <w:szCs w:val="18"/>
              </w:rPr>
              <w:t xml:space="preserve"> </w:t>
            </w:r>
            <w:r w:rsidR="0094594B">
              <w:rPr>
                <w:rFonts w:asciiTheme="minorHAnsi" w:hAnsiTheme="minorHAnsi" w:cstheme="minorBidi"/>
                <w:i/>
                <w:iCs/>
                <w:sz w:val="18"/>
                <w:szCs w:val="18"/>
              </w:rPr>
              <w:t>(</w:t>
            </w:r>
            <w:r w:rsidR="080547EA" w:rsidRPr="5E5F5168">
              <w:rPr>
                <w:rFonts w:asciiTheme="minorHAnsi" w:hAnsiTheme="minorHAnsi" w:cstheme="minorBidi"/>
                <w:i/>
                <w:iCs/>
                <w:sz w:val="18"/>
                <w:szCs w:val="18"/>
              </w:rPr>
              <w:t>IRMF</w:t>
            </w:r>
            <w:r w:rsidR="0094594B">
              <w:rPr>
                <w:rFonts w:asciiTheme="minorHAnsi" w:hAnsiTheme="minorHAnsi" w:cstheme="minorBidi"/>
                <w:i/>
                <w:iCs/>
                <w:sz w:val="18"/>
                <w:szCs w:val="18"/>
              </w:rPr>
              <w:t>)</w:t>
            </w:r>
          </w:p>
        </w:tc>
      </w:tr>
      <w:tr w:rsidR="0022064C" w:rsidRPr="0003763F" w14:paraId="51649E01" w14:textId="77777777" w:rsidTr="008E4982">
        <w:trPr>
          <w:trHeight w:val="144"/>
        </w:trPr>
        <w:tc>
          <w:tcPr>
            <w:tcW w:w="2605" w:type="dxa"/>
            <w:vMerge w:val="restart"/>
            <w:shd w:val="clear" w:color="auto" w:fill="auto"/>
            <w:vAlign w:val="center"/>
          </w:tcPr>
          <w:p w14:paraId="28F76CAD" w14:textId="77777777" w:rsidR="005E4695" w:rsidRPr="0067413A" w:rsidRDefault="005E4695" w:rsidP="00392F5D">
            <w:pPr>
              <w:spacing w:after="0"/>
              <w:jc w:val="left"/>
              <w:rPr>
                <w:rFonts w:asciiTheme="minorHAnsi" w:hAnsiTheme="minorHAnsi" w:cstheme="minorBidi"/>
                <w:b/>
                <w:sz w:val="18"/>
                <w:szCs w:val="18"/>
              </w:rPr>
            </w:pPr>
          </w:p>
        </w:tc>
        <w:tc>
          <w:tcPr>
            <w:tcW w:w="5945" w:type="dxa"/>
            <w:gridSpan w:val="4"/>
            <w:shd w:val="clear" w:color="auto" w:fill="auto"/>
          </w:tcPr>
          <w:p w14:paraId="20D2206F" w14:textId="0CED9104" w:rsidR="005E4695" w:rsidRPr="0067413A" w:rsidRDefault="00221C95" w:rsidP="00392F5D">
            <w:pPr>
              <w:spacing w:after="0"/>
              <w:jc w:val="center"/>
              <w:rPr>
                <w:rFonts w:asciiTheme="minorHAnsi" w:hAnsiTheme="minorHAnsi" w:cstheme="minorBidi"/>
                <w:b/>
                <w:sz w:val="18"/>
                <w:szCs w:val="18"/>
              </w:rPr>
            </w:pPr>
            <w:r>
              <w:rPr>
                <w:rFonts w:asciiTheme="minorHAnsi" w:hAnsiTheme="minorHAnsi" w:cstheme="minorBidi"/>
                <w:b/>
                <w:sz w:val="18"/>
                <w:szCs w:val="18"/>
              </w:rPr>
              <w:t xml:space="preserve">Current </w:t>
            </w:r>
            <w:r w:rsidR="001A427E">
              <w:rPr>
                <w:rFonts w:asciiTheme="minorHAnsi" w:hAnsiTheme="minorHAnsi" w:cstheme="minorBidi"/>
                <w:b/>
                <w:sz w:val="18"/>
                <w:szCs w:val="18"/>
              </w:rPr>
              <w:t>state (</w:t>
            </w:r>
            <w:r w:rsidR="005E4695" w:rsidRPr="06B6A2D2">
              <w:rPr>
                <w:rFonts w:asciiTheme="minorHAnsi" w:hAnsiTheme="minorHAnsi" w:cstheme="minorBidi"/>
                <w:b/>
                <w:sz w:val="18"/>
                <w:szCs w:val="18"/>
              </w:rPr>
              <w:t>Baseline</w:t>
            </w:r>
            <w:r w:rsidR="001A427E">
              <w:rPr>
                <w:rFonts w:asciiTheme="minorHAnsi" w:hAnsiTheme="minorHAnsi" w:cstheme="minorBidi"/>
                <w:b/>
                <w:sz w:val="18"/>
                <w:szCs w:val="18"/>
              </w:rPr>
              <w:t>)</w:t>
            </w:r>
          </w:p>
        </w:tc>
        <w:tc>
          <w:tcPr>
            <w:tcW w:w="3420" w:type="dxa"/>
            <w:gridSpan w:val="3"/>
            <w:vMerge w:val="restart"/>
            <w:shd w:val="clear" w:color="auto" w:fill="auto"/>
          </w:tcPr>
          <w:p w14:paraId="46AB2413" w14:textId="77777777" w:rsidR="005E4695" w:rsidRPr="0067413A" w:rsidRDefault="005E4695" w:rsidP="00392F5D">
            <w:pPr>
              <w:spacing w:after="0"/>
              <w:jc w:val="center"/>
              <w:rPr>
                <w:rFonts w:asciiTheme="minorHAnsi" w:eastAsia="Times New Roman" w:hAnsiTheme="minorHAnsi" w:cstheme="minorBidi"/>
                <w:b/>
                <w:color w:val="000000" w:themeColor="text1"/>
                <w:sz w:val="18"/>
                <w:szCs w:val="18"/>
                <w:lang w:eastAsia="ja-JP"/>
              </w:rPr>
            </w:pPr>
            <w:r w:rsidRPr="06B6A2D2">
              <w:rPr>
                <w:rFonts w:asciiTheme="minorHAnsi" w:eastAsia="Times New Roman" w:hAnsiTheme="minorHAnsi" w:cstheme="minorBidi"/>
                <w:b/>
                <w:color w:val="000000" w:themeColor="text1"/>
                <w:sz w:val="18"/>
                <w:szCs w:val="18"/>
                <w:lang w:eastAsia="ja-JP"/>
              </w:rPr>
              <w:t>Potential target scenario</w:t>
            </w:r>
          </w:p>
          <w:p w14:paraId="17AD5865" w14:textId="2E93D847" w:rsidR="005E4695" w:rsidRPr="0067413A" w:rsidRDefault="005E4695" w:rsidP="00392F5D">
            <w:pPr>
              <w:spacing w:after="0"/>
              <w:jc w:val="center"/>
              <w:rPr>
                <w:rFonts w:asciiTheme="minorHAnsi" w:hAnsiTheme="minorHAnsi" w:cstheme="minorBidi"/>
                <w:b/>
                <w:sz w:val="18"/>
                <w:szCs w:val="18"/>
              </w:rPr>
            </w:pPr>
            <w:r w:rsidRPr="06B6A2D2">
              <w:rPr>
                <w:rFonts w:asciiTheme="minorHAnsi" w:eastAsia="Times New Roman" w:hAnsiTheme="minorHAnsi" w:cstheme="minorBidi"/>
                <w:b/>
                <w:color w:val="000000" w:themeColor="text1"/>
                <w:sz w:val="18"/>
                <w:szCs w:val="18"/>
                <w:lang w:eastAsia="ja-JP"/>
              </w:rPr>
              <w:t>(Description)</w:t>
            </w:r>
          </w:p>
        </w:tc>
        <w:tc>
          <w:tcPr>
            <w:tcW w:w="2430" w:type="dxa"/>
            <w:gridSpan w:val="3"/>
            <w:vMerge w:val="restart"/>
            <w:shd w:val="clear" w:color="auto" w:fill="auto"/>
          </w:tcPr>
          <w:p w14:paraId="7024DDF9" w14:textId="1DBF8A3B" w:rsidR="005E4695" w:rsidRPr="0067413A" w:rsidRDefault="009B0D50" w:rsidP="00392F5D">
            <w:pPr>
              <w:spacing w:after="0"/>
              <w:jc w:val="center"/>
              <w:rPr>
                <w:rFonts w:asciiTheme="minorHAnsi" w:hAnsiTheme="minorHAnsi" w:cstheme="minorBidi"/>
                <w:b/>
                <w:sz w:val="18"/>
                <w:szCs w:val="18"/>
              </w:rPr>
            </w:pPr>
            <w:r w:rsidRPr="06B6A2D2">
              <w:rPr>
                <w:rFonts w:asciiTheme="minorHAnsi" w:eastAsia="Times New Roman" w:hAnsiTheme="minorHAnsi" w:cstheme="minorBidi"/>
                <w:b/>
                <w:color w:val="000000" w:themeColor="text1"/>
                <w:sz w:val="18"/>
                <w:szCs w:val="18"/>
                <w:lang w:eastAsia="ja-JP"/>
              </w:rPr>
              <w:t>How the project/</w:t>
            </w:r>
            <w:proofErr w:type="spellStart"/>
            <w:r w:rsidRPr="06B6A2D2">
              <w:rPr>
                <w:rFonts w:asciiTheme="minorHAnsi" w:eastAsia="Times New Roman" w:hAnsiTheme="minorHAnsi" w:cstheme="minorBidi"/>
                <w:b/>
                <w:color w:val="000000" w:themeColor="text1"/>
                <w:sz w:val="18"/>
                <w:szCs w:val="18"/>
                <w:lang w:eastAsia="ja-JP"/>
              </w:rPr>
              <w:t>programme</w:t>
            </w:r>
            <w:proofErr w:type="spellEnd"/>
            <w:r w:rsidRPr="06B6A2D2">
              <w:rPr>
                <w:rFonts w:asciiTheme="minorHAnsi" w:eastAsia="Times New Roman" w:hAnsiTheme="minorHAnsi" w:cstheme="minorBidi"/>
                <w:b/>
                <w:color w:val="000000" w:themeColor="text1"/>
                <w:sz w:val="18"/>
                <w:szCs w:val="18"/>
                <w:lang w:eastAsia="ja-JP"/>
              </w:rPr>
              <w:t xml:space="preserve"> will contribute (Description)</w:t>
            </w:r>
          </w:p>
        </w:tc>
      </w:tr>
      <w:tr w:rsidR="003E00B8" w:rsidRPr="0003763F" w14:paraId="3AAD9680" w14:textId="77777777" w:rsidTr="008E4982">
        <w:trPr>
          <w:trHeight w:val="144"/>
        </w:trPr>
        <w:tc>
          <w:tcPr>
            <w:tcW w:w="2605" w:type="dxa"/>
            <w:vMerge/>
            <w:vAlign w:val="center"/>
          </w:tcPr>
          <w:p w14:paraId="039FA8B9" w14:textId="77777777" w:rsidR="005E4695" w:rsidRPr="0067413A" w:rsidRDefault="005E4695" w:rsidP="00392F5D">
            <w:pPr>
              <w:spacing w:after="0"/>
              <w:jc w:val="left"/>
              <w:rPr>
                <w:rFonts w:asciiTheme="minorHAnsi" w:hAnsiTheme="minorHAnsi" w:cstheme="minorHAnsi"/>
                <w:b/>
                <w:bCs/>
                <w:sz w:val="18"/>
                <w:szCs w:val="18"/>
              </w:rPr>
            </w:pPr>
          </w:p>
        </w:tc>
        <w:tc>
          <w:tcPr>
            <w:tcW w:w="3595" w:type="dxa"/>
            <w:shd w:val="clear" w:color="auto" w:fill="auto"/>
          </w:tcPr>
          <w:p w14:paraId="1F186EB1" w14:textId="20758638" w:rsidR="005E4695" w:rsidRPr="0067413A" w:rsidRDefault="005E4695" w:rsidP="00392F5D">
            <w:pPr>
              <w:spacing w:after="0"/>
              <w:jc w:val="center"/>
              <w:rPr>
                <w:rFonts w:asciiTheme="minorHAnsi" w:hAnsiTheme="minorHAnsi" w:cstheme="minorBidi"/>
                <w:b/>
                <w:sz w:val="18"/>
                <w:szCs w:val="18"/>
              </w:rPr>
            </w:pPr>
            <w:r w:rsidRPr="06B6A2D2">
              <w:rPr>
                <w:rFonts w:asciiTheme="minorHAnsi" w:hAnsiTheme="minorHAnsi" w:cstheme="minorBidi"/>
                <w:b/>
                <w:sz w:val="18"/>
                <w:szCs w:val="18"/>
              </w:rPr>
              <w:t>Description</w:t>
            </w:r>
          </w:p>
        </w:tc>
        <w:tc>
          <w:tcPr>
            <w:tcW w:w="2350" w:type="dxa"/>
            <w:gridSpan w:val="3"/>
            <w:shd w:val="clear" w:color="auto" w:fill="auto"/>
          </w:tcPr>
          <w:p w14:paraId="075B3999" w14:textId="0D84B32E" w:rsidR="00E45187" w:rsidRPr="00AD25AC" w:rsidRDefault="005E4695" w:rsidP="00392F5D">
            <w:pPr>
              <w:spacing w:after="0"/>
              <w:jc w:val="center"/>
              <w:rPr>
                <w:rFonts w:asciiTheme="minorHAnsi" w:hAnsiTheme="minorHAnsi" w:cstheme="minorBidi"/>
                <w:b/>
                <w:sz w:val="18"/>
                <w:szCs w:val="18"/>
              </w:rPr>
            </w:pPr>
            <w:r w:rsidRPr="06B6A2D2">
              <w:rPr>
                <w:rFonts w:asciiTheme="minorHAnsi" w:hAnsiTheme="minorHAnsi" w:cstheme="minorBidi"/>
                <w:b/>
                <w:sz w:val="18"/>
                <w:szCs w:val="18"/>
              </w:rPr>
              <w:t>Rating</w:t>
            </w:r>
          </w:p>
        </w:tc>
        <w:tc>
          <w:tcPr>
            <w:tcW w:w="3420" w:type="dxa"/>
            <w:gridSpan w:val="3"/>
            <w:vMerge/>
          </w:tcPr>
          <w:p w14:paraId="65342ACB" w14:textId="77777777" w:rsidR="005E4695" w:rsidRPr="0067413A" w:rsidRDefault="005E4695" w:rsidP="00392F5D">
            <w:pPr>
              <w:spacing w:after="0"/>
              <w:jc w:val="center"/>
              <w:rPr>
                <w:rFonts w:asciiTheme="minorHAnsi" w:hAnsiTheme="minorHAnsi" w:cstheme="minorHAnsi"/>
                <w:b/>
                <w:bCs/>
                <w:sz w:val="18"/>
                <w:szCs w:val="18"/>
              </w:rPr>
            </w:pPr>
          </w:p>
        </w:tc>
        <w:tc>
          <w:tcPr>
            <w:tcW w:w="2430" w:type="dxa"/>
            <w:gridSpan w:val="3"/>
            <w:vMerge/>
          </w:tcPr>
          <w:p w14:paraId="1D5AAD0D" w14:textId="77777777" w:rsidR="005E4695" w:rsidRPr="0067413A" w:rsidRDefault="005E4695" w:rsidP="00392F5D">
            <w:pPr>
              <w:spacing w:after="0"/>
              <w:jc w:val="center"/>
              <w:rPr>
                <w:rFonts w:asciiTheme="minorHAnsi" w:hAnsiTheme="minorHAnsi" w:cstheme="minorHAnsi"/>
                <w:b/>
                <w:bCs/>
                <w:sz w:val="18"/>
                <w:szCs w:val="18"/>
              </w:rPr>
            </w:pPr>
          </w:p>
        </w:tc>
      </w:tr>
      <w:tr w:rsidR="003E00B8" w:rsidRPr="0003763F" w14:paraId="2850BB0D" w14:textId="77777777" w:rsidTr="008E4982">
        <w:trPr>
          <w:trHeight w:val="144"/>
        </w:trPr>
        <w:tc>
          <w:tcPr>
            <w:tcW w:w="2605" w:type="dxa"/>
            <w:shd w:val="clear" w:color="auto" w:fill="auto"/>
            <w:vAlign w:val="center"/>
          </w:tcPr>
          <w:p w14:paraId="24683786" w14:textId="7C42D5D8" w:rsidR="00563D46" w:rsidRPr="0067413A" w:rsidRDefault="00563D46" w:rsidP="00392F5D">
            <w:pPr>
              <w:spacing w:after="0"/>
              <w:jc w:val="left"/>
              <w:rPr>
                <w:rFonts w:asciiTheme="minorHAnsi" w:hAnsiTheme="minorHAnsi" w:cstheme="minorBidi"/>
                <w:b/>
                <w:sz w:val="18"/>
                <w:szCs w:val="18"/>
              </w:rPr>
            </w:pPr>
            <w:r w:rsidRPr="06B6A2D2">
              <w:rPr>
                <w:rFonts w:asciiTheme="minorHAnsi" w:hAnsiTheme="minorHAnsi" w:cstheme="minorBidi"/>
                <w:b/>
                <w:sz w:val="18"/>
                <w:szCs w:val="18"/>
              </w:rPr>
              <w:t>Scale</w:t>
            </w:r>
          </w:p>
        </w:tc>
        <w:tc>
          <w:tcPr>
            <w:tcW w:w="3595" w:type="dxa"/>
            <w:shd w:val="clear" w:color="auto" w:fill="auto"/>
          </w:tcPr>
          <w:p w14:paraId="4D26C7F3" w14:textId="77777777" w:rsidR="00563D46" w:rsidRPr="0067413A" w:rsidRDefault="00563D46" w:rsidP="00392F5D">
            <w:pPr>
              <w:spacing w:after="0"/>
              <w:jc w:val="center"/>
              <w:rPr>
                <w:rFonts w:asciiTheme="minorHAnsi" w:hAnsiTheme="minorHAnsi" w:cstheme="minorBidi"/>
                <w:b/>
                <w:sz w:val="18"/>
                <w:szCs w:val="18"/>
              </w:rPr>
            </w:pPr>
          </w:p>
        </w:tc>
        <w:tc>
          <w:tcPr>
            <w:tcW w:w="2350" w:type="dxa"/>
            <w:gridSpan w:val="3"/>
            <w:shd w:val="clear" w:color="auto" w:fill="auto"/>
          </w:tcPr>
          <w:p w14:paraId="63D19EED" w14:textId="77777777" w:rsidR="00563D46" w:rsidRPr="0067413A" w:rsidRDefault="00563D46" w:rsidP="00392F5D">
            <w:pPr>
              <w:spacing w:after="0"/>
              <w:jc w:val="center"/>
              <w:rPr>
                <w:rFonts w:asciiTheme="minorHAnsi" w:hAnsiTheme="minorHAnsi" w:cstheme="minorBidi"/>
                <w:b/>
                <w:sz w:val="18"/>
                <w:szCs w:val="18"/>
              </w:rPr>
            </w:pPr>
          </w:p>
        </w:tc>
        <w:tc>
          <w:tcPr>
            <w:tcW w:w="3420" w:type="dxa"/>
            <w:gridSpan w:val="3"/>
            <w:shd w:val="clear" w:color="auto" w:fill="auto"/>
          </w:tcPr>
          <w:p w14:paraId="2D72585C" w14:textId="77777777" w:rsidR="00563D46" w:rsidRPr="0067413A" w:rsidRDefault="00563D46" w:rsidP="00392F5D">
            <w:pPr>
              <w:spacing w:after="0"/>
              <w:jc w:val="center"/>
              <w:rPr>
                <w:rFonts w:asciiTheme="minorHAnsi" w:hAnsiTheme="minorHAnsi" w:cstheme="minorBidi"/>
                <w:b/>
                <w:sz w:val="18"/>
                <w:szCs w:val="18"/>
              </w:rPr>
            </w:pPr>
          </w:p>
        </w:tc>
        <w:tc>
          <w:tcPr>
            <w:tcW w:w="2430" w:type="dxa"/>
            <w:gridSpan w:val="3"/>
            <w:shd w:val="clear" w:color="auto" w:fill="auto"/>
          </w:tcPr>
          <w:p w14:paraId="16B491F9" w14:textId="77777777" w:rsidR="00563D46" w:rsidRPr="0067413A" w:rsidRDefault="00563D46" w:rsidP="00392F5D">
            <w:pPr>
              <w:spacing w:after="0"/>
              <w:jc w:val="center"/>
              <w:rPr>
                <w:rFonts w:asciiTheme="minorHAnsi" w:hAnsiTheme="minorHAnsi" w:cstheme="minorBidi"/>
                <w:b/>
                <w:sz w:val="18"/>
                <w:szCs w:val="18"/>
              </w:rPr>
            </w:pPr>
          </w:p>
        </w:tc>
      </w:tr>
      <w:tr w:rsidR="003E00B8" w:rsidRPr="0003763F" w14:paraId="08422D09" w14:textId="77777777" w:rsidTr="008E4982">
        <w:trPr>
          <w:trHeight w:val="144"/>
        </w:trPr>
        <w:tc>
          <w:tcPr>
            <w:tcW w:w="2605" w:type="dxa"/>
            <w:shd w:val="clear" w:color="auto" w:fill="auto"/>
            <w:vAlign w:val="center"/>
          </w:tcPr>
          <w:p w14:paraId="2987F589" w14:textId="77E58086" w:rsidR="00563D46" w:rsidRPr="0067413A" w:rsidRDefault="00563D46" w:rsidP="00392F5D">
            <w:pPr>
              <w:spacing w:after="0"/>
              <w:jc w:val="left"/>
              <w:rPr>
                <w:rFonts w:asciiTheme="minorHAnsi" w:hAnsiTheme="minorHAnsi" w:cstheme="minorBidi"/>
                <w:b/>
                <w:sz w:val="18"/>
                <w:szCs w:val="18"/>
              </w:rPr>
            </w:pPr>
            <w:r w:rsidRPr="06B6A2D2">
              <w:rPr>
                <w:rFonts w:asciiTheme="minorHAnsi" w:hAnsiTheme="minorHAnsi" w:cstheme="minorBidi"/>
                <w:b/>
                <w:sz w:val="18"/>
                <w:szCs w:val="18"/>
              </w:rPr>
              <w:t>Replicability</w:t>
            </w:r>
          </w:p>
        </w:tc>
        <w:tc>
          <w:tcPr>
            <w:tcW w:w="3595" w:type="dxa"/>
            <w:shd w:val="clear" w:color="auto" w:fill="auto"/>
          </w:tcPr>
          <w:p w14:paraId="5FE35066" w14:textId="77777777" w:rsidR="00563D46" w:rsidRPr="0067413A" w:rsidRDefault="00563D46" w:rsidP="00392F5D">
            <w:pPr>
              <w:spacing w:after="0"/>
              <w:jc w:val="center"/>
              <w:rPr>
                <w:rFonts w:asciiTheme="minorHAnsi" w:hAnsiTheme="minorHAnsi" w:cstheme="minorBidi"/>
                <w:b/>
                <w:sz w:val="18"/>
                <w:szCs w:val="18"/>
              </w:rPr>
            </w:pPr>
          </w:p>
        </w:tc>
        <w:tc>
          <w:tcPr>
            <w:tcW w:w="2350" w:type="dxa"/>
            <w:gridSpan w:val="3"/>
            <w:shd w:val="clear" w:color="auto" w:fill="auto"/>
          </w:tcPr>
          <w:p w14:paraId="2E904BC5" w14:textId="77777777" w:rsidR="00563D46" w:rsidRPr="0067413A" w:rsidRDefault="00563D46" w:rsidP="00392F5D">
            <w:pPr>
              <w:spacing w:after="0"/>
              <w:jc w:val="center"/>
              <w:rPr>
                <w:rFonts w:asciiTheme="minorHAnsi" w:hAnsiTheme="minorHAnsi" w:cstheme="minorBidi"/>
                <w:b/>
                <w:sz w:val="18"/>
                <w:szCs w:val="18"/>
              </w:rPr>
            </w:pPr>
          </w:p>
        </w:tc>
        <w:tc>
          <w:tcPr>
            <w:tcW w:w="3420" w:type="dxa"/>
            <w:gridSpan w:val="3"/>
            <w:shd w:val="clear" w:color="auto" w:fill="auto"/>
          </w:tcPr>
          <w:p w14:paraId="4FCBE760" w14:textId="77777777" w:rsidR="00563D46" w:rsidRPr="0067413A" w:rsidRDefault="00563D46" w:rsidP="00392F5D">
            <w:pPr>
              <w:spacing w:after="0"/>
              <w:jc w:val="center"/>
              <w:rPr>
                <w:rFonts w:asciiTheme="minorHAnsi" w:hAnsiTheme="minorHAnsi" w:cstheme="minorBidi"/>
                <w:b/>
                <w:sz w:val="18"/>
                <w:szCs w:val="18"/>
              </w:rPr>
            </w:pPr>
          </w:p>
        </w:tc>
        <w:tc>
          <w:tcPr>
            <w:tcW w:w="2430" w:type="dxa"/>
            <w:gridSpan w:val="3"/>
            <w:shd w:val="clear" w:color="auto" w:fill="auto"/>
          </w:tcPr>
          <w:p w14:paraId="5C782577" w14:textId="77777777" w:rsidR="00563D46" w:rsidRPr="0067413A" w:rsidRDefault="00563D46" w:rsidP="00392F5D">
            <w:pPr>
              <w:spacing w:after="0"/>
              <w:jc w:val="center"/>
              <w:rPr>
                <w:rFonts w:asciiTheme="minorHAnsi" w:hAnsiTheme="minorHAnsi" w:cstheme="minorBidi"/>
                <w:b/>
                <w:sz w:val="18"/>
                <w:szCs w:val="18"/>
              </w:rPr>
            </w:pPr>
          </w:p>
        </w:tc>
      </w:tr>
      <w:tr w:rsidR="003E00B8" w:rsidRPr="0003763F" w14:paraId="0027831F" w14:textId="77777777" w:rsidTr="008E4982">
        <w:trPr>
          <w:trHeight w:val="144"/>
        </w:trPr>
        <w:tc>
          <w:tcPr>
            <w:tcW w:w="2605" w:type="dxa"/>
            <w:shd w:val="clear" w:color="auto" w:fill="auto"/>
            <w:vAlign w:val="center"/>
          </w:tcPr>
          <w:p w14:paraId="7632BDA4" w14:textId="5780E49C" w:rsidR="00563D46" w:rsidRPr="0067413A" w:rsidRDefault="00563D46" w:rsidP="00392F5D">
            <w:pPr>
              <w:spacing w:after="0"/>
              <w:jc w:val="left"/>
              <w:rPr>
                <w:rFonts w:asciiTheme="minorHAnsi" w:hAnsiTheme="minorHAnsi" w:cstheme="minorBidi"/>
                <w:b/>
                <w:sz w:val="18"/>
                <w:szCs w:val="18"/>
              </w:rPr>
            </w:pPr>
            <w:r w:rsidRPr="06B6A2D2">
              <w:rPr>
                <w:rFonts w:asciiTheme="minorHAnsi" w:hAnsiTheme="minorHAnsi" w:cstheme="minorBidi"/>
                <w:b/>
                <w:sz w:val="18"/>
                <w:szCs w:val="18"/>
              </w:rPr>
              <w:t>Sustainability</w:t>
            </w:r>
          </w:p>
        </w:tc>
        <w:tc>
          <w:tcPr>
            <w:tcW w:w="3595" w:type="dxa"/>
            <w:shd w:val="clear" w:color="auto" w:fill="auto"/>
          </w:tcPr>
          <w:p w14:paraId="13A23D3C" w14:textId="77777777" w:rsidR="00563D46" w:rsidRPr="0067413A" w:rsidRDefault="00563D46" w:rsidP="00392F5D">
            <w:pPr>
              <w:spacing w:after="0"/>
              <w:jc w:val="center"/>
              <w:rPr>
                <w:rFonts w:asciiTheme="minorHAnsi" w:hAnsiTheme="minorHAnsi" w:cstheme="minorBidi"/>
                <w:b/>
                <w:sz w:val="18"/>
                <w:szCs w:val="18"/>
              </w:rPr>
            </w:pPr>
          </w:p>
        </w:tc>
        <w:tc>
          <w:tcPr>
            <w:tcW w:w="2350" w:type="dxa"/>
            <w:gridSpan w:val="3"/>
            <w:shd w:val="clear" w:color="auto" w:fill="auto"/>
          </w:tcPr>
          <w:p w14:paraId="5213D5A0" w14:textId="77777777" w:rsidR="00563D46" w:rsidRPr="0067413A" w:rsidRDefault="00563D46" w:rsidP="00392F5D">
            <w:pPr>
              <w:spacing w:after="0"/>
              <w:jc w:val="center"/>
              <w:rPr>
                <w:rFonts w:asciiTheme="minorHAnsi" w:hAnsiTheme="minorHAnsi" w:cstheme="minorBidi"/>
                <w:b/>
                <w:sz w:val="18"/>
                <w:szCs w:val="18"/>
              </w:rPr>
            </w:pPr>
          </w:p>
        </w:tc>
        <w:tc>
          <w:tcPr>
            <w:tcW w:w="3420" w:type="dxa"/>
            <w:gridSpan w:val="3"/>
            <w:shd w:val="clear" w:color="auto" w:fill="auto"/>
          </w:tcPr>
          <w:p w14:paraId="72BCF69C" w14:textId="77777777" w:rsidR="00563D46" w:rsidRPr="0067413A" w:rsidRDefault="00563D46" w:rsidP="00392F5D">
            <w:pPr>
              <w:spacing w:after="0"/>
              <w:jc w:val="center"/>
              <w:rPr>
                <w:rFonts w:asciiTheme="minorHAnsi" w:hAnsiTheme="minorHAnsi" w:cstheme="minorBidi"/>
                <w:b/>
                <w:sz w:val="18"/>
                <w:szCs w:val="18"/>
              </w:rPr>
            </w:pPr>
          </w:p>
        </w:tc>
        <w:tc>
          <w:tcPr>
            <w:tcW w:w="2430" w:type="dxa"/>
            <w:gridSpan w:val="3"/>
            <w:shd w:val="clear" w:color="auto" w:fill="auto"/>
          </w:tcPr>
          <w:p w14:paraId="564DC265" w14:textId="77777777" w:rsidR="00563D46" w:rsidRPr="0067413A" w:rsidRDefault="00563D46" w:rsidP="00392F5D">
            <w:pPr>
              <w:spacing w:after="0"/>
              <w:jc w:val="center"/>
              <w:rPr>
                <w:rFonts w:asciiTheme="minorHAnsi" w:hAnsiTheme="minorHAnsi" w:cstheme="minorBidi"/>
                <w:b/>
                <w:sz w:val="18"/>
                <w:szCs w:val="18"/>
              </w:rPr>
            </w:pPr>
          </w:p>
        </w:tc>
      </w:tr>
      <w:tr w:rsidR="0022064C" w:rsidRPr="0003763F" w14:paraId="5A07CBC6" w14:textId="77777777" w:rsidTr="008E4982">
        <w:trPr>
          <w:trHeight w:val="647"/>
        </w:trPr>
        <w:tc>
          <w:tcPr>
            <w:tcW w:w="2605" w:type="dxa"/>
            <w:shd w:val="clear" w:color="auto" w:fill="auto"/>
          </w:tcPr>
          <w:p w14:paraId="35427DA5" w14:textId="77777777" w:rsidR="004021D6" w:rsidRPr="0003763F" w:rsidRDefault="004021D6" w:rsidP="00392F5D">
            <w:pPr>
              <w:spacing w:after="0"/>
              <w:jc w:val="center"/>
              <w:rPr>
                <w:rFonts w:ascii="Times New Roman" w:hAnsi="Times New Roman"/>
                <w:b/>
                <w:bCs/>
                <w:sz w:val="18"/>
                <w:szCs w:val="18"/>
              </w:rPr>
            </w:pPr>
          </w:p>
        </w:tc>
        <w:tc>
          <w:tcPr>
            <w:tcW w:w="3595" w:type="dxa"/>
            <w:shd w:val="clear" w:color="auto" w:fill="auto"/>
          </w:tcPr>
          <w:p w14:paraId="52DAE002" w14:textId="77777777" w:rsidR="004021D6" w:rsidRPr="00520A61" w:rsidRDefault="004021D6" w:rsidP="00392F5D">
            <w:pPr>
              <w:spacing w:after="0"/>
              <w:jc w:val="center"/>
              <w:rPr>
                <w:b/>
                <w:bCs/>
                <w:sz w:val="18"/>
                <w:szCs w:val="18"/>
              </w:rPr>
            </w:pPr>
            <w:r w:rsidRPr="00520A61">
              <w:rPr>
                <w:b/>
                <w:bCs/>
                <w:sz w:val="18"/>
                <w:szCs w:val="18"/>
              </w:rPr>
              <w:t>O</w:t>
            </w:r>
            <w:r>
              <w:rPr>
                <w:b/>
                <w:bCs/>
                <w:sz w:val="18"/>
                <w:szCs w:val="18"/>
              </w:rPr>
              <w:t>bjective and Outcome Indicators</w:t>
            </w:r>
          </w:p>
        </w:tc>
        <w:tc>
          <w:tcPr>
            <w:tcW w:w="2350" w:type="dxa"/>
            <w:gridSpan w:val="3"/>
            <w:shd w:val="clear" w:color="auto" w:fill="auto"/>
          </w:tcPr>
          <w:p w14:paraId="31D087FE" w14:textId="77777777" w:rsidR="004021D6" w:rsidRPr="00520A61" w:rsidRDefault="004021D6" w:rsidP="00392F5D">
            <w:pPr>
              <w:spacing w:after="0"/>
              <w:jc w:val="center"/>
              <w:rPr>
                <w:b/>
                <w:bCs/>
                <w:sz w:val="18"/>
                <w:szCs w:val="18"/>
              </w:rPr>
            </w:pPr>
            <w:r w:rsidRPr="00520A61">
              <w:rPr>
                <w:b/>
                <w:bCs/>
                <w:sz w:val="18"/>
                <w:szCs w:val="18"/>
              </w:rPr>
              <w:t xml:space="preserve">Baseline </w:t>
            </w:r>
          </w:p>
          <w:p w14:paraId="27FDD7E4" w14:textId="77777777" w:rsidR="004021D6" w:rsidRPr="00520A61" w:rsidRDefault="004021D6" w:rsidP="00392F5D">
            <w:pPr>
              <w:spacing w:after="0"/>
              <w:jc w:val="center"/>
              <w:rPr>
                <w:b/>
                <w:bCs/>
                <w:sz w:val="18"/>
                <w:szCs w:val="18"/>
              </w:rPr>
            </w:pPr>
          </w:p>
        </w:tc>
        <w:tc>
          <w:tcPr>
            <w:tcW w:w="1530" w:type="dxa"/>
            <w:shd w:val="clear" w:color="auto" w:fill="auto"/>
          </w:tcPr>
          <w:p w14:paraId="50501DA5" w14:textId="77777777" w:rsidR="004021D6" w:rsidRPr="00520A61" w:rsidRDefault="004021D6" w:rsidP="00392F5D">
            <w:pPr>
              <w:spacing w:after="0"/>
              <w:jc w:val="center"/>
              <w:rPr>
                <w:b/>
                <w:bCs/>
                <w:sz w:val="18"/>
                <w:szCs w:val="18"/>
              </w:rPr>
            </w:pPr>
            <w:r w:rsidRPr="00520A61">
              <w:rPr>
                <w:b/>
                <w:bCs/>
                <w:sz w:val="18"/>
                <w:szCs w:val="18"/>
              </w:rPr>
              <w:t>Mid-term Target</w:t>
            </w:r>
          </w:p>
          <w:p w14:paraId="2C8E1849" w14:textId="77777777" w:rsidR="004021D6" w:rsidRPr="00520A61" w:rsidRDefault="004021D6" w:rsidP="00392F5D">
            <w:pPr>
              <w:spacing w:after="0"/>
              <w:jc w:val="center"/>
              <w:rPr>
                <w:b/>
                <w:bCs/>
                <w:sz w:val="18"/>
                <w:szCs w:val="18"/>
              </w:rPr>
            </w:pPr>
          </w:p>
        </w:tc>
        <w:tc>
          <w:tcPr>
            <w:tcW w:w="1890" w:type="dxa"/>
            <w:gridSpan w:val="2"/>
            <w:shd w:val="clear" w:color="auto" w:fill="auto"/>
          </w:tcPr>
          <w:p w14:paraId="62467E16" w14:textId="77777777" w:rsidR="004021D6" w:rsidRPr="00520A61" w:rsidRDefault="004021D6" w:rsidP="00392F5D">
            <w:pPr>
              <w:spacing w:after="0"/>
              <w:jc w:val="center"/>
              <w:rPr>
                <w:b/>
                <w:bCs/>
                <w:sz w:val="18"/>
                <w:szCs w:val="18"/>
              </w:rPr>
            </w:pPr>
            <w:r w:rsidRPr="00520A61">
              <w:rPr>
                <w:b/>
                <w:bCs/>
                <w:sz w:val="18"/>
                <w:szCs w:val="18"/>
              </w:rPr>
              <w:t>End of Project Target</w:t>
            </w:r>
          </w:p>
          <w:p w14:paraId="455FFC77" w14:textId="77777777" w:rsidR="004021D6" w:rsidRPr="00520A61" w:rsidRDefault="004021D6" w:rsidP="00392F5D">
            <w:pPr>
              <w:spacing w:after="0"/>
              <w:jc w:val="center"/>
              <w:rPr>
                <w:b/>
                <w:bCs/>
                <w:sz w:val="18"/>
                <w:szCs w:val="18"/>
              </w:rPr>
            </w:pPr>
          </w:p>
        </w:tc>
        <w:tc>
          <w:tcPr>
            <w:tcW w:w="2430" w:type="dxa"/>
            <w:gridSpan w:val="3"/>
            <w:shd w:val="clear" w:color="auto" w:fill="auto"/>
          </w:tcPr>
          <w:p w14:paraId="0E653F58" w14:textId="77777777" w:rsidR="004021D6" w:rsidRPr="00520A61" w:rsidRDefault="004021D6" w:rsidP="00392F5D">
            <w:pPr>
              <w:spacing w:after="0"/>
              <w:jc w:val="center"/>
              <w:rPr>
                <w:b/>
                <w:bCs/>
                <w:sz w:val="18"/>
                <w:szCs w:val="18"/>
              </w:rPr>
            </w:pPr>
            <w:r w:rsidRPr="00520A61">
              <w:rPr>
                <w:b/>
                <w:bCs/>
                <w:sz w:val="18"/>
                <w:szCs w:val="18"/>
              </w:rPr>
              <w:t>Assumptions</w:t>
            </w:r>
          </w:p>
          <w:p w14:paraId="5D3BCBD6" w14:textId="77777777" w:rsidR="004021D6" w:rsidRPr="00520A61" w:rsidRDefault="004021D6" w:rsidP="00392F5D">
            <w:pPr>
              <w:spacing w:after="0"/>
              <w:jc w:val="center"/>
              <w:rPr>
                <w:b/>
                <w:bCs/>
                <w:sz w:val="18"/>
                <w:szCs w:val="18"/>
              </w:rPr>
            </w:pPr>
          </w:p>
        </w:tc>
      </w:tr>
      <w:tr w:rsidR="00594037" w:rsidRPr="00DB5B1B" w14:paraId="25D56391" w14:textId="77777777" w:rsidTr="008E4982">
        <w:trPr>
          <w:trHeight w:val="544"/>
        </w:trPr>
        <w:tc>
          <w:tcPr>
            <w:tcW w:w="2605" w:type="dxa"/>
            <w:shd w:val="clear" w:color="auto" w:fill="auto"/>
          </w:tcPr>
          <w:p w14:paraId="78214E82" w14:textId="77777777" w:rsidR="004021D6" w:rsidRPr="00DB5B1B" w:rsidRDefault="004021D6" w:rsidP="00392F5D">
            <w:pPr>
              <w:spacing w:after="0"/>
              <w:jc w:val="left"/>
              <w:rPr>
                <w:rFonts w:asciiTheme="minorHAnsi" w:hAnsiTheme="minorHAnsi"/>
                <w:b/>
                <w:bCs/>
                <w:sz w:val="18"/>
                <w:szCs w:val="18"/>
              </w:rPr>
            </w:pPr>
            <w:r w:rsidRPr="00DB5B1B">
              <w:rPr>
                <w:rFonts w:asciiTheme="minorHAnsi" w:hAnsiTheme="minorHAnsi"/>
                <w:b/>
                <w:bCs/>
                <w:sz w:val="18"/>
                <w:szCs w:val="18"/>
              </w:rPr>
              <w:t>SDG indicators</w:t>
            </w:r>
          </w:p>
        </w:tc>
        <w:tc>
          <w:tcPr>
            <w:tcW w:w="3595" w:type="dxa"/>
            <w:shd w:val="clear" w:color="auto" w:fill="auto"/>
          </w:tcPr>
          <w:p w14:paraId="30CDBA6D" w14:textId="4C948F3B" w:rsidR="004021D6" w:rsidRPr="00DB5B1B" w:rsidRDefault="004021D6" w:rsidP="00392F5D">
            <w:pPr>
              <w:spacing w:after="0"/>
              <w:rPr>
                <w:rFonts w:asciiTheme="minorHAnsi" w:hAnsiTheme="minorHAnsi"/>
                <w:bCs/>
                <w:i/>
                <w:sz w:val="18"/>
                <w:szCs w:val="18"/>
              </w:rPr>
            </w:pPr>
            <w:r w:rsidRPr="00DB5B1B">
              <w:rPr>
                <w:rFonts w:asciiTheme="minorHAnsi" w:hAnsiTheme="minorHAnsi"/>
                <w:bCs/>
                <w:i/>
                <w:sz w:val="18"/>
                <w:szCs w:val="18"/>
              </w:rPr>
              <w:t xml:space="preserve">Copy the SDG indicator(s) linked to the SDG goal listed in the top line of this table.   See </w:t>
            </w:r>
            <w:hyperlink r:id="rId62" w:history="1">
              <w:r w:rsidRPr="00DB5B1B">
                <w:rPr>
                  <w:rStyle w:val="Hyperlink"/>
                  <w:rFonts w:asciiTheme="minorHAnsi" w:hAnsiTheme="minorHAnsi"/>
                  <w:bCs/>
                  <w:i/>
                  <w:sz w:val="18"/>
                  <w:szCs w:val="18"/>
                </w:rPr>
                <w:t>http://unstats.un.org/sdgs/indicators/database/</w:t>
              </w:r>
            </w:hyperlink>
            <w:r w:rsidRPr="00DB5B1B">
              <w:rPr>
                <w:rFonts w:asciiTheme="minorHAnsi" w:hAnsiTheme="minorHAnsi"/>
                <w:bCs/>
                <w:i/>
                <w:sz w:val="18"/>
                <w:szCs w:val="18"/>
              </w:rPr>
              <w:t xml:space="preserve"> for more information</w:t>
            </w:r>
          </w:p>
        </w:tc>
        <w:tc>
          <w:tcPr>
            <w:tcW w:w="2350" w:type="dxa"/>
            <w:gridSpan w:val="3"/>
            <w:shd w:val="clear" w:color="auto" w:fill="auto"/>
          </w:tcPr>
          <w:p w14:paraId="5F75C256" w14:textId="7A47A4DE" w:rsidR="004021D6" w:rsidRPr="00DB5B1B" w:rsidRDefault="004021D6" w:rsidP="00392F5D">
            <w:pPr>
              <w:spacing w:after="0"/>
              <w:jc w:val="left"/>
              <w:rPr>
                <w:rFonts w:asciiTheme="minorHAnsi" w:hAnsiTheme="minorHAnsi"/>
                <w:bCs/>
                <w:i/>
                <w:sz w:val="18"/>
                <w:szCs w:val="18"/>
              </w:rPr>
            </w:pPr>
            <w:r w:rsidRPr="00DB5B1B">
              <w:rPr>
                <w:rFonts w:asciiTheme="minorHAnsi" w:hAnsiTheme="minorHAnsi"/>
                <w:bCs/>
                <w:i/>
                <w:sz w:val="18"/>
                <w:szCs w:val="18"/>
              </w:rPr>
              <w:t xml:space="preserve">See </w:t>
            </w:r>
            <w:hyperlink r:id="rId63" w:history="1">
              <w:r w:rsidRPr="006804B4">
                <w:rPr>
                  <w:rStyle w:val="Hyperlink"/>
                  <w:rFonts w:asciiTheme="minorHAnsi" w:hAnsiTheme="minorHAnsi"/>
                  <w:bCs/>
                  <w:i/>
                  <w:sz w:val="18"/>
                  <w:szCs w:val="18"/>
                </w:rPr>
                <w:t>http://unstats.un.org/sdgs/indicators/database/</w:t>
              </w:r>
            </w:hyperlink>
            <w:r>
              <w:rPr>
                <w:rFonts w:asciiTheme="minorHAnsi" w:hAnsiTheme="minorHAnsi"/>
                <w:bCs/>
                <w:i/>
                <w:sz w:val="18"/>
                <w:szCs w:val="18"/>
              </w:rPr>
              <w:t xml:space="preserve"> </w:t>
            </w:r>
          </w:p>
        </w:tc>
        <w:tc>
          <w:tcPr>
            <w:tcW w:w="1530" w:type="dxa"/>
            <w:shd w:val="clear" w:color="auto" w:fill="auto"/>
          </w:tcPr>
          <w:p w14:paraId="43AD35CF" w14:textId="77777777" w:rsidR="004021D6" w:rsidRPr="00DB5B1B" w:rsidRDefault="004021D6" w:rsidP="00392F5D">
            <w:pPr>
              <w:spacing w:after="0"/>
              <w:jc w:val="left"/>
              <w:rPr>
                <w:rFonts w:asciiTheme="minorHAnsi" w:hAnsiTheme="minorHAnsi"/>
                <w:bCs/>
                <w:i/>
                <w:sz w:val="18"/>
                <w:szCs w:val="18"/>
              </w:rPr>
            </w:pPr>
            <w:r w:rsidRPr="00DB5B1B">
              <w:rPr>
                <w:rFonts w:asciiTheme="minorHAnsi" w:hAnsiTheme="minorHAnsi"/>
                <w:bCs/>
                <w:i/>
                <w:sz w:val="18"/>
                <w:szCs w:val="18"/>
              </w:rPr>
              <w:t>Expected status a mid- point of project implementation</w:t>
            </w:r>
          </w:p>
        </w:tc>
        <w:tc>
          <w:tcPr>
            <w:tcW w:w="1890" w:type="dxa"/>
            <w:gridSpan w:val="2"/>
            <w:shd w:val="clear" w:color="auto" w:fill="auto"/>
          </w:tcPr>
          <w:p w14:paraId="66F6147F" w14:textId="77777777" w:rsidR="004021D6" w:rsidRPr="00DB5B1B" w:rsidRDefault="004021D6" w:rsidP="00392F5D">
            <w:pPr>
              <w:spacing w:after="0"/>
              <w:jc w:val="left"/>
              <w:rPr>
                <w:rFonts w:asciiTheme="minorHAnsi" w:hAnsiTheme="minorHAnsi"/>
                <w:bCs/>
                <w:i/>
                <w:sz w:val="18"/>
                <w:szCs w:val="18"/>
              </w:rPr>
            </w:pPr>
            <w:r w:rsidRPr="00DB5B1B">
              <w:rPr>
                <w:rFonts w:asciiTheme="minorHAnsi" w:hAnsiTheme="minorHAnsi"/>
                <w:bCs/>
                <w:i/>
                <w:sz w:val="18"/>
                <w:szCs w:val="18"/>
              </w:rPr>
              <w:t>Expected status a project closure</w:t>
            </w:r>
          </w:p>
        </w:tc>
        <w:tc>
          <w:tcPr>
            <w:tcW w:w="2430" w:type="dxa"/>
            <w:gridSpan w:val="3"/>
            <w:shd w:val="clear" w:color="auto" w:fill="auto"/>
          </w:tcPr>
          <w:p w14:paraId="097D4539" w14:textId="77777777" w:rsidR="004021D6" w:rsidRPr="00DB5B1B" w:rsidRDefault="004021D6" w:rsidP="00392F5D">
            <w:pPr>
              <w:spacing w:after="0"/>
              <w:jc w:val="left"/>
              <w:rPr>
                <w:rFonts w:asciiTheme="minorHAnsi" w:hAnsiTheme="minorHAnsi"/>
                <w:bCs/>
                <w:i/>
                <w:sz w:val="18"/>
                <w:szCs w:val="18"/>
              </w:rPr>
            </w:pPr>
            <w:r w:rsidRPr="00DB5B1B">
              <w:rPr>
                <w:rFonts w:asciiTheme="minorHAnsi" w:hAnsiTheme="minorHAnsi"/>
                <w:bCs/>
                <w:i/>
                <w:sz w:val="18"/>
                <w:szCs w:val="18"/>
              </w:rPr>
              <w:t xml:space="preserve">Note how project data will link with national statistics offices or other bodies monitoring SDG indicators </w:t>
            </w:r>
          </w:p>
        </w:tc>
      </w:tr>
      <w:tr w:rsidR="0022064C" w:rsidRPr="00DB5B1B" w14:paraId="2FA6EE0A" w14:textId="77777777" w:rsidTr="00BC7ED3">
        <w:trPr>
          <w:trHeight w:val="80"/>
        </w:trPr>
        <w:tc>
          <w:tcPr>
            <w:tcW w:w="14400" w:type="dxa"/>
            <w:gridSpan w:val="11"/>
            <w:shd w:val="clear" w:color="auto" w:fill="BFBFBF" w:themeFill="background1" w:themeFillShade="BF"/>
          </w:tcPr>
          <w:p w14:paraId="06596C93" w14:textId="4D1388DC" w:rsidR="004021D6" w:rsidRPr="00374F10" w:rsidRDefault="0038761E" w:rsidP="00392F5D">
            <w:pPr>
              <w:spacing w:after="0"/>
              <w:jc w:val="left"/>
              <w:rPr>
                <w:rFonts w:asciiTheme="minorHAnsi" w:hAnsiTheme="minorHAnsi"/>
                <w:b/>
                <w:i/>
                <w:sz w:val="18"/>
              </w:rPr>
            </w:pPr>
            <w:r>
              <w:rPr>
                <w:rFonts w:asciiTheme="minorHAnsi" w:hAnsiTheme="minorHAnsi"/>
                <w:b/>
                <w:bCs/>
                <w:sz w:val="18"/>
                <w:szCs w:val="18"/>
              </w:rPr>
              <w:t>GCF</w:t>
            </w:r>
            <w:r w:rsidR="004021D6" w:rsidRPr="00DB5B1B">
              <w:rPr>
                <w:rFonts w:asciiTheme="minorHAnsi" w:hAnsiTheme="minorHAnsi"/>
                <w:b/>
                <w:bCs/>
                <w:sz w:val="18"/>
                <w:szCs w:val="18"/>
              </w:rPr>
              <w:t xml:space="preserve"> </w:t>
            </w:r>
            <w:r w:rsidR="00FC76EA" w:rsidRPr="004C4B39">
              <w:rPr>
                <w:rFonts w:asciiTheme="minorHAnsi" w:hAnsiTheme="minorHAnsi"/>
                <w:b/>
                <w:bCs/>
                <w:sz w:val="18"/>
                <w:szCs w:val="18"/>
              </w:rPr>
              <w:t xml:space="preserve">OUTCOME LEVEL </w:t>
            </w:r>
            <w:r w:rsidR="004021D6" w:rsidRPr="004C4B39">
              <w:rPr>
                <w:rFonts w:asciiTheme="minorHAnsi" w:hAnsiTheme="minorHAnsi"/>
                <w:b/>
                <w:bCs/>
                <w:sz w:val="18"/>
                <w:szCs w:val="18"/>
              </w:rPr>
              <w:t>:</w:t>
            </w:r>
            <w:r w:rsidR="00FC76EA" w:rsidRPr="004C4B39">
              <w:rPr>
                <w:rFonts w:asciiTheme="minorHAnsi" w:hAnsiTheme="minorHAnsi"/>
                <w:b/>
                <w:bCs/>
                <w:sz w:val="18"/>
                <w:szCs w:val="18"/>
              </w:rPr>
              <w:t xml:space="preserve"> </w:t>
            </w:r>
            <w:r w:rsidR="00FC76EA" w:rsidRPr="003139F6">
              <w:rPr>
                <w:rFonts w:asciiTheme="minorHAnsi" w:eastAsia="Times New Roman" w:hAnsiTheme="minorHAnsi" w:cstheme="minorBidi"/>
                <w:b/>
                <w:sz w:val="18"/>
                <w:szCs w:val="18"/>
                <w:lang w:eastAsia="ja-JP"/>
              </w:rPr>
              <w:t>Reduced emissions and increased resilience (</w:t>
            </w:r>
            <w:r w:rsidR="00AF5867">
              <w:rPr>
                <w:rFonts w:asciiTheme="minorHAnsi" w:eastAsia="Times New Roman" w:hAnsiTheme="minorHAnsi" w:cstheme="minorBidi"/>
                <w:b/>
                <w:sz w:val="18"/>
                <w:szCs w:val="18"/>
                <w:lang w:eastAsia="ja-JP"/>
              </w:rPr>
              <w:t xml:space="preserve">IRMF Core Indicators, </w:t>
            </w:r>
            <w:r w:rsidR="00FC76EA" w:rsidRPr="003139F6">
              <w:rPr>
                <w:rFonts w:asciiTheme="minorHAnsi" w:eastAsia="Times New Roman" w:hAnsiTheme="minorHAnsi" w:cstheme="minorBidi"/>
                <w:b/>
                <w:sz w:val="18"/>
                <w:szCs w:val="18"/>
                <w:lang w:eastAsia="ja-JP"/>
              </w:rPr>
              <w:t xml:space="preserve">quantitative indicators) </w:t>
            </w:r>
            <w:r w:rsidR="004021D6" w:rsidRPr="004C4B39">
              <w:rPr>
                <w:rFonts w:asciiTheme="minorHAnsi" w:hAnsiTheme="minorHAnsi"/>
                <w:b/>
                <w:bCs/>
                <w:sz w:val="18"/>
                <w:szCs w:val="18"/>
              </w:rPr>
              <w:t xml:space="preserve">  </w:t>
            </w:r>
            <w:r w:rsidR="004021D6" w:rsidRPr="00563116">
              <w:rPr>
                <w:rFonts w:asciiTheme="minorHAnsi" w:hAnsiTheme="minorHAnsi"/>
                <w:b/>
                <w:bCs/>
                <w:i/>
                <w:sz w:val="18"/>
                <w:szCs w:val="18"/>
              </w:rPr>
              <w:t xml:space="preserve">Copy from GCF funding proposal (no changes can be made) These are pre-defined and selected from the GCF </w:t>
            </w:r>
            <w:r w:rsidR="6434CED9" w:rsidRPr="06B6A2D2">
              <w:rPr>
                <w:rFonts w:asciiTheme="minorHAnsi" w:hAnsiTheme="minorHAnsi"/>
                <w:b/>
                <w:bCs/>
                <w:i/>
                <w:iCs/>
                <w:sz w:val="18"/>
                <w:szCs w:val="18"/>
              </w:rPr>
              <w:t>IRMF</w:t>
            </w:r>
          </w:p>
        </w:tc>
      </w:tr>
      <w:tr w:rsidR="009566D7" w:rsidRPr="00DB5B1B" w14:paraId="1D8CDD0C" w14:textId="77777777" w:rsidTr="00383CCC">
        <w:trPr>
          <w:trHeight w:val="458"/>
        </w:trPr>
        <w:tc>
          <w:tcPr>
            <w:tcW w:w="2605" w:type="dxa"/>
            <w:shd w:val="clear" w:color="auto" w:fill="auto"/>
          </w:tcPr>
          <w:p w14:paraId="6BCA6A1D" w14:textId="7C2BD107" w:rsidR="009566D7" w:rsidRPr="00DB5B1B" w:rsidRDefault="009566D7" w:rsidP="00392F5D">
            <w:pPr>
              <w:spacing w:after="0"/>
              <w:jc w:val="center"/>
              <w:rPr>
                <w:rFonts w:asciiTheme="minorHAnsi" w:hAnsiTheme="minorHAnsi"/>
                <w:b/>
                <w:bCs/>
                <w:sz w:val="18"/>
                <w:szCs w:val="18"/>
              </w:rPr>
            </w:pPr>
            <w:r>
              <w:rPr>
                <w:rFonts w:asciiTheme="minorHAnsi" w:hAnsiTheme="minorHAnsi"/>
                <w:b/>
                <w:bCs/>
                <w:sz w:val="18"/>
                <w:szCs w:val="18"/>
              </w:rPr>
              <w:lastRenderedPageBreak/>
              <w:t>GCF Results Area</w:t>
            </w:r>
          </w:p>
        </w:tc>
        <w:tc>
          <w:tcPr>
            <w:tcW w:w="3595" w:type="dxa"/>
          </w:tcPr>
          <w:p w14:paraId="4F55C2E9" w14:textId="043F6670" w:rsidR="009566D7" w:rsidRPr="001868B2" w:rsidRDefault="009566D7" w:rsidP="00392F5D">
            <w:pPr>
              <w:spacing w:after="0"/>
              <w:jc w:val="center"/>
              <w:rPr>
                <w:rFonts w:asciiTheme="minorHAnsi" w:hAnsiTheme="minorHAnsi"/>
                <w:b/>
                <w:sz w:val="18"/>
                <w:szCs w:val="18"/>
              </w:rPr>
            </w:pPr>
            <w:r w:rsidRPr="001868B2">
              <w:rPr>
                <w:rFonts w:asciiTheme="minorHAnsi" w:hAnsiTheme="minorHAnsi"/>
                <w:b/>
                <w:sz w:val="18"/>
                <w:szCs w:val="18"/>
              </w:rPr>
              <w:t>IRMF Indicator</w:t>
            </w:r>
          </w:p>
        </w:tc>
        <w:tc>
          <w:tcPr>
            <w:tcW w:w="1270" w:type="dxa"/>
            <w:gridSpan w:val="2"/>
          </w:tcPr>
          <w:p w14:paraId="11A7D842" w14:textId="20C0DEC5" w:rsidR="009566D7" w:rsidRPr="001868B2" w:rsidRDefault="009566D7" w:rsidP="00392F5D">
            <w:pPr>
              <w:spacing w:after="0"/>
              <w:jc w:val="center"/>
              <w:rPr>
                <w:rFonts w:asciiTheme="minorHAnsi" w:hAnsiTheme="minorHAnsi"/>
                <w:b/>
                <w:sz w:val="18"/>
                <w:szCs w:val="18"/>
              </w:rPr>
            </w:pPr>
            <w:r w:rsidRPr="001868B2">
              <w:rPr>
                <w:rFonts w:asciiTheme="minorHAnsi" w:hAnsiTheme="minorHAnsi"/>
                <w:b/>
                <w:sz w:val="18"/>
                <w:szCs w:val="18"/>
              </w:rPr>
              <w:t>Means of Verification (MOV</w:t>
            </w:r>
            <w:r w:rsidR="00D926FB" w:rsidRPr="001868B2">
              <w:rPr>
                <w:rFonts w:asciiTheme="minorHAnsi" w:hAnsiTheme="minorHAnsi"/>
                <w:b/>
                <w:sz w:val="18"/>
                <w:szCs w:val="18"/>
              </w:rPr>
              <w:t>)</w:t>
            </w:r>
          </w:p>
        </w:tc>
        <w:tc>
          <w:tcPr>
            <w:tcW w:w="1080" w:type="dxa"/>
          </w:tcPr>
          <w:p w14:paraId="5EC66D7B" w14:textId="1FF90C5B" w:rsidR="009566D7" w:rsidRPr="00520A61" w:rsidRDefault="009566D7" w:rsidP="00392F5D">
            <w:pPr>
              <w:spacing w:after="0"/>
              <w:jc w:val="center"/>
              <w:rPr>
                <w:b/>
                <w:bCs/>
                <w:sz w:val="18"/>
                <w:szCs w:val="18"/>
              </w:rPr>
            </w:pPr>
            <w:r w:rsidRPr="00520A61">
              <w:rPr>
                <w:b/>
                <w:bCs/>
                <w:sz w:val="18"/>
                <w:szCs w:val="18"/>
              </w:rPr>
              <w:t>Baseline</w:t>
            </w:r>
          </w:p>
          <w:p w14:paraId="28233F89" w14:textId="6B7A6A44" w:rsidR="009566D7" w:rsidRPr="00DB5B1B" w:rsidRDefault="009566D7" w:rsidP="00392F5D">
            <w:pPr>
              <w:spacing w:after="0"/>
              <w:jc w:val="center"/>
              <w:rPr>
                <w:rFonts w:asciiTheme="minorHAnsi" w:hAnsiTheme="minorHAnsi"/>
                <w:bCs/>
                <w:i/>
                <w:sz w:val="18"/>
                <w:szCs w:val="18"/>
              </w:rPr>
            </w:pPr>
          </w:p>
        </w:tc>
        <w:tc>
          <w:tcPr>
            <w:tcW w:w="1800" w:type="dxa"/>
            <w:gridSpan w:val="2"/>
          </w:tcPr>
          <w:p w14:paraId="7D63003D" w14:textId="77777777" w:rsidR="009566D7" w:rsidRPr="00520A61" w:rsidRDefault="009566D7" w:rsidP="00392F5D">
            <w:pPr>
              <w:spacing w:after="0"/>
              <w:jc w:val="center"/>
              <w:rPr>
                <w:b/>
                <w:bCs/>
                <w:sz w:val="18"/>
                <w:szCs w:val="18"/>
              </w:rPr>
            </w:pPr>
            <w:r w:rsidRPr="00520A61">
              <w:rPr>
                <w:b/>
                <w:bCs/>
                <w:sz w:val="18"/>
                <w:szCs w:val="18"/>
              </w:rPr>
              <w:t>Mid-term Target</w:t>
            </w:r>
          </w:p>
          <w:p w14:paraId="6B492AE8" w14:textId="77777777" w:rsidR="009566D7" w:rsidRPr="00DB5B1B" w:rsidRDefault="009566D7" w:rsidP="00392F5D">
            <w:pPr>
              <w:spacing w:after="0"/>
              <w:jc w:val="center"/>
              <w:rPr>
                <w:rFonts w:asciiTheme="minorHAnsi" w:hAnsiTheme="minorHAnsi"/>
                <w:bCs/>
                <w:i/>
                <w:sz w:val="18"/>
                <w:szCs w:val="18"/>
              </w:rPr>
            </w:pPr>
          </w:p>
        </w:tc>
        <w:tc>
          <w:tcPr>
            <w:tcW w:w="1800" w:type="dxa"/>
            <w:gridSpan w:val="2"/>
          </w:tcPr>
          <w:p w14:paraId="5A0D2E54" w14:textId="77777777" w:rsidR="009566D7" w:rsidRPr="00520A61" w:rsidRDefault="009566D7" w:rsidP="00392F5D">
            <w:pPr>
              <w:spacing w:after="0"/>
              <w:jc w:val="center"/>
              <w:rPr>
                <w:b/>
                <w:bCs/>
                <w:sz w:val="18"/>
                <w:szCs w:val="18"/>
              </w:rPr>
            </w:pPr>
            <w:r w:rsidRPr="00520A61">
              <w:rPr>
                <w:b/>
                <w:bCs/>
                <w:sz w:val="18"/>
                <w:szCs w:val="18"/>
              </w:rPr>
              <w:t>End of Project Target</w:t>
            </w:r>
          </w:p>
          <w:p w14:paraId="70FFF2B3" w14:textId="77777777" w:rsidR="009566D7" w:rsidRPr="00DB5B1B" w:rsidRDefault="009566D7" w:rsidP="00392F5D">
            <w:pPr>
              <w:spacing w:after="0"/>
              <w:jc w:val="center"/>
              <w:rPr>
                <w:rFonts w:asciiTheme="minorHAnsi" w:hAnsiTheme="minorHAnsi"/>
                <w:bCs/>
                <w:i/>
                <w:sz w:val="18"/>
                <w:szCs w:val="18"/>
              </w:rPr>
            </w:pPr>
          </w:p>
        </w:tc>
        <w:tc>
          <w:tcPr>
            <w:tcW w:w="2250" w:type="dxa"/>
            <w:gridSpan w:val="2"/>
          </w:tcPr>
          <w:p w14:paraId="46B72442" w14:textId="77777777" w:rsidR="009566D7" w:rsidRPr="00520A61" w:rsidRDefault="009566D7" w:rsidP="00392F5D">
            <w:pPr>
              <w:spacing w:after="0"/>
              <w:jc w:val="center"/>
              <w:rPr>
                <w:b/>
                <w:bCs/>
                <w:sz w:val="18"/>
                <w:szCs w:val="18"/>
              </w:rPr>
            </w:pPr>
            <w:r w:rsidRPr="00520A61">
              <w:rPr>
                <w:b/>
                <w:bCs/>
                <w:sz w:val="18"/>
                <w:szCs w:val="18"/>
              </w:rPr>
              <w:t>Assumptions</w:t>
            </w:r>
          </w:p>
          <w:p w14:paraId="260EB6F0" w14:textId="77777777" w:rsidR="009566D7" w:rsidRPr="00DB5B1B" w:rsidRDefault="009566D7" w:rsidP="00392F5D">
            <w:pPr>
              <w:spacing w:after="0"/>
              <w:jc w:val="center"/>
              <w:rPr>
                <w:rFonts w:asciiTheme="minorHAnsi" w:hAnsiTheme="minorHAnsi"/>
                <w:bCs/>
                <w:i/>
                <w:sz w:val="18"/>
                <w:szCs w:val="18"/>
              </w:rPr>
            </w:pPr>
          </w:p>
        </w:tc>
      </w:tr>
      <w:tr w:rsidR="00383CCC" w:rsidRPr="00DB5B1B" w14:paraId="1EC0F3C9" w14:textId="77777777" w:rsidTr="00383CCC">
        <w:trPr>
          <w:trHeight w:val="458"/>
        </w:trPr>
        <w:tc>
          <w:tcPr>
            <w:tcW w:w="2605" w:type="dxa"/>
            <w:shd w:val="clear" w:color="auto" w:fill="auto"/>
          </w:tcPr>
          <w:p w14:paraId="469AB170" w14:textId="73D589EA" w:rsidR="00383CCC" w:rsidRPr="003139F6" w:rsidRDefault="00383CCC" w:rsidP="00392F5D">
            <w:pPr>
              <w:spacing w:after="0"/>
              <w:jc w:val="left"/>
              <w:rPr>
                <w:rFonts w:asciiTheme="minorHAnsi" w:hAnsiTheme="minorHAnsi"/>
                <w:i/>
                <w:sz w:val="18"/>
                <w:szCs w:val="18"/>
              </w:rPr>
            </w:pPr>
            <w:r w:rsidRPr="003139F6">
              <w:rPr>
                <w:rFonts w:asciiTheme="minorHAnsi" w:hAnsiTheme="minorHAnsi"/>
                <w:i/>
                <w:sz w:val="18"/>
                <w:szCs w:val="18"/>
              </w:rPr>
              <w:t>Copy all</w:t>
            </w:r>
            <w:r w:rsidRPr="003139F6" w:rsidDel="0006006A">
              <w:rPr>
                <w:rFonts w:asciiTheme="minorHAnsi" w:hAnsiTheme="minorHAnsi"/>
                <w:i/>
                <w:sz w:val="18"/>
                <w:szCs w:val="18"/>
              </w:rPr>
              <w:t xml:space="preserve"> </w:t>
            </w:r>
            <w:r w:rsidRPr="003139F6">
              <w:rPr>
                <w:rFonts w:asciiTheme="minorHAnsi" w:hAnsiTheme="minorHAnsi"/>
                <w:i/>
                <w:iCs/>
                <w:sz w:val="18"/>
                <w:szCs w:val="18"/>
              </w:rPr>
              <w:t>GCF</w:t>
            </w:r>
            <w:r w:rsidRPr="003139F6">
              <w:rPr>
                <w:rFonts w:asciiTheme="minorHAnsi" w:hAnsiTheme="minorHAnsi"/>
                <w:i/>
                <w:sz w:val="18"/>
                <w:szCs w:val="18"/>
              </w:rPr>
              <w:t xml:space="preserve"> results areas included in GCF funding proposal Table E.3. Add rows if needed</w:t>
            </w:r>
          </w:p>
        </w:tc>
        <w:tc>
          <w:tcPr>
            <w:tcW w:w="3595" w:type="dxa"/>
          </w:tcPr>
          <w:p w14:paraId="3795DE12" w14:textId="6C8E566B" w:rsidR="00383CCC" w:rsidRPr="00DB5B1B" w:rsidRDefault="00383CCC" w:rsidP="00392F5D">
            <w:pPr>
              <w:spacing w:after="0"/>
              <w:jc w:val="left"/>
              <w:rPr>
                <w:rFonts w:asciiTheme="minorHAnsi" w:hAnsiTheme="minorHAnsi"/>
                <w:bCs/>
                <w:sz w:val="18"/>
                <w:szCs w:val="18"/>
                <w:u w:val="single"/>
              </w:rPr>
            </w:pPr>
            <w:r w:rsidRPr="00DB5B1B">
              <w:rPr>
                <w:rFonts w:asciiTheme="minorHAnsi" w:hAnsiTheme="minorHAnsi"/>
                <w:bCs/>
                <w:i/>
                <w:sz w:val="18"/>
                <w:szCs w:val="18"/>
              </w:rPr>
              <w:t xml:space="preserve">Copy the </w:t>
            </w:r>
            <w:r w:rsidRPr="06B6A2D2">
              <w:rPr>
                <w:rFonts w:asciiTheme="minorHAnsi" w:hAnsiTheme="minorHAnsi"/>
                <w:i/>
                <w:iCs/>
                <w:sz w:val="18"/>
                <w:szCs w:val="18"/>
              </w:rPr>
              <w:t>IRMF</w:t>
            </w:r>
            <w:r w:rsidRPr="00DB5B1B">
              <w:rPr>
                <w:rFonts w:asciiTheme="minorHAnsi" w:hAnsiTheme="minorHAnsi"/>
                <w:bCs/>
                <w:i/>
                <w:sz w:val="18"/>
                <w:szCs w:val="18"/>
              </w:rPr>
              <w:t xml:space="preserve"> core indicators for each </w:t>
            </w:r>
            <w:r>
              <w:rPr>
                <w:rFonts w:asciiTheme="minorHAnsi" w:hAnsiTheme="minorHAnsi"/>
                <w:bCs/>
                <w:i/>
                <w:sz w:val="18"/>
                <w:szCs w:val="18"/>
              </w:rPr>
              <w:t xml:space="preserve">result </w:t>
            </w:r>
            <w:r w:rsidRPr="06B6A2D2">
              <w:rPr>
                <w:rFonts w:asciiTheme="minorHAnsi" w:hAnsiTheme="minorHAnsi"/>
                <w:i/>
                <w:iCs/>
                <w:sz w:val="18"/>
                <w:szCs w:val="18"/>
              </w:rPr>
              <w:t>area</w:t>
            </w:r>
            <w:r w:rsidRPr="00DB5B1B">
              <w:rPr>
                <w:rFonts w:asciiTheme="minorHAnsi" w:hAnsiTheme="minorHAnsi"/>
                <w:bCs/>
                <w:i/>
                <w:sz w:val="18"/>
                <w:szCs w:val="18"/>
              </w:rPr>
              <w:t xml:space="preserve"> (these are fixed by the GCF)</w:t>
            </w:r>
          </w:p>
        </w:tc>
        <w:tc>
          <w:tcPr>
            <w:tcW w:w="1270" w:type="dxa"/>
            <w:gridSpan w:val="2"/>
          </w:tcPr>
          <w:p w14:paraId="7313B0BE" w14:textId="4930AC57" w:rsidR="00383CCC" w:rsidRPr="00DB5B1B" w:rsidRDefault="00383CCC" w:rsidP="00392F5D">
            <w:pPr>
              <w:spacing w:after="0"/>
              <w:jc w:val="left"/>
              <w:rPr>
                <w:rFonts w:asciiTheme="minorHAnsi" w:hAnsiTheme="minorHAnsi"/>
                <w:bCs/>
                <w:i/>
                <w:sz w:val="18"/>
                <w:szCs w:val="18"/>
              </w:rPr>
            </w:pPr>
            <w:r w:rsidRPr="00DB5B1B">
              <w:rPr>
                <w:rFonts w:asciiTheme="minorHAnsi" w:hAnsiTheme="minorHAnsi"/>
                <w:bCs/>
                <w:i/>
                <w:sz w:val="18"/>
                <w:szCs w:val="18"/>
              </w:rPr>
              <w:t>Copy from GCF funding proposal</w:t>
            </w:r>
          </w:p>
        </w:tc>
        <w:tc>
          <w:tcPr>
            <w:tcW w:w="1080" w:type="dxa"/>
          </w:tcPr>
          <w:p w14:paraId="0B751DDA" w14:textId="242F0807" w:rsidR="00383CCC" w:rsidRPr="00DB5B1B" w:rsidRDefault="00383CCC" w:rsidP="00392F5D">
            <w:pPr>
              <w:spacing w:after="0"/>
              <w:jc w:val="left"/>
              <w:rPr>
                <w:rFonts w:asciiTheme="minorHAnsi" w:hAnsiTheme="minorHAnsi"/>
                <w:bCs/>
                <w:i/>
                <w:sz w:val="18"/>
                <w:szCs w:val="18"/>
              </w:rPr>
            </w:pPr>
            <w:r w:rsidRPr="00DB5B1B">
              <w:rPr>
                <w:rFonts w:asciiTheme="minorHAnsi" w:hAnsiTheme="minorHAnsi"/>
                <w:bCs/>
                <w:i/>
                <w:sz w:val="18"/>
                <w:szCs w:val="18"/>
              </w:rPr>
              <w:t>Copy from GCF funding proposal</w:t>
            </w:r>
          </w:p>
        </w:tc>
        <w:tc>
          <w:tcPr>
            <w:tcW w:w="1800" w:type="dxa"/>
            <w:gridSpan w:val="2"/>
          </w:tcPr>
          <w:p w14:paraId="2706E859" w14:textId="77777777" w:rsidR="00383CCC" w:rsidRPr="00DB5B1B" w:rsidRDefault="00383CCC" w:rsidP="00392F5D">
            <w:pPr>
              <w:spacing w:after="0"/>
              <w:jc w:val="left"/>
              <w:rPr>
                <w:rFonts w:asciiTheme="minorHAnsi" w:hAnsiTheme="minorHAnsi"/>
                <w:bCs/>
                <w:i/>
                <w:sz w:val="18"/>
                <w:szCs w:val="18"/>
              </w:rPr>
            </w:pPr>
            <w:r w:rsidRPr="00DB5B1B">
              <w:rPr>
                <w:rFonts w:asciiTheme="minorHAnsi" w:hAnsiTheme="minorHAnsi"/>
                <w:bCs/>
                <w:i/>
                <w:sz w:val="18"/>
                <w:szCs w:val="18"/>
              </w:rPr>
              <w:t>Copy from GCF funding proposal</w:t>
            </w:r>
          </w:p>
        </w:tc>
        <w:tc>
          <w:tcPr>
            <w:tcW w:w="1800" w:type="dxa"/>
            <w:gridSpan w:val="2"/>
          </w:tcPr>
          <w:p w14:paraId="4F0C61FE" w14:textId="77777777" w:rsidR="00383CCC" w:rsidRPr="00DB5B1B" w:rsidRDefault="00383CCC" w:rsidP="00392F5D">
            <w:pPr>
              <w:spacing w:after="0"/>
              <w:jc w:val="left"/>
              <w:rPr>
                <w:rFonts w:asciiTheme="minorHAnsi" w:hAnsiTheme="minorHAnsi"/>
                <w:bCs/>
                <w:i/>
                <w:sz w:val="18"/>
                <w:szCs w:val="18"/>
              </w:rPr>
            </w:pPr>
            <w:r w:rsidRPr="00DB5B1B">
              <w:rPr>
                <w:rFonts w:asciiTheme="minorHAnsi" w:hAnsiTheme="minorHAnsi"/>
                <w:bCs/>
                <w:i/>
                <w:sz w:val="18"/>
                <w:szCs w:val="18"/>
              </w:rPr>
              <w:t>Copy from GCF funding proposal</w:t>
            </w:r>
          </w:p>
        </w:tc>
        <w:tc>
          <w:tcPr>
            <w:tcW w:w="2250" w:type="dxa"/>
            <w:gridSpan w:val="2"/>
          </w:tcPr>
          <w:p w14:paraId="291827F0" w14:textId="77777777" w:rsidR="00383CCC" w:rsidRPr="00DB5B1B" w:rsidRDefault="00383CCC" w:rsidP="00392F5D">
            <w:pPr>
              <w:spacing w:after="0"/>
              <w:jc w:val="left"/>
              <w:rPr>
                <w:rFonts w:asciiTheme="minorHAnsi" w:hAnsiTheme="minorHAnsi"/>
                <w:bCs/>
                <w:i/>
                <w:sz w:val="18"/>
                <w:szCs w:val="18"/>
              </w:rPr>
            </w:pPr>
            <w:r w:rsidRPr="00DB5B1B">
              <w:rPr>
                <w:rFonts w:asciiTheme="minorHAnsi" w:hAnsiTheme="minorHAnsi"/>
                <w:bCs/>
                <w:i/>
                <w:sz w:val="18"/>
                <w:szCs w:val="18"/>
              </w:rPr>
              <w:t>Copy from GCF funding proposal</w:t>
            </w:r>
          </w:p>
        </w:tc>
      </w:tr>
      <w:tr w:rsidR="00383CCC" w:rsidRPr="00DB5B1B" w14:paraId="61F9B1F8" w14:textId="77777777" w:rsidTr="00383CCC">
        <w:trPr>
          <w:trHeight w:val="458"/>
        </w:trPr>
        <w:tc>
          <w:tcPr>
            <w:tcW w:w="2605" w:type="dxa"/>
            <w:shd w:val="clear" w:color="auto" w:fill="auto"/>
          </w:tcPr>
          <w:p w14:paraId="3F631966" w14:textId="47294DA9" w:rsidR="00383CCC" w:rsidRPr="00DB5B1B" w:rsidRDefault="00383CCC" w:rsidP="00392F5D">
            <w:pPr>
              <w:spacing w:after="0"/>
              <w:jc w:val="left"/>
              <w:rPr>
                <w:rFonts w:asciiTheme="minorHAnsi" w:hAnsiTheme="minorHAnsi"/>
                <w:b/>
                <w:bCs/>
                <w:i/>
                <w:sz w:val="18"/>
                <w:szCs w:val="18"/>
              </w:rPr>
            </w:pPr>
            <w:r w:rsidRPr="002548AE">
              <w:rPr>
                <w:rFonts w:asciiTheme="minorHAnsi" w:hAnsiTheme="minorHAnsi"/>
                <w:i/>
                <w:sz w:val="18"/>
                <w:szCs w:val="18"/>
              </w:rPr>
              <w:t>Copy all</w:t>
            </w:r>
            <w:r w:rsidRPr="002548AE" w:rsidDel="0006006A">
              <w:rPr>
                <w:rFonts w:asciiTheme="minorHAnsi" w:hAnsiTheme="minorHAnsi"/>
                <w:i/>
                <w:sz w:val="18"/>
                <w:szCs w:val="18"/>
              </w:rPr>
              <w:t xml:space="preserve"> </w:t>
            </w:r>
            <w:r w:rsidRPr="002548AE">
              <w:rPr>
                <w:rFonts w:asciiTheme="minorHAnsi" w:hAnsiTheme="minorHAnsi"/>
                <w:i/>
                <w:iCs/>
                <w:sz w:val="18"/>
                <w:szCs w:val="18"/>
              </w:rPr>
              <w:t>GCF</w:t>
            </w:r>
            <w:r w:rsidRPr="002548AE">
              <w:rPr>
                <w:rFonts w:asciiTheme="minorHAnsi" w:hAnsiTheme="minorHAnsi"/>
                <w:i/>
                <w:sz w:val="18"/>
                <w:szCs w:val="18"/>
              </w:rPr>
              <w:t xml:space="preserve"> results areas included in GCF funding proposal Table E.3. Add rows if needed</w:t>
            </w:r>
          </w:p>
        </w:tc>
        <w:tc>
          <w:tcPr>
            <w:tcW w:w="3595" w:type="dxa"/>
          </w:tcPr>
          <w:p w14:paraId="57D22982" w14:textId="4A9F7433" w:rsidR="00383CCC" w:rsidRPr="00DB5B1B" w:rsidRDefault="00E55C33" w:rsidP="00392F5D">
            <w:pPr>
              <w:spacing w:after="0"/>
              <w:jc w:val="left"/>
              <w:rPr>
                <w:rFonts w:asciiTheme="minorHAnsi" w:hAnsiTheme="minorHAnsi"/>
                <w:bCs/>
                <w:sz w:val="18"/>
                <w:szCs w:val="18"/>
                <w:u w:val="single"/>
              </w:rPr>
            </w:pPr>
            <w:r w:rsidRPr="00DB5B1B">
              <w:rPr>
                <w:rFonts w:asciiTheme="minorHAnsi" w:hAnsiTheme="minorHAnsi"/>
                <w:bCs/>
                <w:i/>
                <w:sz w:val="18"/>
                <w:szCs w:val="18"/>
              </w:rPr>
              <w:t>As above</w:t>
            </w:r>
          </w:p>
        </w:tc>
        <w:tc>
          <w:tcPr>
            <w:tcW w:w="1270" w:type="dxa"/>
            <w:gridSpan w:val="2"/>
          </w:tcPr>
          <w:p w14:paraId="73079E23" w14:textId="4668C5A2" w:rsidR="00383CCC" w:rsidRPr="00DB5B1B" w:rsidRDefault="00383CCC" w:rsidP="00392F5D">
            <w:pPr>
              <w:spacing w:after="0"/>
              <w:jc w:val="left"/>
              <w:rPr>
                <w:rFonts w:asciiTheme="minorHAnsi" w:hAnsiTheme="minorHAnsi"/>
                <w:bCs/>
                <w:i/>
                <w:sz w:val="18"/>
                <w:szCs w:val="18"/>
              </w:rPr>
            </w:pPr>
            <w:r w:rsidRPr="00DB5B1B">
              <w:rPr>
                <w:rFonts w:asciiTheme="minorHAnsi" w:hAnsiTheme="minorHAnsi"/>
                <w:bCs/>
                <w:i/>
                <w:sz w:val="18"/>
                <w:szCs w:val="18"/>
              </w:rPr>
              <w:t>As above</w:t>
            </w:r>
          </w:p>
        </w:tc>
        <w:tc>
          <w:tcPr>
            <w:tcW w:w="1080" w:type="dxa"/>
          </w:tcPr>
          <w:p w14:paraId="348F36B2" w14:textId="69089FB8" w:rsidR="00383CCC" w:rsidRPr="00DB5B1B" w:rsidRDefault="00383CCC" w:rsidP="00392F5D">
            <w:pPr>
              <w:spacing w:after="0"/>
              <w:jc w:val="left"/>
              <w:rPr>
                <w:rFonts w:asciiTheme="minorHAnsi" w:hAnsiTheme="minorHAnsi"/>
                <w:bCs/>
                <w:i/>
                <w:sz w:val="18"/>
                <w:szCs w:val="18"/>
              </w:rPr>
            </w:pPr>
            <w:r w:rsidRPr="00DB5B1B">
              <w:rPr>
                <w:rFonts w:asciiTheme="minorHAnsi" w:hAnsiTheme="minorHAnsi"/>
                <w:bCs/>
                <w:i/>
                <w:sz w:val="18"/>
                <w:szCs w:val="18"/>
              </w:rPr>
              <w:t>As above</w:t>
            </w:r>
          </w:p>
        </w:tc>
        <w:tc>
          <w:tcPr>
            <w:tcW w:w="1800" w:type="dxa"/>
            <w:gridSpan w:val="2"/>
          </w:tcPr>
          <w:p w14:paraId="753215AA" w14:textId="77777777" w:rsidR="00383CCC" w:rsidRPr="00DB5B1B" w:rsidRDefault="00383CCC" w:rsidP="00392F5D">
            <w:pPr>
              <w:spacing w:after="0"/>
              <w:jc w:val="left"/>
              <w:rPr>
                <w:rFonts w:asciiTheme="minorHAnsi" w:hAnsiTheme="minorHAnsi"/>
                <w:bCs/>
                <w:i/>
                <w:sz w:val="18"/>
                <w:szCs w:val="18"/>
              </w:rPr>
            </w:pPr>
            <w:r w:rsidRPr="00DB5B1B">
              <w:rPr>
                <w:rFonts w:asciiTheme="minorHAnsi" w:hAnsiTheme="minorHAnsi"/>
                <w:bCs/>
                <w:i/>
                <w:sz w:val="18"/>
                <w:szCs w:val="18"/>
              </w:rPr>
              <w:t>As above</w:t>
            </w:r>
          </w:p>
        </w:tc>
        <w:tc>
          <w:tcPr>
            <w:tcW w:w="1800" w:type="dxa"/>
            <w:gridSpan w:val="2"/>
          </w:tcPr>
          <w:p w14:paraId="1D761425" w14:textId="77777777" w:rsidR="00383CCC" w:rsidRPr="00DB5B1B" w:rsidRDefault="00383CCC" w:rsidP="00392F5D">
            <w:pPr>
              <w:spacing w:after="0"/>
              <w:jc w:val="left"/>
              <w:rPr>
                <w:rFonts w:asciiTheme="minorHAnsi" w:hAnsiTheme="minorHAnsi"/>
                <w:bCs/>
                <w:i/>
                <w:sz w:val="18"/>
                <w:szCs w:val="18"/>
              </w:rPr>
            </w:pPr>
            <w:r w:rsidRPr="00DB5B1B">
              <w:rPr>
                <w:rFonts w:asciiTheme="minorHAnsi" w:hAnsiTheme="minorHAnsi"/>
                <w:bCs/>
                <w:i/>
                <w:sz w:val="18"/>
                <w:szCs w:val="18"/>
              </w:rPr>
              <w:t>As above</w:t>
            </w:r>
          </w:p>
        </w:tc>
        <w:tc>
          <w:tcPr>
            <w:tcW w:w="2250" w:type="dxa"/>
            <w:gridSpan w:val="2"/>
          </w:tcPr>
          <w:p w14:paraId="55EF8CCF" w14:textId="77777777" w:rsidR="00383CCC" w:rsidRPr="00DB5B1B" w:rsidRDefault="00383CCC" w:rsidP="00392F5D">
            <w:pPr>
              <w:spacing w:after="0"/>
              <w:jc w:val="left"/>
              <w:rPr>
                <w:rFonts w:asciiTheme="minorHAnsi" w:hAnsiTheme="minorHAnsi"/>
                <w:bCs/>
                <w:i/>
                <w:sz w:val="18"/>
                <w:szCs w:val="18"/>
              </w:rPr>
            </w:pPr>
            <w:r w:rsidRPr="00DB5B1B">
              <w:rPr>
                <w:rFonts w:asciiTheme="minorHAnsi" w:hAnsiTheme="minorHAnsi"/>
                <w:bCs/>
                <w:i/>
                <w:sz w:val="18"/>
                <w:szCs w:val="18"/>
              </w:rPr>
              <w:t>As above</w:t>
            </w:r>
          </w:p>
        </w:tc>
      </w:tr>
      <w:tr w:rsidR="0022064C" w:rsidRPr="00DB5B1B" w14:paraId="412CBCF5" w14:textId="77777777" w:rsidTr="00BC7ED3">
        <w:trPr>
          <w:trHeight w:val="80"/>
        </w:trPr>
        <w:tc>
          <w:tcPr>
            <w:tcW w:w="14400" w:type="dxa"/>
            <w:gridSpan w:val="11"/>
            <w:shd w:val="clear" w:color="auto" w:fill="BFBFBF" w:themeFill="background1" w:themeFillShade="BF"/>
          </w:tcPr>
          <w:p w14:paraId="432D6FF4" w14:textId="53BBE1D9" w:rsidR="004021D6" w:rsidRPr="00E374B7" w:rsidRDefault="0038761E" w:rsidP="00392F5D">
            <w:pPr>
              <w:spacing w:after="0"/>
              <w:jc w:val="left"/>
              <w:rPr>
                <w:rFonts w:asciiTheme="minorHAnsi" w:hAnsiTheme="minorHAnsi" w:cstheme="minorBidi"/>
                <w:i/>
                <w:sz w:val="18"/>
                <w:szCs w:val="18"/>
              </w:rPr>
            </w:pPr>
            <w:r>
              <w:rPr>
                <w:rFonts w:asciiTheme="minorHAnsi" w:hAnsiTheme="minorHAnsi" w:cstheme="minorBidi"/>
                <w:b/>
                <w:sz w:val="18"/>
                <w:szCs w:val="18"/>
              </w:rPr>
              <w:t>GCF</w:t>
            </w:r>
            <w:r w:rsidR="002C33C0" w:rsidRPr="06B6A2D2">
              <w:rPr>
                <w:rFonts w:asciiTheme="minorHAnsi" w:hAnsiTheme="minorHAnsi" w:cstheme="minorBidi"/>
                <w:b/>
                <w:sz w:val="18"/>
                <w:szCs w:val="18"/>
              </w:rPr>
              <w:t xml:space="preserve"> </w:t>
            </w:r>
            <w:r w:rsidR="004021D6" w:rsidRPr="004C4B39">
              <w:rPr>
                <w:rFonts w:asciiTheme="minorHAnsi" w:hAnsiTheme="minorHAnsi" w:cstheme="minorBidi"/>
                <w:b/>
                <w:sz w:val="18"/>
                <w:szCs w:val="18"/>
              </w:rPr>
              <w:t>OUTCOME</w:t>
            </w:r>
            <w:r w:rsidR="002C33C0" w:rsidRPr="004C4B39">
              <w:rPr>
                <w:rFonts w:asciiTheme="minorHAnsi" w:hAnsiTheme="minorHAnsi" w:cstheme="minorBidi"/>
                <w:b/>
                <w:sz w:val="18"/>
                <w:szCs w:val="18"/>
              </w:rPr>
              <w:t xml:space="preserve"> </w:t>
            </w:r>
            <w:r w:rsidR="39D7FED8" w:rsidRPr="004C4B39">
              <w:rPr>
                <w:rFonts w:asciiTheme="minorHAnsi" w:hAnsiTheme="minorHAnsi" w:cstheme="minorBidi"/>
                <w:b/>
                <w:bCs/>
                <w:sz w:val="18"/>
                <w:szCs w:val="18"/>
              </w:rPr>
              <w:t>LEVEL</w:t>
            </w:r>
            <w:r w:rsidR="004021D6" w:rsidRPr="004C4B39">
              <w:rPr>
                <w:rFonts w:asciiTheme="minorHAnsi" w:hAnsiTheme="minorHAnsi" w:cstheme="minorBidi"/>
                <w:b/>
                <w:sz w:val="18"/>
                <w:szCs w:val="18"/>
              </w:rPr>
              <w:t>:</w:t>
            </w:r>
            <w:r w:rsidR="002C33C0" w:rsidRPr="004C4B39">
              <w:rPr>
                <w:rFonts w:asciiTheme="minorHAnsi" w:hAnsiTheme="minorHAnsi" w:cstheme="minorBidi"/>
                <w:b/>
                <w:sz w:val="18"/>
                <w:szCs w:val="18"/>
              </w:rPr>
              <w:t xml:space="preserve"> </w:t>
            </w:r>
            <w:r w:rsidR="00F50AB8">
              <w:rPr>
                <w:rFonts w:asciiTheme="minorHAnsi" w:eastAsia="Times New Roman" w:hAnsiTheme="minorHAnsi" w:cstheme="minorBidi"/>
                <w:b/>
                <w:sz w:val="18"/>
                <w:szCs w:val="18"/>
                <w:lang w:eastAsia="ja-JP"/>
              </w:rPr>
              <w:t>Enabling environment</w:t>
            </w:r>
            <w:r w:rsidR="00BB006D" w:rsidRPr="001868B2">
              <w:rPr>
                <w:rFonts w:asciiTheme="minorHAnsi" w:eastAsia="Times New Roman" w:hAnsiTheme="minorHAnsi" w:cstheme="minorBidi"/>
                <w:b/>
                <w:sz w:val="18"/>
                <w:szCs w:val="18"/>
                <w:lang w:eastAsia="ja-JP"/>
              </w:rPr>
              <w:t xml:space="preserve"> (</w:t>
            </w:r>
            <w:r w:rsidR="00AD2149">
              <w:rPr>
                <w:rFonts w:asciiTheme="minorHAnsi" w:eastAsia="Times New Roman" w:hAnsiTheme="minorHAnsi" w:cstheme="minorBidi"/>
                <w:b/>
                <w:sz w:val="18"/>
                <w:szCs w:val="18"/>
                <w:lang w:eastAsia="ja-JP"/>
              </w:rPr>
              <w:t xml:space="preserve">IRMF Core Indicators, </w:t>
            </w:r>
            <w:r w:rsidR="00BB006D" w:rsidRPr="003139F6">
              <w:rPr>
                <w:rFonts w:asciiTheme="minorHAnsi" w:eastAsia="Times New Roman" w:hAnsiTheme="minorHAnsi" w:cstheme="minorBidi"/>
                <w:b/>
                <w:sz w:val="18"/>
                <w:szCs w:val="18"/>
                <w:lang w:eastAsia="ja-JP"/>
              </w:rPr>
              <w:t>qualitative indicators)</w:t>
            </w:r>
            <w:r w:rsidR="004021D6" w:rsidRPr="004C4B39">
              <w:rPr>
                <w:rFonts w:asciiTheme="minorHAnsi" w:hAnsiTheme="minorHAnsi" w:cstheme="minorBidi"/>
                <w:b/>
                <w:sz w:val="18"/>
                <w:szCs w:val="18"/>
              </w:rPr>
              <w:t xml:space="preserve"> </w:t>
            </w:r>
            <w:r w:rsidR="004021D6" w:rsidRPr="06B6A2D2">
              <w:rPr>
                <w:rFonts w:asciiTheme="minorHAnsi" w:hAnsiTheme="minorHAnsi" w:cstheme="minorBidi"/>
                <w:b/>
                <w:i/>
                <w:sz w:val="18"/>
                <w:szCs w:val="18"/>
              </w:rPr>
              <w:t xml:space="preserve">Copy from GCF funding proposal (no changes can be made). These are pre-defined outcomes selected from the GCF </w:t>
            </w:r>
            <w:r w:rsidR="6434CED9" w:rsidRPr="06B6A2D2">
              <w:rPr>
                <w:rFonts w:asciiTheme="minorHAnsi" w:hAnsiTheme="minorHAnsi" w:cstheme="minorBidi"/>
                <w:b/>
                <w:bCs/>
                <w:i/>
                <w:iCs/>
                <w:sz w:val="18"/>
                <w:szCs w:val="18"/>
              </w:rPr>
              <w:t>IRMF</w:t>
            </w:r>
            <w:r w:rsidR="004021D6" w:rsidRPr="06B6A2D2">
              <w:rPr>
                <w:rFonts w:asciiTheme="minorHAnsi" w:hAnsiTheme="minorHAnsi" w:cstheme="minorBidi"/>
                <w:b/>
                <w:i/>
                <w:sz w:val="18"/>
                <w:szCs w:val="18"/>
              </w:rPr>
              <w:t>.</w:t>
            </w:r>
          </w:p>
        </w:tc>
      </w:tr>
      <w:tr w:rsidR="00EB0B2D" w:rsidRPr="00DB5B1B" w14:paraId="36FDF096" w14:textId="77777777" w:rsidTr="008E4982">
        <w:trPr>
          <w:trHeight w:val="980"/>
        </w:trPr>
        <w:tc>
          <w:tcPr>
            <w:tcW w:w="6200" w:type="dxa"/>
            <w:gridSpan w:val="2"/>
            <w:shd w:val="clear" w:color="auto" w:fill="auto"/>
          </w:tcPr>
          <w:p w14:paraId="47D6243A" w14:textId="7E4741E4" w:rsidR="00EB0B2D" w:rsidRPr="00746D1E" w:rsidRDefault="00EB0B2D" w:rsidP="00392F5D">
            <w:pPr>
              <w:spacing w:after="0"/>
              <w:jc w:val="left"/>
              <w:rPr>
                <w:rFonts w:asciiTheme="minorHAnsi" w:hAnsiTheme="minorHAnsi"/>
                <w:b/>
                <w:iCs/>
                <w:sz w:val="18"/>
                <w:szCs w:val="18"/>
              </w:rPr>
            </w:pPr>
            <w:r w:rsidRPr="00746D1E">
              <w:rPr>
                <w:rFonts w:asciiTheme="minorHAnsi" w:hAnsiTheme="minorHAnsi"/>
                <w:b/>
                <w:iCs/>
                <w:sz w:val="18"/>
                <w:szCs w:val="18"/>
              </w:rPr>
              <w:t>Core Indicators</w:t>
            </w:r>
          </w:p>
        </w:tc>
        <w:tc>
          <w:tcPr>
            <w:tcW w:w="2350" w:type="dxa"/>
            <w:gridSpan w:val="3"/>
          </w:tcPr>
          <w:p w14:paraId="7D38A3BD" w14:textId="59079475" w:rsidR="00EB0B2D" w:rsidRPr="00746D1E" w:rsidRDefault="00EB0B2D" w:rsidP="00392F5D">
            <w:pPr>
              <w:spacing w:after="0"/>
              <w:jc w:val="left"/>
              <w:rPr>
                <w:rFonts w:asciiTheme="minorHAnsi" w:hAnsiTheme="minorHAnsi"/>
                <w:b/>
                <w:iCs/>
                <w:sz w:val="18"/>
                <w:szCs w:val="18"/>
              </w:rPr>
            </w:pPr>
            <w:r w:rsidRPr="00746D1E">
              <w:rPr>
                <w:rFonts w:asciiTheme="minorHAnsi" w:hAnsiTheme="minorHAnsi"/>
                <w:b/>
                <w:iCs/>
                <w:sz w:val="18"/>
                <w:szCs w:val="18"/>
              </w:rPr>
              <w:t>Baseline context (description)</w:t>
            </w:r>
          </w:p>
        </w:tc>
        <w:tc>
          <w:tcPr>
            <w:tcW w:w="1530" w:type="dxa"/>
          </w:tcPr>
          <w:p w14:paraId="00EE89F1" w14:textId="65DD1667" w:rsidR="00EB0B2D" w:rsidRPr="00746D1E" w:rsidRDefault="00EB0B2D" w:rsidP="00392F5D">
            <w:pPr>
              <w:spacing w:after="0"/>
              <w:jc w:val="left"/>
              <w:rPr>
                <w:rFonts w:asciiTheme="minorHAnsi" w:hAnsiTheme="minorHAnsi"/>
                <w:b/>
                <w:iCs/>
                <w:sz w:val="18"/>
                <w:szCs w:val="18"/>
              </w:rPr>
            </w:pPr>
            <w:r w:rsidRPr="00746D1E">
              <w:rPr>
                <w:rFonts w:asciiTheme="minorHAnsi" w:hAnsiTheme="minorHAnsi"/>
                <w:b/>
                <w:iCs/>
                <w:sz w:val="18"/>
                <w:szCs w:val="18"/>
              </w:rPr>
              <w:t>Rating for current state (baseline</w:t>
            </w:r>
            <w:r>
              <w:rPr>
                <w:rFonts w:asciiTheme="minorHAnsi" w:hAnsiTheme="minorHAnsi"/>
                <w:b/>
                <w:iCs/>
                <w:sz w:val="18"/>
                <w:szCs w:val="18"/>
              </w:rPr>
              <w:t>)</w:t>
            </w:r>
          </w:p>
        </w:tc>
        <w:tc>
          <w:tcPr>
            <w:tcW w:w="1890" w:type="dxa"/>
            <w:gridSpan w:val="2"/>
          </w:tcPr>
          <w:p w14:paraId="5A2E94D4" w14:textId="3FC1887A" w:rsidR="00EB0B2D" w:rsidRPr="00746D1E" w:rsidRDefault="00EB0B2D" w:rsidP="00392F5D">
            <w:pPr>
              <w:spacing w:after="0"/>
              <w:jc w:val="left"/>
              <w:rPr>
                <w:rFonts w:asciiTheme="minorHAnsi" w:hAnsiTheme="minorHAnsi"/>
                <w:b/>
                <w:iCs/>
                <w:sz w:val="18"/>
                <w:szCs w:val="18"/>
              </w:rPr>
            </w:pPr>
            <w:r w:rsidRPr="00746D1E">
              <w:rPr>
                <w:rFonts w:asciiTheme="minorHAnsi" w:hAnsiTheme="minorHAnsi"/>
                <w:b/>
                <w:iCs/>
                <w:sz w:val="18"/>
                <w:szCs w:val="18"/>
              </w:rPr>
              <w:t>Target</w:t>
            </w:r>
            <w:r>
              <w:rPr>
                <w:rFonts w:asciiTheme="minorHAnsi" w:hAnsiTheme="minorHAnsi"/>
                <w:b/>
                <w:iCs/>
                <w:sz w:val="18"/>
                <w:szCs w:val="18"/>
              </w:rPr>
              <w:t xml:space="preserve"> scenario</w:t>
            </w:r>
            <w:r w:rsidRPr="00746D1E">
              <w:rPr>
                <w:rFonts w:asciiTheme="minorHAnsi" w:hAnsiTheme="minorHAnsi"/>
                <w:b/>
                <w:iCs/>
                <w:sz w:val="18"/>
                <w:szCs w:val="18"/>
              </w:rPr>
              <w:t xml:space="preserve"> (description)</w:t>
            </w:r>
          </w:p>
        </w:tc>
        <w:tc>
          <w:tcPr>
            <w:tcW w:w="1016" w:type="dxa"/>
            <w:gridSpan w:val="2"/>
          </w:tcPr>
          <w:p w14:paraId="75CFBC34" w14:textId="595463A6" w:rsidR="00EB0B2D" w:rsidRDefault="00EB0B2D" w:rsidP="00392F5D">
            <w:pPr>
              <w:spacing w:after="0"/>
              <w:jc w:val="left"/>
              <w:rPr>
                <w:rFonts w:asciiTheme="minorHAnsi" w:hAnsiTheme="minorHAnsi"/>
                <w:b/>
                <w:sz w:val="18"/>
                <w:szCs w:val="18"/>
              </w:rPr>
            </w:pPr>
            <w:r>
              <w:rPr>
                <w:rFonts w:asciiTheme="minorHAnsi" w:hAnsiTheme="minorHAnsi"/>
                <w:b/>
                <w:iCs/>
                <w:sz w:val="18"/>
                <w:szCs w:val="18"/>
              </w:rPr>
              <w:t>How the project will contribute</w:t>
            </w:r>
          </w:p>
        </w:tc>
        <w:tc>
          <w:tcPr>
            <w:tcW w:w="1414" w:type="dxa"/>
          </w:tcPr>
          <w:p w14:paraId="3E43E906" w14:textId="77777777" w:rsidR="00EB0B2D" w:rsidRPr="00746D1E" w:rsidRDefault="00EB0B2D" w:rsidP="00392F5D">
            <w:pPr>
              <w:spacing w:after="0"/>
              <w:jc w:val="left"/>
              <w:rPr>
                <w:rFonts w:asciiTheme="minorHAnsi" w:hAnsiTheme="minorHAnsi"/>
                <w:b/>
                <w:iCs/>
                <w:sz w:val="18"/>
                <w:szCs w:val="18"/>
              </w:rPr>
            </w:pPr>
            <w:r w:rsidRPr="00746D1E">
              <w:rPr>
                <w:rFonts w:asciiTheme="minorHAnsi" w:hAnsiTheme="minorHAnsi"/>
                <w:b/>
                <w:iCs/>
                <w:sz w:val="18"/>
                <w:szCs w:val="18"/>
              </w:rPr>
              <w:t>Coverage</w:t>
            </w:r>
          </w:p>
          <w:p w14:paraId="48105E49" w14:textId="157FC2FB" w:rsidR="00EB0B2D" w:rsidRPr="00746D1E" w:rsidRDefault="00EB0B2D" w:rsidP="00392F5D">
            <w:pPr>
              <w:spacing w:after="0"/>
              <w:jc w:val="left"/>
              <w:rPr>
                <w:rFonts w:asciiTheme="minorHAnsi" w:hAnsiTheme="minorHAnsi"/>
                <w:b/>
                <w:iCs/>
                <w:sz w:val="18"/>
                <w:szCs w:val="18"/>
              </w:rPr>
            </w:pPr>
          </w:p>
        </w:tc>
      </w:tr>
      <w:tr w:rsidR="00EB0B2D" w:rsidRPr="00DB5B1B" w14:paraId="5612F402" w14:textId="77777777" w:rsidTr="008E4982">
        <w:trPr>
          <w:trHeight w:val="980"/>
        </w:trPr>
        <w:tc>
          <w:tcPr>
            <w:tcW w:w="6200" w:type="dxa"/>
            <w:gridSpan w:val="2"/>
            <w:shd w:val="clear" w:color="auto" w:fill="auto"/>
          </w:tcPr>
          <w:p w14:paraId="695FD5BB" w14:textId="4E2734A2" w:rsidR="00EB0B2D" w:rsidRPr="00374F10" w:rsidRDefault="00EB0B2D" w:rsidP="00392F5D">
            <w:pPr>
              <w:spacing w:after="0"/>
              <w:jc w:val="left"/>
              <w:rPr>
                <w:rFonts w:asciiTheme="minorHAnsi" w:hAnsiTheme="minorHAnsi"/>
                <w:i/>
                <w:sz w:val="18"/>
              </w:rPr>
            </w:pPr>
            <w:r w:rsidRPr="00DB5B1B">
              <w:rPr>
                <w:rFonts w:asciiTheme="minorHAnsi" w:hAnsiTheme="minorHAnsi"/>
                <w:bCs/>
                <w:i/>
                <w:sz w:val="18"/>
                <w:szCs w:val="18"/>
              </w:rPr>
              <w:t>Copy the</w:t>
            </w:r>
            <w:r>
              <w:rPr>
                <w:rFonts w:asciiTheme="minorHAnsi" w:hAnsiTheme="minorHAnsi"/>
                <w:bCs/>
                <w:i/>
                <w:sz w:val="18"/>
                <w:szCs w:val="18"/>
              </w:rPr>
              <w:t xml:space="preserve"> IRMF</w:t>
            </w:r>
            <w:r w:rsidRPr="00DB5B1B">
              <w:rPr>
                <w:rFonts w:asciiTheme="minorHAnsi" w:hAnsiTheme="minorHAnsi"/>
                <w:bCs/>
                <w:i/>
                <w:sz w:val="18"/>
                <w:szCs w:val="18"/>
              </w:rPr>
              <w:t xml:space="preserve"> </w:t>
            </w:r>
            <w:r>
              <w:rPr>
                <w:rFonts w:asciiTheme="minorHAnsi" w:hAnsiTheme="minorHAnsi"/>
                <w:bCs/>
                <w:i/>
                <w:sz w:val="18"/>
                <w:szCs w:val="18"/>
              </w:rPr>
              <w:t xml:space="preserve">core </w:t>
            </w:r>
            <w:r w:rsidRPr="00DB5B1B">
              <w:rPr>
                <w:rFonts w:asciiTheme="minorHAnsi" w:hAnsiTheme="minorHAnsi"/>
                <w:bCs/>
                <w:i/>
                <w:sz w:val="18"/>
                <w:szCs w:val="18"/>
              </w:rPr>
              <w:t xml:space="preserve">indicator </w:t>
            </w:r>
            <w:r>
              <w:rPr>
                <w:rFonts w:asciiTheme="minorHAnsi" w:hAnsiTheme="minorHAnsi"/>
                <w:bCs/>
                <w:i/>
                <w:sz w:val="18"/>
                <w:szCs w:val="18"/>
              </w:rPr>
              <w:t>included in GCF funding proposal Table E.</w:t>
            </w:r>
            <w:r w:rsidRPr="06B6A2D2">
              <w:rPr>
                <w:rFonts w:asciiTheme="minorHAnsi" w:hAnsiTheme="minorHAnsi"/>
                <w:i/>
                <w:iCs/>
                <w:sz w:val="18"/>
                <w:szCs w:val="18"/>
              </w:rPr>
              <w:t>4.</w:t>
            </w:r>
            <w:r w:rsidRPr="00DB5B1B">
              <w:rPr>
                <w:rFonts w:asciiTheme="minorHAnsi" w:hAnsiTheme="minorHAnsi"/>
                <w:bCs/>
                <w:i/>
                <w:sz w:val="18"/>
                <w:szCs w:val="18"/>
              </w:rPr>
              <w:t xml:space="preserve">  Add rows </w:t>
            </w:r>
            <w:r>
              <w:rPr>
                <w:rFonts w:asciiTheme="minorHAnsi" w:hAnsiTheme="minorHAnsi"/>
                <w:bCs/>
                <w:i/>
                <w:sz w:val="18"/>
                <w:szCs w:val="18"/>
              </w:rPr>
              <w:t xml:space="preserve">if </w:t>
            </w:r>
            <w:r w:rsidRPr="06B6A2D2">
              <w:rPr>
                <w:rFonts w:asciiTheme="minorHAnsi" w:hAnsiTheme="minorHAnsi"/>
                <w:i/>
                <w:iCs/>
                <w:sz w:val="18"/>
                <w:szCs w:val="18"/>
              </w:rPr>
              <w:t>needed</w:t>
            </w:r>
          </w:p>
        </w:tc>
        <w:tc>
          <w:tcPr>
            <w:tcW w:w="2350" w:type="dxa"/>
            <w:gridSpan w:val="3"/>
          </w:tcPr>
          <w:p w14:paraId="1C975947" w14:textId="77777777" w:rsidR="00EB0B2D" w:rsidRPr="00DB5B1B" w:rsidRDefault="00EB0B2D" w:rsidP="00392F5D">
            <w:pPr>
              <w:spacing w:after="0"/>
              <w:jc w:val="left"/>
              <w:rPr>
                <w:rFonts w:asciiTheme="minorHAnsi" w:hAnsiTheme="minorHAnsi"/>
                <w:bCs/>
                <w:i/>
                <w:sz w:val="18"/>
                <w:szCs w:val="18"/>
              </w:rPr>
            </w:pPr>
            <w:r w:rsidRPr="00DB5B1B">
              <w:rPr>
                <w:rFonts w:asciiTheme="minorHAnsi" w:hAnsiTheme="minorHAnsi"/>
                <w:bCs/>
                <w:i/>
                <w:sz w:val="18"/>
                <w:szCs w:val="18"/>
              </w:rPr>
              <w:t>As above</w:t>
            </w:r>
          </w:p>
        </w:tc>
        <w:tc>
          <w:tcPr>
            <w:tcW w:w="1530" w:type="dxa"/>
          </w:tcPr>
          <w:p w14:paraId="7548B34F" w14:textId="77777777" w:rsidR="00EB0B2D" w:rsidRPr="00DB5B1B" w:rsidRDefault="00EB0B2D" w:rsidP="00392F5D">
            <w:pPr>
              <w:spacing w:after="0"/>
              <w:jc w:val="left"/>
              <w:rPr>
                <w:rFonts w:asciiTheme="minorHAnsi" w:hAnsiTheme="minorHAnsi"/>
                <w:bCs/>
                <w:i/>
                <w:sz w:val="18"/>
                <w:szCs w:val="18"/>
              </w:rPr>
            </w:pPr>
            <w:r w:rsidRPr="00DB5B1B">
              <w:rPr>
                <w:rFonts w:asciiTheme="minorHAnsi" w:hAnsiTheme="minorHAnsi"/>
                <w:bCs/>
                <w:i/>
                <w:sz w:val="18"/>
                <w:szCs w:val="18"/>
              </w:rPr>
              <w:t>As above</w:t>
            </w:r>
          </w:p>
        </w:tc>
        <w:tc>
          <w:tcPr>
            <w:tcW w:w="1890" w:type="dxa"/>
            <w:gridSpan w:val="2"/>
          </w:tcPr>
          <w:p w14:paraId="0113D896" w14:textId="77777777" w:rsidR="00EB0B2D" w:rsidRPr="00DB5B1B" w:rsidRDefault="00EB0B2D" w:rsidP="00392F5D">
            <w:pPr>
              <w:spacing w:after="0"/>
              <w:jc w:val="left"/>
              <w:rPr>
                <w:rFonts w:asciiTheme="minorHAnsi" w:hAnsiTheme="minorHAnsi"/>
                <w:b/>
                <w:bCs/>
                <w:sz w:val="18"/>
                <w:szCs w:val="18"/>
              </w:rPr>
            </w:pPr>
            <w:r w:rsidRPr="00DB5B1B">
              <w:rPr>
                <w:rFonts w:asciiTheme="minorHAnsi" w:hAnsiTheme="minorHAnsi"/>
                <w:bCs/>
                <w:i/>
                <w:sz w:val="18"/>
                <w:szCs w:val="18"/>
              </w:rPr>
              <w:t>As above</w:t>
            </w:r>
          </w:p>
        </w:tc>
        <w:tc>
          <w:tcPr>
            <w:tcW w:w="1016" w:type="dxa"/>
            <w:gridSpan w:val="2"/>
          </w:tcPr>
          <w:p w14:paraId="0F3A8176" w14:textId="4D6EAF38" w:rsidR="00EB0B2D" w:rsidRPr="00DB5B1B" w:rsidRDefault="00EB0B2D" w:rsidP="00392F5D">
            <w:pPr>
              <w:spacing w:after="0"/>
              <w:jc w:val="left"/>
              <w:rPr>
                <w:rFonts w:asciiTheme="minorHAnsi" w:hAnsiTheme="minorHAnsi"/>
                <w:bCs/>
                <w:i/>
                <w:sz w:val="18"/>
                <w:szCs w:val="18"/>
              </w:rPr>
            </w:pPr>
            <w:r w:rsidRPr="00DB5B1B">
              <w:rPr>
                <w:rFonts w:asciiTheme="minorHAnsi" w:hAnsiTheme="minorHAnsi"/>
                <w:bCs/>
                <w:i/>
                <w:sz w:val="18"/>
                <w:szCs w:val="18"/>
              </w:rPr>
              <w:t>As above</w:t>
            </w:r>
          </w:p>
        </w:tc>
        <w:tc>
          <w:tcPr>
            <w:tcW w:w="1414" w:type="dxa"/>
          </w:tcPr>
          <w:p w14:paraId="7168A1C5" w14:textId="33A2225F" w:rsidR="00EB0B2D" w:rsidRPr="00DB5B1B" w:rsidRDefault="00EB0B2D" w:rsidP="00392F5D">
            <w:pPr>
              <w:spacing w:after="0"/>
              <w:jc w:val="left"/>
              <w:rPr>
                <w:rFonts w:asciiTheme="minorHAnsi" w:hAnsiTheme="minorHAnsi"/>
                <w:bCs/>
                <w:i/>
                <w:sz w:val="18"/>
                <w:szCs w:val="18"/>
              </w:rPr>
            </w:pPr>
            <w:r w:rsidRPr="00DB5B1B">
              <w:rPr>
                <w:rFonts w:asciiTheme="minorHAnsi" w:hAnsiTheme="minorHAnsi"/>
                <w:bCs/>
                <w:i/>
                <w:sz w:val="18"/>
                <w:szCs w:val="18"/>
              </w:rPr>
              <w:t>As above</w:t>
            </w:r>
          </w:p>
        </w:tc>
      </w:tr>
      <w:tr w:rsidR="00EB0B2D" w:rsidRPr="00DB5B1B" w14:paraId="4848188E" w14:textId="77777777" w:rsidTr="008E4982">
        <w:trPr>
          <w:trHeight w:val="950"/>
        </w:trPr>
        <w:tc>
          <w:tcPr>
            <w:tcW w:w="6200" w:type="dxa"/>
            <w:gridSpan w:val="2"/>
            <w:shd w:val="clear" w:color="auto" w:fill="auto"/>
          </w:tcPr>
          <w:p w14:paraId="2FB72CAB" w14:textId="6D63D8B9" w:rsidR="00EB0B2D" w:rsidRPr="00DB5B1B" w:rsidRDefault="00EB0B2D" w:rsidP="00392F5D">
            <w:pPr>
              <w:spacing w:after="0"/>
              <w:jc w:val="left"/>
              <w:rPr>
                <w:rFonts w:asciiTheme="minorHAnsi" w:hAnsiTheme="minorHAnsi"/>
                <w:bCs/>
                <w:i/>
                <w:sz w:val="18"/>
                <w:szCs w:val="18"/>
              </w:rPr>
            </w:pPr>
            <w:r w:rsidRPr="00DB5B1B">
              <w:rPr>
                <w:rFonts w:asciiTheme="minorHAnsi" w:hAnsiTheme="minorHAnsi"/>
                <w:bCs/>
                <w:i/>
                <w:sz w:val="18"/>
                <w:szCs w:val="18"/>
              </w:rPr>
              <w:t>Copy the</w:t>
            </w:r>
            <w:r>
              <w:rPr>
                <w:rFonts w:asciiTheme="minorHAnsi" w:hAnsiTheme="minorHAnsi"/>
                <w:bCs/>
                <w:i/>
                <w:sz w:val="18"/>
                <w:szCs w:val="18"/>
              </w:rPr>
              <w:t xml:space="preserve"> IRMF</w:t>
            </w:r>
            <w:r w:rsidRPr="00DB5B1B">
              <w:rPr>
                <w:rFonts w:asciiTheme="minorHAnsi" w:hAnsiTheme="minorHAnsi"/>
                <w:bCs/>
                <w:i/>
                <w:sz w:val="18"/>
                <w:szCs w:val="18"/>
              </w:rPr>
              <w:t xml:space="preserve"> </w:t>
            </w:r>
            <w:r>
              <w:rPr>
                <w:rFonts w:asciiTheme="minorHAnsi" w:hAnsiTheme="minorHAnsi"/>
                <w:bCs/>
                <w:i/>
                <w:sz w:val="18"/>
                <w:szCs w:val="18"/>
              </w:rPr>
              <w:t xml:space="preserve">core </w:t>
            </w:r>
            <w:r w:rsidRPr="00DB5B1B">
              <w:rPr>
                <w:rFonts w:asciiTheme="minorHAnsi" w:hAnsiTheme="minorHAnsi"/>
                <w:bCs/>
                <w:i/>
                <w:sz w:val="18"/>
                <w:szCs w:val="18"/>
              </w:rPr>
              <w:t xml:space="preserve">indicator </w:t>
            </w:r>
            <w:r>
              <w:rPr>
                <w:rFonts w:asciiTheme="minorHAnsi" w:hAnsiTheme="minorHAnsi"/>
                <w:bCs/>
                <w:i/>
                <w:sz w:val="18"/>
                <w:szCs w:val="18"/>
              </w:rPr>
              <w:t>included in GCF funding proposal Table E.4</w:t>
            </w:r>
            <w:r w:rsidRPr="00DB5B1B">
              <w:rPr>
                <w:rFonts w:asciiTheme="minorHAnsi" w:hAnsiTheme="minorHAnsi"/>
                <w:bCs/>
                <w:i/>
                <w:sz w:val="18"/>
                <w:szCs w:val="18"/>
              </w:rPr>
              <w:t xml:space="preserve">.  </w:t>
            </w:r>
            <w:r w:rsidRPr="06B6A2D2">
              <w:rPr>
                <w:rFonts w:asciiTheme="minorHAnsi" w:hAnsiTheme="minorHAnsi"/>
                <w:i/>
                <w:iCs/>
                <w:sz w:val="18"/>
                <w:szCs w:val="18"/>
              </w:rPr>
              <w:t>Add rows if needed</w:t>
            </w:r>
          </w:p>
        </w:tc>
        <w:tc>
          <w:tcPr>
            <w:tcW w:w="2350" w:type="dxa"/>
            <w:gridSpan w:val="3"/>
          </w:tcPr>
          <w:p w14:paraId="21395811" w14:textId="77777777" w:rsidR="00EB0B2D" w:rsidRPr="00DB5B1B" w:rsidRDefault="00EB0B2D" w:rsidP="00392F5D">
            <w:pPr>
              <w:spacing w:after="0"/>
              <w:jc w:val="left"/>
              <w:rPr>
                <w:rFonts w:asciiTheme="minorHAnsi" w:hAnsiTheme="minorHAnsi"/>
                <w:bCs/>
                <w:i/>
                <w:sz w:val="18"/>
                <w:szCs w:val="18"/>
              </w:rPr>
            </w:pPr>
            <w:r w:rsidRPr="00DB5B1B">
              <w:rPr>
                <w:rFonts w:asciiTheme="minorHAnsi" w:hAnsiTheme="minorHAnsi"/>
                <w:bCs/>
                <w:i/>
                <w:sz w:val="18"/>
                <w:szCs w:val="18"/>
              </w:rPr>
              <w:t>As above</w:t>
            </w:r>
          </w:p>
        </w:tc>
        <w:tc>
          <w:tcPr>
            <w:tcW w:w="1530" w:type="dxa"/>
          </w:tcPr>
          <w:p w14:paraId="2FF45AA5" w14:textId="77777777" w:rsidR="00EB0B2D" w:rsidRPr="00DB5B1B" w:rsidRDefault="00EB0B2D" w:rsidP="00392F5D">
            <w:pPr>
              <w:spacing w:after="0"/>
              <w:jc w:val="left"/>
              <w:rPr>
                <w:rFonts w:asciiTheme="minorHAnsi" w:hAnsiTheme="minorHAnsi"/>
                <w:bCs/>
                <w:i/>
                <w:sz w:val="18"/>
                <w:szCs w:val="18"/>
              </w:rPr>
            </w:pPr>
            <w:r w:rsidRPr="00DB5B1B">
              <w:rPr>
                <w:rFonts w:asciiTheme="minorHAnsi" w:hAnsiTheme="minorHAnsi"/>
                <w:bCs/>
                <w:i/>
                <w:sz w:val="18"/>
                <w:szCs w:val="18"/>
              </w:rPr>
              <w:t>As above</w:t>
            </w:r>
          </w:p>
        </w:tc>
        <w:tc>
          <w:tcPr>
            <w:tcW w:w="1890" w:type="dxa"/>
            <w:gridSpan w:val="2"/>
          </w:tcPr>
          <w:p w14:paraId="4C4636F2" w14:textId="77777777" w:rsidR="00EB0B2D" w:rsidRPr="00DB5B1B" w:rsidRDefault="00EB0B2D" w:rsidP="00392F5D">
            <w:pPr>
              <w:spacing w:after="0"/>
              <w:jc w:val="left"/>
              <w:rPr>
                <w:rFonts w:asciiTheme="minorHAnsi" w:hAnsiTheme="minorHAnsi"/>
                <w:bCs/>
                <w:i/>
                <w:sz w:val="18"/>
                <w:szCs w:val="18"/>
              </w:rPr>
            </w:pPr>
            <w:r w:rsidRPr="00DB5B1B">
              <w:rPr>
                <w:rFonts w:asciiTheme="minorHAnsi" w:hAnsiTheme="minorHAnsi"/>
                <w:bCs/>
                <w:i/>
                <w:sz w:val="18"/>
                <w:szCs w:val="18"/>
              </w:rPr>
              <w:t>As above</w:t>
            </w:r>
          </w:p>
        </w:tc>
        <w:tc>
          <w:tcPr>
            <w:tcW w:w="1016" w:type="dxa"/>
            <w:gridSpan w:val="2"/>
          </w:tcPr>
          <w:p w14:paraId="38E4BB18" w14:textId="7CDF7858" w:rsidR="00EB0B2D" w:rsidRPr="00DB5B1B" w:rsidRDefault="00EB0B2D" w:rsidP="00392F5D">
            <w:pPr>
              <w:spacing w:after="0"/>
              <w:jc w:val="left"/>
              <w:rPr>
                <w:rFonts w:asciiTheme="minorHAnsi" w:hAnsiTheme="minorHAnsi"/>
                <w:bCs/>
                <w:i/>
                <w:sz w:val="18"/>
                <w:szCs w:val="18"/>
              </w:rPr>
            </w:pPr>
            <w:r w:rsidRPr="00DB5B1B">
              <w:rPr>
                <w:rFonts w:asciiTheme="minorHAnsi" w:hAnsiTheme="minorHAnsi"/>
                <w:bCs/>
                <w:i/>
                <w:sz w:val="18"/>
                <w:szCs w:val="18"/>
              </w:rPr>
              <w:t>As above</w:t>
            </w:r>
          </w:p>
        </w:tc>
        <w:tc>
          <w:tcPr>
            <w:tcW w:w="1414" w:type="dxa"/>
          </w:tcPr>
          <w:p w14:paraId="3CB6B4EF" w14:textId="06338D68" w:rsidR="00EB0B2D" w:rsidRPr="00DB5B1B" w:rsidRDefault="00EB0B2D" w:rsidP="00392F5D">
            <w:pPr>
              <w:spacing w:after="0"/>
              <w:jc w:val="left"/>
              <w:rPr>
                <w:rFonts w:asciiTheme="minorHAnsi" w:hAnsiTheme="minorHAnsi"/>
                <w:bCs/>
                <w:i/>
                <w:sz w:val="18"/>
                <w:szCs w:val="18"/>
              </w:rPr>
            </w:pPr>
            <w:r w:rsidRPr="00DB5B1B">
              <w:rPr>
                <w:rFonts w:asciiTheme="minorHAnsi" w:hAnsiTheme="minorHAnsi"/>
                <w:bCs/>
                <w:i/>
                <w:sz w:val="18"/>
                <w:szCs w:val="18"/>
              </w:rPr>
              <w:t>As above</w:t>
            </w:r>
          </w:p>
        </w:tc>
      </w:tr>
      <w:tr w:rsidR="0022064C" w:rsidRPr="00DB5B1B" w14:paraId="68602BEA" w14:textId="77777777" w:rsidTr="00BC7ED3">
        <w:trPr>
          <w:trHeight w:val="235"/>
        </w:trPr>
        <w:tc>
          <w:tcPr>
            <w:tcW w:w="14400" w:type="dxa"/>
            <w:gridSpan w:val="11"/>
            <w:shd w:val="clear" w:color="auto" w:fill="BFBFBF" w:themeFill="background1" w:themeFillShade="BF"/>
          </w:tcPr>
          <w:p w14:paraId="10E2D05D" w14:textId="43A538A3" w:rsidR="004021D6" w:rsidRPr="00DB5B1B" w:rsidRDefault="004021D6" w:rsidP="00392F5D">
            <w:pPr>
              <w:spacing w:after="0"/>
              <w:jc w:val="left"/>
              <w:rPr>
                <w:rFonts w:asciiTheme="minorHAnsi" w:hAnsiTheme="minorHAnsi"/>
                <w:b/>
                <w:bCs/>
                <w:sz w:val="18"/>
                <w:szCs w:val="18"/>
              </w:rPr>
            </w:pPr>
            <w:r w:rsidRPr="00DB5B1B">
              <w:rPr>
                <w:rFonts w:asciiTheme="minorHAnsi" w:hAnsiTheme="minorHAnsi"/>
                <w:b/>
                <w:bCs/>
                <w:sz w:val="18"/>
                <w:szCs w:val="18"/>
              </w:rPr>
              <w:t>PROJECT</w:t>
            </w:r>
            <w:r w:rsidR="00455133">
              <w:rPr>
                <w:rFonts w:asciiTheme="minorHAnsi" w:hAnsiTheme="minorHAnsi"/>
                <w:b/>
                <w:bCs/>
                <w:sz w:val="18"/>
                <w:szCs w:val="18"/>
              </w:rPr>
              <w:t>/PROGRAMME SPECIFIC</w:t>
            </w:r>
            <w:r w:rsidR="00BC6B3E">
              <w:rPr>
                <w:rFonts w:asciiTheme="minorHAnsi" w:hAnsiTheme="minorHAnsi"/>
                <w:b/>
                <w:bCs/>
                <w:sz w:val="18"/>
                <w:szCs w:val="18"/>
              </w:rPr>
              <w:t xml:space="preserve"> </w:t>
            </w:r>
            <w:r w:rsidR="00B420BA">
              <w:rPr>
                <w:rFonts w:asciiTheme="minorHAnsi" w:hAnsiTheme="minorHAnsi"/>
                <w:b/>
                <w:bCs/>
                <w:sz w:val="18"/>
                <w:szCs w:val="18"/>
              </w:rPr>
              <w:t>INDICAT</w:t>
            </w:r>
            <w:r w:rsidR="00125C61">
              <w:rPr>
                <w:rFonts w:asciiTheme="minorHAnsi" w:hAnsiTheme="minorHAnsi"/>
                <w:b/>
                <w:bCs/>
                <w:sz w:val="18"/>
                <w:szCs w:val="18"/>
              </w:rPr>
              <w:t>O</w:t>
            </w:r>
            <w:r w:rsidR="00B420BA">
              <w:rPr>
                <w:rFonts w:asciiTheme="minorHAnsi" w:hAnsiTheme="minorHAnsi"/>
                <w:b/>
                <w:bCs/>
                <w:sz w:val="18"/>
                <w:szCs w:val="18"/>
              </w:rPr>
              <w:t>RS:</w:t>
            </w:r>
            <w:r w:rsidR="00BF39FA">
              <w:rPr>
                <w:rFonts w:asciiTheme="minorHAnsi" w:hAnsiTheme="minorHAnsi"/>
                <w:b/>
                <w:bCs/>
                <w:sz w:val="18"/>
                <w:szCs w:val="18"/>
              </w:rPr>
              <w:t xml:space="preserve"> (Outputs)</w:t>
            </w:r>
            <w:r>
              <w:rPr>
                <w:rFonts w:asciiTheme="minorHAnsi" w:hAnsiTheme="minorHAnsi"/>
                <w:b/>
                <w:bCs/>
                <w:sz w:val="18"/>
                <w:szCs w:val="18"/>
              </w:rPr>
              <w:t xml:space="preserve">:  </w:t>
            </w:r>
            <w:r w:rsidRPr="00563116">
              <w:rPr>
                <w:rFonts w:asciiTheme="minorHAnsi" w:hAnsiTheme="minorHAnsi"/>
                <w:b/>
                <w:bCs/>
                <w:i/>
                <w:sz w:val="18"/>
                <w:szCs w:val="18"/>
              </w:rPr>
              <w:t xml:space="preserve">Copy from GCF funding proposal (no changes can be made). </w:t>
            </w:r>
          </w:p>
        </w:tc>
      </w:tr>
      <w:tr w:rsidR="0092368B" w:rsidRPr="00DB5B1B" w14:paraId="53A46D54" w14:textId="77777777" w:rsidTr="008E4982">
        <w:trPr>
          <w:trHeight w:val="235"/>
        </w:trPr>
        <w:tc>
          <w:tcPr>
            <w:tcW w:w="2605" w:type="dxa"/>
            <w:shd w:val="clear" w:color="auto" w:fill="auto"/>
          </w:tcPr>
          <w:p w14:paraId="70EC73B8" w14:textId="77777777" w:rsidR="0092368B" w:rsidRPr="00FC09B1" w:rsidRDefault="0092368B" w:rsidP="00392F5D">
            <w:pPr>
              <w:spacing w:after="0"/>
              <w:jc w:val="left"/>
              <w:rPr>
                <w:rFonts w:asciiTheme="minorHAnsi" w:hAnsiTheme="minorHAnsi"/>
                <w:b/>
                <w:bCs/>
                <w:sz w:val="18"/>
                <w:szCs w:val="18"/>
              </w:rPr>
            </w:pPr>
            <w:r w:rsidRPr="00FC09B1">
              <w:rPr>
                <w:rFonts w:asciiTheme="minorHAnsi" w:hAnsiTheme="minorHAnsi"/>
                <w:b/>
                <w:bCs/>
                <w:sz w:val="18"/>
                <w:szCs w:val="18"/>
              </w:rPr>
              <w:t>Project Results (Outputs)</w:t>
            </w:r>
          </w:p>
          <w:p w14:paraId="0997BCE2" w14:textId="77777777" w:rsidR="0092368B" w:rsidRPr="00FC09B1" w:rsidRDefault="0092368B" w:rsidP="00392F5D">
            <w:pPr>
              <w:spacing w:after="0"/>
              <w:jc w:val="left"/>
              <w:rPr>
                <w:rFonts w:asciiTheme="minorHAnsi" w:hAnsiTheme="minorHAnsi"/>
                <w:b/>
                <w:bCs/>
                <w:sz w:val="18"/>
                <w:szCs w:val="18"/>
              </w:rPr>
            </w:pPr>
          </w:p>
        </w:tc>
        <w:tc>
          <w:tcPr>
            <w:tcW w:w="3595" w:type="dxa"/>
          </w:tcPr>
          <w:p w14:paraId="1D35CFB8" w14:textId="09BECAD4" w:rsidR="0092368B" w:rsidRPr="003139F6" w:rsidRDefault="0092368B" w:rsidP="00392F5D">
            <w:pPr>
              <w:spacing w:after="0"/>
              <w:rPr>
                <w:rFonts w:asciiTheme="minorHAnsi" w:hAnsiTheme="minorHAnsi"/>
                <w:b/>
                <w:bCs/>
                <w:sz w:val="18"/>
                <w:szCs w:val="18"/>
              </w:rPr>
            </w:pPr>
            <w:r w:rsidRPr="003139F6">
              <w:rPr>
                <w:rFonts w:asciiTheme="minorHAnsi" w:hAnsiTheme="minorHAnsi"/>
                <w:b/>
                <w:bCs/>
                <w:sz w:val="18"/>
                <w:szCs w:val="18"/>
              </w:rPr>
              <w:t>Indicator</w:t>
            </w:r>
          </w:p>
        </w:tc>
        <w:tc>
          <w:tcPr>
            <w:tcW w:w="1180" w:type="dxa"/>
          </w:tcPr>
          <w:p w14:paraId="39F7C644" w14:textId="15E239BD" w:rsidR="0092368B" w:rsidRPr="00CE23C0" w:rsidRDefault="000366AF" w:rsidP="00392F5D">
            <w:pPr>
              <w:spacing w:after="0"/>
              <w:jc w:val="center"/>
              <w:rPr>
                <w:rFonts w:asciiTheme="minorHAnsi" w:hAnsiTheme="minorHAnsi"/>
                <w:b/>
                <w:i/>
                <w:sz w:val="18"/>
                <w:szCs w:val="18"/>
              </w:rPr>
            </w:pPr>
            <w:r w:rsidRPr="00CE23C0">
              <w:rPr>
                <w:rFonts w:asciiTheme="minorHAnsi" w:hAnsiTheme="minorHAnsi"/>
                <w:b/>
                <w:i/>
                <w:sz w:val="18"/>
                <w:szCs w:val="18"/>
              </w:rPr>
              <w:t>Means of Verification (MOV)</w:t>
            </w:r>
          </w:p>
        </w:tc>
        <w:tc>
          <w:tcPr>
            <w:tcW w:w="1170" w:type="dxa"/>
            <w:gridSpan w:val="2"/>
          </w:tcPr>
          <w:p w14:paraId="6001C017" w14:textId="77777777" w:rsidR="000366AF" w:rsidRPr="00520A61" w:rsidRDefault="000366AF" w:rsidP="00392F5D">
            <w:pPr>
              <w:spacing w:after="0"/>
              <w:jc w:val="center"/>
              <w:rPr>
                <w:b/>
                <w:bCs/>
                <w:sz w:val="18"/>
                <w:szCs w:val="18"/>
              </w:rPr>
            </w:pPr>
            <w:r w:rsidRPr="00520A61">
              <w:rPr>
                <w:b/>
                <w:bCs/>
                <w:sz w:val="18"/>
                <w:szCs w:val="18"/>
              </w:rPr>
              <w:t xml:space="preserve">Baseline </w:t>
            </w:r>
          </w:p>
          <w:p w14:paraId="346E805D" w14:textId="5415283B" w:rsidR="0092368B" w:rsidRPr="00DB5B1B" w:rsidRDefault="0092368B" w:rsidP="00392F5D">
            <w:pPr>
              <w:spacing w:after="0"/>
              <w:jc w:val="left"/>
              <w:rPr>
                <w:rFonts w:asciiTheme="minorHAnsi" w:hAnsiTheme="minorHAnsi"/>
                <w:bCs/>
                <w:i/>
                <w:sz w:val="18"/>
                <w:szCs w:val="18"/>
              </w:rPr>
            </w:pPr>
          </w:p>
        </w:tc>
        <w:tc>
          <w:tcPr>
            <w:tcW w:w="1530" w:type="dxa"/>
          </w:tcPr>
          <w:p w14:paraId="7AFDCF0E" w14:textId="77777777" w:rsidR="0092368B" w:rsidRPr="00520A61" w:rsidRDefault="0092368B" w:rsidP="00392F5D">
            <w:pPr>
              <w:spacing w:after="0"/>
              <w:jc w:val="center"/>
              <w:rPr>
                <w:b/>
                <w:bCs/>
                <w:sz w:val="18"/>
                <w:szCs w:val="18"/>
              </w:rPr>
            </w:pPr>
            <w:r w:rsidRPr="00520A61">
              <w:rPr>
                <w:b/>
                <w:bCs/>
                <w:sz w:val="18"/>
                <w:szCs w:val="18"/>
              </w:rPr>
              <w:t>Mid-term Target</w:t>
            </w:r>
          </w:p>
          <w:p w14:paraId="0E3F444F" w14:textId="77777777" w:rsidR="0092368B" w:rsidRPr="00DB5B1B" w:rsidRDefault="0092368B" w:rsidP="00392F5D">
            <w:pPr>
              <w:spacing w:after="0"/>
              <w:jc w:val="left"/>
              <w:rPr>
                <w:rFonts w:asciiTheme="minorHAnsi" w:hAnsiTheme="minorHAnsi"/>
                <w:bCs/>
                <w:i/>
                <w:sz w:val="18"/>
                <w:szCs w:val="18"/>
              </w:rPr>
            </w:pPr>
          </w:p>
        </w:tc>
        <w:tc>
          <w:tcPr>
            <w:tcW w:w="1890" w:type="dxa"/>
            <w:gridSpan w:val="2"/>
          </w:tcPr>
          <w:p w14:paraId="75FD4E4F" w14:textId="77777777" w:rsidR="0092368B" w:rsidRPr="00520A61" w:rsidRDefault="0092368B" w:rsidP="00392F5D">
            <w:pPr>
              <w:spacing w:after="0"/>
              <w:jc w:val="center"/>
              <w:rPr>
                <w:b/>
                <w:bCs/>
                <w:sz w:val="18"/>
                <w:szCs w:val="18"/>
              </w:rPr>
            </w:pPr>
            <w:r w:rsidRPr="00520A61">
              <w:rPr>
                <w:b/>
                <w:bCs/>
                <w:sz w:val="18"/>
                <w:szCs w:val="18"/>
              </w:rPr>
              <w:t>End of Project Target</w:t>
            </w:r>
          </w:p>
          <w:p w14:paraId="2C2C39FB" w14:textId="77777777" w:rsidR="0092368B" w:rsidRPr="00DB5B1B" w:rsidRDefault="0092368B" w:rsidP="00392F5D">
            <w:pPr>
              <w:spacing w:after="0"/>
              <w:jc w:val="left"/>
              <w:rPr>
                <w:rFonts w:asciiTheme="minorHAnsi" w:hAnsiTheme="minorHAnsi"/>
                <w:bCs/>
                <w:i/>
                <w:sz w:val="18"/>
                <w:szCs w:val="18"/>
              </w:rPr>
            </w:pPr>
          </w:p>
        </w:tc>
        <w:tc>
          <w:tcPr>
            <w:tcW w:w="2430" w:type="dxa"/>
            <w:gridSpan w:val="3"/>
          </w:tcPr>
          <w:p w14:paraId="11B22137" w14:textId="77777777" w:rsidR="0092368B" w:rsidRPr="00520A61" w:rsidRDefault="0092368B" w:rsidP="00392F5D">
            <w:pPr>
              <w:spacing w:after="0"/>
              <w:jc w:val="center"/>
              <w:rPr>
                <w:b/>
                <w:bCs/>
                <w:sz w:val="18"/>
                <w:szCs w:val="18"/>
              </w:rPr>
            </w:pPr>
            <w:r w:rsidRPr="00520A61">
              <w:rPr>
                <w:b/>
                <w:bCs/>
                <w:sz w:val="18"/>
                <w:szCs w:val="18"/>
              </w:rPr>
              <w:t>Assumptions</w:t>
            </w:r>
          </w:p>
          <w:p w14:paraId="37B91D43" w14:textId="77777777" w:rsidR="0092368B" w:rsidRPr="00DB5B1B" w:rsidRDefault="0092368B" w:rsidP="00392F5D">
            <w:pPr>
              <w:spacing w:after="0"/>
              <w:jc w:val="left"/>
              <w:rPr>
                <w:rFonts w:asciiTheme="minorHAnsi" w:hAnsiTheme="minorHAnsi"/>
                <w:bCs/>
                <w:i/>
                <w:sz w:val="18"/>
                <w:szCs w:val="18"/>
              </w:rPr>
            </w:pPr>
          </w:p>
        </w:tc>
      </w:tr>
      <w:tr w:rsidR="0092368B" w:rsidRPr="00DB5B1B" w14:paraId="59869186" w14:textId="77777777" w:rsidTr="008E4982">
        <w:trPr>
          <w:trHeight w:val="235"/>
        </w:trPr>
        <w:tc>
          <w:tcPr>
            <w:tcW w:w="2605" w:type="dxa"/>
            <w:shd w:val="clear" w:color="auto" w:fill="auto"/>
          </w:tcPr>
          <w:p w14:paraId="263DBA32" w14:textId="73B528D7" w:rsidR="0092368B" w:rsidRPr="003139F6" w:rsidRDefault="0092368B" w:rsidP="00392F5D">
            <w:pPr>
              <w:spacing w:after="0"/>
              <w:jc w:val="left"/>
              <w:rPr>
                <w:rFonts w:asciiTheme="minorHAnsi" w:hAnsiTheme="minorHAnsi"/>
                <w:sz w:val="18"/>
                <w:szCs w:val="18"/>
              </w:rPr>
            </w:pPr>
            <w:r w:rsidRPr="003139F6">
              <w:rPr>
                <w:rFonts w:asciiTheme="minorHAnsi" w:hAnsiTheme="minorHAnsi"/>
                <w:i/>
                <w:sz w:val="18"/>
                <w:szCs w:val="18"/>
              </w:rPr>
              <w:t xml:space="preserve">Copy all expected results (outputs) included in GCF funding proposal Table E.5 </w:t>
            </w:r>
          </w:p>
        </w:tc>
        <w:tc>
          <w:tcPr>
            <w:tcW w:w="3595" w:type="dxa"/>
          </w:tcPr>
          <w:p w14:paraId="291CE00A" w14:textId="580905DC" w:rsidR="0092368B" w:rsidRPr="00DB5B1B" w:rsidRDefault="0092368B" w:rsidP="00392F5D">
            <w:pPr>
              <w:spacing w:after="0"/>
              <w:rPr>
                <w:rFonts w:asciiTheme="minorHAnsi" w:hAnsiTheme="minorHAnsi"/>
                <w:bCs/>
                <w:i/>
                <w:sz w:val="18"/>
                <w:szCs w:val="18"/>
              </w:rPr>
            </w:pPr>
            <w:r w:rsidRPr="00DB5B1B">
              <w:rPr>
                <w:rFonts w:asciiTheme="minorHAnsi" w:hAnsiTheme="minorHAnsi"/>
                <w:bCs/>
                <w:i/>
                <w:sz w:val="18"/>
                <w:szCs w:val="18"/>
              </w:rPr>
              <w:t>Copy the indicator for each</w:t>
            </w:r>
            <w:r>
              <w:rPr>
                <w:rFonts w:asciiTheme="minorHAnsi" w:hAnsiTheme="minorHAnsi"/>
                <w:bCs/>
                <w:i/>
                <w:sz w:val="18"/>
                <w:szCs w:val="18"/>
              </w:rPr>
              <w:t xml:space="preserve"> result</w:t>
            </w:r>
            <w:r w:rsidRPr="00DB5B1B">
              <w:rPr>
                <w:rFonts w:asciiTheme="minorHAnsi" w:hAnsiTheme="minorHAnsi"/>
                <w:bCs/>
                <w:i/>
                <w:sz w:val="18"/>
                <w:szCs w:val="18"/>
              </w:rPr>
              <w:t>. If necessary, add rows if there</w:t>
            </w:r>
            <w:r>
              <w:rPr>
                <w:rFonts w:asciiTheme="minorHAnsi" w:hAnsiTheme="minorHAnsi"/>
                <w:bCs/>
                <w:i/>
                <w:sz w:val="18"/>
                <w:szCs w:val="18"/>
              </w:rPr>
              <w:t xml:space="preserve"> is</w:t>
            </w:r>
            <w:r w:rsidRPr="00DB5B1B">
              <w:rPr>
                <w:rFonts w:asciiTheme="minorHAnsi" w:hAnsiTheme="minorHAnsi"/>
                <w:bCs/>
                <w:i/>
                <w:sz w:val="18"/>
                <w:szCs w:val="18"/>
              </w:rPr>
              <w:t xml:space="preserve"> more than one indicator for each out</w:t>
            </w:r>
            <w:r>
              <w:rPr>
                <w:rFonts w:asciiTheme="minorHAnsi" w:hAnsiTheme="minorHAnsi"/>
                <w:bCs/>
                <w:i/>
                <w:sz w:val="18"/>
                <w:szCs w:val="18"/>
              </w:rPr>
              <w:t>put</w:t>
            </w:r>
            <w:r w:rsidRPr="00DB5B1B">
              <w:rPr>
                <w:rFonts w:asciiTheme="minorHAnsi" w:hAnsiTheme="minorHAnsi"/>
                <w:bCs/>
                <w:i/>
                <w:sz w:val="18"/>
                <w:szCs w:val="18"/>
              </w:rPr>
              <w:t xml:space="preserve"> </w:t>
            </w:r>
          </w:p>
        </w:tc>
        <w:tc>
          <w:tcPr>
            <w:tcW w:w="1180" w:type="dxa"/>
          </w:tcPr>
          <w:p w14:paraId="5D4079E1" w14:textId="2BFF5E29" w:rsidR="0092368B" w:rsidRPr="00DB5B1B" w:rsidRDefault="0092368B" w:rsidP="00392F5D">
            <w:pPr>
              <w:spacing w:after="0"/>
              <w:jc w:val="left"/>
              <w:rPr>
                <w:rFonts w:asciiTheme="minorHAnsi" w:hAnsiTheme="minorHAnsi"/>
                <w:bCs/>
                <w:i/>
                <w:sz w:val="18"/>
                <w:szCs w:val="18"/>
              </w:rPr>
            </w:pPr>
            <w:r w:rsidRPr="00DB5B1B">
              <w:rPr>
                <w:rFonts w:asciiTheme="minorHAnsi" w:hAnsiTheme="minorHAnsi"/>
                <w:bCs/>
                <w:i/>
                <w:sz w:val="18"/>
                <w:szCs w:val="18"/>
              </w:rPr>
              <w:t xml:space="preserve">Copy from GCF funding </w:t>
            </w:r>
            <w:r w:rsidRPr="06B6A2D2">
              <w:rPr>
                <w:rFonts w:asciiTheme="minorHAnsi" w:hAnsiTheme="minorHAnsi"/>
                <w:i/>
                <w:iCs/>
                <w:sz w:val="18"/>
                <w:szCs w:val="18"/>
              </w:rPr>
              <w:t>proposal</w:t>
            </w:r>
          </w:p>
        </w:tc>
        <w:tc>
          <w:tcPr>
            <w:tcW w:w="1170" w:type="dxa"/>
            <w:gridSpan w:val="2"/>
          </w:tcPr>
          <w:p w14:paraId="53CBAB3C" w14:textId="04548711" w:rsidR="0092368B" w:rsidRPr="00DB5B1B" w:rsidRDefault="0092368B" w:rsidP="00392F5D">
            <w:pPr>
              <w:spacing w:after="0"/>
              <w:jc w:val="left"/>
              <w:rPr>
                <w:rFonts w:asciiTheme="minorHAnsi" w:hAnsiTheme="minorHAnsi"/>
                <w:bCs/>
                <w:i/>
                <w:sz w:val="18"/>
                <w:szCs w:val="18"/>
              </w:rPr>
            </w:pPr>
            <w:r w:rsidRPr="00DB5B1B">
              <w:rPr>
                <w:rFonts w:asciiTheme="minorHAnsi" w:hAnsiTheme="minorHAnsi"/>
                <w:bCs/>
                <w:i/>
                <w:sz w:val="18"/>
                <w:szCs w:val="18"/>
              </w:rPr>
              <w:t xml:space="preserve">Copy from GCF funding </w:t>
            </w:r>
            <w:r w:rsidRPr="06B6A2D2">
              <w:rPr>
                <w:rFonts w:asciiTheme="minorHAnsi" w:hAnsiTheme="minorHAnsi"/>
                <w:i/>
                <w:iCs/>
                <w:sz w:val="18"/>
                <w:szCs w:val="18"/>
              </w:rPr>
              <w:t>proposal</w:t>
            </w:r>
          </w:p>
        </w:tc>
        <w:tc>
          <w:tcPr>
            <w:tcW w:w="1530" w:type="dxa"/>
          </w:tcPr>
          <w:p w14:paraId="47750133" w14:textId="6D32A6E1" w:rsidR="0092368B" w:rsidRPr="00DB5B1B" w:rsidRDefault="0092368B" w:rsidP="00392F5D">
            <w:pPr>
              <w:spacing w:after="0"/>
              <w:jc w:val="left"/>
              <w:rPr>
                <w:rFonts w:asciiTheme="minorHAnsi" w:hAnsiTheme="minorHAnsi"/>
                <w:bCs/>
                <w:i/>
                <w:sz w:val="18"/>
                <w:szCs w:val="18"/>
              </w:rPr>
            </w:pPr>
            <w:r w:rsidRPr="00DB5B1B">
              <w:rPr>
                <w:rFonts w:asciiTheme="minorHAnsi" w:hAnsiTheme="minorHAnsi"/>
                <w:bCs/>
                <w:i/>
                <w:sz w:val="18"/>
                <w:szCs w:val="18"/>
              </w:rPr>
              <w:t xml:space="preserve">Copy from GCF funding </w:t>
            </w:r>
            <w:r w:rsidRPr="06B6A2D2">
              <w:rPr>
                <w:rFonts w:asciiTheme="minorHAnsi" w:hAnsiTheme="minorHAnsi"/>
                <w:i/>
                <w:iCs/>
                <w:sz w:val="18"/>
                <w:szCs w:val="18"/>
              </w:rPr>
              <w:t>proposal</w:t>
            </w:r>
          </w:p>
        </w:tc>
        <w:tc>
          <w:tcPr>
            <w:tcW w:w="1890" w:type="dxa"/>
            <w:gridSpan w:val="2"/>
          </w:tcPr>
          <w:p w14:paraId="6EBBEAA6" w14:textId="4B38FD66" w:rsidR="0092368B" w:rsidRPr="00DB5B1B" w:rsidRDefault="0092368B" w:rsidP="00392F5D">
            <w:pPr>
              <w:spacing w:after="0"/>
              <w:jc w:val="left"/>
              <w:rPr>
                <w:rFonts w:asciiTheme="minorHAnsi" w:hAnsiTheme="minorHAnsi"/>
                <w:bCs/>
                <w:i/>
                <w:sz w:val="18"/>
                <w:szCs w:val="18"/>
              </w:rPr>
            </w:pPr>
            <w:r w:rsidRPr="00DB5B1B">
              <w:rPr>
                <w:rFonts w:asciiTheme="minorHAnsi" w:hAnsiTheme="minorHAnsi"/>
                <w:bCs/>
                <w:i/>
                <w:sz w:val="18"/>
                <w:szCs w:val="18"/>
              </w:rPr>
              <w:t xml:space="preserve">Copy from GCF funding </w:t>
            </w:r>
            <w:r w:rsidRPr="06B6A2D2">
              <w:rPr>
                <w:rFonts w:asciiTheme="minorHAnsi" w:hAnsiTheme="minorHAnsi"/>
                <w:i/>
                <w:iCs/>
                <w:sz w:val="18"/>
                <w:szCs w:val="18"/>
              </w:rPr>
              <w:t>proposal</w:t>
            </w:r>
          </w:p>
        </w:tc>
        <w:tc>
          <w:tcPr>
            <w:tcW w:w="2430" w:type="dxa"/>
            <w:gridSpan w:val="3"/>
          </w:tcPr>
          <w:p w14:paraId="3A25DC70" w14:textId="645E0F0A" w:rsidR="0092368B" w:rsidRPr="00DB5B1B" w:rsidRDefault="0092368B" w:rsidP="00392F5D">
            <w:pPr>
              <w:spacing w:after="0"/>
              <w:jc w:val="left"/>
              <w:rPr>
                <w:rFonts w:asciiTheme="minorHAnsi" w:hAnsiTheme="minorHAnsi"/>
                <w:bCs/>
                <w:i/>
                <w:sz w:val="18"/>
                <w:szCs w:val="18"/>
              </w:rPr>
            </w:pPr>
            <w:r w:rsidRPr="00DB5B1B">
              <w:rPr>
                <w:rFonts w:asciiTheme="minorHAnsi" w:hAnsiTheme="minorHAnsi"/>
                <w:bCs/>
                <w:i/>
                <w:sz w:val="18"/>
                <w:szCs w:val="18"/>
              </w:rPr>
              <w:t xml:space="preserve">Copy from GCF funding </w:t>
            </w:r>
            <w:r w:rsidRPr="06B6A2D2">
              <w:rPr>
                <w:rFonts w:asciiTheme="minorHAnsi" w:hAnsiTheme="minorHAnsi"/>
                <w:i/>
                <w:iCs/>
                <w:sz w:val="18"/>
                <w:szCs w:val="18"/>
              </w:rPr>
              <w:t>proposal</w:t>
            </w:r>
          </w:p>
        </w:tc>
      </w:tr>
      <w:tr w:rsidR="0092368B" w:rsidRPr="00DB5B1B" w14:paraId="785F373D" w14:textId="77777777" w:rsidTr="008E4982">
        <w:trPr>
          <w:trHeight w:val="235"/>
        </w:trPr>
        <w:tc>
          <w:tcPr>
            <w:tcW w:w="2605" w:type="dxa"/>
            <w:shd w:val="clear" w:color="auto" w:fill="auto"/>
          </w:tcPr>
          <w:p w14:paraId="2C6DAB7F" w14:textId="5D03F356" w:rsidR="0092368B" w:rsidRPr="003139F6" w:rsidRDefault="0092368B" w:rsidP="00392F5D">
            <w:pPr>
              <w:spacing w:after="0"/>
              <w:jc w:val="left"/>
              <w:rPr>
                <w:rFonts w:asciiTheme="minorHAnsi" w:hAnsiTheme="minorHAnsi"/>
                <w:sz w:val="18"/>
                <w:szCs w:val="18"/>
              </w:rPr>
            </w:pPr>
            <w:r w:rsidRPr="003139F6">
              <w:rPr>
                <w:rFonts w:asciiTheme="minorHAnsi" w:hAnsiTheme="minorHAnsi"/>
                <w:i/>
                <w:sz w:val="18"/>
                <w:szCs w:val="18"/>
              </w:rPr>
              <w:t xml:space="preserve">Copy all expected results (outputs) included in GCF funding proposal Table E.5 </w:t>
            </w:r>
          </w:p>
        </w:tc>
        <w:tc>
          <w:tcPr>
            <w:tcW w:w="3595" w:type="dxa"/>
          </w:tcPr>
          <w:p w14:paraId="0659045A" w14:textId="49D62D65" w:rsidR="0092368B" w:rsidRPr="00DB5B1B" w:rsidRDefault="0092368B" w:rsidP="00392F5D">
            <w:pPr>
              <w:spacing w:after="0"/>
              <w:rPr>
                <w:rFonts w:asciiTheme="minorHAnsi" w:hAnsiTheme="minorHAnsi"/>
                <w:bCs/>
                <w:i/>
                <w:sz w:val="18"/>
                <w:szCs w:val="18"/>
              </w:rPr>
            </w:pPr>
            <w:r>
              <w:rPr>
                <w:rFonts w:asciiTheme="minorHAnsi" w:hAnsiTheme="minorHAnsi"/>
                <w:bCs/>
                <w:i/>
                <w:sz w:val="18"/>
                <w:szCs w:val="18"/>
              </w:rPr>
              <w:t>As above</w:t>
            </w:r>
            <w:r w:rsidRPr="00803FC0">
              <w:rPr>
                <w:rFonts w:asciiTheme="minorHAnsi" w:hAnsiTheme="minorHAnsi"/>
                <w:bCs/>
                <w:i/>
                <w:sz w:val="18"/>
                <w:szCs w:val="18"/>
              </w:rPr>
              <w:t xml:space="preserve"> </w:t>
            </w:r>
          </w:p>
        </w:tc>
        <w:tc>
          <w:tcPr>
            <w:tcW w:w="1180" w:type="dxa"/>
          </w:tcPr>
          <w:p w14:paraId="7A0C1CA3" w14:textId="3037FB6C" w:rsidR="0092368B" w:rsidRPr="00DB5B1B" w:rsidRDefault="0092368B" w:rsidP="00392F5D">
            <w:pPr>
              <w:spacing w:after="0"/>
              <w:jc w:val="left"/>
              <w:rPr>
                <w:rFonts w:asciiTheme="minorHAnsi" w:hAnsiTheme="minorHAnsi"/>
                <w:bCs/>
                <w:i/>
                <w:sz w:val="18"/>
                <w:szCs w:val="18"/>
              </w:rPr>
            </w:pPr>
            <w:r w:rsidRPr="00DB5B1B">
              <w:rPr>
                <w:rFonts w:asciiTheme="minorHAnsi" w:hAnsiTheme="minorHAnsi"/>
                <w:bCs/>
                <w:i/>
                <w:sz w:val="18"/>
                <w:szCs w:val="18"/>
              </w:rPr>
              <w:t>As above</w:t>
            </w:r>
          </w:p>
        </w:tc>
        <w:tc>
          <w:tcPr>
            <w:tcW w:w="1170" w:type="dxa"/>
            <w:gridSpan w:val="2"/>
          </w:tcPr>
          <w:p w14:paraId="2008A2AD" w14:textId="5B711A2D" w:rsidR="0092368B" w:rsidRPr="00DB5B1B" w:rsidRDefault="0092368B" w:rsidP="00392F5D">
            <w:pPr>
              <w:spacing w:after="0"/>
              <w:jc w:val="left"/>
              <w:rPr>
                <w:rFonts w:asciiTheme="minorHAnsi" w:hAnsiTheme="minorHAnsi"/>
                <w:bCs/>
                <w:i/>
                <w:sz w:val="18"/>
                <w:szCs w:val="18"/>
              </w:rPr>
            </w:pPr>
            <w:r w:rsidRPr="00DB5B1B">
              <w:rPr>
                <w:rFonts w:asciiTheme="minorHAnsi" w:hAnsiTheme="minorHAnsi"/>
                <w:bCs/>
                <w:i/>
                <w:sz w:val="18"/>
                <w:szCs w:val="18"/>
              </w:rPr>
              <w:t>As above</w:t>
            </w:r>
          </w:p>
        </w:tc>
        <w:tc>
          <w:tcPr>
            <w:tcW w:w="1530" w:type="dxa"/>
          </w:tcPr>
          <w:p w14:paraId="0655803F" w14:textId="77777777" w:rsidR="0092368B" w:rsidRPr="00DB5B1B" w:rsidRDefault="0092368B" w:rsidP="00392F5D">
            <w:pPr>
              <w:spacing w:after="0"/>
              <w:jc w:val="left"/>
              <w:rPr>
                <w:rFonts w:asciiTheme="minorHAnsi" w:hAnsiTheme="minorHAnsi"/>
                <w:bCs/>
                <w:i/>
                <w:sz w:val="18"/>
                <w:szCs w:val="18"/>
              </w:rPr>
            </w:pPr>
            <w:r w:rsidRPr="00DB5B1B">
              <w:rPr>
                <w:rFonts w:asciiTheme="minorHAnsi" w:hAnsiTheme="minorHAnsi"/>
                <w:bCs/>
                <w:i/>
                <w:sz w:val="18"/>
                <w:szCs w:val="18"/>
              </w:rPr>
              <w:t>As above</w:t>
            </w:r>
          </w:p>
        </w:tc>
        <w:tc>
          <w:tcPr>
            <w:tcW w:w="1890" w:type="dxa"/>
            <w:gridSpan w:val="2"/>
          </w:tcPr>
          <w:p w14:paraId="1925A99C" w14:textId="77777777" w:rsidR="0092368B" w:rsidRPr="00DB5B1B" w:rsidRDefault="0092368B" w:rsidP="00392F5D">
            <w:pPr>
              <w:spacing w:after="0"/>
              <w:jc w:val="left"/>
              <w:rPr>
                <w:rFonts w:asciiTheme="minorHAnsi" w:hAnsiTheme="minorHAnsi"/>
                <w:bCs/>
                <w:i/>
                <w:sz w:val="18"/>
                <w:szCs w:val="18"/>
              </w:rPr>
            </w:pPr>
            <w:r w:rsidRPr="00DB5B1B">
              <w:rPr>
                <w:rFonts w:asciiTheme="minorHAnsi" w:hAnsiTheme="minorHAnsi"/>
                <w:bCs/>
                <w:i/>
                <w:sz w:val="18"/>
                <w:szCs w:val="18"/>
              </w:rPr>
              <w:t>As above</w:t>
            </w:r>
          </w:p>
        </w:tc>
        <w:tc>
          <w:tcPr>
            <w:tcW w:w="2430" w:type="dxa"/>
            <w:gridSpan w:val="3"/>
          </w:tcPr>
          <w:p w14:paraId="54E88C67" w14:textId="77777777" w:rsidR="0092368B" w:rsidRPr="00DB5B1B" w:rsidRDefault="0092368B" w:rsidP="00392F5D">
            <w:pPr>
              <w:spacing w:after="0"/>
              <w:jc w:val="left"/>
              <w:rPr>
                <w:rFonts w:asciiTheme="minorHAnsi" w:hAnsiTheme="minorHAnsi"/>
                <w:bCs/>
                <w:i/>
                <w:sz w:val="18"/>
                <w:szCs w:val="18"/>
              </w:rPr>
            </w:pPr>
            <w:r w:rsidRPr="00DB5B1B">
              <w:rPr>
                <w:rFonts w:asciiTheme="minorHAnsi" w:hAnsiTheme="minorHAnsi"/>
                <w:bCs/>
                <w:i/>
                <w:sz w:val="18"/>
                <w:szCs w:val="18"/>
              </w:rPr>
              <w:t>As above</w:t>
            </w:r>
          </w:p>
        </w:tc>
      </w:tr>
      <w:tr w:rsidR="0092368B" w:rsidRPr="00DB5B1B" w14:paraId="70EA15A0" w14:textId="77777777" w:rsidTr="008E4982">
        <w:trPr>
          <w:trHeight w:val="235"/>
        </w:trPr>
        <w:tc>
          <w:tcPr>
            <w:tcW w:w="2605" w:type="dxa"/>
            <w:shd w:val="clear" w:color="auto" w:fill="auto"/>
          </w:tcPr>
          <w:p w14:paraId="0F4BCD9B" w14:textId="25D9308E" w:rsidR="0092368B" w:rsidRPr="00DB5B1B" w:rsidRDefault="0092368B" w:rsidP="00392F5D">
            <w:pPr>
              <w:spacing w:after="0"/>
              <w:jc w:val="left"/>
              <w:rPr>
                <w:rFonts w:asciiTheme="minorHAnsi" w:hAnsiTheme="minorHAnsi"/>
                <w:b/>
                <w:bCs/>
                <w:sz w:val="18"/>
                <w:szCs w:val="18"/>
              </w:rPr>
            </w:pPr>
            <w:r w:rsidRPr="003139F6">
              <w:rPr>
                <w:rFonts w:asciiTheme="minorHAnsi" w:hAnsiTheme="minorHAnsi"/>
                <w:i/>
                <w:sz w:val="18"/>
                <w:szCs w:val="18"/>
              </w:rPr>
              <w:t>Copy all expected results (outputs) included in GCF funding proposal Table E.5</w:t>
            </w:r>
            <w:r>
              <w:rPr>
                <w:rFonts w:asciiTheme="minorHAnsi" w:hAnsiTheme="minorHAnsi"/>
                <w:b/>
                <w:bCs/>
                <w:i/>
                <w:sz w:val="18"/>
                <w:szCs w:val="18"/>
              </w:rPr>
              <w:t xml:space="preserve"> </w:t>
            </w:r>
          </w:p>
        </w:tc>
        <w:tc>
          <w:tcPr>
            <w:tcW w:w="3595" w:type="dxa"/>
          </w:tcPr>
          <w:p w14:paraId="6A1B765E" w14:textId="6AD442CB" w:rsidR="0092368B" w:rsidRPr="00DB5B1B" w:rsidRDefault="0092368B" w:rsidP="00392F5D">
            <w:pPr>
              <w:spacing w:after="0"/>
              <w:rPr>
                <w:rFonts w:asciiTheme="minorHAnsi" w:hAnsiTheme="minorHAnsi"/>
                <w:bCs/>
                <w:i/>
                <w:sz w:val="18"/>
                <w:szCs w:val="18"/>
              </w:rPr>
            </w:pPr>
            <w:r>
              <w:rPr>
                <w:rFonts w:asciiTheme="minorHAnsi" w:hAnsiTheme="minorHAnsi"/>
                <w:bCs/>
                <w:i/>
                <w:sz w:val="18"/>
                <w:szCs w:val="18"/>
              </w:rPr>
              <w:t>As above</w:t>
            </w:r>
            <w:r w:rsidRPr="00803FC0">
              <w:rPr>
                <w:rFonts w:asciiTheme="minorHAnsi" w:hAnsiTheme="minorHAnsi"/>
                <w:bCs/>
                <w:i/>
                <w:sz w:val="18"/>
                <w:szCs w:val="18"/>
              </w:rPr>
              <w:t xml:space="preserve"> </w:t>
            </w:r>
          </w:p>
        </w:tc>
        <w:tc>
          <w:tcPr>
            <w:tcW w:w="1180" w:type="dxa"/>
          </w:tcPr>
          <w:p w14:paraId="5752D438" w14:textId="211660C6" w:rsidR="0092368B" w:rsidRPr="00DB5B1B" w:rsidRDefault="0092368B" w:rsidP="00392F5D">
            <w:pPr>
              <w:spacing w:after="0"/>
              <w:jc w:val="left"/>
              <w:rPr>
                <w:rFonts w:asciiTheme="minorHAnsi" w:hAnsiTheme="minorHAnsi"/>
                <w:bCs/>
                <w:i/>
                <w:sz w:val="18"/>
                <w:szCs w:val="18"/>
              </w:rPr>
            </w:pPr>
            <w:r w:rsidRPr="00DB5B1B">
              <w:rPr>
                <w:rFonts w:asciiTheme="minorHAnsi" w:hAnsiTheme="minorHAnsi"/>
                <w:bCs/>
                <w:i/>
                <w:sz w:val="18"/>
                <w:szCs w:val="18"/>
              </w:rPr>
              <w:t>As above</w:t>
            </w:r>
          </w:p>
        </w:tc>
        <w:tc>
          <w:tcPr>
            <w:tcW w:w="1170" w:type="dxa"/>
            <w:gridSpan w:val="2"/>
          </w:tcPr>
          <w:p w14:paraId="3A98E3CB" w14:textId="1AE2C294" w:rsidR="0092368B" w:rsidRPr="00DB5B1B" w:rsidRDefault="0092368B" w:rsidP="00392F5D">
            <w:pPr>
              <w:spacing w:after="0"/>
              <w:jc w:val="left"/>
              <w:rPr>
                <w:rFonts w:asciiTheme="minorHAnsi" w:hAnsiTheme="minorHAnsi"/>
                <w:bCs/>
                <w:i/>
                <w:sz w:val="18"/>
                <w:szCs w:val="18"/>
              </w:rPr>
            </w:pPr>
            <w:r w:rsidRPr="00DB5B1B">
              <w:rPr>
                <w:rFonts w:asciiTheme="minorHAnsi" w:hAnsiTheme="minorHAnsi"/>
                <w:bCs/>
                <w:i/>
                <w:sz w:val="18"/>
                <w:szCs w:val="18"/>
              </w:rPr>
              <w:t>As above</w:t>
            </w:r>
          </w:p>
        </w:tc>
        <w:tc>
          <w:tcPr>
            <w:tcW w:w="1530" w:type="dxa"/>
          </w:tcPr>
          <w:p w14:paraId="1667AEF3" w14:textId="77777777" w:rsidR="0092368B" w:rsidRPr="00DB5B1B" w:rsidRDefault="0092368B" w:rsidP="00392F5D">
            <w:pPr>
              <w:spacing w:after="0"/>
              <w:jc w:val="left"/>
              <w:rPr>
                <w:rFonts w:asciiTheme="minorHAnsi" w:hAnsiTheme="minorHAnsi"/>
                <w:bCs/>
                <w:i/>
                <w:sz w:val="18"/>
                <w:szCs w:val="18"/>
              </w:rPr>
            </w:pPr>
            <w:r w:rsidRPr="00DB5B1B">
              <w:rPr>
                <w:rFonts w:asciiTheme="minorHAnsi" w:hAnsiTheme="minorHAnsi"/>
                <w:bCs/>
                <w:i/>
                <w:sz w:val="18"/>
                <w:szCs w:val="18"/>
              </w:rPr>
              <w:t>As above</w:t>
            </w:r>
          </w:p>
        </w:tc>
        <w:tc>
          <w:tcPr>
            <w:tcW w:w="1890" w:type="dxa"/>
            <w:gridSpan w:val="2"/>
          </w:tcPr>
          <w:p w14:paraId="22AF6FB4" w14:textId="77777777" w:rsidR="0092368B" w:rsidRPr="00DB5B1B" w:rsidRDefault="0092368B" w:rsidP="00392F5D">
            <w:pPr>
              <w:spacing w:after="0"/>
              <w:jc w:val="left"/>
              <w:rPr>
                <w:rFonts w:asciiTheme="minorHAnsi" w:hAnsiTheme="minorHAnsi"/>
                <w:bCs/>
                <w:i/>
                <w:sz w:val="18"/>
                <w:szCs w:val="18"/>
              </w:rPr>
            </w:pPr>
            <w:r w:rsidRPr="00DB5B1B">
              <w:rPr>
                <w:rFonts w:asciiTheme="minorHAnsi" w:hAnsiTheme="minorHAnsi"/>
                <w:bCs/>
                <w:i/>
                <w:sz w:val="18"/>
                <w:szCs w:val="18"/>
              </w:rPr>
              <w:t>As above</w:t>
            </w:r>
          </w:p>
        </w:tc>
        <w:tc>
          <w:tcPr>
            <w:tcW w:w="2430" w:type="dxa"/>
            <w:gridSpan w:val="3"/>
          </w:tcPr>
          <w:p w14:paraId="3F5D148C" w14:textId="77777777" w:rsidR="0092368B" w:rsidRPr="00DB5B1B" w:rsidRDefault="0092368B" w:rsidP="00392F5D">
            <w:pPr>
              <w:spacing w:after="0"/>
              <w:jc w:val="left"/>
              <w:rPr>
                <w:rFonts w:asciiTheme="minorHAnsi" w:hAnsiTheme="minorHAnsi"/>
                <w:bCs/>
                <w:i/>
                <w:sz w:val="18"/>
                <w:szCs w:val="18"/>
              </w:rPr>
            </w:pPr>
            <w:r w:rsidRPr="00DB5B1B">
              <w:rPr>
                <w:rFonts w:asciiTheme="minorHAnsi" w:hAnsiTheme="minorHAnsi"/>
                <w:bCs/>
                <w:i/>
                <w:sz w:val="18"/>
                <w:szCs w:val="18"/>
              </w:rPr>
              <w:t>As above</w:t>
            </w:r>
          </w:p>
        </w:tc>
      </w:tr>
      <w:tr w:rsidR="00FB1679" w:rsidRPr="003139F6" w14:paraId="707578F8" w14:textId="77777777" w:rsidTr="003139F6">
        <w:trPr>
          <w:trHeight w:val="235"/>
        </w:trPr>
        <w:tc>
          <w:tcPr>
            <w:tcW w:w="14400" w:type="dxa"/>
            <w:gridSpan w:val="11"/>
            <w:shd w:val="clear" w:color="auto" w:fill="BFBFBF" w:themeFill="background1" w:themeFillShade="BF"/>
          </w:tcPr>
          <w:p w14:paraId="2F4E789A" w14:textId="048117FE" w:rsidR="00FB1679" w:rsidRPr="003139F6" w:rsidRDefault="00FB1679" w:rsidP="00392F5D">
            <w:pPr>
              <w:spacing w:after="0"/>
              <w:jc w:val="left"/>
              <w:rPr>
                <w:rFonts w:asciiTheme="minorHAnsi" w:hAnsiTheme="minorHAnsi"/>
                <w:b/>
                <w:i/>
                <w:sz w:val="18"/>
                <w:szCs w:val="18"/>
              </w:rPr>
            </w:pPr>
            <w:r w:rsidRPr="003139F6">
              <w:rPr>
                <w:rFonts w:asciiTheme="minorHAnsi" w:hAnsiTheme="minorHAnsi"/>
                <w:b/>
                <w:iCs/>
                <w:sz w:val="18"/>
                <w:szCs w:val="18"/>
              </w:rPr>
              <w:t>PROJECT/PROGRAMME</w:t>
            </w:r>
            <w:r w:rsidR="0069750B" w:rsidRPr="003139F6">
              <w:rPr>
                <w:rFonts w:asciiTheme="minorHAnsi" w:hAnsiTheme="minorHAnsi"/>
                <w:b/>
                <w:iCs/>
                <w:sz w:val="18"/>
                <w:szCs w:val="18"/>
              </w:rPr>
              <w:t xml:space="preserve"> CO-BENEFIT INDICATORS:</w:t>
            </w:r>
            <w:r w:rsidR="0069750B" w:rsidRPr="003139F6">
              <w:rPr>
                <w:rFonts w:asciiTheme="minorHAnsi" w:hAnsiTheme="minorHAnsi"/>
                <w:b/>
                <w:i/>
                <w:sz w:val="18"/>
                <w:szCs w:val="18"/>
              </w:rPr>
              <w:t xml:space="preserve"> Copy from GCF funding proposal </w:t>
            </w:r>
            <w:r w:rsidR="00E078A6" w:rsidRPr="003139F6">
              <w:rPr>
                <w:rFonts w:asciiTheme="minorHAnsi" w:hAnsiTheme="minorHAnsi"/>
                <w:b/>
                <w:i/>
                <w:sz w:val="18"/>
                <w:szCs w:val="18"/>
              </w:rPr>
              <w:t>(no changes can be made)</w:t>
            </w:r>
            <w:r w:rsidRPr="003139F6">
              <w:rPr>
                <w:rFonts w:asciiTheme="minorHAnsi" w:hAnsiTheme="minorHAnsi"/>
                <w:b/>
                <w:i/>
                <w:sz w:val="18"/>
                <w:szCs w:val="18"/>
              </w:rPr>
              <w:t xml:space="preserve"> </w:t>
            </w:r>
          </w:p>
        </w:tc>
      </w:tr>
      <w:tr w:rsidR="00085346" w:rsidRPr="00DB5B1B" w14:paraId="18B70A0A" w14:textId="77777777" w:rsidTr="008E4982">
        <w:trPr>
          <w:trHeight w:val="235"/>
        </w:trPr>
        <w:tc>
          <w:tcPr>
            <w:tcW w:w="2605" w:type="dxa"/>
            <w:shd w:val="clear" w:color="auto" w:fill="auto"/>
          </w:tcPr>
          <w:p w14:paraId="70678304" w14:textId="49D983BC" w:rsidR="00085346" w:rsidRPr="00FC09B1" w:rsidRDefault="00085346" w:rsidP="00392F5D">
            <w:pPr>
              <w:spacing w:after="0"/>
              <w:jc w:val="left"/>
              <w:rPr>
                <w:rFonts w:asciiTheme="minorHAnsi" w:hAnsiTheme="minorHAnsi"/>
                <w:b/>
                <w:bCs/>
                <w:sz w:val="18"/>
                <w:szCs w:val="18"/>
              </w:rPr>
            </w:pPr>
            <w:r>
              <w:rPr>
                <w:rFonts w:asciiTheme="minorHAnsi" w:hAnsiTheme="minorHAnsi"/>
                <w:b/>
                <w:bCs/>
                <w:sz w:val="18"/>
                <w:szCs w:val="18"/>
              </w:rPr>
              <w:t>Co-benefit</w:t>
            </w:r>
          </w:p>
          <w:p w14:paraId="1497AA88" w14:textId="77777777" w:rsidR="00085346" w:rsidRPr="00DB5B1B" w:rsidRDefault="00085346" w:rsidP="00392F5D">
            <w:pPr>
              <w:spacing w:after="0"/>
              <w:jc w:val="left"/>
              <w:rPr>
                <w:rFonts w:asciiTheme="minorHAnsi" w:hAnsiTheme="minorHAnsi"/>
                <w:b/>
                <w:bCs/>
                <w:sz w:val="18"/>
                <w:szCs w:val="18"/>
              </w:rPr>
            </w:pPr>
          </w:p>
        </w:tc>
        <w:tc>
          <w:tcPr>
            <w:tcW w:w="3595" w:type="dxa"/>
          </w:tcPr>
          <w:p w14:paraId="1975EBDD" w14:textId="4E1A12C2" w:rsidR="00085346" w:rsidRPr="00803FC0" w:rsidRDefault="00085346" w:rsidP="00392F5D">
            <w:pPr>
              <w:spacing w:after="0"/>
              <w:rPr>
                <w:rFonts w:asciiTheme="minorHAnsi" w:hAnsiTheme="minorHAnsi"/>
                <w:bCs/>
                <w:i/>
                <w:sz w:val="18"/>
                <w:szCs w:val="18"/>
              </w:rPr>
            </w:pPr>
            <w:r w:rsidRPr="002548AE">
              <w:rPr>
                <w:rFonts w:asciiTheme="minorHAnsi" w:hAnsiTheme="minorHAnsi"/>
                <w:b/>
                <w:bCs/>
                <w:sz w:val="18"/>
                <w:szCs w:val="18"/>
              </w:rPr>
              <w:t>Indicator</w:t>
            </w:r>
          </w:p>
        </w:tc>
        <w:tc>
          <w:tcPr>
            <w:tcW w:w="2350" w:type="dxa"/>
            <w:gridSpan w:val="3"/>
          </w:tcPr>
          <w:p w14:paraId="594E824E" w14:textId="77777777" w:rsidR="00085346" w:rsidRPr="00520A61" w:rsidRDefault="00085346" w:rsidP="00392F5D">
            <w:pPr>
              <w:spacing w:after="0"/>
              <w:jc w:val="center"/>
              <w:rPr>
                <w:b/>
                <w:bCs/>
                <w:sz w:val="18"/>
                <w:szCs w:val="18"/>
              </w:rPr>
            </w:pPr>
            <w:r w:rsidRPr="00520A61">
              <w:rPr>
                <w:b/>
                <w:bCs/>
                <w:sz w:val="18"/>
                <w:szCs w:val="18"/>
              </w:rPr>
              <w:t xml:space="preserve">Baseline </w:t>
            </w:r>
          </w:p>
          <w:p w14:paraId="5BE64990" w14:textId="77777777" w:rsidR="00085346" w:rsidRPr="00DB5B1B" w:rsidRDefault="00085346" w:rsidP="00392F5D">
            <w:pPr>
              <w:spacing w:after="0"/>
              <w:jc w:val="left"/>
              <w:rPr>
                <w:rFonts w:asciiTheme="minorHAnsi" w:hAnsiTheme="minorHAnsi"/>
                <w:bCs/>
                <w:i/>
                <w:sz w:val="18"/>
                <w:szCs w:val="18"/>
              </w:rPr>
            </w:pPr>
          </w:p>
        </w:tc>
        <w:tc>
          <w:tcPr>
            <w:tcW w:w="1530" w:type="dxa"/>
          </w:tcPr>
          <w:p w14:paraId="33E9BE68" w14:textId="77777777" w:rsidR="00085346" w:rsidRPr="00520A61" w:rsidRDefault="00085346" w:rsidP="00392F5D">
            <w:pPr>
              <w:spacing w:after="0"/>
              <w:jc w:val="center"/>
              <w:rPr>
                <w:b/>
                <w:bCs/>
                <w:sz w:val="18"/>
                <w:szCs w:val="18"/>
              </w:rPr>
            </w:pPr>
            <w:r w:rsidRPr="00520A61">
              <w:rPr>
                <w:b/>
                <w:bCs/>
                <w:sz w:val="18"/>
                <w:szCs w:val="18"/>
              </w:rPr>
              <w:t>Mid-term Target</w:t>
            </w:r>
          </w:p>
          <w:p w14:paraId="2CA0EFB5" w14:textId="77777777" w:rsidR="00085346" w:rsidRPr="00DB5B1B" w:rsidRDefault="00085346" w:rsidP="00392F5D">
            <w:pPr>
              <w:spacing w:after="0"/>
              <w:jc w:val="left"/>
              <w:rPr>
                <w:rFonts w:asciiTheme="minorHAnsi" w:hAnsiTheme="minorHAnsi"/>
                <w:bCs/>
                <w:i/>
                <w:sz w:val="18"/>
                <w:szCs w:val="18"/>
              </w:rPr>
            </w:pPr>
          </w:p>
        </w:tc>
        <w:tc>
          <w:tcPr>
            <w:tcW w:w="1890" w:type="dxa"/>
            <w:gridSpan w:val="2"/>
          </w:tcPr>
          <w:p w14:paraId="293A6DFB" w14:textId="77777777" w:rsidR="00085346" w:rsidRPr="00520A61" w:rsidRDefault="00085346" w:rsidP="00392F5D">
            <w:pPr>
              <w:spacing w:after="0"/>
              <w:jc w:val="center"/>
              <w:rPr>
                <w:b/>
                <w:bCs/>
                <w:sz w:val="18"/>
                <w:szCs w:val="18"/>
              </w:rPr>
            </w:pPr>
            <w:r w:rsidRPr="00520A61">
              <w:rPr>
                <w:b/>
                <w:bCs/>
                <w:sz w:val="18"/>
                <w:szCs w:val="18"/>
              </w:rPr>
              <w:t>End of Project Target</w:t>
            </w:r>
          </w:p>
          <w:p w14:paraId="3518B6CA" w14:textId="77777777" w:rsidR="00085346" w:rsidRPr="00DB5B1B" w:rsidRDefault="00085346" w:rsidP="00392F5D">
            <w:pPr>
              <w:spacing w:after="0"/>
              <w:jc w:val="left"/>
              <w:rPr>
                <w:rFonts w:asciiTheme="minorHAnsi" w:hAnsiTheme="minorHAnsi"/>
                <w:bCs/>
                <w:i/>
                <w:sz w:val="18"/>
                <w:szCs w:val="18"/>
              </w:rPr>
            </w:pPr>
          </w:p>
        </w:tc>
        <w:tc>
          <w:tcPr>
            <w:tcW w:w="2430" w:type="dxa"/>
            <w:gridSpan w:val="3"/>
          </w:tcPr>
          <w:p w14:paraId="4199F3A0" w14:textId="77777777" w:rsidR="00085346" w:rsidRPr="00520A61" w:rsidRDefault="00085346" w:rsidP="00392F5D">
            <w:pPr>
              <w:spacing w:after="0"/>
              <w:jc w:val="center"/>
              <w:rPr>
                <w:b/>
                <w:bCs/>
                <w:sz w:val="18"/>
                <w:szCs w:val="18"/>
              </w:rPr>
            </w:pPr>
            <w:r w:rsidRPr="00520A61">
              <w:rPr>
                <w:b/>
                <w:bCs/>
                <w:sz w:val="18"/>
                <w:szCs w:val="18"/>
              </w:rPr>
              <w:t>Assumptions</w:t>
            </w:r>
          </w:p>
          <w:p w14:paraId="10293A87" w14:textId="77777777" w:rsidR="00085346" w:rsidRPr="00DB5B1B" w:rsidRDefault="00085346" w:rsidP="00392F5D">
            <w:pPr>
              <w:spacing w:after="0"/>
              <w:jc w:val="left"/>
              <w:rPr>
                <w:rFonts w:asciiTheme="minorHAnsi" w:hAnsiTheme="minorHAnsi"/>
                <w:bCs/>
                <w:i/>
                <w:sz w:val="18"/>
                <w:szCs w:val="18"/>
              </w:rPr>
            </w:pPr>
          </w:p>
        </w:tc>
      </w:tr>
      <w:tr w:rsidR="003C023A" w:rsidRPr="00DB5B1B" w14:paraId="214D5173" w14:textId="77777777" w:rsidTr="008E4982">
        <w:trPr>
          <w:trHeight w:val="235"/>
        </w:trPr>
        <w:tc>
          <w:tcPr>
            <w:tcW w:w="2605" w:type="dxa"/>
            <w:shd w:val="clear" w:color="auto" w:fill="auto"/>
          </w:tcPr>
          <w:p w14:paraId="52E41D1C" w14:textId="418E26C1" w:rsidR="003C023A" w:rsidRPr="00DB5B1B" w:rsidRDefault="003C023A" w:rsidP="00392F5D">
            <w:pPr>
              <w:spacing w:after="0"/>
              <w:jc w:val="left"/>
              <w:rPr>
                <w:rFonts w:asciiTheme="minorHAnsi" w:hAnsiTheme="minorHAnsi"/>
                <w:b/>
                <w:bCs/>
                <w:sz w:val="18"/>
                <w:szCs w:val="18"/>
              </w:rPr>
            </w:pPr>
            <w:r w:rsidRPr="002548AE">
              <w:rPr>
                <w:rFonts w:asciiTheme="minorHAnsi" w:hAnsiTheme="minorHAnsi"/>
                <w:i/>
                <w:sz w:val="18"/>
                <w:szCs w:val="18"/>
              </w:rPr>
              <w:t xml:space="preserve">Copy all expected </w:t>
            </w:r>
            <w:r>
              <w:rPr>
                <w:rFonts w:asciiTheme="minorHAnsi" w:hAnsiTheme="minorHAnsi"/>
                <w:i/>
                <w:sz w:val="18"/>
                <w:szCs w:val="18"/>
              </w:rPr>
              <w:t xml:space="preserve">co-benefits </w:t>
            </w:r>
            <w:r w:rsidRPr="002548AE">
              <w:rPr>
                <w:rFonts w:asciiTheme="minorHAnsi" w:hAnsiTheme="minorHAnsi"/>
                <w:i/>
                <w:sz w:val="18"/>
                <w:szCs w:val="18"/>
              </w:rPr>
              <w:t>included in GCF funding proposal Table E.</w:t>
            </w:r>
          </w:p>
        </w:tc>
        <w:tc>
          <w:tcPr>
            <w:tcW w:w="3595" w:type="dxa"/>
          </w:tcPr>
          <w:p w14:paraId="143D8C79" w14:textId="4A95D061" w:rsidR="003C023A" w:rsidRPr="00803FC0" w:rsidRDefault="003C023A" w:rsidP="00392F5D">
            <w:pPr>
              <w:spacing w:after="0"/>
              <w:rPr>
                <w:rFonts w:asciiTheme="minorHAnsi" w:hAnsiTheme="minorHAnsi"/>
                <w:bCs/>
                <w:i/>
                <w:sz w:val="18"/>
                <w:szCs w:val="18"/>
              </w:rPr>
            </w:pPr>
            <w:r w:rsidRPr="00DB5B1B">
              <w:rPr>
                <w:rFonts w:asciiTheme="minorHAnsi" w:hAnsiTheme="minorHAnsi"/>
                <w:bCs/>
                <w:i/>
                <w:sz w:val="18"/>
                <w:szCs w:val="18"/>
              </w:rPr>
              <w:t>Copy the indicator for each</w:t>
            </w:r>
            <w:r>
              <w:rPr>
                <w:rFonts w:asciiTheme="minorHAnsi" w:hAnsiTheme="minorHAnsi"/>
                <w:bCs/>
                <w:i/>
                <w:sz w:val="18"/>
                <w:szCs w:val="18"/>
              </w:rPr>
              <w:t xml:space="preserve"> </w:t>
            </w:r>
            <w:r w:rsidR="00CF50F9">
              <w:rPr>
                <w:rFonts w:asciiTheme="minorHAnsi" w:hAnsiTheme="minorHAnsi"/>
                <w:bCs/>
                <w:i/>
                <w:sz w:val="18"/>
                <w:szCs w:val="18"/>
              </w:rPr>
              <w:t>co-benefit.</w:t>
            </w:r>
          </w:p>
        </w:tc>
        <w:tc>
          <w:tcPr>
            <w:tcW w:w="2350" w:type="dxa"/>
            <w:gridSpan w:val="3"/>
          </w:tcPr>
          <w:p w14:paraId="1842B482" w14:textId="352ABA42" w:rsidR="003C023A" w:rsidRPr="00DB5B1B" w:rsidRDefault="003C023A" w:rsidP="00392F5D">
            <w:pPr>
              <w:spacing w:after="0"/>
              <w:jc w:val="left"/>
              <w:rPr>
                <w:rFonts w:asciiTheme="minorHAnsi" w:hAnsiTheme="minorHAnsi"/>
                <w:bCs/>
                <w:i/>
                <w:sz w:val="18"/>
                <w:szCs w:val="18"/>
              </w:rPr>
            </w:pPr>
            <w:r w:rsidRPr="00DB5B1B">
              <w:rPr>
                <w:rFonts w:asciiTheme="minorHAnsi" w:hAnsiTheme="minorHAnsi"/>
                <w:bCs/>
                <w:i/>
                <w:sz w:val="18"/>
                <w:szCs w:val="18"/>
              </w:rPr>
              <w:t xml:space="preserve">Copy from GCF funding </w:t>
            </w:r>
            <w:r w:rsidRPr="06B6A2D2">
              <w:rPr>
                <w:rFonts w:asciiTheme="minorHAnsi" w:hAnsiTheme="minorHAnsi"/>
                <w:i/>
                <w:iCs/>
                <w:sz w:val="18"/>
                <w:szCs w:val="18"/>
              </w:rPr>
              <w:t>proposal</w:t>
            </w:r>
          </w:p>
        </w:tc>
        <w:tc>
          <w:tcPr>
            <w:tcW w:w="1530" w:type="dxa"/>
          </w:tcPr>
          <w:p w14:paraId="52139BB1" w14:textId="43383404" w:rsidR="003C023A" w:rsidRPr="00DB5B1B" w:rsidRDefault="003C023A" w:rsidP="00392F5D">
            <w:pPr>
              <w:spacing w:after="0"/>
              <w:jc w:val="left"/>
              <w:rPr>
                <w:rFonts w:asciiTheme="minorHAnsi" w:hAnsiTheme="minorHAnsi"/>
                <w:bCs/>
                <w:i/>
                <w:sz w:val="18"/>
                <w:szCs w:val="18"/>
              </w:rPr>
            </w:pPr>
            <w:r w:rsidRPr="00DB5B1B">
              <w:rPr>
                <w:rFonts w:asciiTheme="minorHAnsi" w:hAnsiTheme="minorHAnsi"/>
                <w:bCs/>
                <w:i/>
                <w:sz w:val="18"/>
                <w:szCs w:val="18"/>
              </w:rPr>
              <w:t xml:space="preserve">Copy from GCF funding </w:t>
            </w:r>
            <w:r w:rsidRPr="06B6A2D2">
              <w:rPr>
                <w:rFonts w:asciiTheme="minorHAnsi" w:hAnsiTheme="minorHAnsi"/>
                <w:i/>
                <w:iCs/>
                <w:sz w:val="18"/>
                <w:szCs w:val="18"/>
              </w:rPr>
              <w:t>proposal</w:t>
            </w:r>
          </w:p>
        </w:tc>
        <w:tc>
          <w:tcPr>
            <w:tcW w:w="1890" w:type="dxa"/>
            <w:gridSpan w:val="2"/>
          </w:tcPr>
          <w:p w14:paraId="5548C58B" w14:textId="5E306693" w:rsidR="003C023A" w:rsidRPr="00DB5B1B" w:rsidRDefault="003C023A" w:rsidP="00392F5D">
            <w:pPr>
              <w:spacing w:after="0"/>
              <w:jc w:val="left"/>
              <w:rPr>
                <w:rFonts w:asciiTheme="minorHAnsi" w:hAnsiTheme="minorHAnsi"/>
                <w:bCs/>
                <w:i/>
                <w:sz w:val="18"/>
                <w:szCs w:val="18"/>
              </w:rPr>
            </w:pPr>
            <w:r w:rsidRPr="00DB5B1B">
              <w:rPr>
                <w:rFonts w:asciiTheme="minorHAnsi" w:hAnsiTheme="minorHAnsi"/>
                <w:bCs/>
                <w:i/>
                <w:sz w:val="18"/>
                <w:szCs w:val="18"/>
              </w:rPr>
              <w:t xml:space="preserve">Copy from GCF funding </w:t>
            </w:r>
            <w:r w:rsidRPr="06B6A2D2">
              <w:rPr>
                <w:rFonts w:asciiTheme="minorHAnsi" w:hAnsiTheme="minorHAnsi"/>
                <w:i/>
                <w:iCs/>
                <w:sz w:val="18"/>
                <w:szCs w:val="18"/>
              </w:rPr>
              <w:t>proposal</w:t>
            </w:r>
          </w:p>
        </w:tc>
        <w:tc>
          <w:tcPr>
            <w:tcW w:w="2430" w:type="dxa"/>
            <w:gridSpan w:val="3"/>
          </w:tcPr>
          <w:p w14:paraId="63CF4314" w14:textId="01DC0F8A" w:rsidR="003C023A" w:rsidRPr="00DB5B1B" w:rsidRDefault="003C023A" w:rsidP="00392F5D">
            <w:pPr>
              <w:spacing w:after="0"/>
              <w:jc w:val="left"/>
              <w:rPr>
                <w:rFonts w:asciiTheme="minorHAnsi" w:hAnsiTheme="minorHAnsi"/>
                <w:bCs/>
                <w:i/>
                <w:sz w:val="18"/>
                <w:szCs w:val="18"/>
              </w:rPr>
            </w:pPr>
            <w:r w:rsidRPr="00DB5B1B">
              <w:rPr>
                <w:rFonts w:asciiTheme="minorHAnsi" w:hAnsiTheme="minorHAnsi"/>
                <w:bCs/>
                <w:i/>
                <w:sz w:val="18"/>
                <w:szCs w:val="18"/>
              </w:rPr>
              <w:t xml:space="preserve">Copy from GCF funding </w:t>
            </w:r>
            <w:r w:rsidRPr="06B6A2D2">
              <w:rPr>
                <w:rFonts w:asciiTheme="minorHAnsi" w:hAnsiTheme="minorHAnsi"/>
                <w:i/>
                <w:iCs/>
                <w:sz w:val="18"/>
                <w:szCs w:val="18"/>
              </w:rPr>
              <w:t>proposal</w:t>
            </w:r>
          </w:p>
        </w:tc>
      </w:tr>
      <w:tr w:rsidR="00CE160B" w:rsidRPr="00DB5B1B" w14:paraId="4B1C5811" w14:textId="77777777" w:rsidTr="008E4982">
        <w:trPr>
          <w:trHeight w:val="235"/>
        </w:trPr>
        <w:tc>
          <w:tcPr>
            <w:tcW w:w="2605" w:type="dxa"/>
            <w:shd w:val="clear" w:color="auto" w:fill="auto"/>
          </w:tcPr>
          <w:p w14:paraId="0D812DCD" w14:textId="462C6B71" w:rsidR="00CE160B" w:rsidRPr="00DB5B1B" w:rsidRDefault="00FE6DC9" w:rsidP="00392F5D">
            <w:pPr>
              <w:spacing w:after="0"/>
              <w:jc w:val="left"/>
              <w:rPr>
                <w:rFonts w:asciiTheme="minorHAnsi" w:hAnsiTheme="minorHAnsi"/>
                <w:b/>
                <w:bCs/>
                <w:sz w:val="18"/>
                <w:szCs w:val="18"/>
              </w:rPr>
            </w:pPr>
            <w:r w:rsidRPr="002548AE">
              <w:rPr>
                <w:rFonts w:asciiTheme="minorHAnsi" w:hAnsiTheme="minorHAnsi"/>
                <w:i/>
                <w:sz w:val="18"/>
                <w:szCs w:val="18"/>
              </w:rPr>
              <w:lastRenderedPageBreak/>
              <w:t xml:space="preserve">Copy all expected </w:t>
            </w:r>
            <w:r>
              <w:rPr>
                <w:rFonts w:asciiTheme="minorHAnsi" w:hAnsiTheme="minorHAnsi"/>
                <w:i/>
                <w:sz w:val="18"/>
                <w:szCs w:val="18"/>
              </w:rPr>
              <w:t xml:space="preserve">co-benefits </w:t>
            </w:r>
            <w:r w:rsidRPr="002548AE">
              <w:rPr>
                <w:rFonts w:asciiTheme="minorHAnsi" w:hAnsiTheme="minorHAnsi"/>
                <w:i/>
                <w:sz w:val="18"/>
                <w:szCs w:val="18"/>
              </w:rPr>
              <w:t>included in GCF funding proposal Table E.</w:t>
            </w:r>
            <w:r w:rsidR="00085346" w:rsidRPr="002548AE">
              <w:rPr>
                <w:rFonts w:asciiTheme="minorHAnsi" w:hAnsiTheme="minorHAnsi"/>
                <w:i/>
                <w:sz w:val="18"/>
                <w:szCs w:val="18"/>
              </w:rPr>
              <w:t>.</w:t>
            </w:r>
          </w:p>
        </w:tc>
        <w:tc>
          <w:tcPr>
            <w:tcW w:w="3595" w:type="dxa"/>
          </w:tcPr>
          <w:p w14:paraId="2FC6CF8D" w14:textId="119B4463" w:rsidR="003C023A" w:rsidRPr="00803FC0" w:rsidRDefault="003C023A" w:rsidP="00392F5D">
            <w:pPr>
              <w:spacing w:after="0"/>
              <w:rPr>
                <w:rFonts w:asciiTheme="minorHAnsi" w:hAnsiTheme="minorHAnsi"/>
                <w:bCs/>
                <w:i/>
                <w:sz w:val="18"/>
                <w:szCs w:val="18"/>
              </w:rPr>
            </w:pPr>
            <w:r>
              <w:rPr>
                <w:rFonts w:asciiTheme="minorHAnsi" w:hAnsiTheme="minorHAnsi"/>
                <w:bCs/>
                <w:i/>
                <w:sz w:val="18"/>
                <w:szCs w:val="18"/>
              </w:rPr>
              <w:t>As above</w:t>
            </w:r>
          </w:p>
        </w:tc>
        <w:tc>
          <w:tcPr>
            <w:tcW w:w="2350" w:type="dxa"/>
            <w:gridSpan w:val="3"/>
          </w:tcPr>
          <w:p w14:paraId="79152DA5" w14:textId="171AB0A2" w:rsidR="00CE160B" w:rsidRPr="00DB5B1B" w:rsidRDefault="003C023A" w:rsidP="00392F5D">
            <w:pPr>
              <w:spacing w:after="0"/>
              <w:jc w:val="left"/>
              <w:rPr>
                <w:rFonts w:asciiTheme="minorHAnsi" w:hAnsiTheme="minorHAnsi"/>
                <w:bCs/>
                <w:i/>
                <w:sz w:val="18"/>
                <w:szCs w:val="18"/>
              </w:rPr>
            </w:pPr>
            <w:r>
              <w:rPr>
                <w:rFonts w:asciiTheme="minorHAnsi" w:hAnsiTheme="minorHAnsi"/>
                <w:bCs/>
                <w:i/>
                <w:sz w:val="18"/>
                <w:szCs w:val="18"/>
              </w:rPr>
              <w:t>As above</w:t>
            </w:r>
          </w:p>
        </w:tc>
        <w:tc>
          <w:tcPr>
            <w:tcW w:w="1530" w:type="dxa"/>
          </w:tcPr>
          <w:p w14:paraId="3C851E32" w14:textId="42B4A3DA" w:rsidR="00CE160B" w:rsidRPr="00DB5B1B" w:rsidRDefault="003C023A" w:rsidP="00392F5D">
            <w:pPr>
              <w:spacing w:after="0"/>
              <w:jc w:val="left"/>
              <w:rPr>
                <w:rFonts w:asciiTheme="minorHAnsi" w:hAnsiTheme="minorHAnsi"/>
                <w:bCs/>
                <w:i/>
                <w:sz w:val="18"/>
                <w:szCs w:val="18"/>
              </w:rPr>
            </w:pPr>
            <w:r>
              <w:rPr>
                <w:rFonts w:asciiTheme="minorHAnsi" w:hAnsiTheme="minorHAnsi"/>
                <w:bCs/>
                <w:i/>
                <w:sz w:val="18"/>
                <w:szCs w:val="18"/>
              </w:rPr>
              <w:t>As above</w:t>
            </w:r>
          </w:p>
        </w:tc>
        <w:tc>
          <w:tcPr>
            <w:tcW w:w="1890" w:type="dxa"/>
            <w:gridSpan w:val="2"/>
          </w:tcPr>
          <w:p w14:paraId="59E44126" w14:textId="716067FA" w:rsidR="00CE160B" w:rsidRPr="00DB5B1B" w:rsidRDefault="003C023A" w:rsidP="00392F5D">
            <w:pPr>
              <w:spacing w:after="0"/>
              <w:jc w:val="left"/>
              <w:rPr>
                <w:rFonts w:asciiTheme="minorHAnsi" w:hAnsiTheme="minorHAnsi"/>
                <w:bCs/>
                <w:i/>
                <w:sz w:val="18"/>
                <w:szCs w:val="18"/>
              </w:rPr>
            </w:pPr>
            <w:r>
              <w:rPr>
                <w:rFonts w:asciiTheme="minorHAnsi" w:hAnsiTheme="minorHAnsi"/>
                <w:bCs/>
                <w:i/>
                <w:sz w:val="18"/>
                <w:szCs w:val="18"/>
              </w:rPr>
              <w:t>As above</w:t>
            </w:r>
          </w:p>
        </w:tc>
        <w:tc>
          <w:tcPr>
            <w:tcW w:w="2430" w:type="dxa"/>
            <w:gridSpan w:val="3"/>
          </w:tcPr>
          <w:p w14:paraId="24A4389B" w14:textId="0191AD62" w:rsidR="00CE160B" w:rsidRPr="00DB5B1B" w:rsidRDefault="003C023A" w:rsidP="00392F5D">
            <w:pPr>
              <w:spacing w:after="0"/>
              <w:jc w:val="left"/>
              <w:rPr>
                <w:rFonts w:asciiTheme="minorHAnsi" w:hAnsiTheme="minorHAnsi"/>
                <w:bCs/>
                <w:i/>
                <w:sz w:val="18"/>
                <w:szCs w:val="18"/>
              </w:rPr>
            </w:pPr>
            <w:r>
              <w:rPr>
                <w:rFonts w:asciiTheme="minorHAnsi" w:hAnsiTheme="minorHAnsi"/>
                <w:bCs/>
                <w:i/>
                <w:sz w:val="18"/>
                <w:szCs w:val="18"/>
              </w:rPr>
              <w:t>As above</w:t>
            </w:r>
          </w:p>
        </w:tc>
      </w:tr>
      <w:tr w:rsidR="00085346" w:rsidRPr="00DB5B1B" w14:paraId="5599E541" w14:textId="77777777" w:rsidTr="008E4982">
        <w:trPr>
          <w:trHeight w:val="235"/>
        </w:trPr>
        <w:tc>
          <w:tcPr>
            <w:tcW w:w="2605" w:type="dxa"/>
            <w:shd w:val="clear" w:color="auto" w:fill="auto"/>
          </w:tcPr>
          <w:p w14:paraId="769938C8" w14:textId="58517842" w:rsidR="00085346" w:rsidRPr="002548AE" w:rsidRDefault="00FE6DC9" w:rsidP="00392F5D">
            <w:pPr>
              <w:spacing w:after="0"/>
              <w:jc w:val="left"/>
              <w:rPr>
                <w:rFonts w:asciiTheme="minorHAnsi" w:hAnsiTheme="minorHAnsi"/>
                <w:i/>
                <w:sz w:val="18"/>
                <w:szCs w:val="18"/>
              </w:rPr>
            </w:pPr>
            <w:r w:rsidRPr="002548AE">
              <w:rPr>
                <w:rFonts w:asciiTheme="minorHAnsi" w:hAnsiTheme="minorHAnsi"/>
                <w:i/>
                <w:sz w:val="18"/>
                <w:szCs w:val="18"/>
              </w:rPr>
              <w:t xml:space="preserve">Copy all expected </w:t>
            </w:r>
            <w:r>
              <w:rPr>
                <w:rFonts w:asciiTheme="minorHAnsi" w:hAnsiTheme="minorHAnsi"/>
                <w:i/>
                <w:sz w:val="18"/>
                <w:szCs w:val="18"/>
              </w:rPr>
              <w:t xml:space="preserve">co-benefits </w:t>
            </w:r>
            <w:r w:rsidRPr="002548AE">
              <w:rPr>
                <w:rFonts w:asciiTheme="minorHAnsi" w:hAnsiTheme="minorHAnsi"/>
                <w:i/>
                <w:sz w:val="18"/>
                <w:szCs w:val="18"/>
              </w:rPr>
              <w:t>included in GCF funding proposal Table E.</w:t>
            </w:r>
          </w:p>
        </w:tc>
        <w:tc>
          <w:tcPr>
            <w:tcW w:w="3595" w:type="dxa"/>
          </w:tcPr>
          <w:p w14:paraId="6F245341" w14:textId="76BB84F1" w:rsidR="00085346" w:rsidRPr="00803FC0" w:rsidRDefault="003C023A" w:rsidP="00392F5D">
            <w:pPr>
              <w:spacing w:after="0"/>
              <w:rPr>
                <w:rFonts w:asciiTheme="minorHAnsi" w:hAnsiTheme="minorHAnsi"/>
                <w:bCs/>
                <w:i/>
                <w:sz w:val="18"/>
                <w:szCs w:val="18"/>
              </w:rPr>
            </w:pPr>
            <w:r>
              <w:rPr>
                <w:rFonts w:asciiTheme="minorHAnsi" w:hAnsiTheme="minorHAnsi"/>
                <w:bCs/>
                <w:i/>
                <w:sz w:val="18"/>
                <w:szCs w:val="18"/>
              </w:rPr>
              <w:t>As above</w:t>
            </w:r>
          </w:p>
        </w:tc>
        <w:tc>
          <w:tcPr>
            <w:tcW w:w="2350" w:type="dxa"/>
            <w:gridSpan w:val="3"/>
          </w:tcPr>
          <w:p w14:paraId="5F9AD587" w14:textId="7258A544" w:rsidR="00085346" w:rsidRPr="00DB5B1B" w:rsidRDefault="003C023A" w:rsidP="00392F5D">
            <w:pPr>
              <w:spacing w:after="0"/>
              <w:jc w:val="left"/>
              <w:rPr>
                <w:rFonts w:asciiTheme="minorHAnsi" w:hAnsiTheme="minorHAnsi"/>
                <w:bCs/>
                <w:i/>
                <w:sz w:val="18"/>
                <w:szCs w:val="18"/>
              </w:rPr>
            </w:pPr>
            <w:r>
              <w:rPr>
                <w:rFonts w:asciiTheme="minorHAnsi" w:hAnsiTheme="minorHAnsi"/>
                <w:bCs/>
                <w:i/>
                <w:sz w:val="18"/>
                <w:szCs w:val="18"/>
              </w:rPr>
              <w:t>As above</w:t>
            </w:r>
          </w:p>
        </w:tc>
        <w:tc>
          <w:tcPr>
            <w:tcW w:w="1530" w:type="dxa"/>
          </w:tcPr>
          <w:p w14:paraId="51FE920E" w14:textId="586C6021" w:rsidR="00085346" w:rsidRPr="00DB5B1B" w:rsidRDefault="003C023A" w:rsidP="00392F5D">
            <w:pPr>
              <w:spacing w:after="0"/>
              <w:jc w:val="left"/>
              <w:rPr>
                <w:rFonts w:asciiTheme="minorHAnsi" w:hAnsiTheme="minorHAnsi"/>
                <w:bCs/>
                <w:i/>
                <w:sz w:val="18"/>
                <w:szCs w:val="18"/>
              </w:rPr>
            </w:pPr>
            <w:r>
              <w:rPr>
                <w:rFonts w:asciiTheme="minorHAnsi" w:hAnsiTheme="minorHAnsi"/>
                <w:bCs/>
                <w:i/>
                <w:sz w:val="18"/>
                <w:szCs w:val="18"/>
              </w:rPr>
              <w:t>As above</w:t>
            </w:r>
          </w:p>
        </w:tc>
        <w:tc>
          <w:tcPr>
            <w:tcW w:w="1890" w:type="dxa"/>
            <w:gridSpan w:val="2"/>
          </w:tcPr>
          <w:p w14:paraId="2E360026" w14:textId="3F7D7DCD" w:rsidR="00085346" w:rsidRPr="00DB5B1B" w:rsidRDefault="003C023A" w:rsidP="00392F5D">
            <w:pPr>
              <w:spacing w:after="0"/>
              <w:jc w:val="left"/>
              <w:rPr>
                <w:rFonts w:asciiTheme="minorHAnsi" w:hAnsiTheme="minorHAnsi"/>
                <w:bCs/>
                <w:i/>
                <w:sz w:val="18"/>
                <w:szCs w:val="18"/>
              </w:rPr>
            </w:pPr>
            <w:r>
              <w:rPr>
                <w:rFonts w:asciiTheme="minorHAnsi" w:hAnsiTheme="minorHAnsi"/>
                <w:bCs/>
                <w:i/>
                <w:sz w:val="18"/>
                <w:szCs w:val="18"/>
              </w:rPr>
              <w:t>As above</w:t>
            </w:r>
          </w:p>
        </w:tc>
        <w:tc>
          <w:tcPr>
            <w:tcW w:w="2430" w:type="dxa"/>
            <w:gridSpan w:val="3"/>
          </w:tcPr>
          <w:p w14:paraId="68B07C35" w14:textId="05583C8D" w:rsidR="00085346" w:rsidRPr="00DB5B1B" w:rsidRDefault="003C023A" w:rsidP="00392F5D">
            <w:pPr>
              <w:spacing w:after="0"/>
              <w:jc w:val="left"/>
              <w:rPr>
                <w:rFonts w:asciiTheme="minorHAnsi" w:hAnsiTheme="minorHAnsi"/>
                <w:bCs/>
                <w:i/>
                <w:sz w:val="18"/>
                <w:szCs w:val="18"/>
              </w:rPr>
            </w:pPr>
            <w:r>
              <w:rPr>
                <w:rFonts w:asciiTheme="minorHAnsi" w:hAnsiTheme="minorHAnsi"/>
                <w:bCs/>
                <w:i/>
                <w:sz w:val="18"/>
                <w:szCs w:val="18"/>
              </w:rPr>
              <w:t>As above</w:t>
            </w:r>
          </w:p>
        </w:tc>
      </w:tr>
      <w:tr w:rsidR="0022064C" w:rsidRPr="002F5C91" w14:paraId="152422FA" w14:textId="77777777" w:rsidTr="00374F10">
        <w:trPr>
          <w:trHeight w:val="235"/>
        </w:trPr>
        <w:tc>
          <w:tcPr>
            <w:tcW w:w="14400" w:type="dxa"/>
            <w:gridSpan w:val="11"/>
            <w:shd w:val="clear" w:color="auto" w:fill="auto"/>
          </w:tcPr>
          <w:p w14:paraId="5F4C8200" w14:textId="67C9E42D" w:rsidR="004021D6" w:rsidRPr="002F5C91" w:rsidRDefault="004021D6" w:rsidP="00392F5D">
            <w:pPr>
              <w:spacing w:after="0"/>
              <w:jc w:val="left"/>
              <w:rPr>
                <w:rFonts w:asciiTheme="minorHAnsi" w:hAnsiTheme="minorHAnsi"/>
                <w:bCs/>
                <w:i/>
                <w:sz w:val="18"/>
                <w:szCs w:val="18"/>
              </w:rPr>
            </w:pPr>
            <w:r w:rsidRPr="002F5C91">
              <w:rPr>
                <w:rFonts w:asciiTheme="minorHAnsi" w:hAnsiTheme="minorHAnsi"/>
                <w:b/>
                <w:bCs/>
                <w:i/>
                <w:sz w:val="18"/>
                <w:szCs w:val="18"/>
              </w:rPr>
              <w:t xml:space="preserve">DO NOT INCLUDE ACTIVITIES OR </w:t>
            </w:r>
            <w:r w:rsidR="000E6682">
              <w:rPr>
                <w:rFonts w:asciiTheme="minorHAnsi" w:hAnsiTheme="minorHAnsi"/>
                <w:b/>
                <w:bCs/>
                <w:i/>
                <w:sz w:val="18"/>
                <w:szCs w:val="18"/>
              </w:rPr>
              <w:t>SUB-ACTIVITIES/DELIVERABLES</w:t>
            </w:r>
            <w:r w:rsidR="000E6682" w:rsidRPr="002F5C91">
              <w:rPr>
                <w:rFonts w:asciiTheme="minorHAnsi" w:hAnsiTheme="minorHAnsi"/>
                <w:b/>
                <w:bCs/>
                <w:i/>
                <w:sz w:val="18"/>
                <w:szCs w:val="18"/>
              </w:rPr>
              <w:t xml:space="preserve"> </w:t>
            </w:r>
            <w:r w:rsidRPr="002F5C91">
              <w:rPr>
                <w:rFonts w:asciiTheme="minorHAnsi" w:hAnsiTheme="minorHAnsi"/>
                <w:b/>
                <w:bCs/>
                <w:i/>
                <w:sz w:val="18"/>
                <w:szCs w:val="18"/>
              </w:rPr>
              <w:t>IN THIS PROJECT RESULTS FRAMEWORK</w:t>
            </w:r>
          </w:p>
        </w:tc>
      </w:tr>
    </w:tbl>
    <w:p w14:paraId="2C69086E" w14:textId="60EFD546" w:rsidR="0073666E" w:rsidRDefault="0073666E" w:rsidP="00392F5D">
      <w:pPr>
        <w:spacing w:after="0"/>
      </w:pPr>
    </w:p>
    <w:p w14:paraId="28F24804" w14:textId="657B786C" w:rsidR="0073666E" w:rsidRDefault="0073666E" w:rsidP="00392F5D">
      <w:pPr>
        <w:spacing w:after="0"/>
      </w:pPr>
      <w:r w:rsidRPr="001868B2">
        <w:rPr>
          <w:b/>
          <w:u w:val="single"/>
        </w:rPr>
        <w:t>Modifications to the Project Results Framework</w:t>
      </w:r>
      <w:r w:rsidRPr="001868B2">
        <w:t xml:space="preserve">: </w:t>
      </w:r>
      <w:r w:rsidRPr="001868B2">
        <w:rPr>
          <w:b/>
        </w:rPr>
        <w:t>No modifications to the Project Results Framework shall be allowed</w:t>
      </w:r>
      <w:r>
        <w:t>, unless the Implementing Partner has sought and obtained prior agreement/approval from UNDP</w:t>
      </w:r>
      <w:r w:rsidR="003E4CF1">
        <w:t xml:space="preserve">, </w:t>
      </w:r>
      <w:r w:rsidR="00467AB9">
        <w:t>w</w:t>
      </w:r>
      <w:r>
        <w:t>here pursuant to the terms of the AMA, FAA or GCF policies, UNDP may be required to seek formal prior approval from GCF in relation to proposed modifications to the Funded Activity, in particular where the modifications could reasonably be considered to constitute a Major Change (as defined in the GCF policies).</w:t>
      </w:r>
      <w:r w:rsidR="00490732">
        <w:t xml:space="preserve"> All minor and major modifications shall be duly documented in a Note to File and shall be </w:t>
      </w:r>
      <w:r w:rsidR="001E4D6E">
        <w:t>cleared by UNDP</w:t>
      </w:r>
      <w:r w:rsidR="005B5FA9">
        <w:t>-</w:t>
      </w:r>
      <w:r w:rsidR="001E4D6E">
        <w:t>BPPS</w:t>
      </w:r>
      <w:r w:rsidR="00045AE1">
        <w:t xml:space="preserve"> </w:t>
      </w:r>
      <w:r w:rsidR="001E4D6E">
        <w:t xml:space="preserve"> </w:t>
      </w:r>
      <w:r w:rsidR="00A052AF">
        <w:t xml:space="preserve">in line with UNDP </w:t>
      </w:r>
      <w:r w:rsidR="003D736A">
        <w:t xml:space="preserve">policies and </w:t>
      </w:r>
      <w:r w:rsidR="0067406F">
        <w:t>Standard Operating Procedures.</w:t>
      </w:r>
      <w:r w:rsidR="00490732">
        <w:t xml:space="preserve"> </w:t>
      </w:r>
    </w:p>
    <w:p w14:paraId="403AC3C4" w14:textId="292E5B8F" w:rsidR="0073666E" w:rsidRPr="00C87177" w:rsidRDefault="0073666E" w:rsidP="00392F5D">
      <w:pPr>
        <w:spacing w:after="0"/>
        <w:sectPr w:rsidR="0073666E" w:rsidRPr="00C87177" w:rsidSect="00574DA1">
          <w:pgSz w:w="15840" w:h="12240" w:orient="landscape" w:code="1"/>
          <w:pgMar w:top="720" w:right="720" w:bottom="720" w:left="720" w:header="720" w:footer="432" w:gutter="0"/>
          <w:cols w:space="708"/>
          <w:titlePg/>
          <w:docGrid w:linePitch="360"/>
        </w:sectPr>
      </w:pPr>
    </w:p>
    <w:p w14:paraId="297501E2" w14:textId="77777777" w:rsidR="0053408E" w:rsidRPr="0003763F" w:rsidRDefault="0053408E" w:rsidP="00392F5D">
      <w:pPr>
        <w:pStyle w:val="Heading1"/>
        <w:spacing w:before="0" w:after="0"/>
        <w:rPr>
          <w:rFonts w:ascii="Calibri" w:hAnsi="Calibri"/>
          <w:szCs w:val="28"/>
        </w:rPr>
      </w:pPr>
      <w:bookmarkStart w:id="17" w:name="_Toc156229823"/>
      <w:bookmarkStart w:id="18" w:name="_Toc207800914"/>
      <w:bookmarkStart w:id="19" w:name="_Toc407785522"/>
      <w:bookmarkEnd w:id="13"/>
      <w:r w:rsidRPr="0003763F">
        <w:rPr>
          <w:rFonts w:ascii="Calibri" w:hAnsi="Calibri"/>
          <w:szCs w:val="28"/>
        </w:rPr>
        <w:lastRenderedPageBreak/>
        <w:t>Monitoring and Evaluation (M&amp;E) Plan</w:t>
      </w:r>
      <w:bookmarkEnd w:id="17"/>
    </w:p>
    <w:p w14:paraId="08D6001D" w14:textId="514E7011" w:rsidR="009A20BA" w:rsidRDefault="009A20BA" w:rsidP="00392F5D">
      <w:pPr>
        <w:spacing w:after="0"/>
        <w:jc w:val="left"/>
        <w:rPr>
          <w:rFonts w:cs="Calibri"/>
          <w:i/>
          <w:szCs w:val="20"/>
          <w:highlight w:val="yellow"/>
        </w:rPr>
      </w:pPr>
    </w:p>
    <w:p w14:paraId="33422F42" w14:textId="1DE84ADB" w:rsidR="00503AF8" w:rsidRDefault="00503AF8" w:rsidP="00392F5D">
      <w:pPr>
        <w:spacing w:after="0"/>
        <w:jc w:val="left"/>
        <w:rPr>
          <w:rFonts w:cs="Calibri"/>
          <w:i/>
          <w:szCs w:val="20"/>
          <w:highlight w:val="yellow"/>
        </w:rPr>
      </w:pPr>
      <w:r w:rsidRPr="00051321">
        <w:rPr>
          <w:b/>
          <w:bCs/>
          <w:i/>
          <w:szCs w:val="20"/>
          <w:highlight w:val="yellow"/>
          <w:u w:val="single"/>
        </w:rPr>
        <w:t>Guidance:</w:t>
      </w:r>
      <w:r w:rsidR="00004AFB">
        <w:rPr>
          <w:rFonts w:cs="Calibri"/>
          <w:i/>
          <w:szCs w:val="20"/>
          <w:highlight w:val="yellow"/>
        </w:rPr>
        <w:t xml:space="preserve"> </w:t>
      </w:r>
    </w:p>
    <w:p w14:paraId="2A1486F1" w14:textId="77777777" w:rsidR="00F605FA" w:rsidRDefault="00F605FA" w:rsidP="00392F5D">
      <w:pPr>
        <w:spacing w:after="0"/>
        <w:jc w:val="left"/>
        <w:rPr>
          <w:rFonts w:cs="Calibri"/>
          <w:i/>
          <w:szCs w:val="20"/>
          <w:highlight w:val="yellow"/>
        </w:rPr>
      </w:pPr>
    </w:p>
    <w:p w14:paraId="596A4B82" w14:textId="0B12317A" w:rsidR="00B6680A" w:rsidRDefault="00004AFB" w:rsidP="00392F5D">
      <w:pPr>
        <w:spacing w:after="0"/>
        <w:jc w:val="left"/>
        <w:rPr>
          <w:rFonts w:cs="Calibri"/>
          <w:i/>
          <w:szCs w:val="20"/>
          <w:highlight w:val="yellow"/>
        </w:rPr>
      </w:pPr>
      <w:r w:rsidRPr="00004AFB">
        <w:rPr>
          <w:rFonts w:cs="Calibri"/>
          <w:i/>
          <w:szCs w:val="20"/>
          <w:highlight w:val="yellow"/>
        </w:rPr>
        <w:t>This section outlines the G</w:t>
      </w:r>
      <w:r>
        <w:rPr>
          <w:rFonts w:cs="Calibri"/>
          <w:i/>
          <w:szCs w:val="20"/>
          <w:highlight w:val="yellow"/>
        </w:rPr>
        <w:t>CF</w:t>
      </w:r>
      <w:r w:rsidRPr="00004AFB">
        <w:rPr>
          <w:rFonts w:cs="Calibri"/>
          <w:i/>
          <w:szCs w:val="20"/>
          <w:highlight w:val="yellow"/>
        </w:rPr>
        <w:t xml:space="preserve"> M&amp;E requirements only.</w:t>
      </w:r>
      <w:r w:rsidR="005F4655" w:rsidRPr="005F4655">
        <w:rPr>
          <w:rFonts w:asciiTheme="minorHAnsi" w:hAnsiTheme="minorHAnsi"/>
          <w:i/>
          <w:highlight w:val="yellow"/>
        </w:rPr>
        <w:t xml:space="preserve"> </w:t>
      </w:r>
      <w:r w:rsidR="005F4655" w:rsidRPr="00E96C6D">
        <w:rPr>
          <w:rFonts w:asciiTheme="minorHAnsi" w:hAnsiTheme="minorHAnsi"/>
          <w:i/>
          <w:highlight w:val="yellow"/>
        </w:rPr>
        <w:t>Do not remove the standard text below</w:t>
      </w:r>
      <w:r w:rsidR="00B75C67">
        <w:rPr>
          <w:rFonts w:asciiTheme="minorHAnsi" w:hAnsiTheme="minorHAnsi"/>
          <w:i/>
          <w:highlight w:val="yellow"/>
        </w:rPr>
        <w:t xml:space="preserve">. </w:t>
      </w:r>
      <w:r w:rsidRPr="00004AFB">
        <w:rPr>
          <w:rFonts w:cs="Calibri"/>
          <w:i/>
          <w:szCs w:val="20"/>
          <w:highlight w:val="yellow"/>
        </w:rPr>
        <w:t>Please add UNDP requirements if helpful, and other project specific M&amp;E activities as needed</w:t>
      </w:r>
    </w:p>
    <w:p w14:paraId="0FAF46BF" w14:textId="77777777" w:rsidR="00B6680A" w:rsidRDefault="00B6680A" w:rsidP="00392F5D">
      <w:pPr>
        <w:spacing w:after="0"/>
        <w:jc w:val="left"/>
        <w:rPr>
          <w:rFonts w:cs="Calibri"/>
          <w:i/>
          <w:szCs w:val="20"/>
          <w:highlight w:val="yellow"/>
        </w:rPr>
      </w:pPr>
    </w:p>
    <w:p w14:paraId="704341FB" w14:textId="6C681049" w:rsidR="00B6680A" w:rsidRPr="00B6680A" w:rsidRDefault="00B6680A" w:rsidP="00392F5D">
      <w:pPr>
        <w:spacing w:after="0"/>
        <w:jc w:val="left"/>
        <w:rPr>
          <w:rFonts w:cs="Calibri"/>
          <w:i/>
          <w:iCs/>
          <w:szCs w:val="20"/>
          <w:highlight w:val="yellow"/>
        </w:rPr>
      </w:pPr>
      <w:r w:rsidRPr="00B6680A">
        <w:rPr>
          <w:i/>
          <w:iCs/>
          <w:color w:val="000000"/>
          <w:szCs w:val="20"/>
          <w:highlight w:val="yellow"/>
        </w:rPr>
        <w:t>Costs for KM and communication products should not be included in this M&amp;E section and M&amp;E budget but under other project components.</w:t>
      </w:r>
    </w:p>
    <w:p w14:paraId="7857E5CC" w14:textId="77777777" w:rsidR="00343059" w:rsidRDefault="00343059" w:rsidP="00392F5D">
      <w:pPr>
        <w:spacing w:after="0"/>
        <w:jc w:val="left"/>
        <w:rPr>
          <w:rFonts w:cs="Calibri"/>
          <w:i/>
          <w:szCs w:val="20"/>
          <w:highlight w:val="yellow"/>
        </w:rPr>
      </w:pPr>
    </w:p>
    <w:p w14:paraId="757E7DDE" w14:textId="76956C1F" w:rsidR="00782108" w:rsidRDefault="00CB67B5" w:rsidP="00392F5D">
      <w:pPr>
        <w:spacing w:after="0"/>
        <w:jc w:val="left"/>
        <w:rPr>
          <w:rFonts w:cs="Calibri"/>
          <w:i/>
          <w:szCs w:val="20"/>
          <w:highlight w:val="yellow"/>
        </w:rPr>
      </w:pPr>
      <w:r>
        <w:rPr>
          <w:rFonts w:cs="Calibri"/>
          <w:i/>
          <w:szCs w:val="20"/>
          <w:highlight w:val="yellow"/>
        </w:rPr>
        <w:t>Fully c</w:t>
      </w:r>
      <w:r w:rsidR="005618BB">
        <w:rPr>
          <w:rFonts w:cs="Calibri"/>
          <w:i/>
          <w:szCs w:val="20"/>
          <w:highlight w:val="yellow"/>
        </w:rPr>
        <w:t>omplete the M</w:t>
      </w:r>
      <w:r>
        <w:rPr>
          <w:rFonts w:cs="Calibri"/>
          <w:i/>
          <w:szCs w:val="20"/>
          <w:highlight w:val="yellow"/>
        </w:rPr>
        <w:t>onitoring Plan and Evaluation Plan</w:t>
      </w:r>
      <w:r w:rsidR="005618BB">
        <w:rPr>
          <w:rFonts w:cs="Calibri"/>
          <w:i/>
          <w:szCs w:val="20"/>
          <w:highlight w:val="yellow"/>
        </w:rPr>
        <w:t xml:space="preserve"> </w:t>
      </w:r>
      <w:r w:rsidR="00782108">
        <w:rPr>
          <w:rFonts w:cs="Calibri"/>
          <w:i/>
          <w:szCs w:val="20"/>
          <w:highlight w:val="yellow"/>
        </w:rPr>
        <w:t>table</w:t>
      </w:r>
      <w:r>
        <w:rPr>
          <w:rFonts w:cs="Calibri"/>
          <w:i/>
          <w:szCs w:val="20"/>
          <w:highlight w:val="yellow"/>
        </w:rPr>
        <w:t>s</w:t>
      </w:r>
      <w:r w:rsidR="00C2139B">
        <w:rPr>
          <w:rFonts w:cs="Calibri"/>
          <w:i/>
          <w:szCs w:val="20"/>
          <w:highlight w:val="yellow"/>
        </w:rPr>
        <w:t>;</w:t>
      </w:r>
      <w:r w:rsidR="00782108">
        <w:rPr>
          <w:rFonts w:cs="Calibri"/>
          <w:i/>
          <w:szCs w:val="20"/>
          <w:highlight w:val="yellow"/>
        </w:rPr>
        <w:t xml:space="preserve"> </w:t>
      </w:r>
      <w:r w:rsidR="00243D31">
        <w:rPr>
          <w:rFonts w:cs="Calibri"/>
          <w:i/>
          <w:szCs w:val="20"/>
          <w:highlight w:val="yellow"/>
        </w:rPr>
        <w:t xml:space="preserve">do not leave </w:t>
      </w:r>
      <w:r>
        <w:rPr>
          <w:rFonts w:cs="Calibri"/>
          <w:i/>
          <w:szCs w:val="20"/>
          <w:highlight w:val="yellow"/>
        </w:rPr>
        <w:t>them</w:t>
      </w:r>
      <w:r w:rsidR="00243D31">
        <w:rPr>
          <w:rFonts w:cs="Calibri"/>
          <w:i/>
          <w:szCs w:val="20"/>
          <w:highlight w:val="yellow"/>
        </w:rPr>
        <w:t xml:space="preserve"> blank. </w:t>
      </w:r>
      <w:r w:rsidR="00426644">
        <w:rPr>
          <w:rFonts w:cs="Calibri"/>
          <w:i/>
          <w:szCs w:val="20"/>
          <w:highlight w:val="yellow"/>
        </w:rPr>
        <w:t>The budget shall correspond to the overall budget and align with the monitoring and evaluation plan presented to the GCF at project design stage</w:t>
      </w:r>
      <w:r w:rsidR="00F65DAF">
        <w:rPr>
          <w:rFonts w:cs="Calibri"/>
          <w:i/>
          <w:szCs w:val="20"/>
          <w:highlight w:val="yellow"/>
        </w:rPr>
        <w:t xml:space="preserve"> and should range from </w:t>
      </w:r>
      <w:r w:rsidR="00113A38">
        <w:rPr>
          <w:rFonts w:cs="Calibri"/>
          <w:i/>
          <w:szCs w:val="20"/>
          <w:highlight w:val="yellow"/>
        </w:rPr>
        <w:t>1-</w:t>
      </w:r>
      <w:r w:rsidR="00F65DAF">
        <w:rPr>
          <w:rFonts w:cs="Calibri"/>
          <w:i/>
          <w:szCs w:val="20"/>
          <w:highlight w:val="yellow"/>
        </w:rPr>
        <w:t xml:space="preserve">2% of the </w:t>
      </w:r>
      <w:r w:rsidR="005F6305">
        <w:rPr>
          <w:rFonts w:cs="Calibri"/>
          <w:i/>
          <w:szCs w:val="20"/>
          <w:highlight w:val="yellow"/>
        </w:rPr>
        <w:t>project grant budget</w:t>
      </w:r>
      <w:r w:rsidR="00113A38">
        <w:rPr>
          <w:rFonts w:cs="Calibri"/>
          <w:i/>
          <w:szCs w:val="20"/>
          <w:highlight w:val="yellow"/>
        </w:rPr>
        <w:t xml:space="preserve"> for each</w:t>
      </w:r>
      <w:r w:rsidR="005F6305">
        <w:rPr>
          <w:rFonts w:cs="Calibri"/>
          <w:i/>
          <w:szCs w:val="20"/>
          <w:highlight w:val="yellow"/>
        </w:rPr>
        <w:t>.</w:t>
      </w:r>
      <w:r w:rsidR="007460BA">
        <w:rPr>
          <w:rFonts w:cs="Calibri"/>
          <w:i/>
          <w:szCs w:val="20"/>
          <w:highlight w:val="yellow"/>
        </w:rPr>
        <w:t xml:space="preserve"> </w:t>
      </w:r>
    </w:p>
    <w:p w14:paraId="10AFAC21" w14:textId="77777777" w:rsidR="00782108" w:rsidRDefault="00782108" w:rsidP="00392F5D">
      <w:pPr>
        <w:spacing w:after="0"/>
        <w:jc w:val="left"/>
        <w:rPr>
          <w:rFonts w:cs="Calibri"/>
          <w:i/>
          <w:szCs w:val="20"/>
          <w:highlight w:val="yellow"/>
        </w:rPr>
      </w:pPr>
    </w:p>
    <w:p w14:paraId="3E6B38D8" w14:textId="34DA4C0E" w:rsidR="00243D31" w:rsidRDefault="00426644" w:rsidP="00392F5D">
      <w:pPr>
        <w:spacing w:after="0"/>
        <w:jc w:val="left"/>
        <w:rPr>
          <w:rFonts w:cs="Calibri"/>
          <w:i/>
          <w:szCs w:val="20"/>
          <w:highlight w:val="yellow"/>
        </w:rPr>
      </w:pPr>
      <w:r>
        <w:rPr>
          <w:rFonts w:cs="Calibri"/>
          <w:i/>
          <w:szCs w:val="20"/>
          <w:highlight w:val="yellow"/>
        </w:rPr>
        <w:t>In</w:t>
      </w:r>
      <w:r w:rsidR="00ED1218">
        <w:rPr>
          <w:rFonts w:cs="Calibri"/>
          <w:i/>
          <w:szCs w:val="20"/>
          <w:highlight w:val="yellow"/>
        </w:rPr>
        <w:t>sert</w:t>
      </w:r>
      <w:r>
        <w:rPr>
          <w:rFonts w:cs="Calibri"/>
          <w:i/>
          <w:szCs w:val="20"/>
          <w:highlight w:val="yellow"/>
        </w:rPr>
        <w:t xml:space="preserve"> </w:t>
      </w:r>
      <w:r w:rsidR="00ED1218">
        <w:rPr>
          <w:rFonts w:cs="Calibri"/>
          <w:i/>
          <w:szCs w:val="20"/>
          <w:highlight w:val="yellow"/>
        </w:rPr>
        <w:t xml:space="preserve">the </w:t>
      </w:r>
      <w:r>
        <w:rPr>
          <w:rFonts w:cs="Calibri"/>
          <w:i/>
          <w:szCs w:val="20"/>
          <w:highlight w:val="yellow"/>
        </w:rPr>
        <w:t>monitoring and evaluation plan</w:t>
      </w:r>
      <w:r w:rsidR="006626E2">
        <w:rPr>
          <w:rFonts w:cs="Calibri"/>
          <w:i/>
          <w:szCs w:val="20"/>
          <w:highlight w:val="yellow"/>
        </w:rPr>
        <w:t xml:space="preserve"> submitted to GCF</w:t>
      </w:r>
      <w:r>
        <w:rPr>
          <w:rFonts w:cs="Calibri"/>
          <w:i/>
          <w:szCs w:val="20"/>
          <w:highlight w:val="yellow"/>
        </w:rPr>
        <w:t xml:space="preserve"> </w:t>
      </w:r>
      <w:r w:rsidR="00DE647C">
        <w:rPr>
          <w:rFonts w:cs="Calibri"/>
          <w:i/>
          <w:szCs w:val="20"/>
          <w:highlight w:val="yellow"/>
        </w:rPr>
        <w:t>in Annex Q</w:t>
      </w:r>
      <w:r>
        <w:rPr>
          <w:rFonts w:cs="Calibri"/>
          <w:i/>
          <w:szCs w:val="20"/>
          <w:highlight w:val="yellow"/>
        </w:rPr>
        <w:t xml:space="preserve">. </w:t>
      </w:r>
    </w:p>
    <w:p w14:paraId="25FAB678" w14:textId="4455DBCB" w:rsidR="00793A57" w:rsidRDefault="00793A57" w:rsidP="00392F5D">
      <w:pPr>
        <w:spacing w:after="0"/>
        <w:jc w:val="left"/>
        <w:rPr>
          <w:rFonts w:cs="Calibri"/>
          <w:szCs w:val="20"/>
        </w:rPr>
      </w:pPr>
    </w:p>
    <w:p w14:paraId="1E36E9B2" w14:textId="570FD9C4" w:rsidR="00B344BE" w:rsidRPr="001868B2" w:rsidRDefault="0053408E" w:rsidP="00392F5D">
      <w:pPr>
        <w:spacing w:after="0"/>
        <w:rPr>
          <w:rStyle w:val="Hyperlink"/>
          <w:rFonts w:cs="Calibri"/>
          <w:b/>
          <w:bCs/>
          <w:color w:val="auto"/>
          <w:u w:val="none"/>
        </w:rPr>
      </w:pPr>
      <w:r w:rsidRPr="06B6A2D2">
        <w:rPr>
          <w:rFonts w:cs="Calibri"/>
        </w:rPr>
        <w:t>Project-level monitoring and evaluation will be undertaken in compliance with</w:t>
      </w:r>
      <w:r w:rsidR="004D2F82" w:rsidRPr="06B6A2D2">
        <w:rPr>
          <w:rFonts w:cs="Calibri"/>
        </w:rPr>
        <w:t xml:space="preserve"> </w:t>
      </w:r>
      <w:r w:rsidR="00C36EC7" w:rsidRPr="06B6A2D2">
        <w:rPr>
          <w:rFonts w:cs="Calibri"/>
        </w:rPr>
        <w:t xml:space="preserve">UNDP </w:t>
      </w:r>
      <w:r w:rsidR="004D2F82" w:rsidRPr="06B6A2D2">
        <w:rPr>
          <w:rFonts w:cs="Calibri"/>
        </w:rPr>
        <w:t>requirements as outlined in the</w:t>
      </w:r>
      <w:r w:rsidRPr="06B6A2D2">
        <w:rPr>
          <w:rFonts w:cs="Calibri"/>
        </w:rPr>
        <w:t xml:space="preserve"> </w:t>
      </w:r>
      <w:hyperlink r:id="rId64" w:history="1">
        <w:r w:rsidRPr="06B6A2D2">
          <w:rPr>
            <w:rStyle w:val="Hyperlink"/>
            <w:rFonts w:cs="Calibri"/>
          </w:rPr>
          <w:t>UNDP POPP</w:t>
        </w:r>
      </w:hyperlink>
      <w:r w:rsidR="004D2F82" w:rsidRPr="06B6A2D2">
        <w:rPr>
          <w:rStyle w:val="Hyperlink"/>
          <w:rFonts w:cs="Calibri"/>
        </w:rPr>
        <w:t xml:space="preserve"> </w:t>
      </w:r>
      <w:r w:rsidR="004D2F82" w:rsidRPr="06B6A2D2">
        <w:rPr>
          <w:rStyle w:val="Hyperlink"/>
          <w:rFonts w:cs="Calibri"/>
          <w:color w:val="auto"/>
          <w:u w:val="none"/>
        </w:rPr>
        <w:t xml:space="preserve">and </w:t>
      </w:r>
      <w:hyperlink r:id="rId65" w:history="1">
        <w:r w:rsidR="004D2F82" w:rsidRPr="06B6A2D2">
          <w:rPr>
            <w:rStyle w:val="Hyperlink"/>
            <w:rFonts w:cs="Calibri"/>
          </w:rPr>
          <w:t>UNDP Evaluation Policy</w:t>
        </w:r>
        <w:r w:rsidR="008F7176" w:rsidRPr="06B6A2D2">
          <w:rPr>
            <w:rStyle w:val="Hyperlink"/>
            <w:rFonts w:cs="Calibri"/>
          </w:rPr>
          <w:t>.</w:t>
        </w:r>
      </w:hyperlink>
      <w:r w:rsidR="00B344BE" w:rsidRPr="06B6A2D2">
        <w:rPr>
          <w:rStyle w:val="Hyperlink"/>
          <w:rFonts w:cs="Calibri"/>
          <w:u w:val="none"/>
        </w:rPr>
        <w:t xml:space="preserve"> </w:t>
      </w:r>
      <w:r w:rsidR="00014254" w:rsidRPr="00485F0E">
        <w:rPr>
          <w:rFonts w:cs="Calibri"/>
          <w:b/>
          <w:bCs/>
        </w:rPr>
        <w:t xml:space="preserve">The UNDP Country Office is responsible for ensuring full compliance with all UNDP project M&amp;E requirements including project monitoring, UNDP quality assurance requirements, quarterly risk management, and evaluation requirements. </w:t>
      </w:r>
    </w:p>
    <w:p w14:paraId="3BB00BCF" w14:textId="70E665ED" w:rsidR="00B344BE" w:rsidRDefault="00B344BE" w:rsidP="00392F5D">
      <w:pPr>
        <w:spacing w:after="0"/>
        <w:jc w:val="left"/>
        <w:rPr>
          <w:rFonts w:cs="Calibri"/>
          <w:szCs w:val="20"/>
        </w:rPr>
      </w:pPr>
    </w:p>
    <w:p w14:paraId="6BC1DC3D" w14:textId="485BD822" w:rsidR="00BC1B09" w:rsidRPr="008F7176" w:rsidRDefault="00B83FE7" w:rsidP="00392F5D">
      <w:pPr>
        <w:spacing w:after="0"/>
        <w:jc w:val="left"/>
        <w:rPr>
          <w:rFonts w:cs="Calibri"/>
          <w:szCs w:val="20"/>
        </w:rPr>
      </w:pPr>
      <w:r w:rsidRPr="0003763F">
        <w:rPr>
          <w:rFonts w:cs="Calibri"/>
          <w:szCs w:val="20"/>
        </w:rPr>
        <w:t>A</w:t>
      </w:r>
      <w:r w:rsidR="00C36EC7" w:rsidRPr="0003763F">
        <w:rPr>
          <w:rFonts w:cs="Calibri"/>
          <w:szCs w:val="20"/>
        </w:rPr>
        <w:t>dditional</w:t>
      </w:r>
      <w:r w:rsidR="004D2F82" w:rsidRPr="0003763F">
        <w:rPr>
          <w:rFonts w:cs="Calibri"/>
          <w:szCs w:val="20"/>
        </w:rPr>
        <w:t xml:space="preserve"> M&amp;E requirements </w:t>
      </w:r>
      <w:r w:rsidR="00C36EC7" w:rsidRPr="0003763F">
        <w:rPr>
          <w:rFonts w:cs="Calibri"/>
          <w:szCs w:val="20"/>
        </w:rPr>
        <w:t xml:space="preserve">will be undertaken in accordance with </w:t>
      </w:r>
      <w:r w:rsidR="0053408E" w:rsidRPr="0003763F">
        <w:rPr>
          <w:rFonts w:cs="Calibri"/>
          <w:szCs w:val="20"/>
        </w:rPr>
        <w:t xml:space="preserve">the </w:t>
      </w:r>
      <w:hyperlink r:id="rId66" w:history="1">
        <w:r w:rsidR="005B4E82" w:rsidRPr="0018268C">
          <w:rPr>
            <w:rStyle w:val="Hyperlink"/>
            <w:rFonts w:cs="Calibri"/>
          </w:rPr>
          <w:t>GCF</w:t>
        </w:r>
        <w:r w:rsidR="0018268C" w:rsidRPr="0018268C">
          <w:rPr>
            <w:rStyle w:val="Hyperlink"/>
            <w:rFonts w:cs="Calibri"/>
          </w:rPr>
          <w:t xml:space="preserve"> Integrated Results Management Framework</w:t>
        </w:r>
      </w:hyperlink>
      <w:r w:rsidR="000A023B">
        <w:rPr>
          <w:rStyle w:val="Hyperlink"/>
          <w:rFonts w:cs="Calibri"/>
        </w:rPr>
        <w:t>,</w:t>
      </w:r>
      <w:r w:rsidR="000A023B" w:rsidRPr="001868B2">
        <w:rPr>
          <w:rStyle w:val="Hyperlink"/>
          <w:rFonts w:cs="Calibri"/>
          <w:color w:val="auto"/>
          <w:u w:val="none"/>
        </w:rPr>
        <w:t xml:space="preserve"> </w:t>
      </w:r>
      <w:hyperlink r:id="rId67" w:history="1">
        <w:r w:rsidR="000A023B" w:rsidRPr="000A023B">
          <w:rPr>
            <w:rStyle w:val="Hyperlink"/>
            <w:rFonts w:cs="Calibri"/>
          </w:rPr>
          <w:t>GCF Evaluation Policy</w:t>
        </w:r>
      </w:hyperlink>
      <w:r w:rsidR="000A023B">
        <w:t xml:space="preserve">, </w:t>
      </w:r>
      <w:r w:rsidR="004D2F82" w:rsidRPr="001868B2">
        <w:rPr>
          <w:rStyle w:val="Hyperlink"/>
          <w:rFonts w:cs="Calibri"/>
          <w:color w:val="auto"/>
          <w:u w:val="none"/>
        </w:rPr>
        <w:t xml:space="preserve">and </w:t>
      </w:r>
      <w:r w:rsidRPr="001868B2">
        <w:rPr>
          <w:rStyle w:val="Hyperlink"/>
          <w:rFonts w:cs="Calibri"/>
          <w:color w:val="auto"/>
          <w:u w:val="none"/>
        </w:rPr>
        <w:t xml:space="preserve">other </w:t>
      </w:r>
      <w:r w:rsidR="00CE0A9E" w:rsidRPr="00CE0A9E">
        <w:rPr>
          <w:rFonts w:cs="Calibri"/>
          <w:szCs w:val="20"/>
        </w:rPr>
        <w:t xml:space="preserve">relevant </w:t>
      </w:r>
      <w:hyperlink r:id="rId68" w:history="1">
        <w:r w:rsidR="00CE0A9E" w:rsidRPr="00CE0A9E">
          <w:rPr>
            <w:rStyle w:val="Hyperlink"/>
            <w:rFonts w:cs="Calibri"/>
            <w:szCs w:val="20"/>
          </w:rPr>
          <w:t>GCF policies</w:t>
        </w:r>
      </w:hyperlink>
      <w:r w:rsidR="00941466" w:rsidRPr="00B344BE">
        <w:rPr>
          <w:rFonts w:cs="Calibri"/>
          <w:szCs w:val="20"/>
        </w:rPr>
        <w:t xml:space="preserve">. </w:t>
      </w:r>
      <w:r w:rsidR="00B344BE" w:rsidRPr="00B344BE">
        <w:rPr>
          <w:rFonts w:cs="Calibri"/>
          <w:szCs w:val="20"/>
        </w:rPr>
        <w:t>The costed M&amp;E plan</w:t>
      </w:r>
      <w:r w:rsidR="001976D8">
        <w:rPr>
          <w:rFonts w:cs="Calibri"/>
          <w:szCs w:val="20"/>
        </w:rPr>
        <w:t>s</w:t>
      </w:r>
      <w:r w:rsidR="00B344BE" w:rsidRPr="00B344BE">
        <w:rPr>
          <w:rFonts w:cs="Calibri"/>
          <w:szCs w:val="20"/>
        </w:rPr>
        <w:t xml:space="preserve"> inclu</w:t>
      </w:r>
      <w:r w:rsidR="00B344BE">
        <w:rPr>
          <w:rFonts w:cs="Calibri"/>
          <w:szCs w:val="20"/>
        </w:rPr>
        <w:t xml:space="preserve">ded below, and the Monitoring </w:t>
      </w:r>
      <w:r w:rsidR="001976D8">
        <w:rPr>
          <w:rFonts w:cs="Calibri"/>
          <w:szCs w:val="20"/>
        </w:rPr>
        <w:t>Activity P</w:t>
      </w:r>
      <w:r w:rsidR="00B344BE">
        <w:rPr>
          <w:rFonts w:cs="Calibri"/>
          <w:szCs w:val="20"/>
        </w:rPr>
        <w:t>lan in Annex</w:t>
      </w:r>
      <w:r w:rsidR="001976D8">
        <w:rPr>
          <w:rFonts w:cs="Calibri"/>
          <w:szCs w:val="20"/>
        </w:rPr>
        <w:t xml:space="preserve"> Q</w:t>
      </w:r>
      <w:r w:rsidR="00B344BE">
        <w:rPr>
          <w:rFonts w:cs="Calibri"/>
          <w:szCs w:val="20"/>
        </w:rPr>
        <w:t>, will guide the G</w:t>
      </w:r>
      <w:r w:rsidR="00362248">
        <w:rPr>
          <w:rFonts w:cs="Calibri"/>
          <w:szCs w:val="20"/>
        </w:rPr>
        <w:t>C</w:t>
      </w:r>
      <w:r w:rsidR="00B344BE">
        <w:rPr>
          <w:rFonts w:cs="Calibri"/>
          <w:szCs w:val="20"/>
        </w:rPr>
        <w:t>F-specific M&amp;E activities to be undertaken by this project.</w:t>
      </w:r>
    </w:p>
    <w:p w14:paraId="072AFA6A" w14:textId="64EC6C84" w:rsidR="00BC1B09" w:rsidRPr="0003763F" w:rsidRDefault="00BC1B09" w:rsidP="00392F5D">
      <w:pPr>
        <w:spacing w:after="0"/>
        <w:jc w:val="left"/>
        <w:rPr>
          <w:rFonts w:cs="Calibri"/>
          <w:szCs w:val="20"/>
        </w:rPr>
      </w:pPr>
    </w:p>
    <w:p w14:paraId="16D55781" w14:textId="59A33CB4" w:rsidR="00243D31" w:rsidRDefault="00941466" w:rsidP="00392F5D">
      <w:pPr>
        <w:spacing w:after="0"/>
        <w:jc w:val="left"/>
        <w:rPr>
          <w:rFonts w:cs="Calibri"/>
          <w:szCs w:val="20"/>
        </w:rPr>
      </w:pPr>
      <w:r w:rsidRPr="0003763F">
        <w:rPr>
          <w:rFonts w:cs="Calibri"/>
          <w:szCs w:val="20"/>
        </w:rPr>
        <w:t>In addition to the</w:t>
      </w:r>
      <w:r w:rsidR="00C36EC7" w:rsidRPr="0003763F">
        <w:rPr>
          <w:rFonts w:cs="Calibri"/>
          <w:szCs w:val="20"/>
        </w:rPr>
        <w:t>se</w:t>
      </w:r>
      <w:r w:rsidRPr="0003763F">
        <w:rPr>
          <w:rFonts w:cs="Calibri"/>
          <w:szCs w:val="20"/>
        </w:rPr>
        <w:t xml:space="preserve"> </w:t>
      </w:r>
      <w:r w:rsidR="00C36EC7" w:rsidRPr="0003763F">
        <w:rPr>
          <w:rFonts w:cs="Calibri"/>
          <w:szCs w:val="20"/>
        </w:rPr>
        <w:t xml:space="preserve">mandatory </w:t>
      </w:r>
      <w:r w:rsidRPr="0003763F">
        <w:rPr>
          <w:rFonts w:cs="Calibri"/>
          <w:szCs w:val="20"/>
        </w:rPr>
        <w:t xml:space="preserve">UNDP </w:t>
      </w:r>
      <w:r w:rsidR="00C36EC7" w:rsidRPr="0003763F">
        <w:rPr>
          <w:rFonts w:cs="Calibri"/>
          <w:szCs w:val="20"/>
        </w:rPr>
        <w:t>and G</w:t>
      </w:r>
      <w:r w:rsidR="001B0A39">
        <w:rPr>
          <w:rFonts w:cs="Calibri"/>
          <w:szCs w:val="20"/>
        </w:rPr>
        <w:t>C</w:t>
      </w:r>
      <w:r w:rsidR="00C36EC7" w:rsidRPr="0003763F">
        <w:rPr>
          <w:rFonts w:cs="Calibri"/>
          <w:szCs w:val="20"/>
        </w:rPr>
        <w:t xml:space="preserve">F </w:t>
      </w:r>
      <w:r w:rsidRPr="0003763F">
        <w:rPr>
          <w:rFonts w:cs="Calibri"/>
          <w:szCs w:val="20"/>
        </w:rPr>
        <w:t>M&amp;E requirements</w:t>
      </w:r>
      <w:r w:rsidR="00C36EC7" w:rsidRPr="0003763F">
        <w:rPr>
          <w:rFonts w:cs="Calibri"/>
          <w:szCs w:val="20"/>
        </w:rPr>
        <w:t>, other</w:t>
      </w:r>
      <w:r w:rsidRPr="0003763F">
        <w:rPr>
          <w:rFonts w:cs="Calibri"/>
          <w:szCs w:val="20"/>
        </w:rPr>
        <w:t xml:space="preserve"> </w:t>
      </w:r>
      <w:r w:rsidR="0053408E" w:rsidRPr="0003763F">
        <w:rPr>
          <w:rFonts w:cs="Calibri"/>
          <w:szCs w:val="20"/>
        </w:rPr>
        <w:t xml:space="preserve">M&amp;E </w:t>
      </w:r>
      <w:r w:rsidRPr="0003763F">
        <w:rPr>
          <w:rFonts w:cs="Calibri"/>
          <w:szCs w:val="20"/>
        </w:rPr>
        <w:t>a</w:t>
      </w:r>
      <w:r w:rsidR="0053408E" w:rsidRPr="0003763F">
        <w:rPr>
          <w:rFonts w:cs="Calibri"/>
          <w:szCs w:val="20"/>
        </w:rPr>
        <w:t>ctivities deemed necessary to support project-level adaptive management</w:t>
      </w:r>
      <w:r w:rsidR="00BC1B09" w:rsidRPr="0003763F">
        <w:rPr>
          <w:rFonts w:cs="Calibri"/>
          <w:szCs w:val="20"/>
        </w:rPr>
        <w:t xml:space="preserve"> will be </w:t>
      </w:r>
      <w:r w:rsidR="008071BF">
        <w:rPr>
          <w:rFonts w:cs="Calibri"/>
          <w:szCs w:val="20"/>
        </w:rPr>
        <w:t>agreed</w:t>
      </w:r>
      <w:r w:rsidR="00BC1B09" w:rsidRPr="0003763F">
        <w:rPr>
          <w:rFonts w:cs="Calibri"/>
          <w:szCs w:val="20"/>
        </w:rPr>
        <w:t xml:space="preserve"> during the</w:t>
      </w:r>
      <w:r w:rsidR="00E804FD" w:rsidRPr="0003763F">
        <w:rPr>
          <w:rFonts w:cs="Calibri"/>
          <w:szCs w:val="20"/>
        </w:rPr>
        <w:t xml:space="preserve"> Project</w:t>
      </w:r>
      <w:r w:rsidR="00BC1B09" w:rsidRPr="0003763F">
        <w:rPr>
          <w:rFonts w:cs="Calibri"/>
          <w:szCs w:val="20"/>
        </w:rPr>
        <w:t xml:space="preserve"> Inception Workshop and will be detailed in the Inception Report. </w:t>
      </w:r>
    </w:p>
    <w:p w14:paraId="118A9CAC" w14:textId="3ED00149" w:rsidR="00243D31" w:rsidRDefault="00243D31" w:rsidP="00392F5D">
      <w:pPr>
        <w:spacing w:after="0"/>
        <w:jc w:val="left"/>
        <w:rPr>
          <w:rFonts w:cs="Calibri"/>
          <w:szCs w:val="20"/>
        </w:rPr>
      </w:pPr>
    </w:p>
    <w:p w14:paraId="04DAE858" w14:textId="7D672F76" w:rsidR="001331CC" w:rsidRPr="0003763F" w:rsidRDefault="00785DDA" w:rsidP="00392F5D">
      <w:pPr>
        <w:spacing w:after="0"/>
        <w:jc w:val="left"/>
        <w:rPr>
          <w:i/>
          <w:szCs w:val="20"/>
        </w:rPr>
      </w:pPr>
      <w:r>
        <w:rPr>
          <w:rFonts w:cs="Calibri"/>
          <w:b/>
          <w:szCs w:val="20"/>
        </w:rPr>
        <w:t>Minimum project</w:t>
      </w:r>
      <w:r w:rsidR="0053408E" w:rsidRPr="0003763F">
        <w:rPr>
          <w:rFonts w:cs="Calibri"/>
          <w:b/>
          <w:szCs w:val="20"/>
        </w:rPr>
        <w:t xml:space="preserve"> monitoring and reporting requirements</w:t>
      </w:r>
      <w:r>
        <w:rPr>
          <w:rFonts w:cs="Calibri"/>
          <w:b/>
          <w:szCs w:val="20"/>
        </w:rPr>
        <w:t xml:space="preserve"> as required by the GCF</w:t>
      </w:r>
      <w:r w:rsidR="001331CC">
        <w:rPr>
          <w:rFonts w:cs="Calibri"/>
          <w:b/>
          <w:szCs w:val="20"/>
        </w:rPr>
        <w:t>:</w:t>
      </w:r>
      <w:r w:rsidR="001331CC">
        <w:rPr>
          <w:i/>
          <w:szCs w:val="20"/>
          <w:highlight w:val="magenta"/>
        </w:rPr>
        <w:t xml:space="preserve"> </w:t>
      </w:r>
    </w:p>
    <w:p w14:paraId="30B436EA" w14:textId="45C0AF41" w:rsidR="006A6A9E" w:rsidRDefault="006A6A9E" w:rsidP="00392F5D">
      <w:pPr>
        <w:spacing w:after="0"/>
        <w:jc w:val="left"/>
        <w:rPr>
          <w:rFonts w:cs="Calibri"/>
          <w:szCs w:val="20"/>
          <w:u w:val="single"/>
        </w:rPr>
      </w:pPr>
    </w:p>
    <w:p w14:paraId="4183C305" w14:textId="350634E4" w:rsidR="00684999" w:rsidRPr="0003763F" w:rsidRDefault="00684999" w:rsidP="00392F5D">
      <w:pPr>
        <w:spacing w:after="0"/>
        <w:jc w:val="left"/>
        <w:rPr>
          <w:rFonts w:cs="Calibri"/>
          <w:szCs w:val="20"/>
        </w:rPr>
      </w:pPr>
      <w:r w:rsidRPr="0003763F">
        <w:rPr>
          <w:rFonts w:cs="Calibri"/>
          <w:szCs w:val="20"/>
          <w:u w:val="single"/>
        </w:rPr>
        <w:t>Inception Workshop and Report</w:t>
      </w:r>
      <w:r w:rsidRPr="0003763F">
        <w:rPr>
          <w:rFonts w:cs="Calibri"/>
          <w:szCs w:val="20"/>
        </w:rPr>
        <w:t>:  A project inception workshop will be held</w:t>
      </w:r>
      <w:r w:rsidR="00381C03">
        <w:rPr>
          <w:rFonts w:cs="Calibri"/>
          <w:szCs w:val="20"/>
        </w:rPr>
        <w:t xml:space="preserve"> after the Funded Activity Agreement becomes effective</w:t>
      </w:r>
      <w:r>
        <w:rPr>
          <w:rFonts w:cs="Calibri"/>
          <w:szCs w:val="20"/>
        </w:rPr>
        <w:t xml:space="preserve">, with the aim to: </w:t>
      </w:r>
    </w:p>
    <w:p w14:paraId="76DD6BC8" w14:textId="7141167C" w:rsidR="00684999" w:rsidRPr="005F0545" w:rsidRDefault="00684999" w:rsidP="00392F5D">
      <w:pPr>
        <w:pStyle w:val="ListParagraph"/>
        <w:numPr>
          <w:ilvl w:val="0"/>
          <w:numId w:val="41"/>
        </w:numPr>
        <w:rPr>
          <w:rFonts w:cs="Calibri"/>
          <w:szCs w:val="20"/>
        </w:rPr>
      </w:pPr>
      <w:r w:rsidRPr="008743E9">
        <w:rPr>
          <w:rFonts w:ascii="Calibri" w:hAnsi="Calibri" w:cs="Calibri"/>
          <w:sz w:val="20"/>
          <w:szCs w:val="20"/>
        </w:rPr>
        <w:t xml:space="preserve">Familiarize key stakeholders with the detailed project strategy and discuss any changes that may have taken place in the overall context since the project idea was initially conceptualized that may influence its strategy and implementation. </w:t>
      </w:r>
    </w:p>
    <w:p w14:paraId="277CD71C" w14:textId="1A47EB61" w:rsidR="00684999" w:rsidRPr="005F0545" w:rsidRDefault="00684999" w:rsidP="00392F5D">
      <w:pPr>
        <w:pStyle w:val="ListParagraph"/>
        <w:numPr>
          <w:ilvl w:val="0"/>
          <w:numId w:val="41"/>
        </w:numPr>
        <w:rPr>
          <w:rFonts w:cs="Calibri"/>
          <w:szCs w:val="20"/>
        </w:rPr>
      </w:pPr>
      <w:r w:rsidRPr="008743E9">
        <w:rPr>
          <w:rFonts w:ascii="Calibri" w:hAnsi="Calibri" w:cs="Calibri"/>
          <w:sz w:val="20"/>
          <w:szCs w:val="20"/>
        </w:rPr>
        <w:t xml:space="preserve">Discuss the roles and responsibilities of the project team, including reporting lines, stakeholder engagement strategies and conflict resolution mechanisms. </w:t>
      </w:r>
    </w:p>
    <w:p w14:paraId="35D5DBE6" w14:textId="348773D8" w:rsidR="00684999" w:rsidRPr="00684999" w:rsidRDefault="00684999" w:rsidP="00392F5D">
      <w:pPr>
        <w:pStyle w:val="ListParagraph"/>
        <w:numPr>
          <w:ilvl w:val="0"/>
          <w:numId w:val="41"/>
        </w:numPr>
        <w:rPr>
          <w:rFonts w:cs="Calibri"/>
          <w:szCs w:val="20"/>
        </w:rPr>
      </w:pPr>
      <w:r w:rsidRPr="008743E9">
        <w:rPr>
          <w:rFonts w:ascii="Calibri" w:hAnsi="Calibri" w:cs="Calibri"/>
          <w:sz w:val="20"/>
          <w:szCs w:val="20"/>
        </w:rPr>
        <w:t xml:space="preserve">Review the results framework and monitoring plan. </w:t>
      </w:r>
    </w:p>
    <w:p w14:paraId="6AC65474" w14:textId="06F9B7A0" w:rsidR="00684999" w:rsidRPr="00684999" w:rsidRDefault="00684999" w:rsidP="00392F5D">
      <w:pPr>
        <w:pStyle w:val="ListParagraph"/>
        <w:numPr>
          <w:ilvl w:val="0"/>
          <w:numId w:val="41"/>
        </w:numPr>
        <w:rPr>
          <w:rFonts w:asciiTheme="minorHAnsi" w:hAnsiTheme="minorHAnsi" w:cs="Calibri"/>
          <w:sz w:val="20"/>
          <w:szCs w:val="20"/>
        </w:rPr>
      </w:pPr>
      <w:r w:rsidRPr="00684999">
        <w:rPr>
          <w:rFonts w:asciiTheme="minorHAnsi" w:hAnsiTheme="minorHAnsi"/>
          <w:sz w:val="20"/>
          <w:szCs w:val="20"/>
        </w:rPr>
        <w:t xml:space="preserve">Discuss reporting, monitoring and evaluation roles and responsibilities and finalize the M&amp;E budget; identify national/regional institutes to be involved in project-level M&amp;E; discuss the role of the </w:t>
      </w:r>
      <w:r w:rsidR="00381C03">
        <w:rPr>
          <w:rFonts w:asciiTheme="minorHAnsi" w:hAnsiTheme="minorHAnsi"/>
          <w:sz w:val="20"/>
          <w:szCs w:val="20"/>
        </w:rPr>
        <w:t xml:space="preserve">GCF National Designated Authority </w:t>
      </w:r>
      <w:r w:rsidRPr="00684999">
        <w:rPr>
          <w:rFonts w:asciiTheme="minorHAnsi" w:hAnsiTheme="minorHAnsi"/>
          <w:sz w:val="20"/>
          <w:szCs w:val="20"/>
        </w:rPr>
        <w:t>and other stakeholders in project-level M&amp;E.</w:t>
      </w:r>
    </w:p>
    <w:p w14:paraId="2B3440DA" w14:textId="7A94C776" w:rsidR="00684999" w:rsidRPr="00684999" w:rsidRDefault="00684999" w:rsidP="00392F5D">
      <w:pPr>
        <w:pStyle w:val="ListParagraph"/>
        <w:numPr>
          <w:ilvl w:val="0"/>
          <w:numId w:val="41"/>
        </w:numPr>
        <w:rPr>
          <w:rFonts w:asciiTheme="minorHAnsi" w:hAnsiTheme="minorHAnsi"/>
          <w:sz w:val="20"/>
          <w:szCs w:val="20"/>
        </w:rPr>
      </w:pPr>
      <w:r w:rsidRPr="00684999">
        <w:rPr>
          <w:rFonts w:asciiTheme="minorHAnsi" w:hAnsiTheme="minorHAnsi"/>
          <w:sz w:val="20"/>
          <w:szCs w:val="20"/>
        </w:rPr>
        <w:t xml:space="preserve">Update and review responsibilities for monitoring project strategies, including the risk </w:t>
      </w:r>
      <w:r w:rsidR="00A5775A">
        <w:rPr>
          <w:rFonts w:asciiTheme="minorHAnsi" w:hAnsiTheme="minorHAnsi"/>
          <w:sz w:val="20"/>
          <w:szCs w:val="20"/>
        </w:rPr>
        <w:t>register</w:t>
      </w:r>
      <w:r w:rsidRPr="00684999">
        <w:rPr>
          <w:rFonts w:asciiTheme="minorHAnsi" w:hAnsiTheme="minorHAnsi"/>
          <w:sz w:val="20"/>
          <w:szCs w:val="20"/>
        </w:rPr>
        <w:t>;</w:t>
      </w:r>
      <w:r w:rsidR="006C1CB1">
        <w:rPr>
          <w:rFonts w:asciiTheme="minorHAnsi" w:hAnsiTheme="minorHAnsi"/>
          <w:sz w:val="20"/>
          <w:szCs w:val="20"/>
        </w:rPr>
        <w:t xml:space="preserve"> SESP</w:t>
      </w:r>
      <w:r w:rsidRPr="00684999">
        <w:rPr>
          <w:rFonts w:asciiTheme="minorHAnsi" w:hAnsiTheme="minorHAnsi"/>
          <w:sz w:val="20"/>
          <w:szCs w:val="20"/>
        </w:rPr>
        <w:t xml:space="preserve"> report, </w:t>
      </w:r>
      <w:r w:rsidR="006C1CB1">
        <w:rPr>
          <w:rFonts w:asciiTheme="minorHAnsi" w:hAnsiTheme="minorHAnsi"/>
          <w:sz w:val="20"/>
          <w:szCs w:val="20"/>
        </w:rPr>
        <w:t xml:space="preserve">Social and </w:t>
      </w:r>
      <w:r w:rsidRPr="00684999">
        <w:rPr>
          <w:rFonts w:asciiTheme="minorHAnsi" w:hAnsiTheme="minorHAnsi"/>
          <w:sz w:val="20"/>
          <w:szCs w:val="20"/>
        </w:rPr>
        <w:t xml:space="preserve">Environmental Management Framework and other safeguard requirements; project grievance mechanisms; gender </w:t>
      </w:r>
      <w:r w:rsidR="006C1CB1" w:rsidRPr="00684999">
        <w:rPr>
          <w:rFonts w:asciiTheme="minorHAnsi" w:hAnsiTheme="minorHAnsi"/>
          <w:sz w:val="20"/>
          <w:szCs w:val="20"/>
        </w:rPr>
        <w:t>strategy; knowledge</w:t>
      </w:r>
      <w:r w:rsidRPr="00684999">
        <w:rPr>
          <w:rFonts w:asciiTheme="minorHAnsi" w:hAnsiTheme="minorHAnsi"/>
          <w:sz w:val="20"/>
          <w:szCs w:val="20"/>
        </w:rPr>
        <w:t xml:space="preserve"> management strategy, and other relevant management strategies.</w:t>
      </w:r>
    </w:p>
    <w:p w14:paraId="0733930C" w14:textId="4CFC98C2" w:rsidR="00684999" w:rsidRPr="00684999" w:rsidRDefault="00684999" w:rsidP="00392F5D">
      <w:pPr>
        <w:pStyle w:val="ListParagraph"/>
        <w:numPr>
          <w:ilvl w:val="0"/>
          <w:numId w:val="41"/>
        </w:numPr>
        <w:rPr>
          <w:rFonts w:asciiTheme="minorHAnsi" w:hAnsiTheme="minorHAnsi"/>
          <w:sz w:val="20"/>
          <w:szCs w:val="20"/>
        </w:rPr>
      </w:pPr>
      <w:r w:rsidRPr="00684999">
        <w:rPr>
          <w:rFonts w:asciiTheme="minorHAnsi" w:hAnsiTheme="minorHAnsi"/>
          <w:sz w:val="20"/>
          <w:szCs w:val="20"/>
        </w:rPr>
        <w:t xml:space="preserve">Review financial reporting procedures and budget monitoring and other mandatory </w:t>
      </w:r>
      <w:r w:rsidR="006C1CB1" w:rsidRPr="00684999">
        <w:rPr>
          <w:rFonts w:asciiTheme="minorHAnsi" w:hAnsiTheme="minorHAnsi"/>
          <w:sz w:val="20"/>
          <w:szCs w:val="20"/>
        </w:rPr>
        <w:t>requirements and</w:t>
      </w:r>
      <w:r w:rsidRPr="00684999">
        <w:rPr>
          <w:rFonts w:asciiTheme="minorHAnsi" w:hAnsiTheme="minorHAnsi"/>
          <w:sz w:val="20"/>
          <w:szCs w:val="20"/>
        </w:rPr>
        <w:t xml:space="preserve"> agree on the arrangements for the annual audit. </w:t>
      </w:r>
    </w:p>
    <w:p w14:paraId="609F95FB" w14:textId="353A8150" w:rsidR="00684999" w:rsidRDefault="00684999" w:rsidP="00392F5D">
      <w:pPr>
        <w:pStyle w:val="ListParagraph"/>
        <w:numPr>
          <w:ilvl w:val="0"/>
          <w:numId w:val="41"/>
        </w:numPr>
        <w:rPr>
          <w:rFonts w:asciiTheme="minorHAnsi" w:hAnsiTheme="minorHAnsi"/>
          <w:sz w:val="20"/>
          <w:szCs w:val="20"/>
        </w:rPr>
      </w:pPr>
      <w:r w:rsidRPr="00684999">
        <w:rPr>
          <w:rFonts w:asciiTheme="minorHAnsi" w:hAnsiTheme="minorHAnsi"/>
          <w:sz w:val="20"/>
          <w:szCs w:val="20"/>
        </w:rPr>
        <w:t xml:space="preserve">Plan and schedule Project Board meetings and finalize the first-year annual work plan.  </w:t>
      </w:r>
    </w:p>
    <w:p w14:paraId="4369930D" w14:textId="5C7929DC" w:rsidR="0086069F" w:rsidRPr="00684999" w:rsidRDefault="0086069F" w:rsidP="00392F5D">
      <w:pPr>
        <w:pStyle w:val="ListParagraph"/>
        <w:numPr>
          <w:ilvl w:val="0"/>
          <w:numId w:val="41"/>
        </w:numPr>
        <w:rPr>
          <w:rFonts w:asciiTheme="minorHAnsi" w:hAnsiTheme="minorHAnsi"/>
          <w:sz w:val="20"/>
          <w:szCs w:val="20"/>
        </w:rPr>
      </w:pPr>
      <w:r>
        <w:rPr>
          <w:rFonts w:asciiTheme="minorHAnsi" w:hAnsiTheme="minorHAnsi"/>
          <w:sz w:val="20"/>
          <w:szCs w:val="20"/>
        </w:rPr>
        <w:t>Formally launch the Project.</w:t>
      </w:r>
    </w:p>
    <w:p w14:paraId="1F313EF8" w14:textId="2F47B68A" w:rsidR="00793A57" w:rsidRDefault="00793A57" w:rsidP="00392F5D">
      <w:pPr>
        <w:pStyle w:val="NormalWeb"/>
        <w:spacing w:before="0" w:beforeAutospacing="0" w:after="0" w:afterAutospacing="0"/>
        <w:jc w:val="left"/>
        <w:rPr>
          <w:rFonts w:ascii="Calibri" w:hAnsi="Calibri" w:cs="Calibri"/>
          <w:sz w:val="20"/>
          <w:szCs w:val="20"/>
          <w:u w:val="single"/>
        </w:rPr>
      </w:pPr>
    </w:p>
    <w:p w14:paraId="02D39FB8" w14:textId="38B4F4FA" w:rsidR="00381C03" w:rsidRDefault="00381C03" w:rsidP="00392F5D">
      <w:pPr>
        <w:spacing w:after="0"/>
        <w:jc w:val="left"/>
        <w:rPr>
          <w:rFonts w:cs="Calibri"/>
          <w:szCs w:val="20"/>
        </w:rPr>
      </w:pPr>
      <w:r w:rsidRPr="001868B2">
        <w:rPr>
          <w:rFonts w:cs="Calibri"/>
          <w:b/>
          <w:bCs/>
          <w:szCs w:val="20"/>
        </w:rPr>
        <w:lastRenderedPageBreak/>
        <w:t>The inception report is to be submitted to GCF within six months of project start</w:t>
      </w:r>
      <w:r>
        <w:rPr>
          <w:rFonts w:cs="Calibri"/>
          <w:szCs w:val="20"/>
        </w:rPr>
        <w:t xml:space="preserve"> (i.e. Funded Activity Agreement effectiveness)</w:t>
      </w:r>
      <w:r>
        <w:rPr>
          <w:rStyle w:val="FootnoteReference"/>
          <w:szCs w:val="20"/>
        </w:rPr>
        <w:footnoteReference w:id="15"/>
      </w:r>
      <w:r w:rsidR="00302730">
        <w:rPr>
          <w:rFonts w:cs="Calibri"/>
          <w:szCs w:val="20"/>
        </w:rPr>
        <w:t>. Th</w:t>
      </w:r>
      <w:r w:rsidR="00302730" w:rsidRPr="0003763F">
        <w:rPr>
          <w:rFonts w:cs="Calibri"/>
          <w:szCs w:val="20"/>
        </w:rPr>
        <w:t xml:space="preserve">e inception </w:t>
      </w:r>
      <w:r w:rsidR="00302730">
        <w:rPr>
          <w:rFonts w:cs="Calibri"/>
          <w:szCs w:val="20"/>
        </w:rPr>
        <w:t>re</w:t>
      </w:r>
      <w:r w:rsidR="00302730" w:rsidRPr="0003763F">
        <w:rPr>
          <w:rFonts w:cs="Calibri"/>
          <w:szCs w:val="20"/>
        </w:rPr>
        <w:t xml:space="preserve">port will be cleared by the UNDP Country Office and the </w:t>
      </w:r>
      <w:r w:rsidR="005B5FA9">
        <w:rPr>
          <w:rFonts w:cs="Calibri"/>
          <w:szCs w:val="20"/>
        </w:rPr>
        <w:t>UNDP-</w:t>
      </w:r>
      <w:r w:rsidR="00743B04">
        <w:rPr>
          <w:rFonts w:cs="Calibri"/>
          <w:szCs w:val="20"/>
        </w:rPr>
        <w:t>BPPS</w:t>
      </w:r>
      <w:r w:rsidR="00302730" w:rsidRPr="0003763F">
        <w:rPr>
          <w:rFonts w:cs="Calibri"/>
          <w:szCs w:val="20"/>
        </w:rPr>
        <w:t xml:space="preserve"> Regional Technical Adviser and approved by the Project Board.   </w:t>
      </w:r>
    </w:p>
    <w:p w14:paraId="09E2B25F" w14:textId="77777777" w:rsidR="00381C03" w:rsidRDefault="00381C03" w:rsidP="00392F5D">
      <w:pPr>
        <w:spacing w:after="0"/>
        <w:jc w:val="left"/>
        <w:rPr>
          <w:rFonts w:cs="Calibri"/>
          <w:szCs w:val="20"/>
        </w:rPr>
      </w:pPr>
    </w:p>
    <w:p w14:paraId="3938A57C" w14:textId="0B376C1D" w:rsidR="001331CC" w:rsidRDefault="0053408E" w:rsidP="00392F5D">
      <w:pPr>
        <w:spacing w:after="0"/>
        <w:jc w:val="left"/>
        <w:rPr>
          <w:rFonts w:cs="Calibri"/>
          <w:szCs w:val="20"/>
        </w:rPr>
      </w:pPr>
      <w:r w:rsidRPr="0003763F">
        <w:rPr>
          <w:rFonts w:cs="Calibri"/>
          <w:szCs w:val="20"/>
          <w:u w:val="single"/>
        </w:rPr>
        <w:t>G</w:t>
      </w:r>
      <w:r w:rsidR="00302730">
        <w:rPr>
          <w:rFonts w:cs="Calibri"/>
          <w:szCs w:val="20"/>
          <w:u w:val="single"/>
        </w:rPr>
        <w:t>C</w:t>
      </w:r>
      <w:r w:rsidRPr="0003763F">
        <w:rPr>
          <w:rFonts w:cs="Calibri"/>
          <w:szCs w:val="20"/>
          <w:u w:val="single"/>
        </w:rPr>
        <w:t xml:space="preserve">F </w:t>
      </w:r>
      <w:r w:rsidR="00302730">
        <w:rPr>
          <w:rFonts w:cs="Calibri"/>
          <w:szCs w:val="20"/>
          <w:u w:val="single"/>
        </w:rPr>
        <w:t>Annu</w:t>
      </w:r>
      <w:r w:rsidR="00E26CBD">
        <w:rPr>
          <w:rFonts w:cs="Calibri"/>
          <w:szCs w:val="20"/>
          <w:u w:val="single"/>
        </w:rPr>
        <w:t>a</w:t>
      </w:r>
      <w:r w:rsidR="00302730">
        <w:rPr>
          <w:rFonts w:cs="Calibri"/>
          <w:szCs w:val="20"/>
          <w:u w:val="single"/>
        </w:rPr>
        <w:t xml:space="preserve">l Performance </w:t>
      </w:r>
      <w:r w:rsidRPr="0003763F">
        <w:rPr>
          <w:rFonts w:cs="Calibri"/>
          <w:szCs w:val="20"/>
          <w:u w:val="single"/>
        </w:rPr>
        <w:t>Report (</w:t>
      </w:r>
      <w:r w:rsidR="00302730">
        <w:rPr>
          <w:rFonts w:cs="Calibri"/>
          <w:szCs w:val="20"/>
          <w:u w:val="single"/>
        </w:rPr>
        <w:t>APR</w:t>
      </w:r>
      <w:r w:rsidRPr="0003763F">
        <w:rPr>
          <w:rFonts w:cs="Calibri"/>
          <w:szCs w:val="20"/>
        </w:rPr>
        <w:t>)</w:t>
      </w:r>
      <w:r w:rsidR="00302730" w:rsidRPr="00302730">
        <w:rPr>
          <w:rFonts w:cs="Calibri"/>
          <w:szCs w:val="20"/>
          <w:u w:val="single"/>
        </w:rPr>
        <w:t xml:space="preserve"> </w:t>
      </w:r>
      <w:r w:rsidR="00302730">
        <w:rPr>
          <w:rFonts w:cs="Calibri"/>
          <w:szCs w:val="20"/>
          <w:u w:val="single"/>
        </w:rPr>
        <w:t>(due</w:t>
      </w:r>
      <w:r w:rsidR="00180D8F">
        <w:rPr>
          <w:rFonts w:cs="Calibri"/>
          <w:szCs w:val="20"/>
          <w:u w:val="single"/>
        </w:rPr>
        <w:t xml:space="preserve"> for submission to the GCF by</w:t>
      </w:r>
      <w:r w:rsidR="00302730">
        <w:rPr>
          <w:rFonts w:cs="Calibri"/>
          <w:szCs w:val="20"/>
          <w:u w:val="single"/>
        </w:rPr>
        <w:t xml:space="preserve"> 1</w:t>
      </w:r>
      <w:r w:rsidR="007B1A88">
        <w:rPr>
          <w:rFonts w:cs="Calibri"/>
          <w:szCs w:val="20"/>
          <w:u w:val="single"/>
        </w:rPr>
        <w:t>st</w:t>
      </w:r>
      <w:r w:rsidR="00302730">
        <w:rPr>
          <w:rFonts w:cs="Calibri"/>
          <w:szCs w:val="20"/>
          <w:u w:val="single"/>
        </w:rPr>
        <w:t xml:space="preserve"> March each year of project implementation)</w:t>
      </w:r>
      <w:r w:rsidRPr="0003763F">
        <w:rPr>
          <w:rFonts w:cs="Calibri"/>
          <w:szCs w:val="20"/>
        </w:rPr>
        <w:t xml:space="preserve">: </w:t>
      </w:r>
    </w:p>
    <w:p w14:paraId="5F9B6FCC" w14:textId="77777777" w:rsidR="00E97D88" w:rsidRPr="0003763F" w:rsidRDefault="00E97D88" w:rsidP="00392F5D">
      <w:pPr>
        <w:spacing w:after="0"/>
        <w:jc w:val="left"/>
        <w:rPr>
          <w:i/>
          <w:szCs w:val="20"/>
        </w:rPr>
      </w:pPr>
    </w:p>
    <w:p w14:paraId="3F496C09" w14:textId="16AB7C90" w:rsidR="0053408E" w:rsidRDefault="0053408E" w:rsidP="00392F5D">
      <w:pPr>
        <w:pStyle w:val="NormalWeb"/>
        <w:spacing w:before="0" w:beforeAutospacing="0" w:after="0" w:afterAutospacing="0"/>
        <w:jc w:val="left"/>
        <w:rPr>
          <w:rFonts w:ascii="Calibri" w:hAnsi="Calibri" w:cs="Calibri"/>
          <w:sz w:val="20"/>
          <w:szCs w:val="20"/>
        </w:rPr>
      </w:pPr>
      <w:r w:rsidRPr="0003763F">
        <w:rPr>
          <w:rFonts w:ascii="Calibri" w:hAnsi="Calibri" w:cs="Calibri"/>
          <w:sz w:val="20"/>
          <w:szCs w:val="20"/>
        </w:rPr>
        <w:t xml:space="preserve">The </w:t>
      </w:r>
      <w:r w:rsidR="009E370B">
        <w:rPr>
          <w:rFonts w:ascii="Calibri" w:hAnsi="Calibri" w:cs="Calibri"/>
          <w:sz w:val="20"/>
          <w:szCs w:val="20"/>
        </w:rPr>
        <w:t>a</w:t>
      </w:r>
      <w:r w:rsidRPr="0003763F">
        <w:rPr>
          <w:rFonts w:ascii="Calibri" w:hAnsi="Calibri" w:cs="Calibri"/>
          <w:sz w:val="20"/>
          <w:szCs w:val="20"/>
        </w:rPr>
        <w:t>nnual G</w:t>
      </w:r>
      <w:r w:rsidR="00B37226">
        <w:rPr>
          <w:rFonts w:ascii="Calibri" w:hAnsi="Calibri" w:cs="Calibri"/>
          <w:sz w:val="20"/>
          <w:szCs w:val="20"/>
        </w:rPr>
        <w:t>C</w:t>
      </w:r>
      <w:r w:rsidRPr="0003763F">
        <w:rPr>
          <w:rFonts w:ascii="Calibri" w:hAnsi="Calibri" w:cs="Calibri"/>
          <w:sz w:val="20"/>
          <w:szCs w:val="20"/>
        </w:rPr>
        <w:t xml:space="preserve">F </w:t>
      </w:r>
      <w:r w:rsidR="00B37226">
        <w:rPr>
          <w:rFonts w:ascii="Calibri" w:hAnsi="Calibri" w:cs="Calibri"/>
          <w:sz w:val="20"/>
          <w:szCs w:val="20"/>
        </w:rPr>
        <w:t>AP</w:t>
      </w:r>
      <w:r w:rsidRPr="0003763F">
        <w:rPr>
          <w:rFonts w:ascii="Calibri" w:hAnsi="Calibri" w:cs="Calibri"/>
          <w:sz w:val="20"/>
          <w:szCs w:val="20"/>
        </w:rPr>
        <w:t xml:space="preserve">R covering the reporting period </w:t>
      </w:r>
      <w:r w:rsidR="00B37226">
        <w:rPr>
          <w:rFonts w:ascii="Calibri" w:hAnsi="Calibri" w:cs="Calibri"/>
          <w:sz w:val="20"/>
          <w:szCs w:val="20"/>
        </w:rPr>
        <w:t xml:space="preserve">January </w:t>
      </w:r>
      <w:r w:rsidRPr="0003763F">
        <w:rPr>
          <w:rFonts w:ascii="Calibri" w:hAnsi="Calibri" w:cs="Calibri"/>
          <w:sz w:val="20"/>
          <w:szCs w:val="20"/>
        </w:rPr>
        <w:t xml:space="preserve">to </w:t>
      </w:r>
      <w:r w:rsidR="00B37226">
        <w:rPr>
          <w:rFonts w:ascii="Calibri" w:hAnsi="Calibri" w:cs="Calibri"/>
          <w:sz w:val="20"/>
          <w:szCs w:val="20"/>
        </w:rPr>
        <w:t xml:space="preserve">December </w:t>
      </w:r>
      <w:r w:rsidR="009E370B">
        <w:rPr>
          <w:rFonts w:ascii="Calibri" w:hAnsi="Calibri" w:cs="Calibri"/>
          <w:sz w:val="20"/>
          <w:szCs w:val="20"/>
        </w:rPr>
        <w:t xml:space="preserve">will be completed </w:t>
      </w:r>
      <w:r w:rsidRPr="0003763F">
        <w:rPr>
          <w:rFonts w:ascii="Calibri" w:hAnsi="Calibri" w:cs="Calibri"/>
          <w:sz w:val="20"/>
          <w:szCs w:val="20"/>
        </w:rPr>
        <w:t>for each</w:t>
      </w:r>
      <w:r w:rsidR="009A0D83">
        <w:rPr>
          <w:rFonts w:ascii="Calibri" w:hAnsi="Calibri" w:cs="Calibri"/>
          <w:sz w:val="20"/>
          <w:szCs w:val="20"/>
        </w:rPr>
        <w:t xml:space="preserve"> year of project implementation. </w:t>
      </w:r>
      <w:r w:rsidR="00F42E29">
        <w:rPr>
          <w:rFonts w:ascii="Calibri" w:hAnsi="Calibri" w:cs="Calibri"/>
          <w:sz w:val="20"/>
          <w:szCs w:val="20"/>
        </w:rPr>
        <w:t xml:space="preserve">UNDP will undertake quality assurance of the APR before submission to the GCF. </w:t>
      </w:r>
      <w:r w:rsidR="00AF001D" w:rsidRPr="00AF001D">
        <w:rPr>
          <w:rFonts w:ascii="Calibri" w:hAnsi="Calibri" w:cs="Calibri"/>
          <w:sz w:val="20"/>
          <w:szCs w:val="20"/>
        </w:rPr>
        <w:t xml:space="preserve">The </w:t>
      </w:r>
      <w:r w:rsidR="00AF001D">
        <w:rPr>
          <w:rFonts w:ascii="Calibri" w:hAnsi="Calibri" w:cs="Calibri"/>
          <w:sz w:val="20"/>
          <w:szCs w:val="20"/>
        </w:rPr>
        <w:t>APR</w:t>
      </w:r>
      <w:r w:rsidR="00AF001D" w:rsidRPr="00AF001D">
        <w:rPr>
          <w:rFonts w:ascii="Calibri" w:hAnsi="Calibri" w:cs="Calibri"/>
          <w:sz w:val="20"/>
          <w:szCs w:val="20"/>
        </w:rPr>
        <w:t xml:space="preserve"> process </w:t>
      </w:r>
      <w:r w:rsidR="00AF001D">
        <w:rPr>
          <w:rFonts w:ascii="Calibri" w:hAnsi="Calibri" w:cs="Calibri"/>
          <w:sz w:val="20"/>
          <w:szCs w:val="20"/>
        </w:rPr>
        <w:t xml:space="preserve">and </w:t>
      </w:r>
      <w:r w:rsidR="00AF001D" w:rsidRPr="00AF001D">
        <w:rPr>
          <w:rFonts w:ascii="Calibri" w:hAnsi="Calibri" w:cs="Calibri"/>
          <w:sz w:val="20"/>
          <w:szCs w:val="20"/>
        </w:rPr>
        <w:t xml:space="preserve">will follow the standard </w:t>
      </w:r>
      <w:r w:rsidR="003E3287">
        <w:rPr>
          <w:rFonts w:ascii="Calibri" w:hAnsi="Calibri" w:cs="Calibri"/>
          <w:sz w:val="20"/>
          <w:szCs w:val="20"/>
        </w:rPr>
        <w:t xml:space="preserve">annotated GCF </w:t>
      </w:r>
      <w:r w:rsidR="00AF001D" w:rsidRPr="00AF001D">
        <w:rPr>
          <w:rFonts w:ascii="Calibri" w:hAnsi="Calibri" w:cs="Calibri"/>
          <w:sz w:val="20"/>
          <w:szCs w:val="20"/>
        </w:rPr>
        <w:t xml:space="preserve">templates and </w:t>
      </w:r>
      <w:r w:rsidR="00616367">
        <w:rPr>
          <w:rFonts w:ascii="Calibri" w:hAnsi="Calibri" w:cs="Calibri"/>
          <w:sz w:val="20"/>
          <w:szCs w:val="20"/>
        </w:rPr>
        <w:t xml:space="preserve">UNDP </w:t>
      </w:r>
      <w:r w:rsidR="00AF001D" w:rsidRPr="00AF001D">
        <w:rPr>
          <w:rFonts w:ascii="Calibri" w:hAnsi="Calibri" w:cs="Calibri"/>
          <w:sz w:val="20"/>
          <w:szCs w:val="20"/>
        </w:rPr>
        <w:t xml:space="preserve">guidance prepared by </w:t>
      </w:r>
      <w:r w:rsidR="00FF0062">
        <w:rPr>
          <w:rFonts w:ascii="Calibri" w:hAnsi="Calibri" w:cs="Calibri"/>
          <w:sz w:val="20"/>
          <w:szCs w:val="20"/>
        </w:rPr>
        <w:t>BPPS</w:t>
      </w:r>
      <w:r w:rsidR="00AF001D">
        <w:rPr>
          <w:rFonts w:ascii="Calibri" w:hAnsi="Calibri" w:cs="Calibri"/>
          <w:sz w:val="20"/>
          <w:szCs w:val="20"/>
        </w:rPr>
        <w:t xml:space="preserve"> for </w:t>
      </w:r>
      <w:r w:rsidR="00AF001D" w:rsidRPr="00AF001D">
        <w:rPr>
          <w:rFonts w:ascii="Calibri" w:hAnsi="Calibri" w:cs="Calibri"/>
          <w:sz w:val="20"/>
          <w:szCs w:val="20"/>
        </w:rPr>
        <w:t>GCF-financed projects</w:t>
      </w:r>
      <w:r w:rsidR="00AF001D">
        <w:rPr>
          <w:rFonts w:ascii="Calibri" w:hAnsi="Calibri" w:cs="Calibri"/>
          <w:sz w:val="20"/>
          <w:szCs w:val="20"/>
        </w:rPr>
        <w:t>.</w:t>
      </w:r>
      <w:r w:rsidR="00AF001D" w:rsidRPr="00AF001D">
        <w:rPr>
          <w:rFonts w:ascii="Calibri" w:hAnsi="Calibri" w:cs="Calibri"/>
          <w:sz w:val="20"/>
          <w:szCs w:val="20"/>
        </w:rPr>
        <w:t xml:space="preserve"> </w:t>
      </w:r>
    </w:p>
    <w:p w14:paraId="220D7DF2" w14:textId="7AA5639C" w:rsidR="00302730" w:rsidRDefault="00302730" w:rsidP="00392F5D">
      <w:pPr>
        <w:pStyle w:val="NormalWeb"/>
        <w:spacing w:before="0" w:beforeAutospacing="0" w:after="0" w:afterAutospacing="0"/>
        <w:jc w:val="left"/>
        <w:rPr>
          <w:rFonts w:ascii="Calibri" w:hAnsi="Calibri" w:cs="Calibri"/>
          <w:sz w:val="20"/>
          <w:szCs w:val="20"/>
        </w:rPr>
      </w:pPr>
    </w:p>
    <w:p w14:paraId="3A3DBD24" w14:textId="05D128AA" w:rsidR="00B37226" w:rsidRDefault="00302730" w:rsidP="00392F5D">
      <w:pPr>
        <w:pStyle w:val="NormalWeb"/>
        <w:spacing w:before="0" w:beforeAutospacing="0" w:after="0" w:afterAutospacing="0"/>
        <w:rPr>
          <w:rFonts w:ascii="Calibri" w:hAnsi="Calibri" w:cs="Calibri"/>
          <w:sz w:val="20"/>
          <w:szCs w:val="20"/>
        </w:rPr>
      </w:pPr>
      <w:r w:rsidRPr="0003763F">
        <w:rPr>
          <w:rFonts w:ascii="Calibri" w:hAnsi="Calibri" w:cs="Calibri"/>
          <w:sz w:val="20"/>
          <w:szCs w:val="20"/>
        </w:rPr>
        <w:t xml:space="preserve">The Project Manager, the UNDP Country Office, and the </w:t>
      </w:r>
      <w:r w:rsidR="006C5263">
        <w:rPr>
          <w:rFonts w:ascii="Calibri" w:hAnsi="Calibri" w:cs="Calibri"/>
          <w:sz w:val="20"/>
          <w:szCs w:val="20"/>
        </w:rPr>
        <w:t>BPPS</w:t>
      </w:r>
      <w:r w:rsidR="00E37044" w:rsidRPr="0003763F">
        <w:rPr>
          <w:rFonts w:ascii="Calibri" w:hAnsi="Calibri" w:cs="Calibri"/>
          <w:sz w:val="20"/>
          <w:szCs w:val="20"/>
        </w:rPr>
        <w:t xml:space="preserve"> </w:t>
      </w:r>
      <w:r>
        <w:rPr>
          <w:rFonts w:ascii="Calibri" w:hAnsi="Calibri" w:cs="Calibri"/>
          <w:sz w:val="20"/>
          <w:szCs w:val="20"/>
        </w:rPr>
        <w:t>R</w:t>
      </w:r>
      <w:r w:rsidRPr="0003763F">
        <w:rPr>
          <w:rFonts w:ascii="Calibri" w:hAnsi="Calibri" w:cs="Calibri"/>
          <w:sz w:val="20"/>
          <w:szCs w:val="20"/>
        </w:rPr>
        <w:t xml:space="preserve">egional Technical Advisor will provide objective input to the </w:t>
      </w:r>
      <w:r w:rsidR="00DC7BF3">
        <w:rPr>
          <w:rFonts w:ascii="Calibri" w:hAnsi="Calibri" w:cs="Calibri"/>
          <w:sz w:val="20"/>
          <w:szCs w:val="20"/>
        </w:rPr>
        <w:t>APR</w:t>
      </w:r>
      <w:r>
        <w:rPr>
          <w:rFonts w:ascii="Calibri" w:hAnsi="Calibri" w:cs="Calibri"/>
          <w:sz w:val="20"/>
          <w:szCs w:val="20"/>
        </w:rPr>
        <w:t xml:space="preserve">. </w:t>
      </w:r>
      <w:r w:rsidRPr="0003763F">
        <w:rPr>
          <w:rFonts w:ascii="Calibri" w:hAnsi="Calibri" w:cs="Calibri"/>
          <w:sz w:val="20"/>
          <w:szCs w:val="20"/>
        </w:rPr>
        <w:t xml:space="preserve">The Project Manager will ensure that the indicators included in the project results framework are monitored annually </w:t>
      </w:r>
      <w:r>
        <w:rPr>
          <w:rFonts w:ascii="Calibri" w:hAnsi="Calibri" w:cs="Calibri"/>
          <w:sz w:val="20"/>
          <w:szCs w:val="20"/>
        </w:rPr>
        <w:t>in advance so that progress can be included in the report.</w:t>
      </w:r>
      <w:r w:rsidRPr="0003763F">
        <w:rPr>
          <w:rFonts w:ascii="Calibri" w:hAnsi="Calibri" w:cs="Calibri"/>
          <w:sz w:val="20"/>
          <w:szCs w:val="20"/>
        </w:rPr>
        <w:t xml:space="preserve"> </w:t>
      </w:r>
      <w:r w:rsidR="00AE2EE5">
        <w:rPr>
          <w:rFonts w:ascii="Calibri" w:hAnsi="Calibri" w:cs="Calibri"/>
          <w:sz w:val="20"/>
          <w:szCs w:val="20"/>
        </w:rPr>
        <w:t xml:space="preserve">The Project Manager and </w:t>
      </w:r>
      <w:r w:rsidR="001A4C62">
        <w:rPr>
          <w:rFonts w:ascii="Calibri" w:hAnsi="Calibri" w:cs="Calibri"/>
          <w:sz w:val="20"/>
          <w:szCs w:val="20"/>
        </w:rPr>
        <w:t>CO must complete a high</w:t>
      </w:r>
      <w:r w:rsidR="00E84D36">
        <w:rPr>
          <w:rFonts w:ascii="Calibri" w:hAnsi="Calibri" w:cs="Calibri"/>
          <w:sz w:val="20"/>
          <w:szCs w:val="20"/>
        </w:rPr>
        <w:t>-</w:t>
      </w:r>
      <w:r w:rsidR="001A4C62">
        <w:rPr>
          <w:rFonts w:ascii="Calibri" w:hAnsi="Calibri" w:cs="Calibri"/>
          <w:sz w:val="20"/>
          <w:szCs w:val="20"/>
        </w:rPr>
        <w:t xml:space="preserve">quality draft APR </w:t>
      </w:r>
      <w:r w:rsidR="00EC11BD">
        <w:rPr>
          <w:rFonts w:ascii="Calibri" w:hAnsi="Calibri" w:cs="Calibri"/>
          <w:sz w:val="20"/>
          <w:szCs w:val="20"/>
        </w:rPr>
        <w:t xml:space="preserve">and financial file for review </w:t>
      </w:r>
      <w:r w:rsidR="006B7B89">
        <w:rPr>
          <w:rFonts w:ascii="Calibri" w:hAnsi="Calibri" w:cs="Calibri"/>
          <w:sz w:val="20"/>
          <w:szCs w:val="20"/>
        </w:rPr>
        <w:t xml:space="preserve">and input </w:t>
      </w:r>
      <w:r w:rsidR="00EC11BD">
        <w:rPr>
          <w:rFonts w:ascii="Calibri" w:hAnsi="Calibri" w:cs="Calibri"/>
          <w:sz w:val="20"/>
          <w:szCs w:val="20"/>
        </w:rPr>
        <w:t xml:space="preserve">by </w:t>
      </w:r>
      <w:r w:rsidR="00E84D36">
        <w:rPr>
          <w:rFonts w:ascii="Calibri" w:hAnsi="Calibri" w:cs="Calibri"/>
          <w:sz w:val="20"/>
          <w:szCs w:val="20"/>
        </w:rPr>
        <w:t xml:space="preserve">the </w:t>
      </w:r>
      <w:r w:rsidR="00EC11BD">
        <w:rPr>
          <w:rFonts w:ascii="Calibri" w:hAnsi="Calibri" w:cs="Calibri"/>
          <w:sz w:val="20"/>
          <w:szCs w:val="20"/>
        </w:rPr>
        <w:t>BPPS</w:t>
      </w:r>
      <w:r w:rsidR="003B0B1D">
        <w:rPr>
          <w:rFonts w:ascii="Calibri" w:hAnsi="Calibri" w:cs="Calibri"/>
          <w:sz w:val="20"/>
          <w:szCs w:val="20"/>
        </w:rPr>
        <w:t xml:space="preserve"> RTA</w:t>
      </w:r>
      <w:r w:rsidR="00112FF8">
        <w:rPr>
          <w:rFonts w:ascii="Calibri" w:hAnsi="Calibri" w:cs="Calibri"/>
          <w:sz w:val="20"/>
          <w:szCs w:val="20"/>
        </w:rPr>
        <w:t xml:space="preserve"> </w:t>
      </w:r>
      <w:r w:rsidR="006B7B89">
        <w:rPr>
          <w:rFonts w:ascii="Calibri" w:hAnsi="Calibri" w:cs="Calibri"/>
          <w:sz w:val="20"/>
          <w:szCs w:val="20"/>
        </w:rPr>
        <w:t xml:space="preserve">and </w:t>
      </w:r>
      <w:r w:rsidR="00112FF8">
        <w:rPr>
          <w:rFonts w:ascii="Calibri" w:hAnsi="Calibri" w:cs="Calibri"/>
          <w:sz w:val="20"/>
          <w:szCs w:val="20"/>
        </w:rPr>
        <w:t>for a</w:t>
      </w:r>
      <w:r w:rsidR="00A81010">
        <w:rPr>
          <w:rFonts w:ascii="Calibri" w:hAnsi="Calibri" w:cs="Calibri"/>
          <w:sz w:val="20"/>
          <w:szCs w:val="20"/>
        </w:rPr>
        <w:t>n internal quality assuran</w:t>
      </w:r>
      <w:r w:rsidR="00E06040">
        <w:rPr>
          <w:rFonts w:ascii="Calibri" w:hAnsi="Calibri" w:cs="Calibri"/>
          <w:sz w:val="20"/>
          <w:szCs w:val="20"/>
        </w:rPr>
        <w:t>ce</w:t>
      </w:r>
      <w:r w:rsidR="004E0C1A">
        <w:rPr>
          <w:rFonts w:ascii="Calibri" w:hAnsi="Calibri" w:cs="Calibri"/>
          <w:sz w:val="20"/>
          <w:szCs w:val="20"/>
        </w:rPr>
        <w:t xml:space="preserve"> and clearance</w:t>
      </w:r>
      <w:r w:rsidR="00E06040">
        <w:rPr>
          <w:rFonts w:ascii="Calibri" w:hAnsi="Calibri" w:cs="Calibri"/>
          <w:sz w:val="20"/>
          <w:szCs w:val="20"/>
        </w:rPr>
        <w:t xml:space="preserve"> process prior to submission of the APR to the GCF.</w:t>
      </w:r>
    </w:p>
    <w:p w14:paraId="2642E37D" w14:textId="77777777" w:rsidR="00F16A65" w:rsidRDefault="00F16A65" w:rsidP="00392F5D">
      <w:pPr>
        <w:pStyle w:val="NormalWeb"/>
        <w:spacing w:before="0" w:beforeAutospacing="0" w:after="0" w:afterAutospacing="0"/>
        <w:rPr>
          <w:rFonts w:ascii="Calibri" w:hAnsi="Calibri" w:cs="Calibri"/>
          <w:sz w:val="20"/>
          <w:szCs w:val="20"/>
        </w:rPr>
      </w:pPr>
    </w:p>
    <w:p w14:paraId="6C3F2226" w14:textId="140B127E" w:rsidR="00F16A65" w:rsidRDefault="00F16A65" w:rsidP="00392F5D">
      <w:pPr>
        <w:pStyle w:val="NormalWeb"/>
        <w:spacing w:before="0" w:beforeAutospacing="0" w:after="0" w:afterAutospacing="0"/>
        <w:rPr>
          <w:rFonts w:ascii="Calibri" w:hAnsi="Calibri" w:cs="Calibri"/>
          <w:sz w:val="20"/>
          <w:szCs w:val="20"/>
        </w:rPr>
      </w:pPr>
      <w:r w:rsidRPr="0003763F">
        <w:rPr>
          <w:rFonts w:ascii="Calibri" w:hAnsi="Calibri" w:cs="Calibri"/>
          <w:sz w:val="20"/>
          <w:szCs w:val="20"/>
        </w:rPr>
        <w:t xml:space="preserve">The UNDP Country Office will coordinate the input of other stakeholders to the </w:t>
      </w:r>
      <w:r w:rsidR="00B715C4">
        <w:rPr>
          <w:rFonts w:ascii="Calibri" w:hAnsi="Calibri" w:cs="Calibri"/>
          <w:sz w:val="20"/>
          <w:szCs w:val="20"/>
        </w:rPr>
        <w:t>APR,</w:t>
      </w:r>
      <w:r w:rsidRPr="0003763F">
        <w:rPr>
          <w:rFonts w:ascii="Calibri" w:hAnsi="Calibri" w:cs="Calibri"/>
          <w:sz w:val="20"/>
          <w:szCs w:val="20"/>
        </w:rPr>
        <w:t xml:space="preserve"> as appropriate</w:t>
      </w:r>
      <w:r>
        <w:rPr>
          <w:rFonts w:ascii="Calibri" w:hAnsi="Calibri" w:cs="Calibri"/>
          <w:sz w:val="20"/>
          <w:szCs w:val="20"/>
        </w:rPr>
        <w:t xml:space="preserve">. </w:t>
      </w:r>
      <w:r w:rsidRPr="0003763F">
        <w:rPr>
          <w:rFonts w:ascii="Calibri" w:hAnsi="Calibri" w:cs="Calibri"/>
          <w:sz w:val="20"/>
          <w:szCs w:val="20"/>
        </w:rPr>
        <w:t xml:space="preserve">The quality rating of the previous year’s </w:t>
      </w:r>
      <w:r>
        <w:rPr>
          <w:rFonts w:ascii="Calibri" w:hAnsi="Calibri" w:cs="Calibri"/>
          <w:sz w:val="20"/>
          <w:szCs w:val="20"/>
        </w:rPr>
        <w:t xml:space="preserve">report </w:t>
      </w:r>
      <w:r w:rsidRPr="0003763F">
        <w:rPr>
          <w:rFonts w:ascii="Calibri" w:hAnsi="Calibri" w:cs="Calibri"/>
          <w:sz w:val="20"/>
          <w:szCs w:val="20"/>
        </w:rPr>
        <w:t xml:space="preserve">will be used to inform the preparation of the subsequent </w:t>
      </w:r>
      <w:r>
        <w:rPr>
          <w:rFonts w:ascii="Calibri" w:hAnsi="Calibri" w:cs="Calibri"/>
          <w:sz w:val="20"/>
          <w:szCs w:val="20"/>
        </w:rPr>
        <w:t>report</w:t>
      </w:r>
      <w:r w:rsidRPr="0003763F">
        <w:rPr>
          <w:rFonts w:ascii="Calibri" w:hAnsi="Calibri" w:cs="Calibri"/>
          <w:sz w:val="20"/>
          <w:szCs w:val="20"/>
        </w:rPr>
        <w:t xml:space="preserve">.  </w:t>
      </w:r>
    </w:p>
    <w:p w14:paraId="78BEEBC3" w14:textId="77777777" w:rsidR="00B37226" w:rsidRDefault="00B37226" w:rsidP="00392F5D">
      <w:pPr>
        <w:pStyle w:val="NormalWeb"/>
        <w:spacing w:before="0" w:beforeAutospacing="0" w:after="0" w:afterAutospacing="0"/>
        <w:rPr>
          <w:rFonts w:ascii="Calibri" w:hAnsi="Calibri" w:cs="Calibri"/>
          <w:sz w:val="20"/>
          <w:szCs w:val="20"/>
        </w:rPr>
      </w:pPr>
    </w:p>
    <w:p w14:paraId="3B8C5F2D" w14:textId="34B5074A" w:rsidR="003F59CB" w:rsidRDefault="00B97C52" w:rsidP="00392F5D">
      <w:pPr>
        <w:pStyle w:val="NormalWeb"/>
        <w:spacing w:before="0" w:beforeAutospacing="0" w:after="0" w:afterAutospacing="0"/>
        <w:rPr>
          <w:rFonts w:ascii="Calibri" w:hAnsi="Calibri" w:cs="Calibri"/>
          <w:sz w:val="20"/>
          <w:szCs w:val="20"/>
        </w:rPr>
      </w:pPr>
      <w:r w:rsidRPr="0003763F">
        <w:rPr>
          <w:rFonts w:ascii="Calibri" w:hAnsi="Calibri" w:cs="Calibri"/>
          <w:sz w:val="20"/>
          <w:szCs w:val="20"/>
        </w:rPr>
        <w:t xml:space="preserve">The </w:t>
      </w:r>
      <w:r>
        <w:rPr>
          <w:rFonts w:ascii="Calibri" w:hAnsi="Calibri" w:cs="Calibri"/>
          <w:sz w:val="20"/>
          <w:szCs w:val="20"/>
        </w:rPr>
        <w:t xml:space="preserve">APR </w:t>
      </w:r>
      <w:r w:rsidRPr="0003763F">
        <w:rPr>
          <w:rFonts w:ascii="Calibri" w:hAnsi="Calibri" w:cs="Calibri"/>
          <w:sz w:val="20"/>
          <w:szCs w:val="20"/>
        </w:rPr>
        <w:t>submitted to the G</w:t>
      </w:r>
      <w:r>
        <w:rPr>
          <w:rFonts w:ascii="Calibri" w:hAnsi="Calibri" w:cs="Calibri"/>
          <w:sz w:val="20"/>
          <w:szCs w:val="20"/>
        </w:rPr>
        <w:t>C</w:t>
      </w:r>
      <w:r w:rsidRPr="0003763F">
        <w:rPr>
          <w:rFonts w:ascii="Calibri" w:hAnsi="Calibri" w:cs="Calibri"/>
          <w:sz w:val="20"/>
          <w:szCs w:val="20"/>
        </w:rPr>
        <w:t xml:space="preserve">F </w:t>
      </w:r>
      <w:r>
        <w:rPr>
          <w:rFonts w:ascii="Calibri" w:hAnsi="Calibri" w:cs="Calibri"/>
          <w:sz w:val="20"/>
          <w:szCs w:val="20"/>
        </w:rPr>
        <w:t xml:space="preserve">shall be shared with the </w:t>
      </w:r>
      <w:r w:rsidRPr="0003763F">
        <w:rPr>
          <w:rFonts w:ascii="Calibri" w:hAnsi="Calibri" w:cs="Calibri"/>
          <w:sz w:val="20"/>
          <w:szCs w:val="20"/>
        </w:rPr>
        <w:t>Project Board</w:t>
      </w:r>
      <w:r>
        <w:rPr>
          <w:rFonts w:ascii="Calibri" w:hAnsi="Calibri" w:cs="Calibri"/>
          <w:sz w:val="20"/>
          <w:szCs w:val="20"/>
        </w:rPr>
        <w:t xml:space="preserve"> and disclosed publicly on GCF’s website</w:t>
      </w:r>
      <w:r w:rsidRPr="0003763F">
        <w:rPr>
          <w:rFonts w:ascii="Calibri" w:hAnsi="Calibri" w:cs="Calibri"/>
          <w:sz w:val="20"/>
          <w:szCs w:val="20"/>
        </w:rPr>
        <w:t xml:space="preserve">. </w:t>
      </w:r>
      <w:r w:rsidR="003F59CB" w:rsidRPr="0003763F">
        <w:rPr>
          <w:rFonts w:ascii="Calibri" w:hAnsi="Calibri" w:cs="Calibri"/>
          <w:sz w:val="20"/>
          <w:szCs w:val="20"/>
        </w:rPr>
        <w:t xml:space="preserve"> </w:t>
      </w:r>
    </w:p>
    <w:p w14:paraId="1AAF198E" w14:textId="77777777" w:rsidR="003F59CB" w:rsidRPr="0003763F" w:rsidRDefault="003F59CB" w:rsidP="00392F5D">
      <w:pPr>
        <w:pStyle w:val="NormalWeb"/>
        <w:spacing w:before="0" w:beforeAutospacing="0" w:after="0" w:afterAutospacing="0"/>
        <w:rPr>
          <w:rFonts w:ascii="Calibri" w:hAnsi="Calibri" w:cs="Calibri"/>
          <w:sz w:val="20"/>
          <w:szCs w:val="20"/>
        </w:rPr>
      </w:pPr>
    </w:p>
    <w:p w14:paraId="74DC2192" w14:textId="0BD16590" w:rsidR="00811689" w:rsidRDefault="00811689" w:rsidP="00392F5D">
      <w:pPr>
        <w:pStyle w:val="NormalWeb"/>
        <w:spacing w:before="0" w:beforeAutospacing="0" w:after="0" w:afterAutospacing="0"/>
        <w:jc w:val="left"/>
        <w:rPr>
          <w:rFonts w:ascii="Calibri" w:hAnsi="Calibri" w:cs="Calibri"/>
          <w:sz w:val="20"/>
          <w:szCs w:val="20"/>
        </w:rPr>
      </w:pPr>
      <w:r>
        <w:rPr>
          <w:rFonts w:ascii="Calibri" w:hAnsi="Calibri" w:cs="Calibri"/>
          <w:sz w:val="20"/>
          <w:szCs w:val="20"/>
        </w:rPr>
        <w:t>All project documents should have an annex that outlines in detail the project results, tracking and verification system as part of the description of the project’s M&amp;E framework.</w:t>
      </w:r>
    </w:p>
    <w:p w14:paraId="728D6AA6" w14:textId="4935EB7C" w:rsidR="006C1CB1" w:rsidRDefault="006C1CB1" w:rsidP="00392F5D">
      <w:pPr>
        <w:pStyle w:val="NormalWeb"/>
        <w:spacing w:before="0" w:beforeAutospacing="0" w:after="0" w:afterAutospacing="0"/>
        <w:jc w:val="left"/>
        <w:rPr>
          <w:rFonts w:ascii="Calibri" w:hAnsi="Calibri" w:cs="Calibri"/>
          <w:sz w:val="20"/>
          <w:szCs w:val="20"/>
          <w:lang w:val="en-GB"/>
        </w:rPr>
      </w:pPr>
    </w:p>
    <w:p w14:paraId="687FD35C" w14:textId="7EC9A5E4" w:rsidR="00411D2C" w:rsidRPr="000215EE" w:rsidRDefault="00B54BF6" w:rsidP="00392F5D">
      <w:pPr>
        <w:spacing w:after="0"/>
        <w:jc w:val="left"/>
        <w:rPr>
          <w:rFonts w:cs="Calibri"/>
          <w:color w:val="FF0000"/>
          <w:szCs w:val="20"/>
        </w:rPr>
      </w:pPr>
      <w:r w:rsidRPr="000215EE">
        <w:rPr>
          <w:rFonts w:cs="Calibri"/>
          <w:szCs w:val="20"/>
          <w:u w:val="single"/>
        </w:rPr>
        <w:t xml:space="preserve">Independent </w:t>
      </w:r>
      <w:r w:rsidR="003F59CB" w:rsidRPr="000215EE">
        <w:rPr>
          <w:rFonts w:cs="Calibri"/>
          <w:szCs w:val="20"/>
          <w:u w:val="single"/>
        </w:rPr>
        <w:t xml:space="preserve">Interim Evaluation </w:t>
      </w:r>
      <w:r w:rsidR="003E3ABA" w:rsidRPr="000215EE">
        <w:rPr>
          <w:rFonts w:cs="Calibri"/>
          <w:szCs w:val="20"/>
          <w:u w:val="single"/>
        </w:rPr>
        <w:t>Re</w:t>
      </w:r>
      <w:r w:rsidR="003F59CB" w:rsidRPr="000215EE">
        <w:rPr>
          <w:rFonts w:cs="Calibri"/>
          <w:szCs w:val="20"/>
          <w:u w:val="single"/>
        </w:rPr>
        <w:t>port</w:t>
      </w:r>
      <w:r w:rsidR="003E3ABA" w:rsidRPr="000215EE">
        <w:rPr>
          <w:rFonts w:cs="Calibri"/>
          <w:szCs w:val="20"/>
          <w:u w:val="single"/>
        </w:rPr>
        <w:t xml:space="preserve"> (</w:t>
      </w:r>
      <w:r w:rsidR="003F59CB" w:rsidRPr="000215EE">
        <w:rPr>
          <w:rFonts w:cs="Calibri"/>
          <w:szCs w:val="20"/>
          <w:u w:val="single"/>
        </w:rPr>
        <w:t>IE</w:t>
      </w:r>
      <w:r w:rsidR="003E3ABA" w:rsidRPr="000215EE">
        <w:rPr>
          <w:rFonts w:cs="Calibri"/>
          <w:szCs w:val="20"/>
          <w:u w:val="single"/>
        </w:rPr>
        <w:t>R)</w:t>
      </w:r>
      <w:r w:rsidR="003E3ABA" w:rsidRPr="000215EE">
        <w:rPr>
          <w:rFonts w:cs="Calibri"/>
          <w:szCs w:val="20"/>
        </w:rPr>
        <w:t>:</w:t>
      </w:r>
    </w:p>
    <w:p w14:paraId="220C740A" w14:textId="77777777" w:rsidR="003305E0" w:rsidRPr="000215EE" w:rsidRDefault="003305E0" w:rsidP="00392F5D">
      <w:pPr>
        <w:spacing w:after="0"/>
        <w:jc w:val="left"/>
        <w:rPr>
          <w:rFonts w:cs="Calibri"/>
          <w:szCs w:val="20"/>
        </w:rPr>
      </w:pPr>
    </w:p>
    <w:p w14:paraId="19CDE89A" w14:textId="29F17E9F" w:rsidR="00CA0339" w:rsidRDefault="003305E0" w:rsidP="00392F5D">
      <w:pPr>
        <w:spacing w:after="0"/>
        <w:jc w:val="left"/>
        <w:rPr>
          <w:rFonts w:cs="Calibri"/>
          <w:i/>
          <w:szCs w:val="20"/>
        </w:rPr>
      </w:pPr>
      <w:r w:rsidRPr="00B510EA">
        <w:rPr>
          <w:rFonts w:cs="Calibri"/>
          <w:szCs w:val="20"/>
        </w:rPr>
        <w:t>An</w:t>
      </w:r>
      <w:r w:rsidR="00BB3A3B">
        <w:rPr>
          <w:rFonts w:cs="Calibri"/>
          <w:szCs w:val="20"/>
        </w:rPr>
        <w:t xml:space="preserve"> independent</w:t>
      </w:r>
      <w:r w:rsidRPr="00B510EA">
        <w:rPr>
          <w:rFonts w:cs="Calibri"/>
          <w:szCs w:val="20"/>
        </w:rPr>
        <w:t xml:space="preserve"> interim evaluation report will be </w:t>
      </w:r>
      <w:r w:rsidR="00996F26">
        <w:rPr>
          <w:rFonts w:cs="Calibri"/>
          <w:szCs w:val="20"/>
        </w:rPr>
        <w:t>submitted to the GCF</w:t>
      </w:r>
      <w:r w:rsidRPr="00B510EA">
        <w:rPr>
          <w:rFonts w:cs="Calibri"/>
          <w:szCs w:val="20"/>
        </w:rPr>
        <w:t xml:space="preserve"> by </w:t>
      </w:r>
      <w:r w:rsidRPr="000215EE">
        <w:rPr>
          <w:rFonts w:cs="Calibri"/>
          <w:szCs w:val="20"/>
          <w:highlight w:val="yellow"/>
        </w:rPr>
        <w:t>[</w:t>
      </w:r>
      <w:r w:rsidR="00F33F74">
        <w:rPr>
          <w:rFonts w:cs="Calibri"/>
          <w:i/>
          <w:szCs w:val="20"/>
          <w:highlight w:val="yellow"/>
        </w:rPr>
        <w:t>add IER submission date included on cover page of this project document</w:t>
      </w:r>
      <w:r w:rsidRPr="000215EE">
        <w:rPr>
          <w:rFonts w:cs="Calibri"/>
          <w:i/>
          <w:szCs w:val="20"/>
          <w:highlight w:val="yellow"/>
        </w:rPr>
        <w:t>].</w:t>
      </w:r>
      <w:r w:rsidR="008522FD">
        <w:rPr>
          <w:rFonts w:cs="Calibri"/>
          <w:i/>
          <w:szCs w:val="20"/>
        </w:rPr>
        <w:t xml:space="preserve"> This is a legally binding deadline. If it cannot be met</w:t>
      </w:r>
      <w:r w:rsidR="00606A0E">
        <w:rPr>
          <w:rFonts w:cs="Calibri"/>
          <w:i/>
          <w:szCs w:val="20"/>
        </w:rPr>
        <w:t xml:space="preserve"> because of extraordinary circumstances</w:t>
      </w:r>
      <w:r w:rsidR="008522FD">
        <w:rPr>
          <w:rFonts w:cs="Calibri"/>
          <w:i/>
          <w:szCs w:val="20"/>
        </w:rPr>
        <w:t>,</w:t>
      </w:r>
      <w:r w:rsidR="003972F8">
        <w:rPr>
          <w:rFonts w:cs="Calibri"/>
          <w:i/>
          <w:szCs w:val="20"/>
        </w:rPr>
        <w:t xml:space="preserve"> </w:t>
      </w:r>
      <w:r w:rsidR="00761FED">
        <w:rPr>
          <w:rFonts w:cs="Calibri"/>
          <w:i/>
          <w:szCs w:val="20"/>
        </w:rPr>
        <w:t xml:space="preserve">a milestone extension </w:t>
      </w:r>
      <w:r w:rsidR="00CA0339">
        <w:rPr>
          <w:rFonts w:cs="Calibri"/>
          <w:i/>
          <w:szCs w:val="20"/>
        </w:rPr>
        <w:t xml:space="preserve">request </w:t>
      </w:r>
      <w:r w:rsidR="00761FED">
        <w:rPr>
          <w:rFonts w:cs="Calibri"/>
          <w:i/>
          <w:szCs w:val="20"/>
        </w:rPr>
        <w:t>must be sent to</w:t>
      </w:r>
      <w:r w:rsidR="00CA0339">
        <w:rPr>
          <w:rFonts w:cs="Calibri"/>
          <w:i/>
          <w:szCs w:val="20"/>
        </w:rPr>
        <w:t xml:space="preserve"> and cleared by</w:t>
      </w:r>
      <w:r w:rsidR="00761FED">
        <w:rPr>
          <w:rFonts w:cs="Calibri"/>
          <w:i/>
          <w:szCs w:val="20"/>
        </w:rPr>
        <w:t xml:space="preserve"> BPPS/</w:t>
      </w:r>
      <w:r w:rsidR="00EA07AE">
        <w:rPr>
          <w:rFonts w:cs="Calibri"/>
          <w:i/>
          <w:szCs w:val="20"/>
        </w:rPr>
        <w:t>VF</w:t>
      </w:r>
      <w:r w:rsidR="00F605FA" w:rsidRPr="00F605FA">
        <w:t xml:space="preserve"> </w:t>
      </w:r>
      <w:proofErr w:type="spellStart"/>
      <w:r w:rsidR="00F605FA" w:rsidRPr="00F605FA">
        <w:rPr>
          <w:rFonts w:cs="Calibri"/>
          <w:i/>
          <w:szCs w:val="20"/>
        </w:rPr>
        <w:t>Programm</w:t>
      </w:r>
      <w:r w:rsidR="006D7EBA">
        <w:rPr>
          <w:rFonts w:cs="Calibri"/>
          <w:i/>
          <w:szCs w:val="20"/>
        </w:rPr>
        <w:t>e</w:t>
      </w:r>
      <w:proofErr w:type="spellEnd"/>
      <w:r w:rsidR="00F605FA" w:rsidRPr="00F605FA">
        <w:rPr>
          <w:rFonts w:cs="Calibri"/>
          <w:i/>
          <w:szCs w:val="20"/>
        </w:rPr>
        <w:t xml:space="preserve"> Support, Oversight and Compliance</w:t>
      </w:r>
      <w:r w:rsidR="00EA07AE">
        <w:rPr>
          <w:rFonts w:cs="Calibri"/>
          <w:i/>
          <w:szCs w:val="20"/>
        </w:rPr>
        <w:t xml:space="preserve"> Hub</w:t>
      </w:r>
      <w:r w:rsidR="00761FED">
        <w:rPr>
          <w:rFonts w:cs="Calibri"/>
          <w:i/>
          <w:szCs w:val="20"/>
        </w:rPr>
        <w:t xml:space="preserve"> </w:t>
      </w:r>
      <w:r w:rsidR="00CA0339">
        <w:rPr>
          <w:rFonts w:cs="Calibri"/>
          <w:i/>
          <w:szCs w:val="20"/>
        </w:rPr>
        <w:t xml:space="preserve">and submitted to the GCF Secretariat </w:t>
      </w:r>
      <w:r w:rsidR="00761FED">
        <w:rPr>
          <w:rFonts w:cs="Calibri"/>
          <w:i/>
          <w:szCs w:val="20"/>
        </w:rPr>
        <w:t xml:space="preserve">at least </w:t>
      </w:r>
      <w:r w:rsidR="00DC08AB">
        <w:rPr>
          <w:rFonts w:cs="Calibri"/>
          <w:i/>
          <w:szCs w:val="20"/>
        </w:rPr>
        <w:t>2 months</w:t>
      </w:r>
      <w:r w:rsidR="00761FED">
        <w:rPr>
          <w:rFonts w:cs="Calibri"/>
          <w:i/>
          <w:szCs w:val="20"/>
        </w:rPr>
        <w:t xml:space="preserve"> prior to the submission deadline</w:t>
      </w:r>
      <w:r w:rsidR="00CA0339">
        <w:rPr>
          <w:rFonts w:cs="Calibri"/>
          <w:i/>
          <w:szCs w:val="20"/>
        </w:rPr>
        <w:t>.</w:t>
      </w:r>
    </w:p>
    <w:p w14:paraId="0949E464" w14:textId="37E9A78F" w:rsidR="003305E0" w:rsidRDefault="00761FED" w:rsidP="00392F5D">
      <w:pPr>
        <w:spacing w:after="0"/>
        <w:jc w:val="left"/>
        <w:rPr>
          <w:rFonts w:cs="Calibri"/>
          <w:i/>
          <w:szCs w:val="20"/>
        </w:rPr>
      </w:pPr>
      <w:r>
        <w:rPr>
          <w:rFonts w:cs="Calibri"/>
          <w:i/>
          <w:szCs w:val="20"/>
        </w:rPr>
        <w:t xml:space="preserve"> </w:t>
      </w:r>
    </w:p>
    <w:p w14:paraId="3F781CFA" w14:textId="3093593A" w:rsidR="008522FD" w:rsidRDefault="00CA0339" w:rsidP="00392F5D">
      <w:pPr>
        <w:spacing w:after="0"/>
        <w:jc w:val="left"/>
        <w:rPr>
          <w:rFonts w:ascii="Times New Roman" w:hAnsi="Times New Roman"/>
          <w:sz w:val="24"/>
        </w:rPr>
      </w:pPr>
      <w:r w:rsidRPr="00CA0339">
        <w:rPr>
          <w:rFonts w:cs="Calibri"/>
        </w:rPr>
        <w:t>In order t</w:t>
      </w:r>
      <w:r w:rsidR="008522FD" w:rsidRPr="00CA0339">
        <w:rPr>
          <w:rFonts w:cs="Calibri"/>
        </w:rPr>
        <w:t xml:space="preserve">o meet the submission deadline, </w:t>
      </w:r>
      <w:r w:rsidRPr="00CA0339">
        <w:rPr>
          <w:rFonts w:cs="Calibri"/>
        </w:rPr>
        <w:t xml:space="preserve">the </w:t>
      </w:r>
      <w:r w:rsidR="008522FD" w:rsidRPr="00CA0339">
        <w:rPr>
          <w:rFonts w:cs="Calibri"/>
        </w:rPr>
        <w:t>final</w:t>
      </w:r>
      <w:r w:rsidRPr="00CA0339">
        <w:rPr>
          <w:rFonts w:cs="Calibri"/>
        </w:rPr>
        <w:t xml:space="preserve"> </w:t>
      </w:r>
      <w:r w:rsidR="008F3313">
        <w:rPr>
          <w:rFonts w:cs="Calibri"/>
        </w:rPr>
        <w:t>IE</w:t>
      </w:r>
      <w:r w:rsidR="00335A32">
        <w:rPr>
          <w:rFonts w:cs="Calibri"/>
        </w:rPr>
        <w:t>R</w:t>
      </w:r>
      <w:r w:rsidRPr="00CA0339">
        <w:rPr>
          <w:rFonts w:cs="Calibri"/>
        </w:rPr>
        <w:t xml:space="preserve"> </w:t>
      </w:r>
      <w:r w:rsidR="008522FD" w:rsidRPr="00CA0339">
        <w:rPr>
          <w:rFonts w:cs="Calibri"/>
        </w:rPr>
        <w:t xml:space="preserve">must be completed and </w:t>
      </w:r>
      <w:r w:rsidR="008F3313">
        <w:rPr>
          <w:rFonts w:cs="Calibri"/>
        </w:rPr>
        <w:t xml:space="preserve">sent </w:t>
      </w:r>
      <w:r w:rsidR="008522FD" w:rsidRPr="00CA0339">
        <w:rPr>
          <w:rFonts w:cs="Calibri"/>
        </w:rPr>
        <w:t>to BPPS</w:t>
      </w:r>
      <w:r w:rsidR="006F05CE">
        <w:rPr>
          <w:rFonts w:cs="Calibri"/>
        </w:rPr>
        <w:t xml:space="preserve">/VF </w:t>
      </w:r>
      <w:proofErr w:type="spellStart"/>
      <w:r w:rsidR="00F605FA" w:rsidRPr="00F605FA">
        <w:rPr>
          <w:rFonts w:cs="Calibri"/>
        </w:rPr>
        <w:t>Programm</w:t>
      </w:r>
      <w:r w:rsidR="006D7EBA">
        <w:rPr>
          <w:rFonts w:cs="Calibri"/>
        </w:rPr>
        <w:t>e</w:t>
      </w:r>
      <w:proofErr w:type="spellEnd"/>
      <w:r w:rsidR="00F605FA" w:rsidRPr="00F605FA">
        <w:rPr>
          <w:rFonts w:cs="Calibri"/>
        </w:rPr>
        <w:t xml:space="preserve"> Support, Oversight and Compliance </w:t>
      </w:r>
      <w:r w:rsidR="006F05CE">
        <w:rPr>
          <w:rFonts w:cs="Calibri"/>
        </w:rPr>
        <w:t>Hub</w:t>
      </w:r>
      <w:r w:rsidR="008522FD" w:rsidRPr="00CA0339">
        <w:rPr>
          <w:rFonts w:cs="Calibri"/>
        </w:rPr>
        <w:t xml:space="preserve"> no later than 2 months in advance of the </w:t>
      </w:r>
      <w:r w:rsidR="008F3313">
        <w:rPr>
          <w:rFonts w:cs="Calibri"/>
        </w:rPr>
        <w:t xml:space="preserve">GCF submission </w:t>
      </w:r>
      <w:r w:rsidR="008522FD" w:rsidRPr="00CA0339">
        <w:rPr>
          <w:rFonts w:cs="Calibri"/>
        </w:rPr>
        <w:t>deadline to allow sufficient time for internal review/clearance that is required prior to submission.</w:t>
      </w:r>
      <w:r w:rsidR="008522FD">
        <w:rPr>
          <w:rFonts w:cs="Calibri"/>
        </w:rPr>
        <w:t xml:space="preserve"> </w:t>
      </w:r>
      <w:r w:rsidR="00C95D54" w:rsidRPr="00D50246">
        <w:rPr>
          <w:color w:val="000000"/>
          <w:szCs w:val="20"/>
        </w:rPr>
        <w:t xml:space="preserve">Therefore, </w:t>
      </w:r>
      <w:r w:rsidR="00C95D54">
        <w:rPr>
          <w:color w:val="000000"/>
          <w:szCs w:val="20"/>
        </w:rPr>
        <w:t xml:space="preserve">the </w:t>
      </w:r>
      <w:r w:rsidR="00F04CEB">
        <w:rPr>
          <w:color w:val="000000"/>
          <w:szCs w:val="20"/>
        </w:rPr>
        <w:t>I</w:t>
      </w:r>
      <w:r w:rsidR="00C95D54">
        <w:rPr>
          <w:color w:val="000000"/>
          <w:szCs w:val="20"/>
        </w:rPr>
        <w:t>ER process</w:t>
      </w:r>
      <w:r w:rsidR="00C95D54" w:rsidRPr="00D50246">
        <w:rPr>
          <w:color w:val="000000"/>
          <w:szCs w:val="20"/>
        </w:rPr>
        <w:t xml:space="preserve"> must start no later than 8 months before the expected date of submission </w:t>
      </w:r>
      <w:r w:rsidR="00C95D54">
        <w:rPr>
          <w:color w:val="000000"/>
          <w:szCs w:val="20"/>
        </w:rPr>
        <w:t>to the GCF.</w:t>
      </w:r>
    </w:p>
    <w:p w14:paraId="35AFF358" w14:textId="77777777" w:rsidR="003305E0" w:rsidRDefault="003305E0" w:rsidP="00392F5D">
      <w:pPr>
        <w:spacing w:after="0"/>
        <w:jc w:val="left"/>
        <w:rPr>
          <w:rFonts w:cs="Calibri"/>
          <w:szCs w:val="20"/>
          <w:highlight w:val="yellow"/>
        </w:rPr>
      </w:pPr>
    </w:p>
    <w:p w14:paraId="3B31E823" w14:textId="7CD4915D" w:rsidR="00A2310D" w:rsidRPr="005A2D4D" w:rsidRDefault="00A2310D" w:rsidP="00392F5D">
      <w:pPr>
        <w:spacing w:after="0"/>
        <w:jc w:val="left"/>
        <w:rPr>
          <w:rFonts w:cs="Calibri"/>
          <w:szCs w:val="20"/>
        </w:rPr>
      </w:pPr>
      <w:r w:rsidRPr="005A2D4D">
        <w:rPr>
          <w:rFonts w:cs="Calibri"/>
          <w:szCs w:val="20"/>
        </w:rPr>
        <w:t xml:space="preserve">The terms of reference, the review process and the final </w:t>
      </w:r>
      <w:r w:rsidR="003F59CB" w:rsidRPr="005A2D4D">
        <w:rPr>
          <w:rFonts w:cs="Calibri"/>
          <w:szCs w:val="20"/>
        </w:rPr>
        <w:t>IE</w:t>
      </w:r>
      <w:r w:rsidRPr="005A2D4D">
        <w:rPr>
          <w:rFonts w:cs="Calibri"/>
          <w:szCs w:val="20"/>
        </w:rPr>
        <w:t>R report will follow the standard templates and guidance prepared by UNDP for G</w:t>
      </w:r>
      <w:r w:rsidR="003F59CB" w:rsidRPr="005A2D4D">
        <w:rPr>
          <w:rFonts w:cs="Calibri"/>
          <w:szCs w:val="20"/>
        </w:rPr>
        <w:t>C</w:t>
      </w:r>
      <w:r w:rsidRPr="005A2D4D">
        <w:rPr>
          <w:rFonts w:cs="Calibri"/>
          <w:szCs w:val="20"/>
        </w:rPr>
        <w:t xml:space="preserve">F-financed projects available on the </w:t>
      </w:r>
      <w:hyperlink r:id="rId69" w:history="1">
        <w:r w:rsidRPr="00F8701F">
          <w:rPr>
            <w:rStyle w:val="Hyperlink"/>
            <w:rFonts w:cs="Calibri"/>
            <w:szCs w:val="20"/>
          </w:rPr>
          <w:t>UNDP Evaluation Resource Center (ERC).</w:t>
        </w:r>
      </w:hyperlink>
      <w:r w:rsidRPr="005A2D4D">
        <w:rPr>
          <w:rFonts w:cs="Calibri"/>
          <w:szCs w:val="20"/>
        </w:rPr>
        <w:t xml:space="preserve"> </w:t>
      </w:r>
    </w:p>
    <w:p w14:paraId="04A35CA9" w14:textId="74CEEF34" w:rsidR="00A2310D" w:rsidRPr="005A2D4D" w:rsidRDefault="00A2310D" w:rsidP="00392F5D">
      <w:pPr>
        <w:spacing w:after="0"/>
        <w:jc w:val="left"/>
      </w:pPr>
    </w:p>
    <w:p w14:paraId="75227145" w14:textId="725E863B" w:rsidR="00432865" w:rsidRDefault="00A2310D" w:rsidP="00392F5D">
      <w:pPr>
        <w:spacing w:after="0"/>
        <w:jc w:val="left"/>
      </w:pPr>
      <w:r w:rsidRPr="005A2D4D">
        <w:t>The evaluation will be independent, impartial</w:t>
      </w:r>
    </w:p>
    <w:p w14:paraId="0A267FFD" w14:textId="3E6ABFA5" w:rsidR="00A2310D" w:rsidRPr="005A2D4D" w:rsidRDefault="00A2310D" w:rsidP="00392F5D">
      <w:pPr>
        <w:spacing w:after="0"/>
        <w:jc w:val="left"/>
      </w:pPr>
      <w:r w:rsidRPr="005A2D4D">
        <w:t xml:space="preserve"> and rigorous. The </w:t>
      </w:r>
      <w:r w:rsidR="00D071C6" w:rsidRPr="005A2D4D">
        <w:t>evaluator</w:t>
      </w:r>
      <w:r w:rsidR="0015289B" w:rsidRPr="005A2D4D">
        <w:t>(</w:t>
      </w:r>
      <w:r w:rsidR="00D071C6" w:rsidRPr="005A2D4D">
        <w:t>s</w:t>
      </w:r>
      <w:r w:rsidR="0015289B" w:rsidRPr="005A2D4D">
        <w:t>)</w:t>
      </w:r>
      <w:r w:rsidRPr="005A2D4D">
        <w:t xml:space="preserve"> that </w:t>
      </w:r>
      <w:r w:rsidR="00FB305F">
        <w:t xml:space="preserve">UNDP </w:t>
      </w:r>
      <w:r w:rsidRPr="005A2D4D">
        <w:t xml:space="preserve">will hire to undertake the assignment will be independent from organizations that were involved in designing, executing or advising on the project to be evaluated. Equally, the </w:t>
      </w:r>
      <w:r w:rsidR="00DC3E9F">
        <w:t>evaluators</w:t>
      </w:r>
      <w:r w:rsidRPr="005A2D4D">
        <w:t xml:space="preserve"> should not be in a position where there may be the possibility of future contracts regarding the project being </w:t>
      </w:r>
      <w:r w:rsidR="00CD10A2">
        <w:t>evaluated</w:t>
      </w:r>
      <w:r w:rsidRPr="005A2D4D">
        <w:t xml:space="preserve">. </w:t>
      </w:r>
    </w:p>
    <w:p w14:paraId="0208B00E" w14:textId="750F406F" w:rsidR="00A2310D" w:rsidRPr="00A2310D" w:rsidRDefault="00A2310D" w:rsidP="00392F5D">
      <w:pPr>
        <w:spacing w:after="0"/>
        <w:jc w:val="left"/>
        <w:rPr>
          <w:highlight w:val="yellow"/>
        </w:rPr>
      </w:pPr>
    </w:p>
    <w:p w14:paraId="75A38570" w14:textId="7401E284" w:rsidR="00A2310D" w:rsidRPr="005A2D4D" w:rsidRDefault="00A2310D" w:rsidP="00392F5D">
      <w:pPr>
        <w:spacing w:after="0"/>
        <w:jc w:val="left"/>
        <w:rPr>
          <w:rFonts w:cs="Calibri"/>
          <w:szCs w:val="20"/>
        </w:rPr>
      </w:pPr>
      <w:r w:rsidRPr="005A2D4D">
        <w:lastRenderedPageBreak/>
        <w:t>The G</w:t>
      </w:r>
      <w:r w:rsidR="003F59CB" w:rsidRPr="005A2D4D">
        <w:t xml:space="preserve">CF NDA </w:t>
      </w:r>
      <w:r w:rsidRPr="005A2D4D">
        <w:t xml:space="preserve">and other stakeholders will be involved and consulted during the evaluation process. </w:t>
      </w:r>
      <w:r w:rsidRPr="005A2D4D">
        <w:rPr>
          <w:rFonts w:cs="Calibri"/>
          <w:szCs w:val="20"/>
        </w:rPr>
        <w:t xml:space="preserve">Additional quality assurance support is available from the </w:t>
      </w:r>
      <w:r w:rsidR="00CD10A2">
        <w:rPr>
          <w:rFonts w:cs="Calibri"/>
          <w:szCs w:val="20"/>
        </w:rPr>
        <w:t>BPPS</w:t>
      </w:r>
      <w:r w:rsidR="00FB305F">
        <w:rPr>
          <w:rFonts w:cs="Calibri"/>
          <w:szCs w:val="20"/>
        </w:rPr>
        <w:t xml:space="preserve"> RTA and</w:t>
      </w:r>
      <w:r w:rsidR="00B203C3">
        <w:rPr>
          <w:rFonts w:cs="Calibri"/>
          <w:szCs w:val="20"/>
        </w:rPr>
        <w:t xml:space="preserve"> BPPS</w:t>
      </w:r>
      <w:r w:rsidR="00FB305F">
        <w:rPr>
          <w:rFonts w:cs="Calibri"/>
          <w:szCs w:val="20"/>
        </w:rPr>
        <w:t xml:space="preserve"> VF </w:t>
      </w:r>
      <w:proofErr w:type="spellStart"/>
      <w:r w:rsidR="00F605FA" w:rsidRPr="00F605FA">
        <w:rPr>
          <w:rFonts w:cs="Calibri"/>
          <w:szCs w:val="20"/>
        </w:rPr>
        <w:t>Programm</w:t>
      </w:r>
      <w:r w:rsidR="006D7EBA">
        <w:rPr>
          <w:rFonts w:cs="Calibri"/>
          <w:szCs w:val="20"/>
        </w:rPr>
        <w:t>e</w:t>
      </w:r>
      <w:proofErr w:type="spellEnd"/>
      <w:r w:rsidR="00F605FA" w:rsidRPr="00F605FA">
        <w:rPr>
          <w:rFonts w:cs="Calibri"/>
          <w:szCs w:val="20"/>
        </w:rPr>
        <w:t xml:space="preserve"> Support, Oversight and Compliance </w:t>
      </w:r>
      <w:r w:rsidR="00FB305F">
        <w:rPr>
          <w:rFonts w:cs="Calibri"/>
          <w:szCs w:val="20"/>
        </w:rPr>
        <w:t>Hub</w:t>
      </w:r>
      <w:r w:rsidR="00346E65" w:rsidRPr="005A2D4D">
        <w:rPr>
          <w:rFonts w:cs="Calibri"/>
          <w:szCs w:val="20"/>
        </w:rPr>
        <w:t xml:space="preserve"> </w:t>
      </w:r>
      <w:r w:rsidRPr="005A2D4D">
        <w:rPr>
          <w:rFonts w:cs="Calibri"/>
          <w:szCs w:val="20"/>
        </w:rPr>
        <w:t>.</w:t>
      </w:r>
    </w:p>
    <w:p w14:paraId="0CB551CE" w14:textId="55BA1380" w:rsidR="003305E0" w:rsidRPr="005A2D4D" w:rsidRDefault="003305E0" w:rsidP="00392F5D">
      <w:pPr>
        <w:spacing w:after="0"/>
        <w:jc w:val="left"/>
        <w:rPr>
          <w:rFonts w:cs="Calibri"/>
          <w:szCs w:val="20"/>
        </w:rPr>
      </w:pPr>
    </w:p>
    <w:p w14:paraId="1D432056" w14:textId="66DB0F06" w:rsidR="00A2310D" w:rsidRPr="005A2D4D" w:rsidRDefault="00A2310D" w:rsidP="00392F5D">
      <w:pPr>
        <w:spacing w:after="0"/>
        <w:jc w:val="left"/>
        <w:rPr>
          <w:rFonts w:cs="Calibri"/>
          <w:i/>
          <w:color w:val="FF0000"/>
          <w:szCs w:val="20"/>
        </w:rPr>
      </w:pPr>
      <w:r w:rsidRPr="005A2D4D">
        <w:rPr>
          <w:rFonts w:cs="Calibri"/>
          <w:szCs w:val="20"/>
        </w:rPr>
        <w:t xml:space="preserve">The final </w:t>
      </w:r>
      <w:r w:rsidR="003F59CB" w:rsidRPr="005A2D4D">
        <w:rPr>
          <w:rFonts w:cs="Calibri"/>
          <w:szCs w:val="20"/>
        </w:rPr>
        <w:t>IE</w:t>
      </w:r>
      <w:r w:rsidR="00B203C3">
        <w:rPr>
          <w:rFonts w:cs="Calibri"/>
          <w:szCs w:val="20"/>
        </w:rPr>
        <w:t>R</w:t>
      </w:r>
      <w:r w:rsidRPr="005A2D4D">
        <w:rPr>
          <w:rFonts w:cs="Calibri"/>
          <w:szCs w:val="20"/>
        </w:rPr>
        <w:t xml:space="preserve"> will be publicly available in English and will be posted on the UNDP ERC by </w:t>
      </w:r>
      <w:r w:rsidR="005A2D4D" w:rsidRPr="005A2D4D">
        <w:rPr>
          <w:rFonts w:cs="Calibri"/>
          <w:szCs w:val="20"/>
          <w:highlight w:val="yellow"/>
        </w:rPr>
        <w:t>[</w:t>
      </w:r>
      <w:r w:rsidR="00B81E04" w:rsidRPr="001868B2">
        <w:rPr>
          <w:rFonts w:cs="Calibri"/>
          <w:i/>
          <w:iCs/>
          <w:szCs w:val="20"/>
          <w:highlight w:val="yellow"/>
        </w:rPr>
        <w:t>Add IER submission date included on cover page of this project document</w:t>
      </w:r>
      <w:r w:rsidR="005A2D4D" w:rsidRPr="005A2D4D">
        <w:rPr>
          <w:rFonts w:cs="Calibri"/>
          <w:szCs w:val="20"/>
          <w:highlight w:val="yellow"/>
        </w:rPr>
        <w:t>]</w:t>
      </w:r>
      <w:r w:rsidRPr="005A2D4D">
        <w:rPr>
          <w:rFonts w:cs="Calibri"/>
          <w:color w:val="FF0000"/>
          <w:szCs w:val="20"/>
        </w:rPr>
        <w:t xml:space="preserve">. </w:t>
      </w:r>
      <w:r w:rsidRPr="005A2D4D">
        <w:rPr>
          <w:rFonts w:cs="Calibri"/>
          <w:szCs w:val="20"/>
        </w:rPr>
        <w:t xml:space="preserve">A management response to </w:t>
      </w:r>
      <w:r w:rsidR="003305E0" w:rsidRPr="005A2D4D">
        <w:rPr>
          <w:rFonts w:cs="Calibri"/>
          <w:szCs w:val="20"/>
        </w:rPr>
        <w:t>IE</w:t>
      </w:r>
      <w:r w:rsidRPr="005A2D4D">
        <w:rPr>
          <w:rFonts w:cs="Calibri"/>
          <w:szCs w:val="20"/>
        </w:rPr>
        <w:t xml:space="preserve">R recommendations will be posted in the ERC within six weeks of the </w:t>
      </w:r>
      <w:r w:rsidR="003305E0" w:rsidRPr="005A2D4D">
        <w:rPr>
          <w:rFonts w:cs="Calibri"/>
          <w:szCs w:val="20"/>
        </w:rPr>
        <w:t>IE</w:t>
      </w:r>
      <w:r w:rsidRPr="005A2D4D">
        <w:rPr>
          <w:rFonts w:cs="Calibri"/>
          <w:szCs w:val="20"/>
        </w:rPr>
        <w:t>R</w:t>
      </w:r>
      <w:r w:rsidR="00B203C3">
        <w:rPr>
          <w:rFonts w:cs="Calibri"/>
          <w:szCs w:val="20"/>
        </w:rPr>
        <w:t xml:space="preserve">’s </w:t>
      </w:r>
      <w:r w:rsidRPr="005A2D4D">
        <w:rPr>
          <w:rFonts w:cs="Calibri"/>
          <w:szCs w:val="20"/>
        </w:rPr>
        <w:t>completion</w:t>
      </w:r>
      <w:r w:rsidR="000869D9">
        <w:rPr>
          <w:rFonts w:cs="Calibri"/>
          <w:szCs w:val="20"/>
        </w:rPr>
        <w:t xml:space="preserve"> and submitted to the GCF Secretariat </w:t>
      </w:r>
      <w:r w:rsidR="002F4F2C">
        <w:rPr>
          <w:rFonts w:cs="Calibri"/>
          <w:szCs w:val="20"/>
        </w:rPr>
        <w:t>as per the AMA/FAA requirements.</w:t>
      </w:r>
    </w:p>
    <w:p w14:paraId="333C4674" w14:textId="5641D80D" w:rsidR="00A2310D" w:rsidRDefault="00A2310D" w:rsidP="00392F5D">
      <w:pPr>
        <w:spacing w:after="0"/>
        <w:jc w:val="left"/>
        <w:rPr>
          <w:rFonts w:cs="Calibri"/>
          <w:szCs w:val="20"/>
          <w:u w:val="single"/>
        </w:rPr>
      </w:pPr>
    </w:p>
    <w:p w14:paraId="4D23FE59" w14:textId="33A078E2" w:rsidR="00DB64C2" w:rsidRDefault="00DB64C2" w:rsidP="00392F5D">
      <w:pPr>
        <w:spacing w:after="0"/>
        <w:jc w:val="left"/>
        <w:rPr>
          <w:rFonts w:cs="Calibri"/>
          <w:szCs w:val="20"/>
          <w:u w:val="single"/>
        </w:rPr>
      </w:pPr>
      <w:r>
        <w:rPr>
          <w:rFonts w:cs="Calibri"/>
          <w:szCs w:val="20"/>
          <w:u w:val="single"/>
        </w:rPr>
        <w:t>Project Completion Report (PCR):</w:t>
      </w:r>
    </w:p>
    <w:p w14:paraId="4233B668" w14:textId="77777777" w:rsidR="00B203C3" w:rsidRDefault="00B203C3" w:rsidP="00392F5D">
      <w:pPr>
        <w:spacing w:after="0"/>
        <w:jc w:val="left"/>
        <w:rPr>
          <w:rFonts w:cs="Calibri"/>
          <w:szCs w:val="20"/>
          <w:u w:val="single"/>
        </w:rPr>
      </w:pPr>
    </w:p>
    <w:p w14:paraId="4B5A24FD" w14:textId="456FB5B5" w:rsidR="00DB64C2" w:rsidRPr="0003763F" w:rsidRDefault="00DB64C2" w:rsidP="00392F5D">
      <w:pPr>
        <w:pStyle w:val="NormalWeb"/>
        <w:spacing w:before="0" w:beforeAutospacing="0" w:after="0" w:afterAutospacing="0"/>
        <w:rPr>
          <w:rFonts w:ascii="Calibri" w:hAnsi="Calibri" w:cs="Calibri"/>
          <w:sz w:val="20"/>
          <w:szCs w:val="20"/>
        </w:rPr>
      </w:pPr>
      <w:r w:rsidRPr="00595379">
        <w:rPr>
          <w:rFonts w:ascii="Calibri" w:hAnsi="Calibri" w:cs="Calibri"/>
          <w:sz w:val="20"/>
          <w:szCs w:val="20"/>
        </w:rPr>
        <w:t xml:space="preserve">The  </w:t>
      </w:r>
      <w:r>
        <w:rPr>
          <w:rFonts w:ascii="Calibri" w:hAnsi="Calibri" w:cs="Calibri"/>
          <w:sz w:val="20"/>
          <w:szCs w:val="20"/>
        </w:rPr>
        <w:t>Project Completion Report</w:t>
      </w:r>
      <w:r w:rsidRPr="00595379">
        <w:rPr>
          <w:rFonts w:ascii="Calibri" w:hAnsi="Calibri" w:cs="Calibri"/>
          <w:sz w:val="20"/>
          <w:szCs w:val="20"/>
        </w:rPr>
        <w:t xml:space="preserve"> will</w:t>
      </w:r>
      <w:r w:rsidR="007E76E0">
        <w:rPr>
          <w:rFonts w:ascii="Calibri" w:hAnsi="Calibri" w:cs="Calibri"/>
          <w:sz w:val="20"/>
          <w:szCs w:val="20"/>
        </w:rPr>
        <w:t xml:space="preserve"> cover the project’s final </w:t>
      </w:r>
      <w:r w:rsidR="005A2F64">
        <w:rPr>
          <w:rFonts w:ascii="Calibri" w:hAnsi="Calibri" w:cs="Calibri"/>
          <w:sz w:val="20"/>
          <w:szCs w:val="20"/>
        </w:rPr>
        <w:t>calendar year of implementation and will</w:t>
      </w:r>
      <w:r w:rsidRPr="00595379">
        <w:rPr>
          <w:rFonts w:ascii="Calibri" w:hAnsi="Calibri" w:cs="Calibri"/>
          <w:sz w:val="20"/>
          <w:szCs w:val="20"/>
        </w:rPr>
        <w:t xml:space="preserve"> be due for submission </w:t>
      </w:r>
      <w:r w:rsidR="005A2F64">
        <w:rPr>
          <w:rFonts w:ascii="Calibri" w:hAnsi="Calibri" w:cs="Calibri"/>
          <w:sz w:val="20"/>
          <w:szCs w:val="20"/>
        </w:rPr>
        <w:t xml:space="preserve">to the GCF </w:t>
      </w:r>
      <w:r w:rsidRPr="00595379">
        <w:rPr>
          <w:rFonts w:ascii="Calibri" w:hAnsi="Calibri" w:cs="Calibri"/>
          <w:sz w:val="20"/>
          <w:szCs w:val="20"/>
        </w:rPr>
        <w:t xml:space="preserve">within </w:t>
      </w:r>
      <w:r>
        <w:rPr>
          <w:rFonts w:ascii="Calibri" w:hAnsi="Calibri" w:cs="Calibri"/>
          <w:sz w:val="20"/>
          <w:szCs w:val="20"/>
        </w:rPr>
        <w:t>[</w:t>
      </w:r>
      <w:r w:rsidRPr="00595379">
        <w:rPr>
          <w:rFonts w:ascii="Calibri" w:hAnsi="Calibri" w:cs="Calibri"/>
          <w:sz w:val="20"/>
          <w:szCs w:val="20"/>
        </w:rPr>
        <w:t>3 months</w:t>
      </w:r>
      <w:r>
        <w:rPr>
          <w:rFonts w:ascii="Calibri" w:hAnsi="Calibri" w:cs="Calibri"/>
          <w:sz w:val="20"/>
          <w:szCs w:val="20"/>
        </w:rPr>
        <w:t xml:space="preserve">] </w:t>
      </w:r>
      <w:r w:rsidRPr="001868B2">
        <w:rPr>
          <w:rFonts w:ascii="Calibri" w:hAnsi="Calibri" w:cs="Calibri"/>
          <w:i/>
          <w:iCs/>
          <w:sz w:val="20"/>
          <w:szCs w:val="20"/>
          <w:highlight w:val="yellow"/>
        </w:rPr>
        <w:t>[to be confirmed in line with Schedule 4 of the FAA]</w:t>
      </w:r>
      <w:r w:rsidRPr="00595379">
        <w:rPr>
          <w:rFonts w:ascii="Calibri" w:hAnsi="Calibri" w:cs="Calibri"/>
          <w:sz w:val="20"/>
          <w:szCs w:val="20"/>
        </w:rPr>
        <w:t xml:space="preserve"> after the project completion date.</w:t>
      </w:r>
      <w:r>
        <w:rPr>
          <w:rStyle w:val="FootnoteReference"/>
          <w:szCs w:val="20"/>
        </w:rPr>
        <w:footnoteReference w:id="16"/>
      </w:r>
    </w:p>
    <w:p w14:paraId="1A7F49DC" w14:textId="77777777" w:rsidR="00DB64C2" w:rsidRDefault="00DB64C2" w:rsidP="00392F5D">
      <w:pPr>
        <w:spacing w:after="0"/>
        <w:jc w:val="left"/>
        <w:rPr>
          <w:rFonts w:cs="Calibri"/>
          <w:szCs w:val="20"/>
          <w:u w:val="single"/>
        </w:rPr>
      </w:pPr>
    </w:p>
    <w:p w14:paraId="2B0F8255" w14:textId="029D33F4" w:rsidR="00CD085D" w:rsidRDefault="00CD085D" w:rsidP="00392F5D">
      <w:pPr>
        <w:pStyle w:val="NormalWeb"/>
        <w:spacing w:before="0" w:beforeAutospacing="0" w:after="0" w:afterAutospacing="0"/>
        <w:rPr>
          <w:rFonts w:ascii="Calibri" w:hAnsi="Calibri" w:cs="Calibri"/>
          <w:sz w:val="20"/>
          <w:szCs w:val="20"/>
        </w:rPr>
      </w:pPr>
      <w:r w:rsidRPr="0003763F">
        <w:rPr>
          <w:rFonts w:ascii="Calibri" w:hAnsi="Calibri" w:cs="Calibri"/>
          <w:sz w:val="20"/>
          <w:szCs w:val="20"/>
        </w:rPr>
        <w:t xml:space="preserve">The Project Manager, the UNDP Country Office, and the </w:t>
      </w:r>
      <w:r>
        <w:rPr>
          <w:rFonts w:ascii="Calibri" w:hAnsi="Calibri" w:cs="Calibri"/>
          <w:sz w:val="20"/>
          <w:szCs w:val="20"/>
        </w:rPr>
        <w:t>BPPS</w:t>
      </w:r>
      <w:r w:rsidRPr="0003763F">
        <w:rPr>
          <w:rFonts w:ascii="Calibri" w:hAnsi="Calibri" w:cs="Calibri"/>
          <w:sz w:val="20"/>
          <w:szCs w:val="20"/>
        </w:rPr>
        <w:t xml:space="preserve"> </w:t>
      </w:r>
      <w:r>
        <w:rPr>
          <w:rFonts w:ascii="Calibri" w:hAnsi="Calibri" w:cs="Calibri"/>
          <w:sz w:val="20"/>
          <w:szCs w:val="20"/>
        </w:rPr>
        <w:t>R</w:t>
      </w:r>
      <w:r w:rsidRPr="0003763F">
        <w:rPr>
          <w:rFonts w:ascii="Calibri" w:hAnsi="Calibri" w:cs="Calibri"/>
          <w:sz w:val="20"/>
          <w:szCs w:val="20"/>
        </w:rPr>
        <w:t xml:space="preserve">egional Technical Advisor will provide objective input to the </w:t>
      </w:r>
      <w:r w:rsidR="00DC46BE">
        <w:rPr>
          <w:rFonts w:ascii="Calibri" w:hAnsi="Calibri" w:cs="Calibri"/>
          <w:sz w:val="20"/>
          <w:szCs w:val="20"/>
        </w:rPr>
        <w:t xml:space="preserve">PCR </w:t>
      </w:r>
      <w:r w:rsidRPr="0003763F">
        <w:rPr>
          <w:rFonts w:ascii="Calibri" w:hAnsi="Calibri" w:cs="Calibri"/>
          <w:sz w:val="20"/>
          <w:szCs w:val="20"/>
        </w:rPr>
        <w:t xml:space="preserve">covering the </w:t>
      </w:r>
      <w:r w:rsidR="00DC46BE">
        <w:rPr>
          <w:rFonts w:ascii="Calibri" w:hAnsi="Calibri" w:cs="Calibri"/>
          <w:sz w:val="20"/>
          <w:szCs w:val="20"/>
        </w:rPr>
        <w:t xml:space="preserve">final </w:t>
      </w:r>
      <w:r>
        <w:rPr>
          <w:rFonts w:ascii="Calibri" w:hAnsi="Calibri" w:cs="Calibri"/>
          <w:sz w:val="20"/>
          <w:szCs w:val="20"/>
        </w:rPr>
        <w:t>calendar year</w:t>
      </w:r>
      <w:r w:rsidR="00DC46BE">
        <w:rPr>
          <w:rFonts w:ascii="Calibri" w:hAnsi="Calibri" w:cs="Calibri"/>
          <w:sz w:val="20"/>
          <w:szCs w:val="20"/>
        </w:rPr>
        <w:t xml:space="preserve"> of</w:t>
      </w:r>
      <w:r>
        <w:rPr>
          <w:rFonts w:ascii="Calibri" w:hAnsi="Calibri" w:cs="Calibri"/>
          <w:sz w:val="20"/>
          <w:szCs w:val="20"/>
        </w:rPr>
        <w:t xml:space="preserve"> implementation.</w:t>
      </w:r>
      <w:r w:rsidRPr="0003763F">
        <w:rPr>
          <w:rFonts w:ascii="Calibri" w:hAnsi="Calibri" w:cs="Calibri"/>
          <w:sz w:val="20"/>
          <w:szCs w:val="20"/>
        </w:rPr>
        <w:t xml:space="preserve"> </w:t>
      </w:r>
      <w:r>
        <w:rPr>
          <w:rFonts w:ascii="Calibri" w:hAnsi="Calibri" w:cs="Calibri"/>
          <w:sz w:val="20"/>
          <w:szCs w:val="20"/>
        </w:rPr>
        <w:t>The Project Manager and CO must complete a high</w:t>
      </w:r>
      <w:r w:rsidR="006400B7">
        <w:rPr>
          <w:rFonts w:ascii="Calibri" w:hAnsi="Calibri" w:cs="Calibri"/>
          <w:sz w:val="20"/>
          <w:szCs w:val="20"/>
        </w:rPr>
        <w:t>-</w:t>
      </w:r>
      <w:r>
        <w:rPr>
          <w:rFonts w:ascii="Calibri" w:hAnsi="Calibri" w:cs="Calibri"/>
          <w:sz w:val="20"/>
          <w:szCs w:val="20"/>
        </w:rPr>
        <w:t>quality draft</w:t>
      </w:r>
      <w:r w:rsidR="009F3FA1">
        <w:rPr>
          <w:rFonts w:ascii="Calibri" w:hAnsi="Calibri" w:cs="Calibri"/>
          <w:sz w:val="20"/>
          <w:szCs w:val="20"/>
        </w:rPr>
        <w:t xml:space="preserve"> PCR</w:t>
      </w:r>
      <w:r>
        <w:rPr>
          <w:rFonts w:ascii="Calibri" w:hAnsi="Calibri" w:cs="Calibri"/>
          <w:sz w:val="20"/>
          <w:szCs w:val="20"/>
        </w:rPr>
        <w:t xml:space="preserve"> and financial file for review</w:t>
      </w:r>
      <w:r w:rsidR="006B7B89">
        <w:rPr>
          <w:rFonts w:ascii="Calibri" w:hAnsi="Calibri" w:cs="Calibri"/>
          <w:sz w:val="20"/>
          <w:szCs w:val="20"/>
        </w:rPr>
        <w:t xml:space="preserve"> and input</w:t>
      </w:r>
      <w:r>
        <w:rPr>
          <w:rFonts w:ascii="Calibri" w:hAnsi="Calibri" w:cs="Calibri"/>
          <w:sz w:val="20"/>
          <w:szCs w:val="20"/>
        </w:rPr>
        <w:t xml:space="preserve"> by BPPS RTA </w:t>
      </w:r>
      <w:r w:rsidR="007D36CE">
        <w:rPr>
          <w:rFonts w:ascii="Calibri" w:hAnsi="Calibri" w:cs="Calibri"/>
          <w:sz w:val="20"/>
          <w:szCs w:val="20"/>
        </w:rPr>
        <w:t>and</w:t>
      </w:r>
      <w:r w:rsidR="00CB6B44">
        <w:rPr>
          <w:rFonts w:ascii="Calibri" w:hAnsi="Calibri" w:cs="Calibri"/>
          <w:sz w:val="20"/>
          <w:szCs w:val="20"/>
        </w:rPr>
        <w:t xml:space="preserve"> for</w:t>
      </w:r>
      <w:r>
        <w:rPr>
          <w:rFonts w:ascii="Calibri" w:hAnsi="Calibri" w:cs="Calibri"/>
          <w:sz w:val="20"/>
          <w:szCs w:val="20"/>
        </w:rPr>
        <w:t xml:space="preserve"> an internal quality assurance and clearance process prior to submission of the APR to the GCF.</w:t>
      </w:r>
    </w:p>
    <w:p w14:paraId="0D07B200" w14:textId="77777777" w:rsidR="00CD085D" w:rsidRDefault="00CD085D" w:rsidP="00392F5D">
      <w:pPr>
        <w:pStyle w:val="NormalWeb"/>
        <w:spacing w:before="0" w:beforeAutospacing="0" w:after="0" w:afterAutospacing="0"/>
        <w:rPr>
          <w:rFonts w:ascii="Calibri" w:hAnsi="Calibri" w:cs="Calibri"/>
          <w:sz w:val="20"/>
          <w:szCs w:val="20"/>
        </w:rPr>
      </w:pPr>
    </w:p>
    <w:p w14:paraId="7B446989" w14:textId="52B3738F" w:rsidR="00CD085D" w:rsidRDefault="00CD085D" w:rsidP="00392F5D">
      <w:pPr>
        <w:pStyle w:val="NormalWeb"/>
        <w:spacing w:before="0" w:beforeAutospacing="0" w:after="0" w:afterAutospacing="0"/>
        <w:rPr>
          <w:rFonts w:ascii="Calibri" w:hAnsi="Calibri" w:cs="Calibri"/>
          <w:sz w:val="20"/>
          <w:szCs w:val="20"/>
        </w:rPr>
      </w:pPr>
      <w:r w:rsidRPr="0003763F">
        <w:rPr>
          <w:rFonts w:ascii="Calibri" w:hAnsi="Calibri" w:cs="Calibri"/>
          <w:sz w:val="20"/>
          <w:szCs w:val="20"/>
        </w:rPr>
        <w:t xml:space="preserve">The UNDP Country Office will coordinate the input of other stakeholders to the </w:t>
      </w:r>
      <w:r w:rsidR="007D36CE">
        <w:rPr>
          <w:rFonts w:ascii="Calibri" w:hAnsi="Calibri" w:cs="Calibri"/>
          <w:sz w:val="20"/>
          <w:szCs w:val="20"/>
        </w:rPr>
        <w:t>PCR</w:t>
      </w:r>
      <w:r>
        <w:rPr>
          <w:rFonts w:ascii="Calibri" w:hAnsi="Calibri" w:cs="Calibri"/>
          <w:sz w:val="20"/>
          <w:szCs w:val="20"/>
        </w:rPr>
        <w:t>,</w:t>
      </w:r>
      <w:r w:rsidRPr="0003763F">
        <w:rPr>
          <w:rFonts w:ascii="Calibri" w:hAnsi="Calibri" w:cs="Calibri"/>
          <w:sz w:val="20"/>
          <w:szCs w:val="20"/>
        </w:rPr>
        <w:t xml:space="preserve"> as appropriate</w:t>
      </w:r>
      <w:r>
        <w:rPr>
          <w:rFonts w:ascii="Calibri" w:hAnsi="Calibri" w:cs="Calibri"/>
          <w:sz w:val="20"/>
          <w:szCs w:val="20"/>
        </w:rPr>
        <w:t>.</w:t>
      </w:r>
      <w:r w:rsidRPr="0003763F">
        <w:rPr>
          <w:rFonts w:ascii="Calibri" w:hAnsi="Calibri" w:cs="Calibri"/>
          <w:sz w:val="20"/>
          <w:szCs w:val="20"/>
        </w:rPr>
        <w:t xml:space="preserve"> </w:t>
      </w:r>
    </w:p>
    <w:p w14:paraId="6EAC97D4" w14:textId="77777777" w:rsidR="00DB64C2" w:rsidRDefault="00DB64C2" w:rsidP="00392F5D">
      <w:pPr>
        <w:spacing w:after="0"/>
        <w:jc w:val="left"/>
        <w:rPr>
          <w:rFonts w:cs="Calibri"/>
          <w:szCs w:val="20"/>
          <w:u w:val="single"/>
        </w:rPr>
      </w:pPr>
    </w:p>
    <w:p w14:paraId="6B6F2DD9" w14:textId="1448E00E" w:rsidR="001331CC" w:rsidRPr="002F4F93" w:rsidRDefault="002F4F93" w:rsidP="00392F5D">
      <w:pPr>
        <w:spacing w:after="0"/>
        <w:jc w:val="left"/>
        <w:rPr>
          <w:rFonts w:cs="Calibri"/>
          <w:szCs w:val="20"/>
        </w:rPr>
      </w:pPr>
      <w:r w:rsidRPr="002F4F93">
        <w:rPr>
          <w:rFonts w:cs="Calibri"/>
          <w:szCs w:val="20"/>
          <w:u w:val="single"/>
        </w:rPr>
        <w:t xml:space="preserve">Independent </w:t>
      </w:r>
      <w:r w:rsidR="00616367" w:rsidRPr="002F4F93">
        <w:rPr>
          <w:rFonts w:cs="Calibri"/>
          <w:szCs w:val="20"/>
          <w:u w:val="single"/>
        </w:rPr>
        <w:t xml:space="preserve">Final </w:t>
      </w:r>
      <w:r w:rsidR="003E3ABA" w:rsidRPr="0003763F">
        <w:rPr>
          <w:rFonts w:cs="Calibri"/>
          <w:szCs w:val="20"/>
          <w:u w:val="single"/>
        </w:rPr>
        <w:t xml:space="preserve">Evaluation </w:t>
      </w:r>
      <w:r w:rsidR="00616367" w:rsidRPr="002F4F93">
        <w:rPr>
          <w:rFonts w:cs="Calibri"/>
          <w:szCs w:val="20"/>
          <w:u w:val="single"/>
        </w:rPr>
        <w:t>Report</w:t>
      </w:r>
      <w:r w:rsidR="003E3ABA" w:rsidRPr="002F4F93">
        <w:rPr>
          <w:rFonts w:cs="Calibri"/>
          <w:szCs w:val="20"/>
          <w:u w:val="single"/>
        </w:rPr>
        <w:t xml:space="preserve"> (</w:t>
      </w:r>
      <w:r w:rsidR="00616367" w:rsidRPr="002F4F93">
        <w:rPr>
          <w:rFonts w:cs="Calibri"/>
          <w:szCs w:val="20"/>
          <w:u w:val="single"/>
        </w:rPr>
        <w:t>FER</w:t>
      </w:r>
      <w:r w:rsidR="003E3ABA" w:rsidRPr="0003763F">
        <w:rPr>
          <w:rFonts w:cs="Calibri"/>
          <w:szCs w:val="20"/>
          <w:u w:val="single"/>
        </w:rPr>
        <w:t>)</w:t>
      </w:r>
      <w:r w:rsidR="003E3ABA" w:rsidRPr="0003763F">
        <w:rPr>
          <w:rFonts w:cs="Calibri"/>
          <w:szCs w:val="20"/>
        </w:rPr>
        <w:t xml:space="preserve">: </w:t>
      </w:r>
    </w:p>
    <w:p w14:paraId="2EA4E44B" w14:textId="77777777" w:rsidR="002F4F93" w:rsidRPr="0003763F" w:rsidRDefault="002F4F93" w:rsidP="00392F5D">
      <w:pPr>
        <w:spacing w:after="0"/>
        <w:jc w:val="left"/>
        <w:rPr>
          <w:i/>
          <w:szCs w:val="20"/>
        </w:rPr>
      </w:pPr>
    </w:p>
    <w:p w14:paraId="2051747C" w14:textId="2D7E299B" w:rsidR="003E473A" w:rsidRPr="00BF4A31" w:rsidRDefault="003E3ABA" w:rsidP="00392F5D">
      <w:pPr>
        <w:spacing w:after="0"/>
        <w:jc w:val="left"/>
        <w:rPr>
          <w:rFonts w:cs="Calibri"/>
          <w:szCs w:val="20"/>
        </w:rPr>
      </w:pPr>
      <w:r w:rsidRPr="0003763F">
        <w:rPr>
          <w:rFonts w:cs="Calibri"/>
          <w:szCs w:val="20"/>
        </w:rPr>
        <w:t xml:space="preserve">An independent </w:t>
      </w:r>
      <w:r w:rsidR="002F4F93">
        <w:rPr>
          <w:rFonts w:cs="Calibri"/>
          <w:szCs w:val="20"/>
        </w:rPr>
        <w:t>final</w:t>
      </w:r>
      <w:r w:rsidR="002F4F93" w:rsidRPr="0003763F">
        <w:rPr>
          <w:rFonts w:cs="Calibri"/>
          <w:szCs w:val="20"/>
        </w:rPr>
        <w:t xml:space="preserve"> </w:t>
      </w:r>
      <w:r w:rsidRPr="0003763F">
        <w:rPr>
          <w:rFonts w:cs="Calibri"/>
          <w:szCs w:val="20"/>
        </w:rPr>
        <w:t xml:space="preserve">evaluation </w:t>
      </w:r>
      <w:r w:rsidR="002F4F93">
        <w:rPr>
          <w:rFonts w:cs="Calibri"/>
          <w:szCs w:val="20"/>
        </w:rPr>
        <w:t>report</w:t>
      </w:r>
      <w:r w:rsidRPr="0003763F">
        <w:rPr>
          <w:rFonts w:cs="Calibri"/>
          <w:szCs w:val="20"/>
        </w:rPr>
        <w:t xml:space="preserve"> (</w:t>
      </w:r>
      <w:r w:rsidR="002F4F93">
        <w:rPr>
          <w:rFonts w:cs="Calibri"/>
          <w:szCs w:val="20"/>
        </w:rPr>
        <w:t>FER</w:t>
      </w:r>
      <w:r w:rsidRPr="0003763F">
        <w:rPr>
          <w:rFonts w:cs="Calibri"/>
          <w:szCs w:val="20"/>
        </w:rPr>
        <w:t xml:space="preserve">) will take place </w:t>
      </w:r>
      <w:r w:rsidR="00C24F2A">
        <w:rPr>
          <w:rFonts w:cs="Calibri"/>
          <w:szCs w:val="20"/>
        </w:rPr>
        <w:t>upon completion of all major project outputs and activities</w:t>
      </w:r>
      <w:r w:rsidR="003E473A">
        <w:rPr>
          <w:rFonts w:cs="Calibri"/>
          <w:szCs w:val="20"/>
        </w:rPr>
        <w:t xml:space="preserve"> and will be</w:t>
      </w:r>
      <w:r w:rsidR="007159DC">
        <w:rPr>
          <w:rFonts w:cs="Calibri"/>
          <w:szCs w:val="20"/>
        </w:rPr>
        <w:t xml:space="preserve"> </w:t>
      </w:r>
      <w:r w:rsidR="003E473A">
        <w:rPr>
          <w:rFonts w:cs="Calibri"/>
          <w:szCs w:val="20"/>
        </w:rPr>
        <w:t>submitted to the GCF</w:t>
      </w:r>
      <w:r w:rsidR="003E473A" w:rsidRPr="00B510EA">
        <w:rPr>
          <w:rFonts w:cs="Calibri"/>
          <w:szCs w:val="20"/>
        </w:rPr>
        <w:t xml:space="preserve"> by </w:t>
      </w:r>
      <w:r w:rsidR="003E473A" w:rsidRPr="000215EE">
        <w:rPr>
          <w:rFonts w:cs="Calibri"/>
          <w:szCs w:val="20"/>
          <w:highlight w:val="yellow"/>
        </w:rPr>
        <w:t>[</w:t>
      </w:r>
      <w:r w:rsidR="003E473A">
        <w:rPr>
          <w:rFonts w:cs="Calibri"/>
          <w:i/>
          <w:szCs w:val="20"/>
          <w:highlight w:val="yellow"/>
        </w:rPr>
        <w:t>add FER submission date included on cover page of this project document</w:t>
      </w:r>
      <w:r w:rsidR="003E473A" w:rsidRPr="000215EE">
        <w:rPr>
          <w:rFonts w:cs="Calibri"/>
          <w:i/>
          <w:szCs w:val="20"/>
          <w:highlight w:val="yellow"/>
        </w:rPr>
        <w:t>].</w:t>
      </w:r>
      <w:r w:rsidR="003E473A">
        <w:rPr>
          <w:rFonts w:cs="Calibri"/>
          <w:i/>
          <w:szCs w:val="20"/>
        </w:rPr>
        <w:t xml:space="preserve"> This is a legally binding deadline. If it cannot be met because of extraordinary circumstances, a milestone extension request must be sent to and cleared by BPPS/</w:t>
      </w:r>
      <w:r w:rsidR="00AF403E">
        <w:rPr>
          <w:rFonts w:cs="Calibri"/>
          <w:i/>
          <w:szCs w:val="20"/>
        </w:rPr>
        <w:t xml:space="preserve">VF </w:t>
      </w:r>
      <w:proofErr w:type="spellStart"/>
      <w:r w:rsidR="00F605FA" w:rsidRPr="00F605FA">
        <w:rPr>
          <w:rFonts w:cs="Calibri"/>
          <w:i/>
          <w:szCs w:val="20"/>
        </w:rPr>
        <w:t>Programm</w:t>
      </w:r>
      <w:r w:rsidR="006D7EBA">
        <w:rPr>
          <w:rFonts w:cs="Calibri"/>
          <w:i/>
          <w:szCs w:val="20"/>
        </w:rPr>
        <w:t>e</w:t>
      </w:r>
      <w:proofErr w:type="spellEnd"/>
      <w:r w:rsidR="00F605FA" w:rsidRPr="00F605FA">
        <w:rPr>
          <w:rFonts w:cs="Calibri"/>
          <w:i/>
          <w:szCs w:val="20"/>
        </w:rPr>
        <w:t xml:space="preserve"> Support, Oversight and Compliance </w:t>
      </w:r>
      <w:r w:rsidR="00F605FA">
        <w:rPr>
          <w:rFonts w:cs="Calibri"/>
          <w:i/>
          <w:szCs w:val="20"/>
        </w:rPr>
        <w:t>H</w:t>
      </w:r>
      <w:r w:rsidR="00AF403E">
        <w:rPr>
          <w:rFonts w:cs="Calibri"/>
          <w:i/>
          <w:szCs w:val="20"/>
        </w:rPr>
        <w:t>ub</w:t>
      </w:r>
      <w:r w:rsidR="003E473A">
        <w:rPr>
          <w:rFonts w:cs="Calibri"/>
          <w:i/>
          <w:szCs w:val="20"/>
        </w:rPr>
        <w:t xml:space="preserve"> and submitted to the GCF Secretariat at least </w:t>
      </w:r>
      <w:r w:rsidR="00C431D7">
        <w:rPr>
          <w:rFonts w:cs="Calibri"/>
          <w:i/>
          <w:szCs w:val="20"/>
        </w:rPr>
        <w:t>2 months</w:t>
      </w:r>
      <w:r w:rsidR="003E473A">
        <w:rPr>
          <w:rFonts w:cs="Calibri"/>
          <w:i/>
          <w:szCs w:val="20"/>
        </w:rPr>
        <w:t xml:space="preserve"> prior to the submission deadline.</w:t>
      </w:r>
    </w:p>
    <w:p w14:paraId="6FEE889E" w14:textId="77777777" w:rsidR="003E473A" w:rsidRDefault="003E473A" w:rsidP="00392F5D">
      <w:pPr>
        <w:spacing w:after="0"/>
        <w:jc w:val="left"/>
        <w:rPr>
          <w:rFonts w:cs="Calibri"/>
          <w:i/>
          <w:szCs w:val="20"/>
        </w:rPr>
      </w:pPr>
      <w:r>
        <w:rPr>
          <w:rFonts w:cs="Calibri"/>
          <w:i/>
          <w:szCs w:val="20"/>
        </w:rPr>
        <w:t xml:space="preserve"> </w:t>
      </w:r>
    </w:p>
    <w:p w14:paraId="65426162" w14:textId="5A935D82" w:rsidR="00BA5D11" w:rsidRPr="00D50246" w:rsidRDefault="003E473A" w:rsidP="00392F5D">
      <w:pPr>
        <w:spacing w:after="0"/>
        <w:jc w:val="left"/>
        <w:rPr>
          <w:rFonts w:ascii="Times New Roman" w:hAnsi="Times New Roman"/>
          <w:sz w:val="24"/>
        </w:rPr>
      </w:pPr>
      <w:r w:rsidRPr="00E20FAB">
        <w:rPr>
          <w:rFonts w:cs="Calibri"/>
        </w:rPr>
        <w:t xml:space="preserve">In order to meet the submission deadline, the final </w:t>
      </w:r>
      <w:r w:rsidR="00E852C9" w:rsidRPr="00E20FAB">
        <w:rPr>
          <w:rFonts w:cs="Calibri"/>
        </w:rPr>
        <w:t>version of the FE</w:t>
      </w:r>
      <w:r w:rsidR="00832DBF" w:rsidRPr="00D50246">
        <w:rPr>
          <w:rFonts w:cs="Calibri"/>
        </w:rPr>
        <w:t>R</w:t>
      </w:r>
      <w:r w:rsidRPr="00E20FAB">
        <w:rPr>
          <w:rFonts w:cs="Calibri"/>
        </w:rPr>
        <w:t xml:space="preserve"> must be completed and sent to BPPS </w:t>
      </w:r>
      <w:r w:rsidR="00351816">
        <w:rPr>
          <w:rFonts w:cs="Calibri"/>
        </w:rPr>
        <w:t>RTA</w:t>
      </w:r>
      <w:r w:rsidRPr="00E20FAB">
        <w:rPr>
          <w:rFonts w:cs="Calibri"/>
        </w:rPr>
        <w:t xml:space="preserve"> no later than 2 months in advance of the GCF submission deadline to allow sufficient time for internal review/clearance that is required prior to submission.</w:t>
      </w:r>
      <w:r>
        <w:rPr>
          <w:rFonts w:cs="Calibri"/>
        </w:rPr>
        <w:t xml:space="preserve"> </w:t>
      </w:r>
      <w:r w:rsidR="00BA5D11" w:rsidRPr="00D50246">
        <w:rPr>
          <w:color w:val="000000"/>
          <w:szCs w:val="20"/>
        </w:rPr>
        <w:t xml:space="preserve">Therefore, </w:t>
      </w:r>
      <w:r w:rsidR="000837A4">
        <w:rPr>
          <w:color w:val="000000"/>
          <w:szCs w:val="20"/>
        </w:rPr>
        <w:t xml:space="preserve">the </w:t>
      </w:r>
      <w:r w:rsidR="005E1D1F">
        <w:rPr>
          <w:color w:val="000000"/>
          <w:szCs w:val="20"/>
        </w:rPr>
        <w:t>FER</w:t>
      </w:r>
      <w:r w:rsidR="000837A4">
        <w:rPr>
          <w:color w:val="000000"/>
          <w:szCs w:val="20"/>
        </w:rPr>
        <w:t xml:space="preserve"> process</w:t>
      </w:r>
      <w:r w:rsidR="00BA5D11" w:rsidRPr="00D50246">
        <w:rPr>
          <w:color w:val="000000"/>
          <w:szCs w:val="20"/>
        </w:rPr>
        <w:t xml:space="preserve"> must start no later than 8 months before the expected date of submission </w:t>
      </w:r>
      <w:r w:rsidR="00351816">
        <w:rPr>
          <w:color w:val="000000"/>
          <w:szCs w:val="20"/>
        </w:rPr>
        <w:t xml:space="preserve">to </w:t>
      </w:r>
      <w:r w:rsidR="00C95D54">
        <w:rPr>
          <w:color w:val="000000"/>
          <w:szCs w:val="20"/>
        </w:rPr>
        <w:t>the GCF</w:t>
      </w:r>
      <w:r w:rsidR="00351816">
        <w:rPr>
          <w:color w:val="000000"/>
          <w:szCs w:val="20"/>
        </w:rPr>
        <w:t>.</w:t>
      </w:r>
    </w:p>
    <w:p w14:paraId="6FEF35A6" w14:textId="77777777" w:rsidR="00BA5D11" w:rsidRPr="00BA5D11" w:rsidRDefault="00BA5D11" w:rsidP="00392F5D">
      <w:pPr>
        <w:spacing w:after="0"/>
        <w:jc w:val="left"/>
        <w:rPr>
          <w:rFonts w:cs="Calibri"/>
          <w:szCs w:val="20"/>
        </w:rPr>
      </w:pPr>
    </w:p>
    <w:p w14:paraId="267E6C76" w14:textId="182124CB" w:rsidR="00411D2C" w:rsidRDefault="003E3ABA" w:rsidP="00392F5D">
      <w:pPr>
        <w:spacing w:after="0"/>
        <w:jc w:val="left"/>
        <w:rPr>
          <w:rFonts w:cs="Calibri"/>
          <w:szCs w:val="20"/>
        </w:rPr>
      </w:pPr>
      <w:r w:rsidRPr="0003763F">
        <w:rPr>
          <w:rFonts w:cs="Calibri"/>
          <w:szCs w:val="20"/>
        </w:rPr>
        <w:t xml:space="preserve">The terms of reference, the evaluation process and the final </w:t>
      </w:r>
      <w:r w:rsidR="008730FF">
        <w:rPr>
          <w:rFonts w:cs="Calibri"/>
          <w:szCs w:val="20"/>
        </w:rPr>
        <w:t>FE</w:t>
      </w:r>
      <w:r w:rsidR="00A7723B">
        <w:rPr>
          <w:rFonts w:cs="Calibri"/>
          <w:szCs w:val="20"/>
        </w:rPr>
        <w:t>R</w:t>
      </w:r>
      <w:r w:rsidRPr="0003763F">
        <w:rPr>
          <w:rFonts w:cs="Calibri"/>
          <w:szCs w:val="20"/>
        </w:rPr>
        <w:t xml:space="preserve"> will follow the standard templates and guidance</w:t>
      </w:r>
      <w:r w:rsidR="00E45EC4">
        <w:rPr>
          <w:rFonts w:cs="Calibri"/>
          <w:szCs w:val="20"/>
        </w:rPr>
        <w:t xml:space="preserve"> prepared by the UNDP</w:t>
      </w:r>
      <w:r w:rsidR="00E45EC4" w:rsidRPr="00C24F2A">
        <w:rPr>
          <w:rFonts w:cs="Calibri"/>
          <w:szCs w:val="20"/>
        </w:rPr>
        <w:t xml:space="preserve"> for G</w:t>
      </w:r>
      <w:r w:rsidR="00FB49C8">
        <w:rPr>
          <w:rFonts w:cs="Calibri"/>
          <w:szCs w:val="20"/>
        </w:rPr>
        <w:t>C</w:t>
      </w:r>
      <w:r w:rsidR="00E45EC4" w:rsidRPr="00C24F2A">
        <w:rPr>
          <w:rFonts w:cs="Calibri"/>
          <w:szCs w:val="20"/>
        </w:rPr>
        <w:t>F-financed projects</w:t>
      </w:r>
      <w:r w:rsidRPr="00C24F2A">
        <w:rPr>
          <w:rFonts w:cs="Calibri"/>
          <w:szCs w:val="20"/>
        </w:rPr>
        <w:t xml:space="preserve"> available on the </w:t>
      </w:r>
      <w:hyperlink r:id="rId70" w:history="1">
        <w:r w:rsidRPr="00C24F2A">
          <w:rPr>
            <w:rStyle w:val="Hyperlink"/>
            <w:rFonts w:cs="Calibri"/>
            <w:szCs w:val="20"/>
          </w:rPr>
          <w:t>UNDP Evaluation Resource Center</w:t>
        </w:r>
      </w:hyperlink>
      <w:r w:rsidRPr="00C24F2A">
        <w:rPr>
          <w:rStyle w:val="Hyperlink"/>
          <w:rFonts w:cs="Calibri"/>
          <w:szCs w:val="20"/>
        </w:rPr>
        <w:t>.</w:t>
      </w:r>
      <w:r w:rsidRPr="00C24F2A">
        <w:rPr>
          <w:rFonts w:cs="Calibri"/>
          <w:szCs w:val="20"/>
        </w:rPr>
        <w:t xml:space="preserve"> </w:t>
      </w:r>
    </w:p>
    <w:p w14:paraId="5B13A529" w14:textId="3F8E0319" w:rsidR="00411D2C" w:rsidRDefault="00411D2C" w:rsidP="00392F5D">
      <w:pPr>
        <w:spacing w:after="0"/>
        <w:jc w:val="left"/>
      </w:pPr>
    </w:p>
    <w:p w14:paraId="57AF7786" w14:textId="1615726A" w:rsidR="00A2310D" w:rsidRDefault="00A2310D" w:rsidP="00392F5D">
      <w:pPr>
        <w:spacing w:after="0"/>
        <w:jc w:val="left"/>
      </w:pPr>
      <w:r>
        <w:t xml:space="preserve">The </w:t>
      </w:r>
      <w:r w:rsidRPr="00C24F2A">
        <w:t xml:space="preserve">evaluation will be independent, impartial and rigorous. The </w:t>
      </w:r>
      <w:r w:rsidR="00D4251A">
        <w:t>evaluator(s)</w:t>
      </w:r>
      <w:r w:rsidRPr="00C24F2A">
        <w:t xml:space="preserve"> that </w:t>
      </w:r>
      <w:r w:rsidR="002F3AAF">
        <w:t>UNDP will hire</w:t>
      </w:r>
      <w:r>
        <w:t xml:space="preserve"> </w:t>
      </w:r>
      <w:r w:rsidRPr="00C24F2A">
        <w:t xml:space="preserve">to undertake the assignment will be independent from organizations that were involved in designing, executing or advising on the project to be evaluated. </w:t>
      </w:r>
      <w:r w:rsidRPr="00F052AC">
        <w:t xml:space="preserve">Equally, the </w:t>
      </w:r>
      <w:r w:rsidR="00C16898">
        <w:t>evaluators</w:t>
      </w:r>
      <w:r w:rsidRPr="00F052AC">
        <w:t xml:space="preserve"> should not be in a position where there may be the possibility of future contracts regarding the project being evaluated.</w:t>
      </w:r>
    </w:p>
    <w:p w14:paraId="01892B65" w14:textId="7699C7CB" w:rsidR="00A2310D" w:rsidRDefault="00A2310D" w:rsidP="00392F5D">
      <w:pPr>
        <w:spacing w:after="0"/>
        <w:jc w:val="left"/>
      </w:pPr>
    </w:p>
    <w:p w14:paraId="065281C2" w14:textId="31A922DC" w:rsidR="00A2310D" w:rsidRDefault="00A2310D" w:rsidP="00392F5D">
      <w:pPr>
        <w:spacing w:after="0"/>
        <w:jc w:val="left"/>
        <w:rPr>
          <w:rFonts w:cs="Calibri"/>
          <w:szCs w:val="20"/>
        </w:rPr>
      </w:pPr>
      <w:r w:rsidRPr="00C24F2A">
        <w:t>The G</w:t>
      </w:r>
      <w:r w:rsidR="00D56613">
        <w:t xml:space="preserve">CF NDA </w:t>
      </w:r>
      <w:r>
        <w:t xml:space="preserve">and other </w:t>
      </w:r>
      <w:r w:rsidRPr="00C24F2A">
        <w:t xml:space="preserve">stakeholders will be involved and consulted during the </w:t>
      </w:r>
      <w:r w:rsidR="00512565">
        <w:t>final</w:t>
      </w:r>
      <w:r w:rsidRPr="00C24F2A">
        <w:t xml:space="preserve"> evaluation process.</w:t>
      </w:r>
      <w:r>
        <w:t xml:space="preserve"> </w:t>
      </w:r>
      <w:r w:rsidRPr="00C24F2A">
        <w:rPr>
          <w:rFonts w:cs="Calibri"/>
          <w:szCs w:val="20"/>
        </w:rPr>
        <w:t xml:space="preserve">Additional quality assurance support is available from </w:t>
      </w:r>
      <w:r w:rsidR="00742ED3">
        <w:rPr>
          <w:rFonts w:cs="Calibri"/>
          <w:szCs w:val="20"/>
        </w:rPr>
        <w:t>BPPS</w:t>
      </w:r>
      <w:r w:rsidR="00AF1259">
        <w:rPr>
          <w:rFonts w:cs="Calibri"/>
          <w:szCs w:val="20"/>
        </w:rPr>
        <w:t xml:space="preserve"> RTA and VF </w:t>
      </w:r>
      <w:proofErr w:type="spellStart"/>
      <w:r w:rsidR="00F605FA" w:rsidRPr="00F605FA">
        <w:rPr>
          <w:rFonts w:cs="Calibri"/>
          <w:szCs w:val="20"/>
        </w:rPr>
        <w:t>Programm</w:t>
      </w:r>
      <w:r w:rsidR="006D7EBA">
        <w:rPr>
          <w:rFonts w:cs="Calibri"/>
          <w:szCs w:val="20"/>
        </w:rPr>
        <w:t>e</w:t>
      </w:r>
      <w:proofErr w:type="spellEnd"/>
      <w:r w:rsidR="00F605FA" w:rsidRPr="00F605FA">
        <w:rPr>
          <w:rFonts w:cs="Calibri"/>
          <w:szCs w:val="20"/>
        </w:rPr>
        <w:t xml:space="preserve"> Support, Oversight and Compliance </w:t>
      </w:r>
      <w:r w:rsidR="00AF1259">
        <w:rPr>
          <w:rFonts w:cs="Calibri"/>
          <w:szCs w:val="20"/>
        </w:rPr>
        <w:t>Hub</w:t>
      </w:r>
      <w:r w:rsidRPr="0003763F">
        <w:rPr>
          <w:rFonts w:cs="Calibri"/>
          <w:szCs w:val="20"/>
        </w:rPr>
        <w:t xml:space="preserve">. </w:t>
      </w:r>
    </w:p>
    <w:p w14:paraId="4E47B531" w14:textId="77777777" w:rsidR="00933A52" w:rsidRDefault="00933A52" w:rsidP="00392F5D">
      <w:pPr>
        <w:spacing w:after="0"/>
        <w:jc w:val="left"/>
        <w:rPr>
          <w:rFonts w:cs="Calibri"/>
          <w:szCs w:val="20"/>
        </w:rPr>
      </w:pPr>
    </w:p>
    <w:p w14:paraId="4D5DD3C3" w14:textId="5941164E" w:rsidR="00A2310D" w:rsidRDefault="00A2310D" w:rsidP="00392F5D">
      <w:pPr>
        <w:spacing w:after="0"/>
        <w:jc w:val="left"/>
        <w:rPr>
          <w:rFonts w:cs="Calibri"/>
          <w:szCs w:val="20"/>
        </w:rPr>
      </w:pPr>
      <w:r w:rsidRPr="0003763F">
        <w:rPr>
          <w:rFonts w:cs="Calibri"/>
          <w:szCs w:val="20"/>
        </w:rPr>
        <w:t xml:space="preserve">The </w:t>
      </w:r>
      <w:r>
        <w:rPr>
          <w:rFonts w:cs="Calibri"/>
          <w:szCs w:val="20"/>
        </w:rPr>
        <w:t xml:space="preserve">final </w:t>
      </w:r>
      <w:r w:rsidR="008730FF">
        <w:rPr>
          <w:rFonts w:cs="Calibri"/>
          <w:szCs w:val="20"/>
        </w:rPr>
        <w:t>FE</w:t>
      </w:r>
      <w:r w:rsidR="00A7723B">
        <w:rPr>
          <w:rFonts w:cs="Calibri"/>
          <w:szCs w:val="20"/>
        </w:rPr>
        <w:t xml:space="preserve">R </w:t>
      </w:r>
      <w:r w:rsidRPr="0003763F">
        <w:rPr>
          <w:rFonts w:cs="Calibri"/>
          <w:szCs w:val="20"/>
        </w:rPr>
        <w:t xml:space="preserve">will be </w:t>
      </w:r>
      <w:r w:rsidR="00D56613" w:rsidRPr="0003763F">
        <w:rPr>
          <w:rFonts w:cs="Calibri"/>
          <w:szCs w:val="20"/>
        </w:rPr>
        <w:t>publicly</w:t>
      </w:r>
      <w:r w:rsidRPr="0003763F">
        <w:rPr>
          <w:rFonts w:cs="Calibri"/>
          <w:szCs w:val="20"/>
        </w:rPr>
        <w:t xml:space="preserve"> available in English</w:t>
      </w:r>
      <w:r>
        <w:rPr>
          <w:rFonts w:cs="Calibri"/>
          <w:szCs w:val="20"/>
        </w:rPr>
        <w:t xml:space="preserve"> and posted</w:t>
      </w:r>
      <w:r w:rsidRPr="0003763F">
        <w:rPr>
          <w:rFonts w:cs="Calibri"/>
          <w:szCs w:val="20"/>
        </w:rPr>
        <w:t xml:space="preserve"> on the UNDP ERC</w:t>
      </w:r>
      <w:r>
        <w:rPr>
          <w:rFonts w:cs="Calibri"/>
          <w:szCs w:val="20"/>
        </w:rPr>
        <w:t xml:space="preserve"> by </w:t>
      </w:r>
      <w:r w:rsidRPr="001868B2">
        <w:rPr>
          <w:rFonts w:cs="Calibri"/>
          <w:i/>
          <w:szCs w:val="20"/>
          <w:highlight w:val="yellow"/>
        </w:rPr>
        <w:t>(add date</w:t>
      </w:r>
      <w:r w:rsidR="006C2DFC" w:rsidRPr="001868B2">
        <w:rPr>
          <w:rFonts w:cs="Calibri"/>
          <w:i/>
          <w:szCs w:val="20"/>
          <w:highlight w:val="yellow"/>
        </w:rPr>
        <w:t xml:space="preserve"> FE submission date included on cover page of this project document</w:t>
      </w:r>
      <w:r w:rsidRPr="00C65CC7">
        <w:rPr>
          <w:rFonts w:cs="Calibri"/>
          <w:i/>
          <w:szCs w:val="20"/>
        </w:rPr>
        <w:t>)</w:t>
      </w:r>
      <w:r w:rsidRPr="0003763F">
        <w:rPr>
          <w:rFonts w:cs="Calibri"/>
          <w:szCs w:val="20"/>
        </w:rPr>
        <w:t xml:space="preserve">.  </w:t>
      </w:r>
      <w:r w:rsidRPr="00CF026E">
        <w:rPr>
          <w:rFonts w:cs="Calibri"/>
          <w:szCs w:val="20"/>
        </w:rPr>
        <w:t xml:space="preserve">A management response to the </w:t>
      </w:r>
      <w:r w:rsidR="00CF6656">
        <w:rPr>
          <w:rFonts w:cs="Calibri"/>
          <w:szCs w:val="20"/>
        </w:rPr>
        <w:t>FER</w:t>
      </w:r>
      <w:r w:rsidR="00CF6656" w:rsidRPr="00CF026E">
        <w:rPr>
          <w:rFonts w:cs="Calibri"/>
          <w:szCs w:val="20"/>
        </w:rPr>
        <w:t xml:space="preserve"> </w:t>
      </w:r>
      <w:r w:rsidRPr="00CF026E">
        <w:rPr>
          <w:rFonts w:cs="Calibri"/>
          <w:szCs w:val="20"/>
        </w:rPr>
        <w:t xml:space="preserve">recommendations will be posted to the ERC within six weeks of the </w:t>
      </w:r>
      <w:r w:rsidR="00CF6656">
        <w:rPr>
          <w:rFonts w:cs="Calibri"/>
          <w:szCs w:val="20"/>
        </w:rPr>
        <w:t>FER</w:t>
      </w:r>
      <w:r w:rsidR="00CF6656" w:rsidRPr="00CF026E">
        <w:rPr>
          <w:rFonts w:cs="Calibri"/>
          <w:szCs w:val="20"/>
        </w:rPr>
        <w:t xml:space="preserve"> </w:t>
      </w:r>
      <w:r w:rsidRPr="00CF026E">
        <w:rPr>
          <w:rFonts w:cs="Calibri"/>
          <w:szCs w:val="20"/>
        </w:rPr>
        <w:t>report’s completion</w:t>
      </w:r>
      <w:r w:rsidR="004E7A25">
        <w:rPr>
          <w:rFonts w:cs="Calibri"/>
          <w:szCs w:val="20"/>
        </w:rPr>
        <w:t xml:space="preserve"> and submitted to the GCF Secretariat as per the AMA/FAA requirements.</w:t>
      </w:r>
    </w:p>
    <w:p w14:paraId="2391CDA6" w14:textId="6C7713AD" w:rsidR="00A2310D" w:rsidRDefault="00A2310D" w:rsidP="00392F5D">
      <w:pPr>
        <w:spacing w:after="0"/>
        <w:jc w:val="left"/>
        <w:rPr>
          <w:rFonts w:cs="Calibri"/>
          <w:szCs w:val="20"/>
        </w:rPr>
      </w:pPr>
    </w:p>
    <w:p w14:paraId="2E21A1EC" w14:textId="41917404" w:rsidR="005A2D4D" w:rsidRDefault="003E3ABA" w:rsidP="00392F5D">
      <w:pPr>
        <w:spacing w:after="0"/>
        <w:jc w:val="left"/>
        <w:rPr>
          <w:rFonts w:cs="Calibri"/>
          <w:szCs w:val="20"/>
        </w:rPr>
      </w:pPr>
      <w:r w:rsidRPr="0003763F">
        <w:rPr>
          <w:rFonts w:cs="Calibri"/>
          <w:szCs w:val="20"/>
          <w:u w:val="single"/>
        </w:rPr>
        <w:t>Final Report</w:t>
      </w:r>
      <w:r w:rsidRPr="0003763F">
        <w:rPr>
          <w:rFonts w:cs="Calibri"/>
          <w:szCs w:val="20"/>
        </w:rPr>
        <w:t xml:space="preserve">: </w:t>
      </w:r>
    </w:p>
    <w:p w14:paraId="2F214245" w14:textId="77777777" w:rsidR="001B44D0" w:rsidRPr="001B44D0" w:rsidRDefault="001B44D0" w:rsidP="00392F5D">
      <w:pPr>
        <w:spacing w:after="0"/>
        <w:jc w:val="left"/>
        <w:rPr>
          <w:rFonts w:cs="Calibri"/>
          <w:szCs w:val="20"/>
        </w:rPr>
      </w:pPr>
    </w:p>
    <w:p w14:paraId="52FEAA7F" w14:textId="09A4F706" w:rsidR="003E3ABA" w:rsidRDefault="003E3ABA" w:rsidP="00392F5D">
      <w:pPr>
        <w:spacing w:after="0"/>
        <w:jc w:val="left"/>
        <w:rPr>
          <w:rFonts w:cs="Calibri"/>
          <w:szCs w:val="20"/>
        </w:rPr>
      </w:pPr>
      <w:r w:rsidRPr="0003763F">
        <w:rPr>
          <w:rFonts w:cs="Calibri"/>
          <w:szCs w:val="20"/>
        </w:rPr>
        <w:t>The project’s</w:t>
      </w:r>
      <w:r w:rsidR="00933A52">
        <w:rPr>
          <w:rFonts w:cs="Calibri"/>
          <w:szCs w:val="20"/>
        </w:rPr>
        <w:t xml:space="preserve"> </w:t>
      </w:r>
      <w:r w:rsidR="00CF6656">
        <w:rPr>
          <w:rFonts w:cs="Calibri"/>
          <w:szCs w:val="20"/>
        </w:rPr>
        <w:t xml:space="preserve">Project Completion Report </w:t>
      </w:r>
      <w:r w:rsidRPr="0003763F">
        <w:rPr>
          <w:rFonts w:cs="Calibri"/>
          <w:szCs w:val="20"/>
        </w:rPr>
        <w:t xml:space="preserve">along with the </w:t>
      </w:r>
      <w:r w:rsidR="008730FF">
        <w:rPr>
          <w:rFonts w:cs="Calibri"/>
          <w:szCs w:val="20"/>
        </w:rPr>
        <w:t>final</w:t>
      </w:r>
      <w:r w:rsidR="008730FF" w:rsidRPr="0003763F">
        <w:rPr>
          <w:rFonts w:cs="Calibri"/>
          <w:szCs w:val="20"/>
        </w:rPr>
        <w:t xml:space="preserve"> </w:t>
      </w:r>
      <w:r w:rsidRPr="0003763F">
        <w:rPr>
          <w:rFonts w:cs="Calibri"/>
          <w:szCs w:val="20"/>
        </w:rPr>
        <w:t xml:space="preserve">evaluation </w:t>
      </w:r>
      <w:r w:rsidR="008730FF">
        <w:rPr>
          <w:rFonts w:cs="Calibri"/>
          <w:szCs w:val="20"/>
        </w:rPr>
        <w:t>report</w:t>
      </w:r>
      <w:r w:rsidRPr="0003763F">
        <w:rPr>
          <w:rFonts w:cs="Calibri"/>
          <w:szCs w:val="20"/>
        </w:rPr>
        <w:t xml:space="preserve"> (</w:t>
      </w:r>
      <w:r w:rsidR="008730FF">
        <w:rPr>
          <w:rFonts w:cs="Calibri"/>
          <w:szCs w:val="20"/>
        </w:rPr>
        <w:t>FER</w:t>
      </w:r>
      <w:r w:rsidRPr="0003763F">
        <w:rPr>
          <w:rFonts w:cs="Calibri"/>
          <w:szCs w:val="20"/>
        </w:rPr>
        <w:t>) and corresponding management response will serve as the</w:t>
      </w:r>
      <w:r w:rsidR="00A04E6F">
        <w:rPr>
          <w:rFonts w:cs="Calibri"/>
          <w:szCs w:val="20"/>
        </w:rPr>
        <w:t xml:space="preserve"> final project report package. </w:t>
      </w:r>
      <w:r w:rsidRPr="0003763F">
        <w:rPr>
          <w:rFonts w:cs="Calibri"/>
          <w:szCs w:val="20"/>
        </w:rPr>
        <w:t xml:space="preserve">The final project report package shall be discussed with the Project Board during an end-of-project review meeting to discuss lesson learned and opportunities for scaling up.    </w:t>
      </w:r>
    </w:p>
    <w:p w14:paraId="4FAF0628" w14:textId="77777777" w:rsidR="005A2D4D" w:rsidRDefault="005A2D4D" w:rsidP="00392F5D">
      <w:pPr>
        <w:spacing w:after="0"/>
        <w:rPr>
          <w:rFonts w:asciiTheme="minorHAnsi" w:hAnsiTheme="minorHAnsi" w:cs="Arial"/>
          <w:noProof/>
          <w:szCs w:val="20"/>
          <w:lang w:eastAsia="zh-CN"/>
        </w:rPr>
      </w:pPr>
    </w:p>
    <w:p w14:paraId="661CD33A" w14:textId="2C23CEED" w:rsidR="00967251" w:rsidRPr="001868B2" w:rsidRDefault="00967251" w:rsidP="00392F5D">
      <w:pPr>
        <w:spacing w:after="0"/>
        <w:rPr>
          <w:rFonts w:asciiTheme="minorHAnsi" w:hAnsiTheme="minorHAnsi" w:cs="Arial"/>
          <w:b/>
          <w:bCs/>
          <w:noProof/>
          <w:szCs w:val="20"/>
          <w:lang w:eastAsia="zh-CN"/>
        </w:rPr>
      </w:pPr>
      <w:r w:rsidRPr="001868B2">
        <w:rPr>
          <w:rFonts w:asciiTheme="minorHAnsi" w:hAnsiTheme="minorHAnsi" w:cs="Arial"/>
          <w:b/>
          <w:bCs/>
          <w:noProof/>
          <w:szCs w:val="20"/>
          <w:lang w:eastAsia="zh-CN"/>
        </w:rPr>
        <w:t>Monitoring and Evaluations Plans:</w:t>
      </w:r>
    </w:p>
    <w:p w14:paraId="7F130232" w14:textId="77777777" w:rsidR="0004758B" w:rsidRPr="00485F0E" w:rsidRDefault="0004758B" w:rsidP="00392F5D">
      <w:pPr>
        <w:spacing w:after="0"/>
        <w:rPr>
          <w:b/>
          <w:bCs/>
          <w:lang w:val="en-GB"/>
        </w:rPr>
      </w:pPr>
      <w:r w:rsidRPr="00485F0E">
        <w:rPr>
          <w:lang w:val="en-GB"/>
        </w:rPr>
        <w:t>In accordance with UNDP’s programming policies and procedures, the project will be monitored through the following monitoring and evaluation plans</w:t>
      </w:r>
      <w:r w:rsidRPr="00485F0E">
        <w:rPr>
          <w:b/>
          <w:bCs/>
          <w:lang w:val="en-GB"/>
        </w:rPr>
        <w:t>.</w:t>
      </w:r>
    </w:p>
    <w:p w14:paraId="17482EC7" w14:textId="5A89ADC8" w:rsidR="0004758B" w:rsidRDefault="0004758B" w:rsidP="00392F5D">
      <w:pPr>
        <w:spacing w:after="0"/>
        <w:rPr>
          <w:rFonts w:cs="Calibri"/>
          <w:szCs w:val="20"/>
        </w:rPr>
      </w:pPr>
      <w:r w:rsidRPr="00485F0E">
        <w:rPr>
          <w:b/>
          <w:bCs/>
        </w:rPr>
        <w:br/>
      </w:r>
      <w:r w:rsidRPr="001868B2">
        <w:rPr>
          <w:u w:val="single"/>
        </w:rPr>
        <w:t>Monitoring Plan</w:t>
      </w:r>
      <w:r w:rsidRPr="00485F0E">
        <w:rPr>
          <w:b/>
          <w:bCs/>
        </w:rPr>
        <w:t>:</w:t>
      </w:r>
      <w:r w:rsidRPr="00485F0E">
        <w:rPr>
          <w:b/>
          <w:bCs/>
          <w:lang w:val="en-GB"/>
        </w:rPr>
        <w:t xml:space="preserve"> </w:t>
      </w:r>
      <w:r w:rsidRPr="00485F0E">
        <w:rPr>
          <w:rFonts w:cs="Calibri"/>
          <w:szCs w:val="20"/>
        </w:rPr>
        <w:t xml:space="preserve">The project results, corresponding indicators and mid-term and end-of-project targets in the project results framework will be monitored by the Project Management Unit annually, and will be reported in the </w:t>
      </w:r>
      <w:r>
        <w:rPr>
          <w:rFonts w:cs="Calibri"/>
          <w:szCs w:val="20"/>
        </w:rPr>
        <w:t>GCF APR</w:t>
      </w:r>
      <w:r w:rsidRPr="00485F0E">
        <w:rPr>
          <w:rFonts w:cs="Calibri"/>
          <w:szCs w:val="20"/>
        </w:rPr>
        <w:t xml:space="preserve"> every year, and will be evaluated periodically during project implementation. If baseline data for some of the results indicators is not yet available, it will be collected during the first year of project implementation. Project risks, as outlined in the risk register, will be monitored quarterly.</w:t>
      </w:r>
    </w:p>
    <w:p w14:paraId="311099FA" w14:textId="77777777" w:rsidR="00C65534" w:rsidRDefault="00C65534" w:rsidP="00392F5D">
      <w:pPr>
        <w:spacing w:after="0"/>
        <w:rPr>
          <w:rFonts w:cs="Calibri"/>
          <w:szCs w:val="20"/>
        </w:rPr>
      </w:pPr>
    </w:p>
    <w:p w14:paraId="3CA13569" w14:textId="23E342AE" w:rsidR="00C65534" w:rsidRPr="00F46D4E" w:rsidRDefault="00B80F0B" w:rsidP="00392F5D">
      <w:pPr>
        <w:spacing w:after="0"/>
        <w:rPr>
          <w:lang w:val="en-GB"/>
        </w:rPr>
      </w:pPr>
      <w:r w:rsidRPr="00F46D4E">
        <w:rPr>
          <w:lang w:val="en-GB"/>
        </w:rPr>
        <w:t>See Annex Q for the detailed Monitoring Activity Table</w:t>
      </w:r>
      <w:r w:rsidR="00012D8F">
        <w:rPr>
          <w:lang w:val="en-GB"/>
        </w:rPr>
        <w:t>.</w:t>
      </w:r>
    </w:p>
    <w:p w14:paraId="2BEF4672" w14:textId="156E53F7" w:rsidR="007138CF" w:rsidRPr="001868B2" w:rsidRDefault="007138CF" w:rsidP="00392F5D">
      <w:pPr>
        <w:spacing w:after="0"/>
        <w:jc w:val="left"/>
        <w:rPr>
          <w:rFonts w:cs="Arial"/>
          <w:b/>
          <w:bCs/>
          <w:szCs w:val="20"/>
          <w:lang w:val="en-GB"/>
        </w:rPr>
      </w:pP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8"/>
        <w:gridCol w:w="1418"/>
        <w:gridCol w:w="1190"/>
        <w:gridCol w:w="1971"/>
        <w:gridCol w:w="851"/>
        <w:gridCol w:w="1592"/>
      </w:tblGrid>
      <w:tr w:rsidR="00086BD3" w:rsidRPr="001B44D0" w14:paraId="34E248A7" w14:textId="77777777" w:rsidTr="001B44D0">
        <w:trPr>
          <w:tblHeader/>
          <w:jc w:val="center"/>
        </w:trPr>
        <w:tc>
          <w:tcPr>
            <w:tcW w:w="2488" w:type="dxa"/>
            <w:shd w:val="clear" w:color="auto" w:fill="BFBFBF" w:themeFill="background1" w:themeFillShade="BF"/>
          </w:tcPr>
          <w:p w14:paraId="357DD38A" w14:textId="27E9F36B" w:rsidR="00086BD3" w:rsidRPr="001B44D0" w:rsidRDefault="00086BD3" w:rsidP="00392F5D">
            <w:pPr>
              <w:spacing w:after="0"/>
              <w:jc w:val="center"/>
              <w:rPr>
                <w:rFonts w:cs="Calibri"/>
                <w:b/>
                <w:sz w:val="18"/>
                <w:szCs w:val="18"/>
              </w:rPr>
            </w:pPr>
            <w:r w:rsidRPr="001B44D0">
              <w:rPr>
                <w:rFonts w:cs="Calibri"/>
                <w:b/>
                <w:sz w:val="18"/>
                <w:szCs w:val="18"/>
              </w:rPr>
              <w:t>GCF Monitoring requirements</w:t>
            </w:r>
          </w:p>
          <w:p w14:paraId="37292CE0" w14:textId="77777777" w:rsidR="00086BD3" w:rsidRPr="001B44D0" w:rsidRDefault="00086BD3" w:rsidP="00392F5D">
            <w:pPr>
              <w:spacing w:after="0"/>
              <w:jc w:val="center"/>
              <w:rPr>
                <w:rFonts w:cs="Calibri"/>
                <w:b/>
                <w:sz w:val="18"/>
                <w:szCs w:val="18"/>
              </w:rPr>
            </w:pPr>
          </w:p>
        </w:tc>
        <w:tc>
          <w:tcPr>
            <w:tcW w:w="1418" w:type="dxa"/>
            <w:shd w:val="clear" w:color="auto" w:fill="BFBFBF" w:themeFill="background1" w:themeFillShade="BF"/>
          </w:tcPr>
          <w:p w14:paraId="361C20BF" w14:textId="0DFF5981" w:rsidR="00086BD3" w:rsidRPr="001B44D0" w:rsidRDefault="00086BD3" w:rsidP="00392F5D">
            <w:pPr>
              <w:spacing w:after="0"/>
              <w:jc w:val="center"/>
              <w:rPr>
                <w:rFonts w:cs="Calibri"/>
                <w:b/>
                <w:sz w:val="18"/>
                <w:szCs w:val="18"/>
              </w:rPr>
            </w:pPr>
            <w:r w:rsidRPr="001B44D0">
              <w:rPr>
                <w:rFonts w:cs="Calibri"/>
                <w:b/>
                <w:sz w:val="18"/>
                <w:szCs w:val="18"/>
              </w:rPr>
              <w:t>Frequency/ Timeframe</w:t>
            </w:r>
          </w:p>
        </w:tc>
        <w:tc>
          <w:tcPr>
            <w:tcW w:w="1190" w:type="dxa"/>
            <w:shd w:val="clear" w:color="auto" w:fill="BFBFBF" w:themeFill="background1" w:themeFillShade="BF"/>
          </w:tcPr>
          <w:p w14:paraId="6002C55E" w14:textId="36142A9A" w:rsidR="00086BD3" w:rsidRPr="001B44D0" w:rsidRDefault="00086BD3" w:rsidP="00392F5D">
            <w:pPr>
              <w:spacing w:after="0"/>
              <w:jc w:val="center"/>
              <w:rPr>
                <w:rFonts w:cs="Calibri"/>
                <w:b/>
                <w:sz w:val="18"/>
                <w:szCs w:val="18"/>
              </w:rPr>
            </w:pPr>
            <w:r w:rsidRPr="001B44D0">
              <w:rPr>
                <w:rFonts w:cs="Calibri"/>
                <w:b/>
                <w:sz w:val="18"/>
                <w:szCs w:val="18"/>
              </w:rPr>
              <w:t>Expected Action</w:t>
            </w:r>
          </w:p>
        </w:tc>
        <w:tc>
          <w:tcPr>
            <w:tcW w:w="1971" w:type="dxa"/>
            <w:shd w:val="clear" w:color="auto" w:fill="BFBFBF" w:themeFill="background1" w:themeFillShade="BF"/>
          </w:tcPr>
          <w:p w14:paraId="41AB5BC0" w14:textId="0C5CD277" w:rsidR="00086BD3" w:rsidRPr="001B44D0" w:rsidRDefault="00086BD3" w:rsidP="00392F5D">
            <w:pPr>
              <w:spacing w:after="0"/>
              <w:jc w:val="center"/>
              <w:rPr>
                <w:rFonts w:cs="Calibri"/>
                <w:b/>
                <w:sz w:val="18"/>
                <w:szCs w:val="18"/>
              </w:rPr>
            </w:pPr>
            <w:r w:rsidRPr="001B44D0">
              <w:rPr>
                <w:rFonts w:cs="Calibri"/>
                <w:b/>
                <w:sz w:val="18"/>
                <w:szCs w:val="18"/>
              </w:rPr>
              <w:t>Primary responsibility</w:t>
            </w:r>
          </w:p>
        </w:tc>
        <w:tc>
          <w:tcPr>
            <w:tcW w:w="851" w:type="dxa"/>
            <w:shd w:val="clear" w:color="auto" w:fill="BFBFBF" w:themeFill="background1" w:themeFillShade="BF"/>
          </w:tcPr>
          <w:p w14:paraId="5C32D598" w14:textId="09CCCE16" w:rsidR="00086BD3" w:rsidRPr="001B44D0" w:rsidRDefault="00086BD3" w:rsidP="00392F5D">
            <w:pPr>
              <w:spacing w:after="0"/>
              <w:jc w:val="center"/>
              <w:rPr>
                <w:rFonts w:cs="Calibri"/>
                <w:b/>
                <w:sz w:val="18"/>
                <w:szCs w:val="18"/>
              </w:rPr>
            </w:pPr>
            <w:r w:rsidRPr="001B44D0">
              <w:rPr>
                <w:rFonts w:cs="Calibri"/>
                <w:b/>
                <w:sz w:val="18"/>
                <w:szCs w:val="18"/>
              </w:rPr>
              <w:t>Partners (if joint)</w:t>
            </w:r>
          </w:p>
        </w:tc>
        <w:tc>
          <w:tcPr>
            <w:tcW w:w="1592" w:type="dxa"/>
            <w:shd w:val="clear" w:color="auto" w:fill="BFBFBF" w:themeFill="background1" w:themeFillShade="BF"/>
          </w:tcPr>
          <w:p w14:paraId="65EBAE70" w14:textId="514842AD" w:rsidR="00086BD3" w:rsidRPr="001B44D0" w:rsidRDefault="00086BD3" w:rsidP="00392F5D">
            <w:pPr>
              <w:spacing w:after="0"/>
              <w:jc w:val="center"/>
              <w:rPr>
                <w:rFonts w:cs="Calibri"/>
                <w:b/>
                <w:sz w:val="18"/>
                <w:szCs w:val="18"/>
              </w:rPr>
            </w:pPr>
            <w:r w:rsidRPr="001B44D0">
              <w:rPr>
                <w:rFonts w:cs="Calibri"/>
                <w:b/>
                <w:sz w:val="18"/>
                <w:szCs w:val="18"/>
              </w:rPr>
              <w:t>Indicative costs to be charged to the Project Budget</w:t>
            </w:r>
            <w:r w:rsidRPr="001B44D0">
              <w:rPr>
                <w:rStyle w:val="FootnoteReference"/>
                <w:rFonts w:ascii="Calibri" w:hAnsi="Calibri"/>
                <w:b/>
                <w:szCs w:val="18"/>
              </w:rPr>
              <w:footnoteReference w:id="17"/>
            </w:r>
            <w:r w:rsidRPr="001B44D0">
              <w:rPr>
                <w:rFonts w:cs="Calibri"/>
                <w:b/>
                <w:sz w:val="18"/>
                <w:szCs w:val="18"/>
              </w:rPr>
              <w:t xml:space="preserve">  (US$)</w:t>
            </w:r>
          </w:p>
        </w:tc>
      </w:tr>
      <w:tr w:rsidR="00086BD3" w:rsidRPr="001B44D0" w14:paraId="029CEACB" w14:textId="77777777" w:rsidTr="001B44D0">
        <w:trPr>
          <w:jc w:val="center"/>
        </w:trPr>
        <w:tc>
          <w:tcPr>
            <w:tcW w:w="2488" w:type="dxa"/>
          </w:tcPr>
          <w:p w14:paraId="2AE1A375" w14:textId="77777777" w:rsidR="00086BD3" w:rsidRPr="001B44D0" w:rsidRDefault="00086BD3" w:rsidP="00392F5D">
            <w:pPr>
              <w:spacing w:after="0"/>
              <w:jc w:val="left"/>
              <w:rPr>
                <w:rFonts w:cs="Calibri"/>
                <w:b/>
                <w:sz w:val="18"/>
                <w:szCs w:val="18"/>
              </w:rPr>
            </w:pPr>
            <w:r w:rsidRPr="001B44D0">
              <w:rPr>
                <w:rFonts w:cs="Calibri"/>
                <w:b/>
                <w:sz w:val="18"/>
                <w:szCs w:val="18"/>
              </w:rPr>
              <w:t xml:space="preserve">Inception Workshop </w:t>
            </w:r>
          </w:p>
        </w:tc>
        <w:tc>
          <w:tcPr>
            <w:tcW w:w="1418" w:type="dxa"/>
          </w:tcPr>
          <w:p w14:paraId="41117760" w14:textId="77777777" w:rsidR="00086BD3" w:rsidRPr="001B44D0" w:rsidRDefault="00086BD3" w:rsidP="00392F5D">
            <w:pPr>
              <w:spacing w:after="0"/>
              <w:jc w:val="left"/>
              <w:rPr>
                <w:rFonts w:cs="Calibri"/>
                <w:sz w:val="18"/>
                <w:szCs w:val="18"/>
              </w:rPr>
            </w:pPr>
          </w:p>
        </w:tc>
        <w:tc>
          <w:tcPr>
            <w:tcW w:w="1190" w:type="dxa"/>
          </w:tcPr>
          <w:p w14:paraId="32B367CA" w14:textId="122037DA" w:rsidR="00086BD3" w:rsidRPr="001B44D0" w:rsidRDefault="005860A8" w:rsidP="00392F5D">
            <w:pPr>
              <w:spacing w:after="0"/>
              <w:jc w:val="left"/>
              <w:rPr>
                <w:rFonts w:cs="Calibri"/>
                <w:sz w:val="18"/>
                <w:szCs w:val="18"/>
              </w:rPr>
            </w:pPr>
            <w:r w:rsidRPr="001B44D0">
              <w:rPr>
                <w:rFonts w:cs="Calibri"/>
                <w:sz w:val="18"/>
                <w:szCs w:val="18"/>
              </w:rPr>
              <w:t xml:space="preserve">As </w:t>
            </w:r>
            <w:r w:rsidR="002A2E5C" w:rsidRPr="001B44D0">
              <w:rPr>
                <w:rFonts w:cs="Calibri"/>
                <w:sz w:val="18"/>
                <w:szCs w:val="18"/>
              </w:rPr>
              <w:t>p</w:t>
            </w:r>
            <w:r w:rsidRPr="001B44D0">
              <w:rPr>
                <w:rFonts w:cs="Calibri"/>
                <w:sz w:val="18"/>
                <w:szCs w:val="18"/>
              </w:rPr>
              <w:t>er above description</w:t>
            </w:r>
          </w:p>
        </w:tc>
        <w:tc>
          <w:tcPr>
            <w:tcW w:w="1971" w:type="dxa"/>
          </w:tcPr>
          <w:p w14:paraId="254000E5" w14:textId="46F7FD0B" w:rsidR="00086BD3" w:rsidRPr="001B44D0" w:rsidRDefault="00086BD3" w:rsidP="00392F5D">
            <w:pPr>
              <w:spacing w:after="0"/>
              <w:jc w:val="left"/>
              <w:rPr>
                <w:rFonts w:cs="Calibri"/>
                <w:sz w:val="18"/>
                <w:szCs w:val="18"/>
              </w:rPr>
            </w:pPr>
            <w:r w:rsidRPr="001B44D0">
              <w:rPr>
                <w:rFonts w:cs="Calibri"/>
                <w:sz w:val="18"/>
                <w:szCs w:val="18"/>
              </w:rPr>
              <w:t>Implementing Partner</w:t>
            </w:r>
          </w:p>
          <w:p w14:paraId="2D4889C2" w14:textId="5B0DAC17" w:rsidR="00086BD3" w:rsidRPr="001B44D0" w:rsidRDefault="00086BD3" w:rsidP="00392F5D">
            <w:pPr>
              <w:spacing w:after="0"/>
              <w:jc w:val="left"/>
              <w:rPr>
                <w:rFonts w:cs="Calibri"/>
                <w:sz w:val="18"/>
                <w:szCs w:val="18"/>
              </w:rPr>
            </w:pPr>
            <w:r w:rsidRPr="001B44D0">
              <w:rPr>
                <w:sz w:val="18"/>
                <w:szCs w:val="18"/>
              </w:rPr>
              <w:t>Project Manager (PM)/Coordinator/Chief Technical Advisor (CTA)</w:t>
            </w:r>
          </w:p>
        </w:tc>
        <w:tc>
          <w:tcPr>
            <w:tcW w:w="851" w:type="dxa"/>
          </w:tcPr>
          <w:p w14:paraId="6D195495" w14:textId="77777777" w:rsidR="00086BD3" w:rsidRPr="001B44D0" w:rsidRDefault="00086BD3" w:rsidP="00392F5D">
            <w:pPr>
              <w:spacing w:after="0"/>
              <w:jc w:val="left"/>
              <w:rPr>
                <w:rFonts w:cs="Calibri"/>
                <w:i/>
                <w:sz w:val="18"/>
                <w:szCs w:val="18"/>
              </w:rPr>
            </w:pPr>
          </w:p>
        </w:tc>
        <w:tc>
          <w:tcPr>
            <w:tcW w:w="1592" w:type="dxa"/>
          </w:tcPr>
          <w:p w14:paraId="047CE1B7" w14:textId="45D14F9F" w:rsidR="00086BD3" w:rsidRPr="001B44D0" w:rsidRDefault="00CD3F85" w:rsidP="00392F5D">
            <w:pPr>
              <w:spacing w:after="0"/>
              <w:jc w:val="left"/>
              <w:rPr>
                <w:rFonts w:cs="Calibri"/>
                <w:i/>
                <w:sz w:val="18"/>
                <w:szCs w:val="18"/>
              </w:rPr>
            </w:pPr>
            <w:r w:rsidRPr="001B44D0">
              <w:rPr>
                <w:rFonts w:cs="Calibri"/>
                <w:i/>
                <w:sz w:val="18"/>
                <w:szCs w:val="18"/>
                <w:highlight w:val="yellow"/>
              </w:rPr>
              <w:t>A</w:t>
            </w:r>
            <w:r w:rsidR="00086BD3" w:rsidRPr="001B44D0">
              <w:rPr>
                <w:rFonts w:cs="Calibri"/>
                <w:i/>
                <w:sz w:val="18"/>
                <w:szCs w:val="18"/>
                <w:highlight w:val="yellow"/>
              </w:rPr>
              <w:t>dd</w:t>
            </w:r>
          </w:p>
        </w:tc>
      </w:tr>
      <w:tr w:rsidR="00086BD3" w:rsidRPr="001B44D0" w14:paraId="680494E6" w14:textId="77777777" w:rsidTr="001B44D0">
        <w:trPr>
          <w:jc w:val="center"/>
        </w:trPr>
        <w:tc>
          <w:tcPr>
            <w:tcW w:w="2488" w:type="dxa"/>
          </w:tcPr>
          <w:p w14:paraId="58E82EEF" w14:textId="77777777" w:rsidR="00086BD3" w:rsidRPr="001B44D0" w:rsidRDefault="00086BD3" w:rsidP="00392F5D">
            <w:pPr>
              <w:spacing w:after="0"/>
              <w:jc w:val="left"/>
              <w:rPr>
                <w:rFonts w:cs="Calibri"/>
                <w:b/>
                <w:sz w:val="18"/>
                <w:szCs w:val="18"/>
              </w:rPr>
            </w:pPr>
            <w:r w:rsidRPr="001B44D0">
              <w:rPr>
                <w:rFonts w:cs="Calibri"/>
                <w:b/>
                <w:sz w:val="18"/>
                <w:szCs w:val="18"/>
              </w:rPr>
              <w:t>Inception Report and baseline assessments</w:t>
            </w:r>
          </w:p>
        </w:tc>
        <w:tc>
          <w:tcPr>
            <w:tcW w:w="1418" w:type="dxa"/>
          </w:tcPr>
          <w:p w14:paraId="3929F9EB" w14:textId="104F1105" w:rsidR="00086BD3" w:rsidRPr="001B44D0" w:rsidRDefault="00086BD3" w:rsidP="00392F5D">
            <w:pPr>
              <w:spacing w:after="0"/>
              <w:jc w:val="left"/>
              <w:rPr>
                <w:sz w:val="18"/>
                <w:szCs w:val="18"/>
              </w:rPr>
            </w:pPr>
            <w:r w:rsidRPr="001B44D0">
              <w:rPr>
                <w:rFonts w:cs="Calibri"/>
                <w:i/>
                <w:sz w:val="18"/>
                <w:szCs w:val="18"/>
                <w:highlight w:val="yellow"/>
              </w:rPr>
              <w:t>Add date indicated in the FAA- Schedule 4</w:t>
            </w:r>
          </w:p>
        </w:tc>
        <w:tc>
          <w:tcPr>
            <w:tcW w:w="1190" w:type="dxa"/>
          </w:tcPr>
          <w:p w14:paraId="6CEF3864" w14:textId="5DA4BAF3" w:rsidR="00086BD3" w:rsidRPr="001B44D0" w:rsidRDefault="00914F40" w:rsidP="00392F5D">
            <w:pPr>
              <w:spacing w:after="0"/>
              <w:jc w:val="left"/>
              <w:rPr>
                <w:sz w:val="18"/>
                <w:szCs w:val="18"/>
              </w:rPr>
            </w:pPr>
            <w:r w:rsidRPr="001B44D0">
              <w:rPr>
                <w:rFonts w:cs="Calibri"/>
                <w:sz w:val="18"/>
                <w:szCs w:val="18"/>
              </w:rPr>
              <w:t xml:space="preserve">As </w:t>
            </w:r>
            <w:r w:rsidR="003079F8" w:rsidRPr="001B44D0">
              <w:rPr>
                <w:rFonts w:cs="Calibri"/>
                <w:sz w:val="18"/>
                <w:szCs w:val="18"/>
              </w:rPr>
              <w:t>p</w:t>
            </w:r>
            <w:r w:rsidRPr="001B44D0">
              <w:rPr>
                <w:rFonts w:cs="Calibri"/>
                <w:sz w:val="18"/>
                <w:szCs w:val="18"/>
              </w:rPr>
              <w:t>er above description</w:t>
            </w:r>
          </w:p>
        </w:tc>
        <w:tc>
          <w:tcPr>
            <w:tcW w:w="1971" w:type="dxa"/>
          </w:tcPr>
          <w:p w14:paraId="5E5D61B7" w14:textId="3FCB14F1" w:rsidR="00086BD3" w:rsidRPr="001B44D0" w:rsidRDefault="00086BD3" w:rsidP="00392F5D">
            <w:pPr>
              <w:spacing w:after="0"/>
              <w:jc w:val="left"/>
              <w:rPr>
                <w:rFonts w:cs="Calibri"/>
                <w:sz w:val="18"/>
                <w:szCs w:val="18"/>
              </w:rPr>
            </w:pPr>
            <w:r w:rsidRPr="001B44D0">
              <w:rPr>
                <w:sz w:val="18"/>
                <w:szCs w:val="18"/>
              </w:rPr>
              <w:t>PM/Coordinator/CTA</w:t>
            </w:r>
          </w:p>
        </w:tc>
        <w:tc>
          <w:tcPr>
            <w:tcW w:w="851" w:type="dxa"/>
          </w:tcPr>
          <w:p w14:paraId="1AC823F9" w14:textId="77777777" w:rsidR="00086BD3" w:rsidRPr="001B44D0" w:rsidRDefault="00086BD3" w:rsidP="00392F5D">
            <w:pPr>
              <w:spacing w:after="0"/>
              <w:jc w:val="left"/>
              <w:rPr>
                <w:rFonts w:cs="Calibri"/>
                <w:sz w:val="18"/>
                <w:szCs w:val="18"/>
              </w:rPr>
            </w:pPr>
          </w:p>
        </w:tc>
        <w:tc>
          <w:tcPr>
            <w:tcW w:w="1592" w:type="dxa"/>
          </w:tcPr>
          <w:p w14:paraId="59A5371E" w14:textId="552C17CD" w:rsidR="00086BD3" w:rsidRPr="001B44D0" w:rsidRDefault="00CD3F85" w:rsidP="00392F5D">
            <w:pPr>
              <w:spacing w:after="0"/>
              <w:jc w:val="left"/>
              <w:rPr>
                <w:rFonts w:cs="Calibri"/>
                <w:i/>
                <w:sz w:val="18"/>
                <w:szCs w:val="18"/>
              </w:rPr>
            </w:pPr>
            <w:r w:rsidRPr="001B44D0">
              <w:rPr>
                <w:rFonts w:cs="Calibri"/>
                <w:i/>
                <w:sz w:val="18"/>
                <w:szCs w:val="18"/>
                <w:highlight w:val="yellow"/>
              </w:rPr>
              <w:t>A</w:t>
            </w:r>
            <w:r w:rsidR="00FE3DCC" w:rsidRPr="001B44D0">
              <w:rPr>
                <w:rFonts w:cs="Calibri"/>
                <w:i/>
                <w:sz w:val="18"/>
                <w:szCs w:val="18"/>
                <w:highlight w:val="yellow"/>
              </w:rPr>
              <w:t>dd</w:t>
            </w:r>
            <w:r w:rsidR="00FE3DCC" w:rsidRPr="001B44D0" w:rsidDel="00FE3DCC">
              <w:rPr>
                <w:rFonts w:cs="Calibri"/>
                <w:i/>
                <w:sz w:val="18"/>
                <w:szCs w:val="18"/>
                <w:highlight w:val="yellow"/>
              </w:rPr>
              <w:t xml:space="preserve"> </w:t>
            </w:r>
            <w:r w:rsidR="00FE3DCC" w:rsidRPr="001B44D0">
              <w:rPr>
                <w:rFonts w:cs="Calibri"/>
                <w:i/>
                <w:sz w:val="18"/>
                <w:szCs w:val="18"/>
                <w:highlight w:val="yellow"/>
              </w:rPr>
              <w:t>, if needed for baseline assessments</w:t>
            </w:r>
          </w:p>
        </w:tc>
      </w:tr>
      <w:tr w:rsidR="00086BD3" w:rsidRPr="001B44D0" w14:paraId="41C9A5D2" w14:textId="77777777" w:rsidTr="001B44D0">
        <w:trPr>
          <w:jc w:val="center"/>
        </w:trPr>
        <w:tc>
          <w:tcPr>
            <w:tcW w:w="2488" w:type="dxa"/>
          </w:tcPr>
          <w:p w14:paraId="0E362C27" w14:textId="1799FBB3" w:rsidR="00086BD3" w:rsidRPr="001B44D0" w:rsidRDefault="00086BD3" w:rsidP="00392F5D">
            <w:pPr>
              <w:spacing w:after="0"/>
              <w:jc w:val="left"/>
              <w:rPr>
                <w:rFonts w:cs="Calibri"/>
                <w:b/>
                <w:sz w:val="18"/>
                <w:szCs w:val="18"/>
              </w:rPr>
            </w:pPr>
            <w:r w:rsidRPr="001B44D0">
              <w:rPr>
                <w:rFonts w:cs="Calibri"/>
                <w:b/>
                <w:sz w:val="18"/>
                <w:szCs w:val="18"/>
              </w:rPr>
              <w:t xml:space="preserve">Risk management (including Quantum Risk </w:t>
            </w:r>
            <w:r w:rsidR="00A5775A" w:rsidRPr="001B44D0">
              <w:rPr>
                <w:rFonts w:cs="Calibri"/>
                <w:b/>
                <w:sz w:val="18"/>
                <w:szCs w:val="18"/>
              </w:rPr>
              <w:t>R</w:t>
            </w:r>
            <w:r w:rsidR="00E804A3" w:rsidRPr="001B44D0">
              <w:rPr>
                <w:rFonts w:cs="Calibri"/>
                <w:b/>
                <w:sz w:val="18"/>
                <w:szCs w:val="18"/>
              </w:rPr>
              <w:t>e</w:t>
            </w:r>
            <w:r w:rsidR="00A5775A" w:rsidRPr="001B44D0">
              <w:rPr>
                <w:rFonts w:cs="Calibri"/>
                <w:b/>
                <w:sz w:val="18"/>
                <w:szCs w:val="18"/>
              </w:rPr>
              <w:t>gister</w:t>
            </w:r>
            <w:r w:rsidRPr="001B44D0">
              <w:rPr>
                <w:rFonts w:cs="Calibri"/>
                <w:b/>
                <w:sz w:val="18"/>
                <w:szCs w:val="18"/>
              </w:rPr>
              <w:t>)</w:t>
            </w:r>
          </w:p>
        </w:tc>
        <w:tc>
          <w:tcPr>
            <w:tcW w:w="1418" w:type="dxa"/>
          </w:tcPr>
          <w:p w14:paraId="6439B4B8" w14:textId="0959CEE8" w:rsidR="00086BD3" w:rsidRPr="001B44D0" w:rsidRDefault="00C2122A" w:rsidP="00392F5D">
            <w:pPr>
              <w:spacing w:after="0"/>
              <w:jc w:val="left"/>
              <w:rPr>
                <w:rFonts w:cs="Calibri"/>
                <w:sz w:val="18"/>
                <w:szCs w:val="18"/>
              </w:rPr>
            </w:pPr>
            <w:r w:rsidRPr="001B44D0">
              <w:rPr>
                <w:rFonts w:cs="Calibri"/>
                <w:sz w:val="18"/>
                <w:szCs w:val="18"/>
              </w:rPr>
              <w:t>Quarterly</w:t>
            </w:r>
          </w:p>
        </w:tc>
        <w:tc>
          <w:tcPr>
            <w:tcW w:w="1190" w:type="dxa"/>
          </w:tcPr>
          <w:p w14:paraId="2274345D" w14:textId="55635BB1" w:rsidR="00086BD3" w:rsidRPr="001B44D0" w:rsidRDefault="008A314C" w:rsidP="00392F5D">
            <w:pPr>
              <w:spacing w:after="0"/>
              <w:jc w:val="left"/>
              <w:rPr>
                <w:rFonts w:cs="Calibri"/>
                <w:sz w:val="18"/>
                <w:szCs w:val="18"/>
              </w:rPr>
            </w:pPr>
            <w:r w:rsidRPr="001B44D0">
              <w:rPr>
                <w:sz w:val="18"/>
                <w:szCs w:val="18"/>
              </w:rPr>
              <w:t xml:space="preserve">Risks are identified by </w:t>
            </w:r>
            <w:r w:rsidR="00196817" w:rsidRPr="001B44D0">
              <w:rPr>
                <w:sz w:val="18"/>
                <w:szCs w:val="18"/>
              </w:rPr>
              <w:t>Project Team</w:t>
            </w:r>
            <w:r w:rsidRPr="001B44D0">
              <w:rPr>
                <w:sz w:val="18"/>
                <w:szCs w:val="18"/>
              </w:rPr>
              <w:t xml:space="preserve"> and actions are taken to manage risk. The risk </w:t>
            </w:r>
            <w:r w:rsidR="00E804A3" w:rsidRPr="001B44D0">
              <w:rPr>
                <w:sz w:val="18"/>
                <w:szCs w:val="18"/>
              </w:rPr>
              <w:t>register</w:t>
            </w:r>
            <w:r w:rsidRPr="001B44D0">
              <w:rPr>
                <w:sz w:val="18"/>
                <w:szCs w:val="18"/>
              </w:rPr>
              <w:t xml:space="preserve"> is actively maintained to keep track of identified risks and actions taken</w:t>
            </w:r>
          </w:p>
        </w:tc>
        <w:tc>
          <w:tcPr>
            <w:tcW w:w="1971" w:type="dxa"/>
          </w:tcPr>
          <w:p w14:paraId="4F4892CF" w14:textId="7CC4BC2E" w:rsidR="00086BD3" w:rsidRPr="001B44D0" w:rsidRDefault="00086BD3" w:rsidP="00392F5D">
            <w:pPr>
              <w:spacing w:after="0"/>
              <w:jc w:val="left"/>
              <w:rPr>
                <w:rFonts w:cs="Calibri"/>
                <w:sz w:val="18"/>
                <w:szCs w:val="18"/>
              </w:rPr>
            </w:pPr>
            <w:r w:rsidRPr="001B44D0">
              <w:rPr>
                <w:rFonts w:cs="Calibri"/>
                <w:sz w:val="18"/>
                <w:szCs w:val="18"/>
              </w:rPr>
              <w:t>PM/Coordinator/CTA</w:t>
            </w:r>
          </w:p>
          <w:p w14:paraId="2E34E358" w14:textId="77777777" w:rsidR="00086BD3" w:rsidRPr="001B44D0" w:rsidRDefault="00086BD3" w:rsidP="00392F5D">
            <w:pPr>
              <w:spacing w:after="0"/>
              <w:jc w:val="left"/>
              <w:rPr>
                <w:rFonts w:cs="Calibri"/>
                <w:sz w:val="18"/>
                <w:szCs w:val="18"/>
              </w:rPr>
            </w:pPr>
            <w:r w:rsidRPr="001B44D0">
              <w:rPr>
                <w:rFonts w:cs="Calibri"/>
                <w:sz w:val="18"/>
                <w:szCs w:val="18"/>
              </w:rPr>
              <w:t>Country Office</w:t>
            </w:r>
          </w:p>
        </w:tc>
        <w:tc>
          <w:tcPr>
            <w:tcW w:w="851" w:type="dxa"/>
          </w:tcPr>
          <w:p w14:paraId="35224AE5" w14:textId="77777777" w:rsidR="00086BD3" w:rsidRPr="001B44D0" w:rsidRDefault="00086BD3" w:rsidP="00392F5D">
            <w:pPr>
              <w:spacing w:after="0"/>
              <w:jc w:val="left"/>
              <w:rPr>
                <w:rFonts w:cs="Calibri"/>
                <w:sz w:val="18"/>
                <w:szCs w:val="18"/>
              </w:rPr>
            </w:pPr>
          </w:p>
        </w:tc>
        <w:tc>
          <w:tcPr>
            <w:tcW w:w="1592" w:type="dxa"/>
          </w:tcPr>
          <w:p w14:paraId="00FA780A" w14:textId="4420B090" w:rsidR="00086BD3" w:rsidRPr="001B44D0" w:rsidRDefault="00086BD3" w:rsidP="00392F5D">
            <w:pPr>
              <w:spacing w:after="0"/>
              <w:jc w:val="left"/>
              <w:rPr>
                <w:rFonts w:cs="Calibri"/>
                <w:sz w:val="18"/>
                <w:szCs w:val="18"/>
              </w:rPr>
            </w:pPr>
            <w:r w:rsidRPr="001B44D0">
              <w:rPr>
                <w:rFonts w:cs="Calibri"/>
                <w:sz w:val="18"/>
                <w:szCs w:val="18"/>
              </w:rPr>
              <w:t>None</w:t>
            </w:r>
          </w:p>
        </w:tc>
      </w:tr>
      <w:tr w:rsidR="00086BD3" w:rsidRPr="001B44D0" w14:paraId="0E05D06D" w14:textId="77777777" w:rsidTr="001B44D0">
        <w:trPr>
          <w:jc w:val="center"/>
        </w:trPr>
        <w:tc>
          <w:tcPr>
            <w:tcW w:w="2488" w:type="dxa"/>
          </w:tcPr>
          <w:p w14:paraId="6FEB39DF" w14:textId="77777777" w:rsidR="00086BD3" w:rsidRPr="001B44D0" w:rsidRDefault="00086BD3" w:rsidP="00392F5D">
            <w:pPr>
              <w:spacing w:after="0"/>
              <w:jc w:val="left"/>
              <w:rPr>
                <w:rFonts w:cs="Calibri"/>
                <w:b/>
                <w:sz w:val="18"/>
                <w:szCs w:val="18"/>
              </w:rPr>
            </w:pPr>
            <w:r w:rsidRPr="001B44D0">
              <w:rPr>
                <w:rFonts w:cs="Calibri"/>
                <w:b/>
                <w:sz w:val="18"/>
                <w:szCs w:val="18"/>
              </w:rPr>
              <w:t xml:space="preserve">Monitoring of indicators in project results framework </w:t>
            </w:r>
          </w:p>
          <w:p w14:paraId="0CED75AF" w14:textId="5FC18518" w:rsidR="00086BD3" w:rsidRPr="001B44D0" w:rsidRDefault="00086BD3" w:rsidP="00392F5D">
            <w:pPr>
              <w:spacing w:after="0"/>
              <w:jc w:val="left"/>
              <w:rPr>
                <w:rFonts w:cs="Calibri"/>
                <w:b/>
                <w:i/>
                <w:sz w:val="18"/>
                <w:szCs w:val="18"/>
              </w:rPr>
            </w:pPr>
            <w:r w:rsidRPr="001B44D0">
              <w:rPr>
                <w:rFonts w:cs="Calibri"/>
                <w:b/>
                <w:i/>
                <w:sz w:val="18"/>
                <w:szCs w:val="18"/>
              </w:rPr>
              <w:t>(including hiring of external experts, project surveys, data analysis</w:t>
            </w:r>
            <w:r w:rsidR="00F66352" w:rsidRPr="001B44D0">
              <w:rPr>
                <w:rFonts w:cs="Calibri"/>
                <w:b/>
                <w:i/>
                <w:sz w:val="18"/>
                <w:szCs w:val="18"/>
              </w:rPr>
              <w:t>, data collection for IER and FER,</w:t>
            </w:r>
            <w:r w:rsidRPr="001B44D0">
              <w:rPr>
                <w:rFonts w:cs="Calibri"/>
                <w:b/>
                <w:i/>
                <w:sz w:val="18"/>
                <w:szCs w:val="18"/>
              </w:rPr>
              <w:t xml:space="preserve"> etc</w:t>
            </w:r>
            <w:r w:rsidR="00FD6375" w:rsidRPr="001B44D0">
              <w:rPr>
                <w:rFonts w:cs="Calibri"/>
                <w:b/>
                <w:i/>
                <w:sz w:val="18"/>
                <w:szCs w:val="18"/>
              </w:rPr>
              <w:t>.</w:t>
            </w:r>
            <w:r w:rsidRPr="001B44D0">
              <w:rPr>
                <w:rFonts w:cs="Calibri"/>
                <w:b/>
                <w:i/>
                <w:sz w:val="18"/>
                <w:szCs w:val="18"/>
              </w:rPr>
              <w:t>)</w:t>
            </w:r>
            <w:r w:rsidR="00A217AE" w:rsidRPr="001B44D0">
              <w:rPr>
                <w:rFonts w:cs="Calibri"/>
                <w:b/>
                <w:i/>
                <w:sz w:val="18"/>
                <w:szCs w:val="18"/>
              </w:rPr>
              <w:t xml:space="preserve"> </w:t>
            </w:r>
          </w:p>
          <w:p w14:paraId="2E181A99" w14:textId="1C9F856E" w:rsidR="00ED505C" w:rsidRPr="001B44D0" w:rsidRDefault="00ED505C" w:rsidP="00392F5D">
            <w:pPr>
              <w:spacing w:after="0"/>
              <w:jc w:val="left"/>
              <w:rPr>
                <w:rFonts w:cs="Calibri"/>
                <w:b/>
                <w:sz w:val="18"/>
                <w:szCs w:val="18"/>
              </w:rPr>
            </w:pPr>
            <w:r w:rsidRPr="001B44D0">
              <w:rPr>
                <w:rFonts w:cs="Calibri"/>
                <w:b/>
                <w:i/>
                <w:sz w:val="18"/>
                <w:szCs w:val="18"/>
              </w:rPr>
              <w:t>See Monitoring Activity Table in Annex Q</w:t>
            </w:r>
          </w:p>
        </w:tc>
        <w:tc>
          <w:tcPr>
            <w:tcW w:w="1418" w:type="dxa"/>
          </w:tcPr>
          <w:p w14:paraId="1B652C4B" w14:textId="1E1BC3DC" w:rsidR="00086BD3" w:rsidRPr="001B44D0" w:rsidRDefault="00C546EA" w:rsidP="00392F5D">
            <w:pPr>
              <w:spacing w:after="0"/>
              <w:jc w:val="left"/>
              <w:rPr>
                <w:rFonts w:cs="Calibri"/>
                <w:sz w:val="18"/>
                <w:szCs w:val="18"/>
              </w:rPr>
            </w:pPr>
            <w:r w:rsidRPr="001B44D0">
              <w:rPr>
                <w:rFonts w:cs="Calibri"/>
                <w:sz w:val="18"/>
                <w:szCs w:val="18"/>
              </w:rPr>
              <w:t xml:space="preserve">On-going </w:t>
            </w:r>
            <w:r w:rsidR="00086BD3" w:rsidRPr="001B44D0">
              <w:rPr>
                <w:rFonts w:cs="Calibri"/>
                <w:sz w:val="18"/>
                <w:szCs w:val="18"/>
              </w:rPr>
              <w:t xml:space="preserve"> </w:t>
            </w:r>
          </w:p>
        </w:tc>
        <w:tc>
          <w:tcPr>
            <w:tcW w:w="1190" w:type="dxa"/>
          </w:tcPr>
          <w:p w14:paraId="375166EA" w14:textId="116C4106" w:rsidR="00086BD3" w:rsidRPr="001B44D0" w:rsidRDefault="000442F5" w:rsidP="00392F5D">
            <w:pPr>
              <w:spacing w:after="0"/>
              <w:jc w:val="left"/>
              <w:rPr>
                <w:rFonts w:cs="Calibri"/>
                <w:sz w:val="18"/>
                <w:szCs w:val="18"/>
              </w:rPr>
            </w:pPr>
            <w:r w:rsidRPr="001B44D0">
              <w:rPr>
                <w:rFonts w:cs="Calibri"/>
                <w:sz w:val="18"/>
                <w:szCs w:val="18"/>
              </w:rPr>
              <w:t>Slower than expected progress will be addressed by project management</w:t>
            </w:r>
          </w:p>
        </w:tc>
        <w:tc>
          <w:tcPr>
            <w:tcW w:w="1971" w:type="dxa"/>
          </w:tcPr>
          <w:p w14:paraId="30C70E9B" w14:textId="1783D364" w:rsidR="00086BD3" w:rsidRPr="001B44D0" w:rsidRDefault="00086BD3" w:rsidP="00392F5D">
            <w:pPr>
              <w:spacing w:after="0"/>
              <w:jc w:val="left"/>
              <w:rPr>
                <w:rFonts w:cs="Calibri"/>
                <w:sz w:val="18"/>
                <w:szCs w:val="18"/>
              </w:rPr>
            </w:pPr>
            <w:r w:rsidRPr="001B44D0">
              <w:rPr>
                <w:rFonts w:cs="Calibri"/>
                <w:sz w:val="18"/>
                <w:szCs w:val="18"/>
              </w:rPr>
              <w:t>PM/Coordinator/CTA</w:t>
            </w:r>
          </w:p>
          <w:p w14:paraId="6DC11959" w14:textId="77777777" w:rsidR="00086BD3" w:rsidRPr="001B44D0" w:rsidRDefault="00086BD3" w:rsidP="00392F5D">
            <w:pPr>
              <w:spacing w:after="0"/>
              <w:jc w:val="left"/>
              <w:rPr>
                <w:rFonts w:cs="Calibri"/>
                <w:sz w:val="18"/>
                <w:szCs w:val="18"/>
              </w:rPr>
            </w:pPr>
          </w:p>
          <w:p w14:paraId="23F66D42" w14:textId="77777777" w:rsidR="00086BD3" w:rsidRPr="001B44D0" w:rsidRDefault="00086BD3" w:rsidP="00392F5D">
            <w:pPr>
              <w:spacing w:after="0"/>
              <w:jc w:val="left"/>
              <w:rPr>
                <w:rFonts w:cs="Calibri"/>
                <w:sz w:val="18"/>
                <w:szCs w:val="18"/>
              </w:rPr>
            </w:pPr>
          </w:p>
        </w:tc>
        <w:tc>
          <w:tcPr>
            <w:tcW w:w="851" w:type="dxa"/>
          </w:tcPr>
          <w:p w14:paraId="2E2CA7B5" w14:textId="77777777" w:rsidR="00086BD3" w:rsidRPr="001B44D0" w:rsidRDefault="00086BD3" w:rsidP="00392F5D">
            <w:pPr>
              <w:pStyle w:val="BodyText23"/>
              <w:widowControl/>
              <w:tabs>
                <w:tab w:val="clear" w:pos="547"/>
              </w:tabs>
              <w:rPr>
                <w:rFonts w:ascii="Calibri" w:hAnsi="Calibri" w:cs="Calibri"/>
                <w:i/>
                <w:sz w:val="18"/>
                <w:szCs w:val="18"/>
              </w:rPr>
            </w:pPr>
          </w:p>
        </w:tc>
        <w:tc>
          <w:tcPr>
            <w:tcW w:w="1592" w:type="dxa"/>
          </w:tcPr>
          <w:p w14:paraId="445365B9" w14:textId="1FC6673C" w:rsidR="00086BD3" w:rsidRPr="001B44D0" w:rsidRDefault="00CD3F85" w:rsidP="00392F5D">
            <w:pPr>
              <w:pStyle w:val="BodyText23"/>
              <w:widowControl/>
              <w:tabs>
                <w:tab w:val="clear" w:pos="547"/>
              </w:tabs>
              <w:rPr>
                <w:rFonts w:ascii="Calibri" w:hAnsi="Calibri" w:cs="Calibri"/>
                <w:i/>
                <w:snapToGrid/>
                <w:sz w:val="18"/>
                <w:szCs w:val="18"/>
                <w:lang w:val="en-GB"/>
              </w:rPr>
            </w:pPr>
            <w:r w:rsidRPr="001B44D0">
              <w:rPr>
                <w:rFonts w:ascii="Calibri" w:hAnsi="Calibri" w:cs="Calibri"/>
                <w:i/>
                <w:sz w:val="18"/>
                <w:szCs w:val="18"/>
                <w:highlight w:val="yellow"/>
              </w:rPr>
              <w:t>A</w:t>
            </w:r>
            <w:r w:rsidR="00086BD3" w:rsidRPr="001B44D0">
              <w:rPr>
                <w:rFonts w:ascii="Calibri" w:hAnsi="Calibri" w:cs="Calibri"/>
                <w:i/>
                <w:sz w:val="18"/>
                <w:szCs w:val="18"/>
                <w:highlight w:val="yellow"/>
              </w:rPr>
              <w:t>dd</w:t>
            </w:r>
          </w:p>
        </w:tc>
      </w:tr>
      <w:tr w:rsidR="00086BD3" w:rsidRPr="001B44D0" w14:paraId="16EBB977" w14:textId="77777777" w:rsidTr="001B44D0">
        <w:trPr>
          <w:jc w:val="center"/>
        </w:trPr>
        <w:tc>
          <w:tcPr>
            <w:tcW w:w="2488" w:type="dxa"/>
          </w:tcPr>
          <w:p w14:paraId="1019A1FE" w14:textId="2C746BD5" w:rsidR="00086BD3" w:rsidRPr="001B44D0" w:rsidRDefault="00086BD3" w:rsidP="00392F5D">
            <w:pPr>
              <w:spacing w:after="0"/>
              <w:jc w:val="left"/>
              <w:rPr>
                <w:rFonts w:cs="Calibri"/>
                <w:b/>
                <w:sz w:val="18"/>
                <w:szCs w:val="18"/>
              </w:rPr>
            </w:pPr>
            <w:r w:rsidRPr="001B44D0">
              <w:rPr>
                <w:rFonts w:cs="Calibri"/>
                <w:b/>
                <w:sz w:val="18"/>
                <w:szCs w:val="18"/>
              </w:rPr>
              <w:lastRenderedPageBreak/>
              <w:t xml:space="preserve">GCF Annual Performance Report  </w:t>
            </w:r>
          </w:p>
        </w:tc>
        <w:tc>
          <w:tcPr>
            <w:tcW w:w="1418" w:type="dxa"/>
          </w:tcPr>
          <w:p w14:paraId="580CDCC3" w14:textId="6BA078C0" w:rsidR="00086BD3" w:rsidRPr="001B44D0" w:rsidRDefault="00086BD3" w:rsidP="00392F5D">
            <w:pPr>
              <w:spacing w:after="0"/>
              <w:jc w:val="left"/>
              <w:rPr>
                <w:rFonts w:cs="Calibri"/>
                <w:sz w:val="18"/>
                <w:szCs w:val="18"/>
              </w:rPr>
            </w:pPr>
            <w:r w:rsidRPr="001B44D0">
              <w:rPr>
                <w:rFonts w:cs="Calibri"/>
                <w:sz w:val="18"/>
                <w:szCs w:val="18"/>
              </w:rPr>
              <w:t>Annually as per FAA</w:t>
            </w:r>
          </w:p>
        </w:tc>
        <w:tc>
          <w:tcPr>
            <w:tcW w:w="1190" w:type="dxa"/>
          </w:tcPr>
          <w:p w14:paraId="257DEF37" w14:textId="315D5066" w:rsidR="00086BD3" w:rsidRPr="001B44D0" w:rsidRDefault="00196817" w:rsidP="00392F5D">
            <w:pPr>
              <w:spacing w:after="0"/>
              <w:jc w:val="left"/>
              <w:rPr>
                <w:rFonts w:cs="Calibri"/>
                <w:sz w:val="18"/>
                <w:szCs w:val="18"/>
              </w:rPr>
            </w:pPr>
            <w:r w:rsidRPr="001B44D0">
              <w:rPr>
                <w:rFonts w:cs="Calibri"/>
                <w:sz w:val="18"/>
                <w:szCs w:val="18"/>
              </w:rPr>
              <w:t>Mandatory contribution by Project Team, CO and BPPS RTA</w:t>
            </w:r>
            <w:r w:rsidR="00024CEB" w:rsidRPr="001B44D0">
              <w:rPr>
                <w:rFonts w:cs="Calibri"/>
                <w:sz w:val="18"/>
                <w:szCs w:val="18"/>
              </w:rPr>
              <w:t>. Strengths and weaknesses to be reviewed by project management and used to inform decisions to improve project performance</w:t>
            </w:r>
          </w:p>
        </w:tc>
        <w:tc>
          <w:tcPr>
            <w:tcW w:w="1971" w:type="dxa"/>
          </w:tcPr>
          <w:p w14:paraId="5E4091B9" w14:textId="6F763937" w:rsidR="00086BD3" w:rsidRPr="001B44D0" w:rsidRDefault="00086BD3" w:rsidP="00392F5D">
            <w:pPr>
              <w:spacing w:after="0"/>
              <w:jc w:val="left"/>
              <w:rPr>
                <w:rFonts w:cs="Calibri"/>
                <w:sz w:val="18"/>
                <w:szCs w:val="18"/>
              </w:rPr>
            </w:pPr>
            <w:r w:rsidRPr="001B44D0">
              <w:rPr>
                <w:rFonts w:cs="Calibri"/>
                <w:sz w:val="18"/>
                <w:szCs w:val="18"/>
              </w:rPr>
              <w:t>RTA</w:t>
            </w:r>
          </w:p>
          <w:p w14:paraId="6E23442A" w14:textId="77777777" w:rsidR="00086BD3" w:rsidRPr="001B44D0" w:rsidRDefault="00086BD3" w:rsidP="00392F5D">
            <w:pPr>
              <w:spacing w:after="0"/>
              <w:jc w:val="left"/>
              <w:rPr>
                <w:rFonts w:cs="Calibri"/>
                <w:sz w:val="18"/>
                <w:szCs w:val="18"/>
              </w:rPr>
            </w:pPr>
            <w:r w:rsidRPr="001B44D0">
              <w:rPr>
                <w:rFonts w:cs="Calibri"/>
                <w:sz w:val="18"/>
                <w:szCs w:val="18"/>
              </w:rPr>
              <w:t>UNDP Country Office</w:t>
            </w:r>
            <w:bookmarkStart w:id="20" w:name="_Ref10100720"/>
            <w:r w:rsidRPr="001B44D0">
              <w:rPr>
                <w:rStyle w:val="FootnoteReference"/>
                <w:szCs w:val="18"/>
              </w:rPr>
              <w:footnoteReference w:id="18"/>
            </w:r>
            <w:bookmarkEnd w:id="20"/>
          </w:p>
          <w:p w14:paraId="4268502F" w14:textId="59FAF6EB" w:rsidR="00086BD3" w:rsidRPr="001B44D0" w:rsidRDefault="00086BD3" w:rsidP="00392F5D">
            <w:pPr>
              <w:spacing w:after="0"/>
              <w:jc w:val="left"/>
              <w:rPr>
                <w:rFonts w:cs="Calibri"/>
                <w:sz w:val="18"/>
                <w:szCs w:val="18"/>
              </w:rPr>
            </w:pPr>
            <w:r w:rsidRPr="001B44D0">
              <w:rPr>
                <w:sz w:val="18"/>
                <w:szCs w:val="18"/>
              </w:rPr>
              <w:t>PM/Coordinator/ CTA</w:t>
            </w:r>
          </w:p>
        </w:tc>
        <w:tc>
          <w:tcPr>
            <w:tcW w:w="851" w:type="dxa"/>
          </w:tcPr>
          <w:p w14:paraId="576547E9" w14:textId="77777777" w:rsidR="00086BD3" w:rsidRPr="001B44D0" w:rsidRDefault="00086BD3" w:rsidP="00392F5D">
            <w:pPr>
              <w:pStyle w:val="BodyText23"/>
              <w:widowControl/>
              <w:tabs>
                <w:tab w:val="clear" w:pos="547"/>
              </w:tabs>
              <w:rPr>
                <w:rFonts w:ascii="Calibri" w:hAnsi="Calibri" w:cs="Calibri"/>
                <w:snapToGrid/>
                <w:sz w:val="18"/>
                <w:szCs w:val="18"/>
                <w:lang w:val="en-GB"/>
              </w:rPr>
            </w:pPr>
          </w:p>
        </w:tc>
        <w:tc>
          <w:tcPr>
            <w:tcW w:w="1592" w:type="dxa"/>
          </w:tcPr>
          <w:p w14:paraId="3D66591A" w14:textId="4893565F" w:rsidR="00086BD3" w:rsidRPr="001B44D0" w:rsidRDefault="00086BD3" w:rsidP="00392F5D">
            <w:pPr>
              <w:pStyle w:val="BodyText23"/>
              <w:widowControl/>
              <w:tabs>
                <w:tab w:val="clear" w:pos="547"/>
              </w:tabs>
              <w:rPr>
                <w:rFonts w:ascii="Calibri" w:hAnsi="Calibri" w:cs="Calibri"/>
                <w:snapToGrid/>
                <w:sz w:val="18"/>
                <w:szCs w:val="18"/>
                <w:lang w:val="en-GB"/>
              </w:rPr>
            </w:pPr>
            <w:r w:rsidRPr="001B44D0">
              <w:rPr>
                <w:rFonts w:ascii="Calibri" w:hAnsi="Calibri" w:cs="Calibri"/>
                <w:snapToGrid/>
                <w:sz w:val="18"/>
                <w:szCs w:val="18"/>
                <w:highlight w:val="yellow"/>
                <w:lang w:val="en-GB"/>
              </w:rPr>
              <w:t>Add</w:t>
            </w:r>
          </w:p>
        </w:tc>
      </w:tr>
      <w:tr w:rsidR="00086BD3" w:rsidRPr="001B44D0" w14:paraId="4F7FC8CC" w14:textId="77777777" w:rsidTr="001B44D0">
        <w:trPr>
          <w:jc w:val="center"/>
        </w:trPr>
        <w:tc>
          <w:tcPr>
            <w:tcW w:w="2488" w:type="dxa"/>
          </w:tcPr>
          <w:p w14:paraId="6C36BD7B" w14:textId="77777777" w:rsidR="00086BD3" w:rsidRPr="001B44D0" w:rsidRDefault="00086BD3" w:rsidP="00392F5D">
            <w:pPr>
              <w:spacing w:after="0"/>
              <w:jc w:val="left"/>
              <w:rPr>
                <w:rFonts w:cs="Calibri"/>
                <w:b/>
                <w:sz w:val="18"/>
                <w:szCs w:val="18"/>
              </w:rPr>
            </w:pPr>
            <w:r w:rsidRPr="001B44D0">
              <w:rPr>
                <w:rFonts w:cs="Calibri"/>
                <w:b/>
                <w:sz w:val="18"/>
                <w:szCs w:val="18"/>
              </w:rPr>
              <w:t>Audit of Implementing Partner as per UNDP audit policies</w:t>
            </w:r>
          </w:p>
        </w:tc>
        <w:tc>
          <w:tcPr>
            <w:tcW w:w="1418" w:type="dxa"/>
          </w:tcPr>
          <w:p w14:paraId="4927D782" w14:textId="06454A2D" w:rsidR="00086BD3" w:rsidRPr="001B44D0" w:rsidRDefault="00086BD3" w:rsidP="00392F5D">
            <w:pPr>
              <w:spacing w:after="0"/>
              <w:jc w:val="left"/>
              <w:rPr>
                <w:rFonts w:cs="Calibri"/>
                <w:sz w:val="18"/>
                <w:szCs w:val="18"/>
              </w:rPr>
            </w:pPr>
            <w:r w:rsidRPr="001B44D0">
              <w:rPr>
                <w:rFonts w:cs="Calibri"/>
                <w:sz w:val="18"/>
                <w:szCs w:val="18"/>
              </w:rPr>
              <w:t>As per UNDP Audit policies</w:t>
            </w:r>
          </w:p>
        </w:tc>
        <w:tc>
          <w:tcPr>
            <w:tcW w:w="1190" w:type="dxa"/>
          </w:tcPr>
          <w:p w14:paraId="75B18AA8" w14:textId="77777777" w:rsidR="00086BD3" w:rsidRPr="001B44D0" w:rsidRDefault="00086BD3" w:rsidP="00392F5D">
            <w:pPr>
              <w:spacing w:after="0"/>
              <w:jc w:val="left"/>
              <w:rPr>
                <w:rFonts w:cs="Calibri"/>
                <w:sz w:val="18"/>
                <w:szCs w:val="18"/>
              </w:rPr>
            </w:pPr>
          </w:p>
        </w:tc>
        <w:tc>
          <w:tcPr>
            <w:tcW w:w="1971" w:type="dxa"/>
          </w:tcPr>
          <w:p w14:paraId="0B0FFAD1" w14:textId="491CECB4" w:rsidR="00086BD3" w:rsidRPr="001B44D0" w:rsidRDefault="00086BD3" w:rsidP="00392F5D">
            <w:pPr>
              <w:spacing w:after="0"/>
              <w:jc w:val="left"/>
              <w:rPr>
                <w:rFonts w:cs="Calibri"/>
                <w:sz w:val="18"/>
                <w:szCs w:val="18"/>
              </w:rPr>
            </w:pPr>
            <w:r w:rsidRPr="001B44D0">
              <w:rPr>
                <w:rFonts w:cs="Calibri"/>
                <w:sz w:val="18"/>
                <w:szCs w:val="18"/>
              </w:rPr>
              <w:t>UNDP Country Office</w:t>
            </w:r>
          </w:p>
        </w:tc>
        <w:tc>
          <w:tcPr>
            <w:tcW w:w="851" w:type="dxa"/>
          </w:tcPr>
          <w:p w14:paraId="1AF2BB13" w14:textId="77777777" w:rsidR="00086BD3" w:rsidRPr="001B44D0" w:rsidRDefault="00086BD3" w:rsidP="00392F5D">
            <w:pPr>
              <w:spacing w:after="0"/>
              <w:jc w:val="left"/>
              <w:rPr>
                <w:rFonts w:cs="Calibri"/>
                <w:i/>
                <w:sz w:val="18"/>
                <w:szCs w:val="18"/>
              </w:rPr>
            </w:pPr>
          </w:p>
        </w:tc>
        <w:tc>
          <w:tcPr>
            <w:tcW w:w="1592" w:type="dxa"/>
          </w:tcPr>
          <w:p w14:paraId="05C14767" w14:textId="54DD4FCD" w:rsidR="00086BD3" w:rsidRPr="001B44D0" w:rsidRDefault="00CD3F85" w:rsidP="00392F5D">
            <w:pPr>
              <w:spacing w:after="0"/>
              <w:jc w:val="left"/>
              <w:rPr>
                <w:rFonts w:cs="Calibri"/>
                <w:i/>
                <w:sz w:val="18"/>
                <w:szCs w:val="18"/>
                <w:highlight w:val="yellow"/>
              </w:rPr>
            </w:pPr>
            <w:r w:rsidRPr="001B44D0">
              <w:rPr>
                <w:rFonts w:cs="Calibri"/>
                <w:i/>
                <w:sz w:val="18"/>
                <w:szCs w:val="18"/>
                <w:highlight w:val="yellow"/>
              </w:rPr>
              <w:t>A</w:t>
            </w:r>
            <w:r w:rsidR="00086BD3" w:rsidRPr="001B44D0">
              <w:rPr>
                <w:rFonts w:cs="Calibri"/>
                <w:i/>
                <w:sz w:val="18"/>
                <w:szCs w:val="18"/>
                <w:highlight w:val="yellow"/>
              </w:rPr>
              <w:t>dd</w:t>
            </w:r>
            <w:r w:rsidR="00074F20" w:rsidRPr="001B44D0">
              <w:rPr>
                <w:rFonts w:cs="Calibri"/>
                <w:i/>
                <w:sz w:val="18"/>
                <w:szCs w:val="18"/>
                <w:highlight w:val="yellow"/>
              </w:rPr>
              <w:t>, as per UNDP audit policies</w:t>
            </w:r>
          </w:p>
        </w:tc>
      </w:tr>
      <w:tr w:rsidR="00086BD3" w:rsidRPr="001B44D0" w14:paraId="70D9CFE1" w14:textId="77777777" w:rsidTr="001B44D0">
        <w:trPr>
          <w:jc w:val="center"/>
        </w:trPr>
        <w:tc>
          <w:tcPr>
            <w:tcW w:w="2488" w:type="dxa"/>
          </w:tcPr>
          <w:p w14:paraId="7447099B" w14:textId="77777777" w:rsidR="00086BD3" w:rsidRPr="001B44D0" w:rsidRDefault="00086BD3" w:rsidP="00392F5D">
            <w:pPr>
              <w:spacing w:after="0"/>
              <w:jc w:val="left"/>
              <w:rPr>
                <w:rFonts w:cs="Calibri"/>
                <w:b/>
                <w:sz w:val="18"/>
                <w:szCs w:val="18"/>
              </w:rPr>
            </w:pPr>
            <w:r w:rsidRPr="001B44D0">
              <w:rPr>
                <w:rFonts w:cs="Calibri"/>
                <w:b/>
                <w:sz w:val="18"/>
                <w:szCs w:val="18"/>
              </w:rPr>
              <w:t>Lessons learned, case studies, and knowledge generation</w:t>
            </w:r>
          </w:p>
        </w:tc>
        <w:tc>
          <w:tcPr>
            <w:tcW w:w="1418" w:type="dxa"/>
          </w:tcPr>
          <w:p w14:paraId="76552142" w14:textId="2B3B4D88" w:rsidR="00086BD3" w:rsidRPr="001B44D0" w:rsidRDefault="00086BD3" w:rsidP="00392F5D">
            <w:pPr>
              <w:spacing w:after="0"/>
              <w:jc w:val="left"/>
              <w:rPr>
                <w:rFonts w:cs="Calibri"/>
                <w:sz w:val="18"/>
                <w:szCs w:val="18"/>
              </w:rPr>
            </w:pPr>
            <w:r w:rsidRPr="001B44D0">
              <w:rPr>
                <w:rFonts w:cs="Calibri"/>
                <w:sz w:val="18"/>
                <w:szCs w:val="18"/>
              </w:rPr>
              <w:t>On-going</w:t>
            </w:r>
          </w:p>
        </w:tc>
        <w:tc>
          <w:tcPr>
            <w:tcW w:w="1190" w:type="dxa"/>
          </w:tcPr>
          <w:p w14:paraId="0DBE1340" w14:textId="04C68F49" w:rsidR="00086BD3" w:rsidRPr="001B44D0" w:rsidRDefault="00972C1A" w:rsidP="00392F5D">
            <w:pPr>
              <w:spacing w:after="0"/>
              <w:jc w:val="left"/>
              <w:rPr>
                <w:rFonts w:cs="Calibri"/>
                <w:sz w:val="18"/>
                <w:szCs w:val="18"/>
              </w:rPr>
            </w:pPr>
            <w:r w:rsidRPr="001B44D0">
              <w:rPr>
                <w:rFonts w:cs="Calibri"/>
                <w:sz w:val="18"/>
                <w:szCs w:val="18"/>
              </w:rPr>
              <w:t xml:space="preserve">Relevant lessons are captured by project management </w:t>
            </w:r>
            <w:r w:rsidR="007778A0" w:rsidRPr="001B44D0">
              <w:rPr>
                <w:rFonts w:cs="Calibri"/>
                <w:sz w:val="18"/>
                <w:szCs w:val="18"/>
              </w:rPr>
              <w:t>and used to inform management decisions, raise awareness, etc.</w:t>
            </w:r>
          </w:p>
        </w:tc>
        <w:tc>
          <w:tcPr>
            <w:tcW w:w="1971" w:type="dxa"/>
          </w:tcPr>
          <w:p w14:paraId="644874CB" w14:textId="62FFE341" w:rsidR="00086BD3" w:rsidRPr="001B44D0" w:rsidRDefault="00086BD3" w:rsidP="00392F5D">
            <w:pPr>
              <w:spacing w:after="0"/>
              <w:jc w:val="left"/>
              <w:rPr>
                <w:rFonts w:cs="Calibri"/>
                <w:sz w:val="18"/>
                <w:szCs w:val="18"/>
              </w:rPr>
            </w:pPr>
            <w:r w:rsidRPr="001B44D0">
              <w:rPr>
                <w:rFonts w:cs="Calibri"/>
                <w:sz w:val="18"/>
                <w:szCs w:val="18"/>
              </w:rPr>
              <w:t>Project Manager</w:t>
            </w:r>
          </w:p>
        </w:tc>
        <w:tc>
          <w:tcPr>
            <w:tcW w:w="851" w:type="dxa"/>
          </w:tcPr>
          <w:p w14:paraId="5E424D32" w14:textId="77777777" w:rsidR="00086BD3" w:rsidRPr="001B44D0" w:rsidRDefault="00086BD3" w:rsidP="00392F5D">
            <w:pPr>
              <w:spacing w:after="0"/>
              <w:jc w:val="left"/>
              <w:rPr>
                <w:rFonts w:cs="Calibri"/>
                <w:i/>
                <w:sz w:val="18"/>
                <w:szCs w:val="18"/>
              </w:rPr>
            </w:pPr>
          </w:p>
        </w:tc>
        <w:tc>
          <w:tcPr>
            <w:tcW w:w="1592" w:type="dxa"/>
          </w:tcPr>
          <w:p w14:paraId="314C3B5E" w14:textId="62B411A1" w:rsidR="00086BD3" w:rsidRPr="001B44D0" w:rsidRDefault="00CD3F85" w:rsidP="00392F5D">
            <w:pPr>
              <w:spacing w:after="0"/>
              <w:jc w:val="left"/>
              <w:rPr>
                <w:rFonts w:cs="Calibri"/>
                <w:i/>
                <w:sz w:val="18"/>
                <w:szCs w:val="18"/>
                <w:highlight w:val="yellow"/>
              </w:rPr>
            </w:pPr>
            <w:r w:rsidRPr="001B44D0">
              <w:rPr>
                <w:rFonts w:cs="Calibri"/>
                <w:i/>
                <w:sz w:val="18"/>
                <w:szCs w:val="18"/>
                <w:highlight w:val="yellow"/>
              </w:rPr>
              <w:t>A</w:t>
            </w:r>
            <w:r w:rsidR="00086BD3" w:rsidRPr="001B44D0">
              <w:rPr>
                <w:rFonts w:cs="Calibri"/>
                <w:i/>
                <w:sz w:val="18"/>
                <w:szCs w:val="18"/>
                <w:highlight w:val="yellow"/>
              </w:rPr>
              <w:t>dd</w:t>
            </w:r>
          </w:p>
        </w:tc>
      </w:tr>
      <w:tr w:rsidR="00086BD3" w:rsidRPr="001B44D0" w14:paraId="21CCB831" w14:textId="77777777" w:rsidTr="001B44D0">
        <w:trPr>
          <w:jc w:val="center"/>
        </w:trPr>
        <w:tc>
          <w:tcPr>
            <w:tcW w:w="2488" w:type="dxa"/>
          </w:tcPr>
          <w:p w14:paraId="6F08D5A9" w14:textId="52EEFB78" w:rsidR="00086BD3" w:rsidRPr="001B44D0" w:rsidRDefault="00086BD3" w:rsidP="00392F5D">
            <w:pPr>
              <w:spacing w:after="0"/>
              <w:jc w:val="left"/>
              <w:rPr>
                <w:rFonts w:cs="Calibri"/>
                <w:b/>
                <w:sz w:val="18"/>
                <w:szCs w:val="18"/>
              </w:rPr>
            </w:pPr>
            <w:r w:rsidRPr="001B44D0">
              <w:rPr>
                <w:rFonts w:cs="Calibri"/>
                <w:b/>
                <w:sz w:val="18"/>
                <w:szCs w:val="18"/>
              </w:rPr>
              <w:t xml:space="preserve">Monitoring of </w:t>
            </w:r>
            <w:r w:rsidRPr="001B44D0">
              <w:rPr>
                <w:rFonts w:cs="Calibri"/>
                <w:bCs/>
                <w:i/>
                <w:sz w:val="18"/>
                <w:szCs w:val="18"/>
                <w:highlight w:val="yellow"/>
              </w:rPr>
              <w:t>[list safeguards management frameworks and/or plans here; delete row if none]</w:t>
            </w:r>
          </w:p>
        </w:tc>
        <w:tc>
          <w:tcPr>
            <w:tcW w:w="1418" w:type="dxa"/>
          </w:tcPr>
          <w:p w14:paraId="0A551BF4" w14:textId="1D1A2231" w:rsidR="00086BD3" w:rsidRPr="001B44D0" w:rsidRDefault="00086BD3" w:rsidP="00392F5D">
            <w:pPr>
              <w:spacing w:after="0"/>
              <w:jc w:val="left"/>
              <w:rPr>
                <w:rFonts w:cs="Calibri"/>
                <w:sz w:val="18"/>
                <w:szCs w:val="18"/>
              </w:rPr>
            </w:pPr>
            <w:r w:rsidRPr="001B44D0">
              <w:rPr>
                <w:rFonts w:cs="Calibri"/>
                <w:sz w:val="18"/>
                <w:szCs w:val="18"/>
              </w:rPr>
              <w:t>On-going</w:t>
            </w:r>
          </w:p>
        </w:tc>
        <w:tc>
          <w:tcPr>
            <w:tcW w:w="1190" w:type="dxa"/>
          </w:tcPr>
          <w:p w14:paraId="61049F04" w14:textId="77777777" w:rsidR="00086BD3" w:rsidRPr="001B44D0" w:rsidRDefault="00086BD3" w:rsidP="00392F5D">
            <w:pPr>
              <w:spacing w:after="0"/>
              <w:jc w:val="left"/>
              <w:rPr>
                <w:rFonts w:cs="Calibri"/>
                <w:sz w:val="18"/>
                <w:szCs w:val="18"/>
              </w:rPr>
            </w:pPr>
          </w:p>
        </w:tc>
        <w:tc>
          <w:tcPr>
            <w:tcW w:w="1971" w:type="dxa"/>
          </w:tcPr>
          <w:p w14:paraId="41FD5818" w14:textId="42DE30D8" w:rsidR="00086BD3" w:rsidRPr="001B44D0" w:rsidRDefault="00086BD3" w:rsidP="00392F5D">
            <w:pPr>
              <w:spacing w:after="0"/>
              <w:jc w:val="left"/>
              <w:rPr>
                <w:rFonts w:cs="Calibri"/>
                <w:sz w:val="18"/>
                <w:szCs w:val="18"/>
              </w:rPr>
            </w:pPr>
            <w:r w:rsidRPr="001B44D0">
              <w:rPr>
                <w:rFonts w:cs="Calibri"/>
                <w:sz w:val="18"/>
                <w:szCs w:val="18"/>
              </w:rPr>
              <w:t>Project Safeguards Officer</w:t>
            </w:r>
          </w:p>
        </w:tc>
        <w:tc>
          <w:tcPr>
            <w:tcW w:w="851" w:type="dxa"/>
          </w:tcPr>
          <w:p w14:paraId="79F38EE2" w14:textId="77777777" w:rsidR="00086BD3" w:rsidRPr="001B44D0" w:rsidRDefault="00086BD3" w:rsidP="00392F5D">
            <w:pPr>
              <w:spacing w:after="0"/>
              <w:jc w:val="left"/>
              <w:rPr>
                <w:rFonts w:cs="Calibri"/>
                <w:sz w:val="18"/>
                <w:szCs w:val="18"/>
              </w:rPr>
            </w:pPr>
          </w:p>
        </w:tc>
        <w:tc>
          <w:tcPr>
            <w:tcW w:w="1592" w:type="dxa"/>
          </w:tcPr>
          <w:p w14:paraId="62E6E1C0" w14:textId="38C508E8" w:rsidR="00086BD3" w:rsidRPr="001B44D0" w:rsidRDefault="00086BD3" w:rsidP="00392F5D">
            <w:pPr>
              <w:spacing w:after="0"/>
              <w:jc w:val="left"/>
              <w:rPr>
                <w:rFonts w:cs="Calibri"/>
                <w:i/>
                <w:iCs/>
                <w:sz w:val="18"/>
                <w:szCs w:val="18"/>
                <w:highlight w:val="yellow"/>
              </w:rPr>
            </w:pPr>
            <w:r w:rsidRPr="001B44D0">
              <w:rPr>
                <w:rFonts w:cs="Calibri"/>
                <w:i/>
                <w:iCs/>
                <w:sz w:val="18"/>
                <w:szCs w:val="18"/>
                <w:highlight w:val="yellow"/>
              </w:rPr>
              <w:t>Add as per plan</w:t>
            </w:r>
          </w:p>
        </w:tc>
      </w:tr>
      <w:tr w:rsidR="00086BD3" w:rsidRPr="001B44D0" w14:paraId="5B7A637B" w14:textId="77777777" w:rsidTr="001B44D0">
        <w:trPr>
          <w:jc w:val="center"/>
        </w:trPr>
        <w:tc>
          <w:tcPr>
            <w:tcW w:w="2488" w:type="dxa"/>
          </w:tcPr>
          <w:p w14:paraId="45C2FF13" w14:textId="77777777" w:rsidR="00086BD3" w:rsidRPr="001B44D0" w:rsidRDefault="00086BD3" w:rsidP="00392F5D">
            <w:pPr>
              <w:spacing w:after="0"/>
              <w:jc w:val="left"/>
              <w:rPr>
                <w:rFonts w:cs="Calibri"/>
                <w:b/>
                <w:sz w:val="18"/>
                <w:szCs w:val="18"/>
              </w:rPr>
            </w:pPr>
            <w:r w:rsidRPr="001B44D0">
              <w:rPr>
                <w:rFonts w:cs="Calibri"/>
                <w:b/>
                <w:sz w:val="18"/>
                <w:szCs w:val="18"/>
              </w:rPr>
              <w:t>Monitoring of gender action plan</w:t>
            </w:r>
          </w:p>
        </w:tc>
        <w:tc>
          <w:tcPr>
            <w:tcW w:w="1418" w:type="dxa"/>
          </w:tcPr>
          <w:p w14:paraId="3E9F076D" w14:textId="0E9E65BB" w:rsidR="00086BD3" w:rsidRPr="001B44D0" w:rsidRDefault="00086BD3" w:rsidP="00392F5D">
            <w:pPr>
              <w:spacing w:after="0"/>
              <w:jc w:val="left"/>
              <w:rPr>
                <w:rFonts w:cs="Calibri"/>
                <w:sz w:val="18"/>
                <w:szCs w:val="18"/>
              </w:rPr>
            </w:pPr>
            <w:r w:rsidRPr="001B44D0">
              <w:rPr>
                <w:rFonts w:cs="Calibri"/>
                <w:sz w:val="18"/>
                <w:szCs w:val="18"/>
              </w:rPr>
              <w:t>On-going</w:t>
            </w:r>
          </w:p>
        </w:tc>
        <w:tc>
          <w:tcPr>
            <w:tcW w:w="1190" w:type="dxa"/>
          </w:tcPr>
          <w:p w14:paraId="18512E71" w14:textId="77777777" w:rsidR="00086BD3" w:rsidRPr="001B44D0" w:rsidRDefault="00086BD3" w:rsidP="00392F5D">
            <w:pPr>
              <w:spacing w:after="0"/>
              <w:jc w:val="left"/>
              <w:rPr>
                <w:rFonts w:cs="Calibri"/>
                <w:sz w:val="18"/>
                <w:szCs w:val="18"/>
              </w:rPr>
            </w:pPr>
          </w:p>
        </w:tc>
        <w:tc>
          <w:tcPr>
            <w:tcW w:w="1971" w:type="dxa"/>
          </w:tcPr>
          <w:p w14:paraId="42A8E00E" w14:textId="32E86400" w:rsidR="00086BD3" w:rsidRPr="001B44D0" w:rsidRDefault="00086BD3" w:rsidP="00392F5D">
            <w:pPr>
              <w:spacing w:after="0"/>
              <w:jc w:val="left"/>
              <w:rPr>
                <w:rFonts w:cs="Calibri"/>
                <w:sz w:val="18"/>
                <w:szCs w:val="18"/>
              </w:rPr>
            </w:pPr>
            <w:r w:rsidRPr="001B44D0">
              <w:rPr>
                <w:rFonts w:cs="Calibri"/>
                <w:sz w:val="18"/>
                <w:szCs w:val="18"/>
              </w:rPr>
              <w:t>Project Gender Officer</w:t>
            </w:r>
          </w:p>
        </w:tc>
        <w:tc>
          <w:tcPr>
            <w:tcW w:w="851" w:type="dxa"/>
          </w:tcPr>
          <w:p w14:paraId="5C441F38" w14:textId="77777777" w:rsidR="00086BD3" w:rsidRPr="001B44D0" w:rsidRDefault="00086BD3" w:rsidP="00392F5D">
            <w:pPr>
              <w:spacing w:after="0"/>
              <w:jc w:val="left"/>
              <w:rPr>
                <w:rFonts w:cs="Calibri"/>
                <w:sz w:val="18"/>
                <w:szCs w:val="18"/>
              </w:rPr>
            </w:pPr>
          </w:p>
        </w:tc>
        <w:tc>
          <w:tcPr>
            <w:tcW w:w="1592" w:type="dxa"/>
          </w:tcPr>
          <w:p w14:paraId="4D598A8F" w14:textId="7A2799CC" w:rsidR="00086BD3" w:rsidRPr="001B44D0" w:rsidRDefault="00086BD3" w:rsidP="00392F5D">
            <w:pPr>
              <w:spacing w:after="0"/>
              <w:jc w:val="left"/>
              <w:rPr>
                <w:rFonts w:cs="Calibri"/>
                <w:i/>
                <w:iCs/>
                <w:sz w:val="18"/>
                <w:szCs w:val="18"/>
                <w:highlight w:val="yellow"/>
              </w:rPr>
            </w:pPr>
            <w:r w:rsidRPr="001B44D0">
              <w:rPr>
                <w:rFonts w:cs="Calibri"/>
                <w:i/>
                <w:iCs/>
                <w:sz w:val="18"/>
                <w:szCs w:val="18"/>
                <w:highlight w:val="yellow"/>
              </w:rPr>
              <w:t>Add as per plan</w:t>
            </w:r>
          </w:p>
        </w:tc>
      </w:tr>
      <w:tr w:rsidR="00086BD3" w:rsidRPr="001B44D0" w14:paraId="396975FE" w14:textId="77777777" w:rsidTr="001B44D0">
        <w:trPr>
          <w:jc w:val="center"/>
        </w:trPr>
        <w:tc>
          <w:tcPr>
            <w:tcW w:w="2488" w:type="dxa"/>
          </w:tcPr>
          <w:p w14:paraId="014755B5" w14:textId="77777777" w:rsidR="00086BD3" w:rsidRPr="001B44D0" w:rsidRDefault="00086BD3" w:rsidP="00392F5D">
            <w:pPr>
              <w:spacing w:after="0"/>
              <w:jc w:val="left"/>
              <w:rPr>
                <w:rFonts w:cs="Calibri"/>
                <w:b/>
                <w:sz w:val="18"/>
                <w:szCs w:val="18"/>
              </w:rPr>
            </w:pPr>
            <w:r w:rsidRPr="001B44D0">
              <w:rPr>
                <w:rFonts w:cs="Calibri"/>
                <w:b/>
                <w:sz w:val="18"/>
                <w:szCs w:val="18"/>
              </w:rPr>
              <w:t>Monitoring of stakeholder engagement plan</w:t>
            </w:r>
          </w:p>
        </w:tc>
        <w:tc>
          <w:tcPr>
            <w:tcW w:w="1418" w:type="dxa"/>
          </w:tcPr>
          <w:p w14:paraId="02707816" w14:textId="6DB165B0" w:rsidR="00086BD3" w:rsidRPr="001B44D0" w:rsidRDefault="00086BD3" w:rsidP="00392F5D">
            <w:pPr>
              <w:spacing w:after="0"/>
              <w:jc w:val="left"/>
              <w:rPr>
                <w:rFonts w:cs="Calibri"/>
                <w:sz w:val="18"/>
                <w:szCs w:val="18"/>
              </w:rPr>
            </w:pPr>
            <w:r w:rsidRPr="001B44D0">
              <w:rPr>
                <w:rFonts w:cs="Calibri"/>
                <w:sz w:val="18"/>
                <w:szCs w:val="18"/>
              </w:rPr>
              <w:t>On-going</w:t>
            </w:r>
          </w:p>
        </w:tc>
        <w:tc>
          <w:tcPr>
            <w:tcW w:w="1190" w:type="dxa"/>
          </w:tcPr>
          <w:p w14:paraId="2775D70D" w14:textId="77777777" w:rsidR="00086BD3" w:rsidRPr="001B44D0" w:rsidRDefault="00086BD3" w:rsidP="00392F5D">
            <w:pPr>
              <w:spacing w:after="0"/>
              <w:jc w:val="left"/>
              <w:rPr>
                <w:rFonts w:cs="Calibri"/>
                <w:sz w:val="18"/>
                <w:szCs w:val="18"/>
              </w:rPr>
            </w:pPr>
          </w:p>
        </w:tc>
        <w:tc>
          <w:tcPr>
            <w:tcW w:w="1971" w:type="dxa"/>
          </w:tcPr>
          <w:p w14:paraId="750FCAB8" w14:textId="322A9A7F" w:rsidR="00086BD3" w:rsidRPr="001B44D0" w:rsidRDefault="00086BD3" w:rsidP="00392F5D">
            <w:pPr>
              <w:spacing w:after="0"/>
              <w:jc w:val="left"/>
              <w:rPr>
                <w:rFonts w:cs="Calibri"/>
                <w:sz w:val="18"/>
                <w:szCs w:val="18"/>
              </w:rPr>
            </w:pPr>
            <w:r w:rsidRPr="001B44D0">
              <w:rPr>
                <w:rFonts w:cs="Calibri"/>
                <w:sz w:val="18"/>
                <w:szCs w:val="18"/>
              </w:rPr>
              <w:t>Project Stakeholder Engagement Officer</w:t>
            </w:r>
          </w:p>
        </w:tc>
        <w:tc>
          <w:tcPr>
            <w:tcW w:w="851" w:type="dxa"/>
          </w:tcPr>
          <w:p w14:paraId="293B0B70" w14:textId="77777777" w:rsidR="00086BD3" w:rsidRPr="001B44D0" w:rsidRDefault="00086BD3" w:rsidP="00392F5D">
            <w:pPr>
              <w:spacing w:after="0"/>
              <w:jc w:val="left"/>
              <w:rPr>
                <w:rFonts w:cs="Calibri"/>
                <w:sz w:val="18"/>
                <w:szCs w:val="18"/>
              </w:rPr>
            </w:pPr>
          </w:p>
        </w:tc>
        <w:tc>
          <w:tcPr>
            <w:tcW w:w="1592" w:type="dxa"/>
          </w:tcPr>
          <w:p w14:paraId="45805681" w14:textId="133D1428" w:rsidR="00086BD3" w:rsidRPr="001B44D0" w:rsidRDefault="00086BD3" w:rsidP="00392F5D">
            <w:pPr>
              <w:spacing w:after="0"/>
              <w:jc w:val="left"/>
              <w:rPr>
                <w:rFonts w:cs="Calibri"/>
                <w:i/>
                <w:iCs/>
                <w:sz w:val="18"/>
                <w:szCs w:val="18"/>
                <w:highlight w:val="yellow"/>
              </w:rPr>
            </w:pPr>
            <w:r w:rsidRPr="001B44D0">
              <w:rPr>
                <w:rFonts w:cs="Calibri"/>
                <w:i/>
                <w:iCs/>
                <w:sz w:val="18"/>
                <w:szCs w:val="18"/>
                <w:highlight w:val="yellow"/>
              </w:rPr>
              <w:t>Add as per plan</w:t>
            </w:r>
          </w:p>
        </w:tc>
      </w:tr>
      <w:tr w:rsidR="00086BD3" w:rsidRPr="001B44D0" w14:paraId="05E6B753" w14:textId="77777777" w:rsidTr="001B44D0">
        <w:trPr>
          <w:jc w:val="center"/>
        </w:trPr>
        <w:tc>
          <w:tcPr>
            <w:tcW w:w="2488" w:type="dxa"/>
          </w:tcPr>
          <w:p w14:paraId="1DE063C6" w14:textId="77777777" w:rsidR="00086BD3" w:rsidRPr="001B44D0" w:rsidRDefault="00086BD3" w:rsidP="00392F5D">
            <w:pPr>
              <w:spacing w:after="0"/>
              <w:jc w:val="left"/>
              <w:rPr>
                <w:rFonts w:cs="Calibri"/>
                <w:b/>
                <w:sz w:val="18"/>
                <w:szCs w:val="18"/>
              </w:rPr>
            </w:pPr>
            <w:r w:rsidRPr="001B44D0">
              <w:rPr>
                <w:rFonts w:cs="Calibri"/>
                <w:b/>
                <w:sz w:val="18"/>
                <w:szCs w:val="18"/>
              </w:rPr>
              <w:t>Addressing environmental and social grievances</w:t>
            </w:r>
          </w:p>
        </w:tc>
        <w:tc>
          <w:tcPr>
            <w:tcW w:w="1418" w:type="dxa"/>
          </w:tcPr>
          <w:p w14:paraId="1B02D5D1" w14:textId="4996F7F7" w:rsidR="00086BD3" w:rsidRPr="001B44D0" w:rsidRDefault="00086BD3" w:rsidP="00392F5D">
            <w:pPr>
              <w:spacing w:after="0"/>
              <w:jc w:val="left"/>
              <w:rPr>
                <w:rFonts w:cs="Calibri"/>
                <w:sz w:val="18"/>
                <w:szCs w:val="18"/>
              </w:rPr>
            </w:pPr>
            <w:r w:rsidRPr="001B44D0">
              <w:rPr>
                <w:rFonts w:cs="Calibri"/>
                <w:i/>
                <w:sz w:val="18"/>
                <w:szCs w:val="18"/>
              </w:rPr>
              <w:t>Costs associated with missions, workshops, UNDP-BPPS expertise etc. can be charged to the project budget.</w:t>
            </w:r>
          </w:p>
        </w:tc>
        <w:tc>
          <w:tcPr>
            <w:tcW w:w="1190" w:type="dxa"/>
          </w:tcPr>
          <w:p w14:paraId="3BD831AC" w14:textId="77777777" w:rsidR="00086BD3" w:rsidRPr="001B44D0" w:rsidRDefault="00086BD3" w:rsidP="00392F5D">
            <w:pPr>
              <w:spacing w:after="0"/>
              <w:jc w:val="left"/>
              <w:rPr>
                <w:rFonts w:cs="Calibri"/>
                <w:sz w:val="18"/>
                <w:szCs w:val="18"/>
              </w:rPr>
            </w:pPr>
          </w:p>
        </w:tc>
        <w:tc>
          <w:tcPr>
            <w:tcW w:w="1971" w:type="dxa"/>
          </w:tcPr>
          <w:p w14:paraId="446055E2" w14:textId="1F5C87F3" w:rsidR="00086BD3" w:rsidRPr="001B44D0" w:rsidRDefault="00086BD3" w:rsidP="00392F5D">
            <w:pPr>
              <w:spacing w:after="0"/>
              <w:jc w:val="left"/>
              <w:rPr>
                <w:rFonts w:cs="Calibri"/>
                <w:sz w:val="18"/>
                <w:szCs w:val="18"/>
              </w:rPr>
            </w:pPr>
            <w:r w:rsidRPr="001B44D0">
              <w:rPr>
                <w:rFonts w:cs="Calibri"/>
                <w:sz w:val="18"/>
                <w:szCs w:val="18"/>
              </w:rPr>
              <w:t>Project Manager</w:t>
            </w:r>
          </w:p>
          <w:p w14:paraId="3ECB865C" w14:textId="77777777" w:rsidR="00086BD3" w:rsidRPr="001B44D0" w:rsidRDefault="00086BD3" w:rsidP="00392F5D">
            <w:pPr>
              <w:spacing w:after="0"/>
              <w:jc w:val="left"/>
              <w:rPr>
                <w:rFonts w:cs="Calibri"/>
                <w:sz w:val="18"/>
                <w:szCs w:val="18"/>
              </w:rPr>
            </w:pPr>
            <w:r w:rsidRPr="001B44D0">
              <w:rPr>
                <w:rFonts w:cs="Calibri"/>
                <w:sz w:val="18"/>
                <w:szCs w:val="18"/>
              </w:rPr>
              <w:t>UNDP Country Office</w:t>
            </w:r>
          </w:p>
          <w:p w14:paraId="20EE474C" w14:textId="2A35961B" w:rsidR="00086BD3" w:rsidRPr="001B44D0" w:rsidRDefault="00086BD3" w:rsidP="00392F5D">
            <w:pPr>
              <w:spacing w:after="0"/>
              <w:jc w:val="left"/>
              <w:rPr>
                <w:rFonts w:cs="Calibri"/>
                <w:sz w:val="18"/>
                <w:szCs w:val="18"/>
              </w:rPr>
            </w:pPr>
            <w:r w:rsidRPr="001B44D0">
              <w:rPr>
                <w:rFonts w:cs="Calibri"/>
                <w:sz w:val="18"/>
                <w:szCs w:val="18"/>
              </w:rPr>
              <w:t>UNDP-BPPS as needed</w:t>
            </w:r>
          </w:p>
        </w:tc>
        <w:tc>
          <w:tcPr>
            <w:tcW w:w="851" w:type="dxa"/>
          </w:tcPr>
          <w:p w14:paraId="5B628FDD" w14:textId="77777777" w:rsidR="00086BD3" w:rsidRPr="001B44D0" w:rsidRDefault="00086BD3" w:rsidP="00392F5D">
            <w:pPr>
              <w:spacing w:after="0"/>
              <w:jc w:val="left"/>
              <w:rPr>
                <w:rFonts w:cs="Calibri"/>
                <w:i/>
                <w:sz w:val="18"/>
                <w:szCs w:val="18"/>
              </w:rPr>
            </w:pPr>
          </w:p>
        </w:tc>
        <w:tc>
          <w:tcPr>
            <w:tcW w:w="1592" w:type="dxa"/>
          </w:tcPr>
          <w:p w14:paraId="33A38105" w14:textId="290B33CA" w:rsidR="00086BD3" w:rsidRPr="001B44D0" w:rsidRDefault="00CD3F85" w:rsidP="00392F5D">
            <w:pPr>
              <w:spacing w:after="0"/>
              <w:jc w:val="left"/>
              <w:rPr>
                <w:rFonts w:cs="Calibri"/>
                <w:i/>
                <w:sz w:val="18"/>
                <w:szCs w:val="18"/>
              </w:rPr>
            </w:pPr>
            <w:r w:rsidRPr="001B44D0">
              <w:rPr>
                <w:rFonts w:cs="Calibri"/>
                <w:i/>
                <w:sz w:val="18"/>
                <w:szCs w:val="18"/>
                <w:highlight w:val="yellow"/>
              </w:rPr>
              <w:t>A</w:t>
            </w:r>
            <w:r w:rsidR="00086BD3" w:rsidRPr="001B44D0">
              <w:rPr>
                <w:rFonts w:cs="Calibri"/>
                <w:i/>
                <w:sz w:val="18"/>
                <w:szCs w:val="18"/>
                <w:highlight w:val="yellow"/>
              </w:rPr>
              <w:t>dd</w:t>
            </w:r>
          </w:p>
          <w:p w14:paraId="4858CE05" w14:textId="4CE07A29" w:rsidR="00086BD3" w:rsidRPr="001B44D0" w:rsidRDefault="00086BD3" w:rsidP="00392F5D">
            <w:pPr>
              <w:spacing w:after="0"/>
              <w:jc w:val="left"/>
              <w:rPr>
                <w:rFonts w:cs="Calibri"/>
                <w:i/>
                <w:sz w:val="18"/>
                <w:szCs w:val="18"/>
              </w:rPr>
            </w:pPr>
          </w:p>
        </w:tc>
      </w:tr>
      <w:tr w:rsidR="00086BD3" w:rsidRPr="001B44D0" w14:paraId="073574DD" w14:textId="77777777" w:rsidTr="001B44D0">
        <w:trPr>
          <w:jc w:val="center"/>
        </w:trPr>
        <w:tc>
          <w:tcPr>
            <w:tcW w:w="2488" w:type="dxa"/>
          </w:tcPr>
          <w:p w14:paraId="7F13A179" w14:textId="77777777" w:rsidR="00086BD3" w:rsidRPr="001B44D0" w:rsidRDefault="00086BD3" w:rsidP="00392F5D">
            <w:pPr>
              <w:spacing w:after="0"/>
              <w:jc w:val="left"/>
              <w:rPr>
                <w:rFonts w:cs="Calibri"/>
                <w:b/>
                <w:sz w:val="18"/>
                <w:szCs w:val="18"/>
              </w:rPr>
            </w:pPr>
            <w:r w:rsidRPr="001B44D0">
              <w:rPr>
                <w:rFonts w:cs="Calibri"/>
                <w:b/>
                <w:sz w:val="18"/>
                <w:szCs w:val="18"/>
              </w:rPr>
              <w:t>Project Board meetings</w:t>
            </w:r>
          </w:p>
        </w:tc>
        <w:tc>
          <w:tcPr>
            <w:tcW w:w="1418" w:type="dxa"/>
          </w:tcPr>
          <w:p w14:paraId="1C7FBFC3" w14:textId="18053087" w:rsidR="00086BD3" w:rsidRPr="001B44D0" w:rsidRDefault="00086BD3" w:rsidP="00392F5D">
            <w:pPr>
              <w:spacing w:after="0"/>
              <w:jc w:val="left"/>
              <w:rPr>
                <w:rFonts w:cs="Calibri"/>
                <w:sz w:val="18"/>
                <w:szCs w:val="18"/>
              </w:rPr>
            </w:pPr>
            <w:r w:rsidRPr="001B44D0">
              <w:rPr>
                <w:rFonts w:cs="Calibri"/>
                <w:sz w:val="18"/>
                <w:szCs w:val="18"/>
              </w:rPr>
              <w:t>At minimum annually</w:t>
            </w:r>
          </w:p>
        </w:tc>
        <w:tc>
          <w:tcPr>
            <w:tcW w:w="1190" w:type="dxa"/>
          </w:tcPr>
          <w:p w14:paraId="0AFCA440" w14:textId="77777777" w:rsidR="00086BD3" w:rsidRPr="001B44D0" w:rsidRDefault="00086BD3" w:rsidP="00392F5D">
            <w:pPr>
              <w:spacing w:after="0"/>
              <w:jc w:val="left"/>
              <w:rPr>
                <w:rFonts w:cs="Calibri"/>
                <w:sz w:val="18"/>
                <w:szCs w:val="18"/>
              </w:rPr>
            </w:pPr>
          </w:p>
        </w:tc>
        <w:tc>
          <w:tcPr>
            <w:tcW w:w="1971" w:type="dxa"/>
          </w:tcPr>
          <w:p w14:paraId="2F26933F" w14:textId="2C0305A7" w:rsidR="00086BD3" w:rsidRPr="001B44D0" w:rsidRDefault="00086BD3" w:rsidP="00392F5D">
            <w:pPr>
              <w:spacing w:after="0"/>
              <w:jc w:val="left"/>
              <w:rPr>
                <w:rFonts w:cs="Calibri"/>
                <w:sz w:val="18"/>
                <w:szCs w:val="18"/>
              </w:rPr>
            </w:pPr>
            <w:r w:rsidRPr="001B44D0">
              <w:rPr>
                <w:rFonts w:cs="Calibri"/>
                <w:sz w:val="18"/>
                <w:szCs w:val="18"/>
              </w:rPr>
              <w:t>Project Board</w:t>
            </w:r>
          </w:p>
          <w:p w14:paraId="75EBAE20" w14:textId="77777777" w:rsidR="00086BD3" w:rsidRPr="001B44D0" w:rsidRDefault="00086BD3" w:rsidP="00392F5D">
            <w:pPr>
              <w:spacing w:after="0"/>
              <w:jc w:val="left"/>
              <w:rPr>
                <w:rFonts w:cs="Calibri"/>
                <w:sz w:val="18"/>
                <w:szCs w:val="18"/>
              </w:rPr>
            </w:pPr>
            <w:r w:rsidRPr="001B44D0">
              <w:rPr>
                <w:rFonts w:cs="Calibri"/>
                <w:sz w:val="18"/>
                <w:szCs w:val="18"/>
              </w:rPr>
              <w:t>UNDP Country Office</w:t>
            </w:r>
          </w:p>
          <w:p w14:paraId="6D840473" w14:textId="550AE702" w:rsidR="00086BD3" w:rsidRPr="001B44D0" w:rsidRDefault="00086BD3" w:rsidP="00392F5D">
            <w:pPr>
              <w:spacing w:after="0"/>
              <w:jc w:val="left"/>
              <w:rPr>
                <w:rFonts w:cs="Calibri"/>
                <w:sz w:val="18"/>
                <w:szCs w:val="18"/>
              </w:rPr>
            </w:pPr>
            <w:r w:rsidRPr="001B44D0">
              <w:rPr>
                <w:rFonts w:cs="Calibri"/>
                <w:sz w:val="18"/>
                <w:szCs w:val="18"/>
              </w:rPr>
              <w:lastRenderedPageBreak/>
              <w:t>PM</w:t>
            </w:r>
          </w:p>
        </w:tc>
        <w:tc>
          <w:tcPr>
            <w:tcW w:w="851" w:type="dxa"/>
          </w:tcPr>
          <w:p w14:paraId="182EC5BD" w14:textId="77777777" w:rsidR="00086BD3" w:rsidRPr="001B44D0" w:rsidRDefault="00086BD3" w:rsidP="00392F5D">
            <w:pPr>
              <w:spacing w:after="0"/>
              <w:jc w:val="left"/>
              <w:rPr>
                <w:rFonts w:cs="Calibri"/>
                <w:sz w:val="18"/>
                <w:szCs w:val="18"/>
                <w:lang w:val="en-GB"/>
              </w:rPr>
            </w:pPr>
          </w:p>
        </w:tc>
        <w:tc>
          <w:tcPr>
            <w:tcW w:w="1592" w:type="dxa"/>
          </w:tcPr>
          <w:p w14:paraId="3777471F" w14:textId="79A25D00" w:rsidR="00242150" w:rsidRPr="001B44D0" w:rsidRDefault="00242150" w:rsidP="00392F5D">
            <w:pPr>
              <w:spacing w:after="0"/>
              <w:jc w:val="left"/>
              <w:rPr>
                <w:rFonts w:cs="Calibri"/>
                <w:sz w:val="18"/>
                <w:szCs w:val="18"/>
                <w:lang w:val="en-GB"/>
              </w:rPr>
            </w:pPr>
            <w:r w:rsidRPr="001B44D0">
              <w:rPr>
                <w:rFonts w:cs="Calibri"/>
                <w:sz w:val="18"/>
                <w:szCs w:val="18"/>
                <w:lang w:val="en-GB"/>
              </w:rPr>
              <w:t>Add total</w:t>
            </w:r>
          </w:p>
          <w:p w14:paraId="558C19C5" w14:textId="77777777" w:rsidR="00242150" w:rsidRPr="001B44D0" w:rsidRDefault="00242150" w:rsidP="00392F5D">
            <w:pPr>
              <w:spacing w:after="0"/>
              <w:jc w:val="left"/>
              <w:rPr>
                <w:rFonts w:cs="Calibri"/>
                <w:sz w:val="18"/>
                <w:szCs w:val="18"/>
                <w:lang w:val="en-GB"/>
              </w:rPr>
            </w:pPr>
          </w:p>
          <w:p w14:paraId="56127C5F" w14:textId="0D8E0635" w:rsidR="00086BD3" w:rsidRPr="001B44D0" w:rsidRDefault="004807B9" w:rsidP="00392F5D">
            <w:pPr>
              <w:spacing w:after="0"/>
              <w:jc w:val="left"/>
              <w:rPr>
                <w:rFonts w:cs="Calibri"/>
                <w:i/>
                <w:sz w:val="18"/>
                <w:szCs w:val="18"/>
              </w:rPr>
            </w:pPr>
            <w:r w:rsidRPr="001B44D0">
              <w:rPr>
                <w:rFonts w:cs="Calibri"/>
                <w:sz w:val="18"/>
                <w:szCs w:val="18"/>
                <w:lang w:val="en-GB"/>
              </w:rPr>
              <w:lastRenderedPageBreak/>
              <w:t>(</w:t>
            </w:r>
            <w:r w:rsidR="00086BD3" w:rsidRPr="001B44D0">
              <w:rPr>
                <w:rFonts w:cs="Calibri"/>
                <w:sz w:val="18"/>
                <w:szCs w:val="18"/>
                <w:lang w:val="en-GB"/>
              </w:rPr>
              <w:t xml:space="preserve">Per year: USD </w:t>
            </w:r>
            <w:r w:rsidRPr="001B44D0">
              <w:rPr>
                <w:rFonts w:cs="Calibri"/>
                <w:i/>
                <w:sz w:val="18"/>
                <w:szCs w:val="18"/>
                <w:lang w:val="en-GB"/>
              </w:rPr>
              <w:t>X)</w:t>
            </w:r>
          </w:p>
          <w:p w14:paraId="5CA5BA51" w14:textId="7104EF90" w:rsidR="00086BD3" w:rsidRPr="001B44D0" w:rsidRDefault="00086BD3" w:rsidP="00392F5D">
            <w:pPr>
              <w:spacing w:after="0"/>
              <w:jc w:val="left"/>
              <w:rPr>
                <w:rFonts w:cs="Calibri"/>
                <w:i/>
                <w:sz w:val="18"/>
                <w:szCs w:val="18"/>
              </w:rPr>
            </w:pPr>
          </w:p>
        </w:tc>
      </w:tr>
      <w:tr w:rsidR="00086BD3" w:rsidRPr="001B44D0" w14:paraId="2CD6E770" w14:textId="77777777" w:rsidTr="001B44D0">
        <w:trPr>
          <w:jc w:val="center"/>
        </w:trPr>
        <w:tc>
          <w:tcPr>
            <w:tcW w:w="2488" w:type="dxa"/>
          </w:tcPr>
          <w:p w14:paraId="28D0E4D4" w14:textId="77777777" w:rsidR="00086BD3" w:rsidRPr="001B44D0" w:rsidRDefault="00086BD3" w:rsidP="00392F5D">
            <w:pPr>
              <w:spacing w:after="0"/>
              <w:jc w:val="left"/>
              <w:rPr>
                <w:rFonts w:cs="Calibri"/>
                <w:b/>
                <w:sz w:val="18"/>
                <w:szCs w:val="18"/>
              </w:rPr>
            </w:pPr>
            <w:r w:rsidRPr="001B44D0">
              <w:rPr>
                <w:rFonts w:cs="Calibri"/>
                <w:b/>
                <w:sz w:val="18"/>
                <w:szCs w:val="18"/>
              </w:rPr>
              <w:lastRenderedPageBreak/>
              <w:t>Supervision missions</w:t>
            </w:r>
          </w:p>
        </w:tc>
        <w:tc>
          <w:tcPr>
            <w:tcW w:w="1418" w:type="dxa"/>
          </w:tcPr>
          <w:p w14:paraId="38106730" w14:textId="4DEB5081" w:rsidR="00086BD3" w:rsidRPr="001B44D0" w:rsidRDefault="00086BD3" w:rsidP="00392F5D">
            <w:pPr>
              <w:spacing w:after="0"/>
              <w:jc w:val="left"/>
              <w:rPr>
                <w:rFonts w:cs="Calibri"/>
                <w:sz w:val="18"/>
                <w:szCs w:val="18"/>
              </w:rPr>
            </w:pPr>
            <w:r w:rsidRPr="001B44D0">
              <w:rPr>
                <w:rFonts w:cs="Calibri"/>
                <w:sz w:val="18"/>
                <w:szCs w:val="18"/>
              </w:rPr>
              <w:t>Two per year</w:t>
            </w:r>
          </w:p>
        </w:tc>
        <w:tc>
          <w:tcPr>
            <w:tcW w:w="1190" w:type="dxa"/>
          </w:tcPr>
          <w:p w14:paraId="50179F85" w14:textId="77777777" w:rsidR="00086BD3" w:rsidRPr="001B44D0" w:rsidRDefault="00086BD3" w:rsidP="00392F5D">
            <w:pPr>
              <w:spacing w:after="0"/>
              <w:jc w:val="left"/>
              <w:rPr>
                <w:rFonts w:cs="Calibri"/>
                <w:sz w:val="18"/>
                <w:szCs w:val="18"/>
              </w:rPr>
            </w:pPr>
          </w:p>
        </w:tc>
        <w:tc>
          <w:tcPr>
            <w:tcW w:w="1971" w:type="dxa"/>
          </w:tcPr>
          <w:p w14:paraId="70E768BD" w14:textId="162CCF41" w:rsidR="00086BD3" w:rsidRPr="001B44D0" w:rsidRDefault="00086BD3" w:rsidP="00392F5D">
            <w:pPr>
              <w:spacing w:after="0"/>
              <w:jc w:val="left"/>
              <w:rPr>
                <w:rFonts w:cs="Calibri"/>
                <w:b/>
                <w:sz w:val="18"/>
                <w:szCs w:val="18"/>
              </w:rPr>
            </w:pPr>
            <w:r w:rsidRPr="001B44D0">
              <w:rPr>
                <w:rFonts w:cs="Calibri"/>
                <w:sz w:val="18"/>
                <w:szCs w:val="18"/>
              </w:rPr>
              <w:t>UNDP Country Office</w:t>
            </w:r>
          </w:p>
        </w:tc>
        <w:tc>
          <w:tcPr>
            <w:tcW w:w="851" w:type="dxa"/>
          </w:tcPr>
          <w:p w14:paraId="59A19030" w14:textId="77777777" w:rsidR="00086BD3" w:rsidRPr="001B44D0" w:rsidRDefault="00086BD3" w:rsidP="00392F5D">
            <w:pPr>
              <w:pStyle w:val="BodyText23"/>
              <w:widowControl/>
              <w:tabs>
                <w:tab w:val="clear" w:pos="547"/>
              </w:tabs>
              <w:rPr>
                <w:rFonts w:ascii="Calibri" w:hAnsi="Calibri" w:cs="Calibri"/>
                <w:snapToGrid/>
                <w:sz w:val="18"/>
                <w:szCs w:val="18"/>
                <w:lang w:val="en-GB"/>
              </w:rPr>
            </w:pPr>
          </w:p>
        </w:tc>
        <w:tc>
          <w:tcPr>
            <w:tcW w:w="1592" w:type="dxa"/>
          </w:tcPr>
          <w:p w14:paraId="33241E73" w14:textId="03E0942F" w:rsidR="00086BD3" w:rsidRPr="001B44D0" w:rsidRDefault="00086BD3" w:rsidP="00392F5D">
            <w:pPr>
              <w:pStyle w:val="BodyText23"/>
              <w:widowControl/>
              <w:tabs>
                <w:tab w:val="clear" w:pos="547"/>
              </w:tabs>
              <w:rPr>
                <w:rFonts w:ascii="Calibri" w:hAnsi="Calibri" w:cs="Calibri"/>
                <w:snapToGrid/>
                <w:sz w:val="18"/>
                <w:szCs w:val="18"/>
                <w:lang w:val="en-GB"/>
              </w:rPr>
            </w:pPr>
            <w:r w:rsidRPr="001B44D0">
              <w:rPr>
                <w:rFonts w:ascii="Calibri" w:hAnsi="Calibri" w:cs="Calibri"/>
                <w:snapToGrid/>
                <w:sz w:val="18"/>
                <w:szCs w:val="18"/>
                <w:lang w:val="en-GB"/>
              </w:rPr>
              <w:t>None</w:t>
            </w:r>
            <w:r w:rsidRPr="001B44D0">
              <w:rPr>
                <w:rStyle w:val="FootnoteReference"/>
                <w:rFonts w:ascii="Calibri" w:hAnsi="Calibri"/>
                <w:b/>
                <w:szCs w:val="18"/>
              </w:rPr>
              <w:footnoteReference w:id="19"/>
            </w:r>
          </w:p>
          <w:p w14:paraId="2C9C92A9" w14:textId="1142DB37" w:rsidR="00086BD3" w:rsidRPr="001B44D0" w:rsidRDefault="00086BD3" w:rsidP="00392F5D">
            <w:pPr>
              <w:pStyle w:val="BodyText23"/>
              <w:widowControl/>
              <w:tabs>
                <w:tab w:val="clear" w:pos="547"/>
              </w:tabs>
              <w:rPr>
                <w:rFonts w:ascii="Calibri" w:hAnsi="Calibri" w:cs="Calibri"/>
                <w:snapToGrid/>
                <w:sz w:val="18"/>
                <w:szCs w:val="18"/>
                <w:lang w:val="en-GB"/>
              </w:rPr>
            </w:pPr>
          </w:p>
        </w:tc>
      </w:tr>
      <w:tr w:rsidR="00086BD3" w:rsidRPr="001B44D0" w14:paraId="53F7EA8D" w14:textId="77777777" w:rsidTr="001B44D0">
        <w:trPr>
          <w:jc w:val="center"/>
        </w:trPr>
        <w:tc>
          <w:tcPr>
            <w:tcW w:w="2488" w:type="dxa"/>
          </w:tcPr>
          <w:p w14:paraId="4B798F79" w14:textId="77777777" w:rsidR="00086BD3" w:rsidRPr="001B44D0" w:rsidRDefault="00086BD3" w:rsidP="00392F5D">
            <w:pPr>
              <w:spacing w:after="0"/>
              <w:jc w:val="left"/>
              <w:rPr>
                <w:rFonts w:cs="Calibri"/>
                <w:b/>
                <w:sz w:val="18"/>
                <w:szCs w:val="18"/>
              </w:rPr>
            </w:pPr>
            <w:r w:rsidRPr="001B44D0">
              <w:rPr>
                <w:rFonts w:cs="Calibri"/>
                <w:b/>
                <w:sz w:val="18"/>
                <w:szCs w:val="18"/>
              </w:rPr>
              <w:t>Oversight missions</w:t>
            </w:r>
          </w:p>
        </w:tc>
        <w:tc>
          <w:tcPr>
            <w:tcW w:w="1418" w:type="dxa"/>
          </w:tcPr>
          <w:p w14:paraId="281CEF86" w14:textId="577C370F" w:rsidR="00086BD3" w:rsidRPr="001B44D0" w:rsidRDefault="00086BD3" w:rsidP="00392F5D">
            <w:pPr>
              <w:spacing w:after="0"/>
              <w:jc w:val="left"/>
              <w:rPr>
                <w:rFonts w:cs="Calibri"/>
                <w:sz w:val="18"/>
                <w:szCs w:val="18"/>
              </w:rPr>
            </w:pPr>
            <w:r w:rsidRPr="001B44D0">
              <w:rPr>
                <w:rFonts w:cs="Calibri"/>
                <w:sz w:val="18"/>
                <w:szCs w:val="18"/>
              </w:rPr>
              <w:t>Troubleshooting as needed</w:t>
            </w:r>
          </w:p>
        </w:tc>
        <w:tc>
          <w:tcPr>
            <w:tcW w:w="1190" w:type="dxa"/>
          </w:tcPr>
          <w:p w14:paraId="28B334F8" w14:textId="77777777" w:rsidR="00086BD3" w:rsidRPr="001B44D0" w:rsidRDefault="00086BD3" w:rsidP="00392F5D">
            <w:pPr>
              <w:spacing w:after="0"/>
              <w:jc w:val="left"/>
              <w:rPr>
                <w:rFonts w:cs="Calibri"/>
                <w:sz w:val="18"/>
                <w:szCs w:val="18"/>
              </w:rPr>
            </w:pPr>
          </w:p>
        </w:tc>
        <w:tc>
          <w:tcPr>
            <w:tcW w:w="1971" w:type="dxa"/>
          </w:tcPr>
          <w:p w14:paraId="1081D881" w14:textId="689B4BAE" w:rsidR="00086BD3" w:rsidRPr="001B44D0" w:rsidRDefault="00086BD3" w:rsidP="00392F5D">
            <w:pPr>
              <w:spacing w:after="0"/>
              <w:jc w:val="left"/>
              <w:rPr>
                <w:rFonts w:cs="Calibri"/>
                <w:sz w:val="18"/>
                <w:szCs w:val="18"/>
              </w:rPr>
            </w:pPr>
            <w:r w:rsidRPr="001B44D0">
              <w:rPr>
                <w:rFonts w:cs="Calibri"/>
                <w:sz w:val="18"/>
                <w:szCs w:val="18"/>
              </w:rPr>
              <w:t>RTA</w:t>
            </w:r>
          </w:p>
          <w:p w14:paraId="1182025B" w14:textId="7C781004" w:rsidR="00086BD3" w:rsidRPr="001B44D0" w:rsidRDefault="00086BD3" w:rsidP="00392F5D">
            <w:pPr>
              <w:spacing w:after="0"/>
              <w:jc w:val="left"/>
              <w:rPr>
                <w:rFonts w:cs="Calibri"/>
                <w:b/>
                <w:sz w:val="18"/>
                <w:szCs w:val="18"/>
              </w:rPr>
            </w:pPr>
            <w:r w:rsidRPr="001B44D0">
              <w:rPr>
                <w:rFonts w:cs="Calibri"/>
                <w:sz w:val="18"/>
                <w:szCs w:val="18"/>
              </w:rPr>
              <w:t>UNDP</w:t>
            </w:r>
            <w:r w:rsidR="0021785C" w:rsidRPr="001B44D0">
              <w:rPr>
                <w:rFonts w:cs="Calibri"/>
                <w:sz w:val="18"/>
                <w:szCs w:val="18"/>
              </w:rPr>
              <w:t xml:space="preserve"> BPPS</w:t>
            </w:r>
            <w:r w:rsidRPr="001B44D0">
              <w:rPr>
                <w:rFonts w:cs="Calibri"/>
                <w:sz w:val="18"/>
                <w:szCs w:val="18"/>
              </w:rPr>
              <w:t xml:space="preserve"> </w:t>
            </w:r>
          </w:p>
        </w:tc>
        <w:tc>
          <w:tcPr>
            <w:tcW w:w="851" w:type="dxa"/>
          </w:tcPr>
          <w:p w14:paraId="4F2FBBF8" w14:textId="77777777" w:rsidR="00086BD3" w:rsidRPr="001B44D0" w:rsidRDefault="00086BD3" w:rsidP="00392F5D">
            <w:pPr>
              <w:pStyle w:val="BodyText23"/>
              <w:widowControl/>
              <w:tabs>
                <w:tab w:val="clear" w:pos="547"/>
              </w:tabs>
              <w:rPr>
                <w:rFonts w:ascii="Calibri" w:hAnsi="Calibri" w:cs="Calibri"/>
                <w:snapToGrid/>
                <w:sz w:val="18"/>
                <w:szCs w:val="18"/>
                <w:lang w:val="en-GB"/>
              </w:rPr>
            </w:pPr>
          </w:p>
        </w:tc>
        <w:tc>
          <w:tcPr>
            <w:tcW w:w="1592" w:type="dxa"/>
          </w:tcPr>
          <w:p w14:paraId="22015A21" w14:textId="52CAF542" w:rsidR="00086BD3" w:rsidRPr="001B44D0" w:rsidRDefault="00086BD3" w:rsidP="00392F5D">
            <w:pPr>
              <w:pStyle w:val="BodyText23"/>
              <w:widowControl/>
              <w:tabs>
                <w:tab w:val="clear" w:pos="547"/>
              </w:tabs>
              <w:rPr>
                <w:rFonts w:ascii="Calibri" w:hAnsi="Calibri" w:cs="Calibri"/>
                <w:snapToGrid/>
                <w:sz w:val="18"/>
                <w:szCs w:val="18"/>
                <w:lang w:val="en-GB"/>
              </w:rPr>
            </w:pPr>
            <w:r w:rsidRPr="001B44D0">
              <w:rPr>
                <w:rFonts w:ascii="Calibri" w:hAnsi="Calibri" w:cs="Calibri"/>
                <w:snapToGrid/>
                <w:sz w:val="18"/>
                <w:szCs w:val="18"/>
                <w:lang w:val="en-GB"/>
              </w:rPr>
              <w:t>None</w:t>
            </w:r>
            <w:r w:rsidRPr="001B44D0">
              <w:rPr>
                <w:rStyle w:val="FootnoteReference"/>
                <w:rFonts w:ascii="Calibri" w:hAnsi="Calibri"/>
                <w:b/>
                <w:szCs w:val="18"/>
              </w:rPr>
              <w:footnoteReference w:id="20"/>
            </w:r>
          </w:p>
          <w:p w14:paraId="02F70677" w14:textId="36597C46" w:rsidR="00086BD3" w:rsidRPr="001B44D0" w:rsidRDefault="00086BD3" w:rsidP="00392F5D">
            <w:pPr>
              <w:pStyle w:val="BodyText23"/>
              <w:widowControl/>
              <w:tabs>
                <w:tab w:val="clear" w:pos="547"/>
              </w:tabs>
              <w:rPr>
                <w:rFonts w:ascii="Calibri" w:hAnsi="Calibri" w:cs="Calibri"/>
                <w:snapToGrid/>
                <w:sz w:val="18"/>
                <w:szCs w:val="18"/>
                <w:lang w:val="en-GB"/>
              </w:rPr>
            </w:pPr>
          </w:p>
          <w:p w14:paraId="16239C83" w14:textId="6AB86B73" w:rsidR="00086BD3" w:rsidRPr="001B44D0" w:rsidRDefault="00086BD3" w:rsidP="00392F5D">
            <w:pPr>
              <w:pStyle w:val="BodyText23"/>
              <w:widowControl/>
              <w:tabs>
                <w:tab w:val="clear" w:pos="547"/>
              </w:tabs>
              <w:rPr>
                <w:rFonts w:ascii="Calibri" w:hAnsi="Calibri" w:cs="Calibri"/>
                <w:snapToGrid/>
                <w:sz w:val="18"/>
                <w:szCs w:val="18"/>
                <w:lang w:val="en-GB"/>
              </w:rPr>
            </w:pPr>
          </w:p>
        </w:tc>
      </w:tr>
      <w:tr w:rsidR="00086BD3" w:rsidRPr="001B44D0" w14:paraId="75139F1C" w14:textId="77777777" w:rsidTr="001B44D0">
        <w:trPr>
          <w:jc w:val="center"/>
        </w:trPr>
        <w:tc>
          <w:tcPr>
            <w:tcW w:w="2488" w:type="dxa"/>
          </w:tcPr>
          <w:p w14:paraId="68EE0E71" w14:textId="77777777" w:rsidR="00086BD3" w:rsidRPr="001B44D0" w:rsidRDefault="00086BD3" w:rsidP="00392F5D">
            <w:pPr>
              <w:spacing w:after="0"/>
              <w:jc w:val="left"/>
              <w:rPr>
                <w:rFonts w:cs="Calibri"/>
                <w:b/>
                <w:sz w:val="18"/>
                <w:szCs w:val="18"/>
              </w:rPr>
            </w:pPr>
            <w:r w:rsidRPr="001B44D0">
              <w:rPr>
                <w:rFonts w:cs="Calibri"/>
                <w:b/>
                <w:sz w:val="18"/>
                <w:szCs w:val="18"/>
              </w:rPr>
              <w:t xml:space="preserve">GCF learning missions/site visits </w:t>
            </w:r>
          </w:p>
        </w:tc>
        <w:tc>
          <w:tcPr>
            <w:tcW w:w="1418" w:type="dxa"/>
          </w:tcPr>
          <w:p w14:paraId="06EDB15C" w14:textId="53591E41" w:rsidR="00086BD3" w:rsidRPr="001B44D0" w:rsidRDefault="00086BD3" w:rsidP="00392F5D">
            <w:pPr>
              <w:spacing w:after="0"/>
              <w:jc w:val="left"/>
              <w:rPr>
                <w:rFonts w:cs="Calibri"/>
                <w:sz w:val="18"/>
                <w:szCs w:val="18"/>
              </w:rPr>
            </w:pPr>
            <w:r w:rsidRPr="001B44D0">
              <w:rPr>
                <w:rFonts w:cs="Calibri"/>
                <w:sz w:val="18"/>
                <w:szCs w:val="18"/>
              </w:rPr>
              <w:t>To be determined.</w:t>
            </w:r>
          </w:p>
        </w:tc>
        <w:tc>
          <w:tcPr>
            <w:tcW w:w="1190" w:type="dxa"/>
          </w:tcPr>
          <w:p w14:paraId="46389D4C" w14:textId="77777777" w:rsidR="00086BD3" w:rsidRPr="001B44D0" w:rsidRDefault="00086BD3" w:rsidP="00392F5D">
            <w:pPr>
              <w:spacing w:after="0"/>
              <w:jc w:val="left"/>
              <w:rPr>
                <w:rFonts w:cs="Calibri"/>
                <w:sz w:val="18"/>
                <w:szCs w:val="18"/>
              </w:rPr>
            </w:pPr>
          </w:p>
        </w:tc>
        <w:tc>
          <w:tcPr>
            <w:tcW w:w="1971" w:type="dxa"/>
          </w:tcPr>
          <w:p w14:paraId="0FAD027C" w14:textId="44E4554B" w:rsidR="00086BD3" w:rsidRPr="001B44D0" w:rsidRDefault="00086BD3" w:rsidP="00392F5D">
            <w:pPr>
              <w:spacing w:after="0"/>
              <w:jc w:val="left"/>
              <w:rPr>
                <w:rFonts w:cs="Calibri"/>
                <w:sz w:val="18"/>
                <w:szCs w:val="18"/>
              </w:rPr>
            </w:pPr>
            <w:r w:rsidRPr="001B44D0">
              <w:rPr>
                <w:rFonts w:cs="Calibri"/>
                <w:sz w:val="18"/>
                <w:szCs w:val="18"/>
              </w:rPr>
              <w:t>UNDP Country Office and Project Manager and UNDP</w:t>
            </w:r>
            <w:r w:rsidR="00EC24AE" w:rsidRPr="001B44D0">
              <w:rPr>
                <w:rFonts w:cs="Calibri"/>
                <w:sz w:val="18"/>
                <w:szCs w:val="18"/>
              </w:rPr>
              <w:t xml:space="preserve"> BPPS</w:t>
            </w:r>
          </w:p>
        </w:tc>
        <w:tc>
          <w:tcPr>
            <w:tcW w:w="851" w:type="dxa"/>
          </w:tcPr>
          <w:p w14:paraId="53712554" w14:textId="77777777" w:rsidR="00086BD3" w:rsidRPr="001B44D0" w:rsidRDefault="00086BD3" w:rsidP="00392F5D">
            <w:pPr>
              <w:pStyle w:val="BodyText23"/>
              <w:widowControl/>
              <w:tabs>
                <w:tab w:val="clear" w:pos="547"/>
              </w:tabs>
              <w:rPr>
                <w:rFonts w:ascii="Calibri" w:hAnsi="Calibri" w:cs="Calibri"/>
                <w:i/>
                <w:snapToGrid/>
                <w:sz w:val="18"/>
                <w:szCs w:val="18"/>
                <w:lang w:val="en-GB"/>
              </w:rPr>
            </w:pPr>
          </w:p>
        </w:tc>
        <w:tc>
          <w:tcPr>
            <w:tcW w:w="1592" w:type="dxa"/>
          </w:tcPr>
          <w:p w14:paraId="55A9D42B" w14:textId="7F479311" w:rsidR="00086BD3" w:rsidRPr="001B44D0" w:rsidRDefault="00CD3F85" w:rsidP="00392F5D">
            <w:pPr>
              <w:pStyle w:val="BodyText23"/>
              <w:widowControl/>
              <w:tabs>
                <w:tab w:val="clear" w:pos="547"/>
              </w:tabs>
              <w:rPr>
                <w:rFonts w:ascii="Calibri" w:hAnsi="Calibri" w:cs="Calibri"/>
                <w:i/>
                <w:snapToGrid/>
                <w:sz w:val="18"/>
                <w:szCs w:val="18"/>
                <w:lang w:val="en-GB"/>
              </w:rPr>
            </w:pPr>
            <w:r w:rsidRPr="001B44D0">
              <w:rPr>
                <w:rFonts w:ascii="Calibri" w:hAnsi="Calibri" w:cs="Calibri"/>
                <w:i/>
                <w:snapToGrid/>
                <w:sz w:val="18"/>
                <w:szCs w:val="18"/>
                <w:highlight w:val="yellow"/>
                <w:lang w:val="en-GB"/>
              </w:rPr>
              <w:t>A</w:t>
            </w:r>
            <w:r w:rsidR="00086BD3" w:rsidRPr="001B44D0">
              <w:rPr>
                <w:rFonts w:ascii="Calibri" w:hAnsi="Calibri" w:cs="Calibri"/>
                <w:i/>
                <w:snapToGrid/>
                <w:sz w:val="18"/>
                <w:szCs w:val="18"/>
                <w:highlight w:val="yellow"/>
                <w:lang w:val="en-GB"/>
              </w:rPr>
              <w:t>dd</w:t>
            </w:r>
          </w:p>
          <w:p w14:paraId="21E05BF5" w14:textId="27D5EFCF" w:rsidR="00086BD3" w:rsidRPr="001B44D0" w:rsidRDefault="00086BD3" w:rsidP="00392F5D">
            <w:pPr>
              <w:pStyle w:val="BodyText23"/>
              <w:widowControl/>
              <w:tabs>
                <w:tab w:val="clear" w:pos="547"/>
              </w:tabs>
              <w:rPr>
                <w:rFonts w:ascii="Calibri" w:hAnsi="Calibri" w:cs="Calibri"/>
                <w:snapToGrid/>
                <w:sz w:val="18"/>
                <w:szCs w:val="18"/>
                <w:lang w:val="en-GB"/>
              </w:rPr>
            </w:pPr>
          </w:p>
        </w:tc>
      </w:tr>
      <w:tr w:rsidR="00086BD3" w:rsidRPr="001B44D0" w14:paraId="35760C4B" w14:textId="77777777" w:rsidTr="001B44D0">
        <w:trPr>
          <w:jc w:val="center"/>
        </w:trPr>
        <w:tc>
          <w:tcPr>
            <w:tcW w:w="2488" w:type="dxa"/>
          </w:tcPr>
          <w:p w14:paraId="0AE5361A" w14:textId="0A4B02D7" w:rsidR="00086BD3" w:rsidRPr="001B44D0" w:rsidRDefault="00086BD3" w:rsidP="00392F5D">
            <w:pPr>
              <w:spacing w:after="0"/>
              <w:jc w:val="left"/>
              <w:rPr>
                <w:rFonts w:cs="Calibri"/>
                <w:b/>
                <w:sz w:val="18"/>
                <w:szCs w:val="18"/>
              </w:rPr>
            </w:pPr>
            <w:r w:rsidRPr="001B44D0">
              <w:rPr>
                <w:rFonts w:cs="Calibri"/>
                <w:b/>
                <w:sz w:val="18"/>
                <w:szCs w:val="18"/>
              </w:rPr>
              <w:t>Oversight of IE process and IE management response</w:t>
            </w:r>
          </w:p>
        </w:tc>
        <w:tc>
          <w:tcPr>
            <w:tcW w:w="1418" w:type="dxa"/>
          </w:tcPr>
          <w:p w14:paraId="4A2E5973" w14:textId="707F48DC" w:rsidR="00086BD3" w:rsidRPr="001B44D0" w:rsidRDefault="00F861EC" w:rsidP="00392F5D">
            <w:pPr>
              <w:spacing w:after="0"/>
              <w:jc w:val="left"/>
              <w:rPr>
                <w:rFonts w:cs="Calibri"/>
                <w:sz w:val="18"/>
                <w:szCs w:val="18"/>
              </w:rPr>
            </w:pPr>
            <w:r w:rsidRPr="001B44D0">
              <w:rPr>
                <w:rFonts w:cs="Calibri"/>
                <w:sz w:val="18"/>
                <w:szCs w:val="18"/>
              </w:rPr>
              <w:t>As per IER schedule</w:t>
            </w:r>
          </w:p>
        </w:tc>
        <w:tc>
          <w:tcPr>
            <w:tcW w:w="1190" w:type="dxa"/>
          </w:tcPr>
          <w:p w14:paraId="490912B3" w14:textId="77777777" w:rsidR="00086BD3" w:rsidRPr="001B44D0" w:rsidRDefault="00086BD3" w:rsidP="00392F5D">
            <w:pPr>
              <w:spacing w:after="0"/>
              <w:jc w:val="left"/>
              <w:rPr>
                <w:rFonts w:cs="Calibri"/>
                <w:sz w:val="18"/>
                <w:szCs w:val="18"/>
              </w:rPr>
            </w:pPr>
          </w:p>
        </w:tc>
        <w:tc>
          <w:tcPr>
            <w:tcW w:w="1971" w:type="dxa"/>
          </w:tcPr>
          <w:p w14:paraId="16594203" w14:textId="513382CD" w:rsidR="00086BD3" w:rsidRPr="001B44D0" w:rsidRDefault="00086BD3" w:rsidP="00392F5D">
            <w:pPr>
              <w:spacing w:after="0"/>
              <w:jc w:val="left"/>
              <w:rPr>
                <w:rFonts w:cs="Calibri"/>
                <w:sz w:val="18"/>
                <w:szCs w:val="18"/>
              </w:rPr>
            </w:pPr>
            <w:r w:rsidRPr="001B44D0">
              <w:rPr>
                <w:rFonts w:cs="Calibri"/>
                <w:sz w:val="18"/>
                <w:szCs w:val="18"/>
              </w:rPr>
              <w:t>UNDP Country Office and UNDP</w:t>
            </w:r>
            <w:r w:rsidR="00EC24AE" w:rsidRPr="001B44D0">
              <w:rPr>
                <w:rFonts w:cs="Calibri"/>
                <w:sz w:val="18"/>
                <w:szCs w:val="18"/>
              </w:rPr>
              <w:t xml:space="preserve"> </w:t>
            </w:r>
            <w:r w:rsidRPr="001B44D0">
              <w:rPr>
                <w:rFonts w:cs="Calibri"/>
                <w:sz w:val="18"/>
                <w:szCs w:val="18"/>
              </w:rPr>
              <w:t>BPPS</w:t>
            </w:r>
          </w:p>
        </w:tc>
        <w:tc>
          <w:tcPr>
            <w:tcW w:w="851" w:type="dxa"/>
          </w:tcPr>
          <w:p w14:paraId="11B218CC" w14:textId="77777777" w:rsidR="00086BD3" w:rsidRPr="001B44D0" w:rsidRDefault="00086BD3" w:rsidP="00392F5D">
            <w:pPr>
              <w:spacing w:after="0"/>
              <w:jc w:val="left"/>
              <w:rPr>
                <w:rFonts w:cs="Calibri"/>
                <w:sz w:val="18"/>
                <w:szCs w:val="18"/>
                <w:lang w:val="en-GB"/>
              </w:rPr>
            </w:pPr>
          </w:p>
        </w:tc>
        <w:tc>
          <w:tcPr>
            <w:tcW w:w="1592" w:type="dxa"/>
          </w:tcPr>
          <w:p w14:paraId="79463A43" w14:textId="12DFD8CD" w:rsidR="00086BD3" w:rsidRPr="001B44D0" w:rsidRDefault="00086BD3" w:rsidP="00392F5D">
            <w:pPr>
              <w:spacing w:after="0"/>
              <w:jc w:val="left"/>
              <w:rPr>
                <w:rFonts w:cs="Calibri"/>
                <w:sz w:val="18"/>
                <w:szCs w:val="18"/>
              </w:rPr>
            </w:pPr>
            <w:r w:rsidRPr="001B44D0">
              <w:rPr>
                <w:rFonts w:cs="Calibri"/>
                <w:sz w:val="18"/>
                <w:szCs w:val="18"/>
                <w:lang w:val="en-GB"/>
              </w:rPr>
              <w:t>None</w:t>
            </w:r>
            <w:r w:rsidRPr="001B44D0">
              <w:rPr>
                <w:color w:val="2B579A"/>
                <w:sz w:val="18"/>
                <w:szCs w:val="18"/>
                <w:shd w:val="clear" w:color="auto" w:fill="E6E6E6"/>
                <w:lang w:val="en-GB"/>
              </w:rPr>
              <w:fldChar w:fldCharType="begin"/>
            </w:r>
            <w:r w:rsidRPr="001B44D0">
              <w:rPr>
                <w:rFonts w:cs="Calibri"/>
                <w:sz w:val="18"/>
                <w:szCs w:val="18"/>
                <w:lang w:val="en-GB"/>
              </w:rPr>
              <w:instrText xml:space="preserve"> NOTEREF _Ref434335281 \f \h </w:instrText>
            </w:r>
            <w:r w:rsidR="00F605FA" w:rsidRPr="001B44D0">
              <w:rPr>
                <w:color w:val="2B579A"/>
                <w:sz w:val="18"/>
                <w:szCs w:val="18"/>
                <w:shd w:val="clear" w:color="auto" w:fill="E6E6E6"/>
                <w:lang w:val="en-GB"/>
              </w:rPr>
              <w:instrText xml:space="preserve"> \* MERGEFORMAT </w:instrText>
            </w:r>
            <w:r w:rsidRPr="001B44D0">
              <w:rPr>
                <w:color w:val="2B579A"/>
                <w:sz w:val="18"/>
                <w:szCs w:val="18"/>
                <w:shd w:val="clear" w:color="auto" w:fill="E6E6E6"/>
                <w:lang w:val="en-GB"/>
              </w:rPr>
            </w:r>
            <w:r w:rsidRPr="001B44D0">
              <w:rPr>
                <w:color w:val="2B579A"/>
                <w:sz w:val="18"/>
                <w:szCs w:val="18"/>
                <w:shd w:val="clear" w:color="auto" w:fill="E6E6E6"/>
                <w:lang w:val="en-GB"/>
              </w:rPr>
              <w:fldChar w:fldCharType="separate"/>
            </w:r>
            <w:r w:rsidRPr="001B44D0">
              <w:rPr>
                <w:rStyle w:val="FootnoteReference"/>
                <w:szCs w:val="18"/>
              </w:rPr>
              <w:t>14</w:t>
            </w:r>
            <w:r w:rsidRPr="001B44D0">
              <w:rPr>
                <w:color w:val="2B579A"/>
                <w:sz w:val="18"/>
                <w:szCs w:val="18"/>
                <w:shd w:val="clear" w:color="auto" w:fill="E6E6E6"/>
                <w:lang w:val="en-GB"/>
              </w:rPr>
              <w:fldChar w:fldCharType="end"/>
            </w:r>
          </w:p>
        </w:tc>
      </w:tr>
      <w:tr w:rsidR="00D875F1" w:rsidRPr="001B44D0" w14:paraId="6476405C" w14:textId="77777777" w:rsidTr="001B44D0">
        <w:trPr>
          <w:jc w:val="center"/>
        </w:trPr>
        <w:tc>
          <w:tcPr>
            <w:tcW w:w="2488" w:type="dxa"/>
          </w:tcPr>
          <w:p w14:paraId="62BC78B7" w14:textId="37EEB0C5" w:rsidR="00D875F1" w:rsidRPr="001B44D0" w:rsidRDefault="00D875F1" w:rsidP="00392F5D">
            <w:pPr>
              <w:spacing w:after="0"/>
              <w:jc w:val="left"/>
              <w:rPr>
                <w:rFonts w:cs="Calibri"/>
                <w:b/>
                <w:sz w:val="18"/>
                <w:szCs w:val="18"/>
              </w:rPr>
            </w:pPr>
            <w:r w:rsidRPr="001B44D0">
              <w:rPr>
                <w:rFonts w:cs="Calibri"/>
                <w:b/>
                <w:sz w:val="18"/>
                <w:szCs w:val="18"/>
              </w:rPr>
              <w:t>Project Completion Report</w:t>
            </w:r>
          </w:p>
        </w:tc>
        <w:tc>
          <w:tcPr>
            <w:tcW w:w="1418" w:type="dxa"/>
          </w:tcPr>
          <w:p w14:paraId="27F1F1F9" w14:textId="28B4C7C4" w:rsidR="00E26818" w:rsidRPr="001B44D0" w:rsidRDefault="00E26818" w:rsidP="00392F5D">
            <w:pPr>
              <w:spacing w:after="0"/>
              <w:jc w:val="left"/>
              <w:rPr>
                <w:rFonts w:cs="Calibri"/>
                <w:sz w:val="18"/>
                <w:szCs w:val="18"/>
              </w:rPr>
            </w:pPr>
            <w:r w:rsidRPr="001B44D0">
              <w:rPr>
                <w:rFonts w:cs="Calibri"/>
                <w:sz w:val="18"/>
                <w:szCs w:val="18"/>
                <w:highlight w:val="yellow"/>
              </w:rPr>
              <w:t>Add date(s) specified in Schedule 4 of the FAA</w:t>
            </w:r>
          </w:p>
        </w:tc>
        <w:tc>
          <w:tcPr>
            <w:tcW w:w="1190" w:type="dxa"/>
          </w:tcPr>
          <w:p w14:paraId="0B61EBC3" w14:textId="0C3B7DBA" w:rsidR="00D875F1" w:rsidRPr="001B44D0" w:rsidRDefault="00D875F1" w:rsidP="00392F5D">
            <w:pPr>
              <w:spacing w:after="0"/>
              <w:jc w:val="left"/>
              <w:rPr>
                <w:rFonts w:cs="Calibri"/>
                <w:sz w:val="18"/>
                <w:szCs w:val="18"/>
              </w:rPr>
            </w:pPr>
            <w:r w:rsidRPr="001B44D0">
              <w:rPr>
                <w:rFonts w:cs="Calibri"/>
                <w:sz w:val="18"/>
                <w:szCs w:val="18"/>
              </w:rPr>
              <w:t>Mandatory contribution by Project Team, CO and BPPS RTA. Strengths and weaknesses to be reviewed by project management and used to inform decisions to improve project performance</w:t>
            </w:r>
          </w:p>
        </w:tc>
        <w:tc>
          <w:tcPr>
            <w:tcW w:w="1971" w:type="dxa"/>
          </w:tcPr>
          <w:p w14:paraId="647EE562" w14:textId="27087AF6" w:rsidR="00D875F1" w:rsidRPr="001B44D0" w:rsidRDefault="00D875F1" w:rsidP="00392F5D">
            <w:pPr>
              <w:spacing w:after="0"/>
              <w:jc w:val="left"/>
              <w:rPr>
                <w:rFonts w:cs="Calibri"/>
                <w:sz w:val="18"/>
                <w:szCs w:val="18"/>
              </w:rPr>
            </w:pPr>
            <w:r w:rsidRPr="001B44D0">
              <w:rPr>
                <w:rFonts w:cs="Calibri"/>
                <w:sz w:val="18"/>
                <w:szCs w:val="18"/>
              </w:rPr>
              <w:t>RTA</w:t>
            </w:r>
          </w:p>
          <w:p w14:paraId="7332BBA3" w14:textId="77777777" w:rsidR="00D875F1" w:rsidRPr="001B44D0" w:rsidRDefault="00D875F1" w:rsidP="00392F5D">
            <w:pPr>
              <w:spacing w:after="0"/>
              <w:jc w:val="left"/>
              <w:rPr>
                <w:rFonts w:cs="Calibri"/>
                <w:sz w:val="18"/>
                <w:szCs w:val="18"/>
              </w:rPr>
            </w:pPr>
            <w:r w:rsidRPr="001B44D0">
              <w:rPr>
                <w:rFonts w:cs="Calibri"/>
                <w:sz w:val="18"/>
                <w:szCs w:val="18"/>
              </w:rPr>
              <w:t>UNDP Country Office</w:t>
            </w:r>
            <w:r w:rsidRPr="001B44D0">
              <w:rPr>
                <w:rFonts w:cs="Calibri"/>
                <w:sz w:val="18"/>
                <w:szCs w:val="18"/>
                <w:vertAlign w:val="superscript"/>
              </w:rPr>
              <w:footnoteReference w:id="21"/>
            </w:r>
          </w:p>
          <w:p w14:paraId="736FDD45" w14:textId="7C5550A6" w:rsidR="00D875F1" w:rsidRPr="001B44D0" w:rsidRDefault="00D875F1" w:rsidP="00392F5D">
            <w:pPr>
              <w:spacing w:after="0"/>
              <w:jc w:val="left"/>
              <w:rPr>
                <w:rFonts w:cs="Calibri"/>
                <w:sz w:val="18"/>
                <w:szCs w:val="18"/>
              </w:rPr>
            </w:pPr>
            <w:r w:rsidRPr="001B44D0">
              <w:rPr>
                <w:rFonts w:cs="Calibri"/>
                <w:sz w:val="18"/>
                <w:szCs w:val="18"/>
              </w:rPr>
              <w:t>PM/Coordinator/ CTA</w:t>
            </w:r>
          </w:p>
        </w:tc>
        <w:tc>
          <w:tcPr>
            <w:tcW w:w="851" w:type="dxa"/>
          </w:tcPr>
          <w:p w14:paraId="693F2E61" w14:textId="77777777" w:rsidR="00D875F1" w:rsidRPr="001B44D0" w:rsidRDefault="00D875F1" w:rsidP="00392F5D">
            <w:pPr>
              <w:tabs>
                <w:tab w:val="center" w:pos="1216"/>
              </w:tabs>
              <w:spacing w:after="0"/>
              <w:jc w:val="left"/>
              <w:rPr>
                <w:rFonts w:cs="Calibri"/>
                <w:i/>
                <w:sz w:val="18"/>
                <w:szCs w:val="18"/>
              </w:rPr>
            </w:pPr>
          </w:p>
        </w:tc>
        <w:tc>
          <w:tcPr>
            <w:tcW w:w="1592" w:type="dxa"/>
          </w:tcPr>
          <w:p w14:paraId="25888346" w14:textId="348D574E" w:rsidR="00D875F1" w:rsidRPr="001B44D0" w:rsidRDefault="00CD3F85" w:rsidP="00392F5D">
            <w:pPr>
              <w:tabs>
                <w:tab w:val="center" w:pos="1216"/>
              </w:tabs>
              <w:spacing w:after="0"/>
              <w:jc w:val="left"/>
              <w:rPr>
                <w:rFonts w:cs="Calibri"/>
                <w:i/>
                <w:sz w:val="18"/>
                <w:szCs w:val="18"/>
              </w:rPr>
            </w:pPr>
            <w:r w:rsidRPr="001B44D0">
              <w:rPr>
                <w:rFonts w:cs="Calibri"/>
                <w:i/>
                <w:sz w:val="18"/>
                <w:szCs w:val="18"/>
                <w:highlight w:val="yellow"/>
              </w:rPr>
              <w:t>A</w:t>
            </w:r>
            <w:r w:rsidR="00D875F1" w:rsidRPr="001B44D0">
              <w:rPr>
                <w:rFonts w:cs="Calibri"/>
                <w:i/>
                <w:sz w:val="18"/>
                <w:szCs w:val="18"/>
                <w:highlight w:val="yellow"/>
              </w:rPr>
              <w:t>dd</w:t>
            </w:r>
          </w:p>
        </w:tc>
      </w:tr>
      <w:tr w:rsidR="00D875F1" w:rsidRPr="001B44D0" w14:paraId="6167E52E" w14:textId="77777777" w:rsidTr="001B44D0">
        <w:trPr>
          <w:jc w:val="center"/>
        </w:trPr>
        <w:tc>
          <w:tcPr>
            <w:tcW w:w="2488" w:type="dxa"/>
          </w:tcPr>
          <w:p w14:paraId="2388A6C7" w14:textId="77777777" w:rsidR="00D875F1" w:rsidRPr="001B44D0" w:rsidRDefault="00D875F1" w:rsidP="00392F5D">
            <w:pPr>
              <w:spacing w:after="0"/>
              <w:jc w:val="left"/>
              <w:rPr>
                <w:rFonts w:cs="Calibri"/>
                <w:b/>
                <w:sz w:val="18"/>
                <w:szCs w:val="18"/>
              </w:rPr>
            </w:pPr>
            <w:r w:rsidRPr="001B44D0">
              <w:rPr>
                <w:rFonts w:cs="Calibri"/>
                <w:b/>
                <w:sz w:val="18"/>
                <w:szCs w:val="18"/>
              </w:rPr>
              <w:t>Translation of evaluation reports into English</w:t>
            </w:r>
          </w:p>
        </w:tc>
        <w:tc>
          <w:tcPr>
            <w:tcW w:w="1418" w:type="dxa"/>
          </w:tcPr>
          <w:p w14:paraId="7190271B" w14:textId="5228B6A3" w:rsidR="00D875F1" w:rsidRPr="001B44D0" w:rsidRDefault="00A617E4" w:rsidP="00392F5D">
            <w:pPr>
              <w:spacing w:after="0"/>
              <w:jc w:val="left"/>
              <w:rPr>
                <w:rFonts w:cs="Calibri"/>
                <w:sz w:val="18"/>
                <w:szCs w:val="18"/>
              </w:rPr>
            </w:pPr>
            <w:r w:rsidRPr="001B44D0">
              <w:rPr>
                <w:rFonts w:cs="Calibri"/>
                <w:sz w:val="18"/>
                <w:szCs w:val="18"/>
              </w:rPr>
              <w:t>As required.  GCF will only accept reports in English.</w:t>
            </w:r>
          </w:p>
        </w:tc>
        <w:tc>
          <w:tcPr>
            <w:tcW w:w="1190" w:type="dxa"/>
          </w:tcPr>
          <w:p w14:paraId="694785F3" w14:textId="77777777" w:rsidR="00D875F1" w:rsidRPr="001B44D0" w:rsidRDefault="00D875F1" w:rsidP="00392F5D">
            <w:pPr>
              <w:spacing w:after="0"/>
              <w:jc w:val="left"/>
              <w:rPr>
                <w:rFonts w:cs="Calibri"/>
                <w:sz w:val="18"/>
                <w:szCs w:val="18"/>
              </w:rPr>
            </w:pPr>
          </w:p>
        </w:tc>
        <w:tc>
          <w:tcPr>
            <w:tcW w:w="1971" w:type="dxa"/>
          </w:tcPr>
          <w:p w14:paraId="4C72F8DC" w14:textId="28D0B1F3" w:rsidR="00D875F1" w:rsidRPr="001B44D0" w:rsidRDefault="00D875F1" w:rsidP="00392F5D">
            <w:pPr>
              <w:spacing w:after="0"/>
              <w:jc w:val="left"/>
              <w:rPr>
                <w:rFonts w:cs="Calibri"/>
                <w:sz w:val="18"/>
                <w:szCs w:val="18"/>
              </w:rPr>
            </w:pPr>
            <w:r w:rsidRPr="001B44D0">
              <w:rPr>
                <w:rFonts w:cs="Calibri"/>
                <w:sz w:val="18"/>
                <w:szCs w:val="18"/>
              </w:rPr>
              <w:t>UNDP Country Office</w:t>
            </w:r>
          </w:p>
        </w:tc>
        <w:tc>
          <w:tcPr>
            <w:tcW w:w="851" w:type="dxa"/>
          </w:tcPr>
          <w:p w14:paraId="6B152EF6" w14:textId="77777777" w:rsidR="00D875F1" w:rsidRPr="001B44D0" w:rsidRDefault="00D875F1" w:rsidP="00392F5D">
            <w:pPr>
              <w:spacing w:after="0"/>
              <w:jc w:val="left"/>
              <w:rPr>
                <w:rFonts w:cs="Calibri"/>
                <w:sz w:val="18"/>
                <w:szCs w:val="18"/>
              </w:rPr>
            </w:pPr>
          </w:p>
        </w:tc>
        <w:tc>
          <w:tcPr>
            <w:tcW w:w="1592" w:type="dxa"/>
          </w:tcPr>
          <w:p w14:paraId="3577036E" w14:textId="6722AECC" w:rsidR="00D875F1" w:rsidRPr="001B44D0" w:rsidRDefault="00CD3F85" w:rsidP="00392F5D">
            <w:pPr>
              <w:spacing w:after="0"/>
              <w:jc w:val="left"/>
              <w:rPr>
                <w:rFonts w:cs="Calibri"/>
                <w:i/>
                <w:iCs/>
                <w:sz w:val="18"/>
                <w:szCs w:val="18"/>
              </w:rPr>
            </w:pPr>
            <w:r w:rsidRPr="001B44D0">
              <w:rPr>
                <w:rFonts w:cs="Calibri"/>
                <w:i/>
                <w:iCs/>
                <w:sz w:val="18"/>
                <w:szCs w:val="18"/>
                <w:highlight w:val="yellow"/>
              </w:rPr>
              <w:t>A</w:t>
            </w:r>
            <w:r w:rsidR="00D875F1" w:rsidRPr="001B44D0">
              <w:rPr>
                <w:rFonts w:cs="Calibri"/>
                <w:i/>
                <w:iCs/>
                <w:sz w:val="18"/>
                <w:szCs w:val="18"/>
                <w:highlight w:val="yellow"/>
              </w:rPr>
              <w:t>dd</w:t>
            </w:r>
          </w:p>
        </w:tc>
      </w:tr>
      <w:tr w:rsidR="00D875F1" w:rsidRPr="001B44D0" w14:paraId="4680E494" w14:textId="77777777" w:rsidTr="001B44D0">
        <w:trPr>
          <w:jc w:val="center"/>
        </w:trPr>
        <w:tc>
          <w:tcPr>
            <w:tcW w:w="2488" w:type="dxa"/>
          </w:tcPr>
          <w:p w14:paraId="5C33BC49" w14:textId="6998A0B2" w:rsidR="00D875F1" w:rsidRPr="001B44D0" w:rsidRDefault="00D875F1" w:rsidP="00392F5D">
            <w:pPr>
              <w:spacing w:after="0"/>
              <w:jc w:val="left"/>
              <w:rPr>
                <w:rFonts w:cs="Calibri"/>
                <w:b/>
                <w:sz w:val="18"/>
                <w:szCs w:val="18"/>
              </w:rPr>
            </w:pPr>
            <w:r w:rsidRPr="001B44D0">
              <w:rPr>
                <w:rFonts w:cs="Calibri"/>
                <w:b/>
                <w:sz w:val="18"/>
                <w:szCs w:val="18"/>
              </w:rPr>
              <w:t>Oversight of FE process and FE management response</w:t>
            </w:r>
          </w:p>
        </w:tc>
        <w:tc>
          <w:tcPr>
            <w:tcW w:w="1418" w:type="dxa"/>
          </w:tcPr>
          <w:p w14:paraId="65F3AF07" w14:textId="6D69F4FB" w:rsidR="00D875F1" w:rsidRPr="001B44D0" w:rsidRDefault="00F861EC" w:rsidP="00392F5D">
            <w:pPr>
              <w:spacing w:after="0"/>
              <w:jc w:val="left"/>
              <w:rPr>
                <w:rFonts w:cs="Calibri"/>
                <w:sz w:val="18"/>
                <w:szCs w:val="18"/>
              </w:rPr>
            </w:pPr>
            <w:r w:rsidRPr="001B44D0">
              <w:rPr>
                <w:rFonts w:cs="Calibri"/>
                <w:sz w:val="18"/>
                <w:szCs w:val="18"/>
              </w:rPr>
              <w:t>As per FER schedule</w:t>
            </w:r>
          </w:p>
        </w:tc>
        <w:tc>
          <w:tcPr>
            <w:tcW w:w="1190" w:type="dxa"/>
          </w:tcPr>
          <w:p w14:paraId="06478037" w14:textId="77777777" w:rsidR="00D875F1" w:rsidRPr="001B44D0" w:rsidRDefault="00D875F1" w:rsidP="00392F5D">
            <w:pPr>
              <w:spacing w:after="0"/>
              <w:jc w:val="left"/>
              <w:rPr>
                <w:rFonts w:cs="Calibri"/>
                <w:sz w:val="18"/>
                <w:szCs w:val="18"/>
              </w:rPr>
            </w:pPr>
          </w:p>
        </w:tc>
        <w:tc>
          <w:tcPr>
            <w:tcW w:w="1971" w:type="dxa"/>
          </w:tcPr>
          <w:p w14:paraId="47CB2B7D" w14:textId="6641D2F9" w:rsidR="00D875F1" w:rsidRPr="001B44D0" w:rsidRDefault="00D875F1" w:rsidP="00392F5D">
            <w:pPr>
              <w:spacing w:after="0"/>
              <w:jc w:val="left"/>
              <w:rPr>
                <w:rFonts w:cs="Calibri"/>
                <w:sz w:val="18"/>
                <w:szCs w:val="18"/>
              </w:rPr>
            </w:pPr>
            <w:r w:rsidRPr="001B44D0">
              <w:rPr>
                <w:rFonts w:cs="Calibri"/>
                <w:sz w:val="18"/>
                <w:szCs w:val="18"/>
              </w:rPr>
              <w:t>UNDP</w:t>
            </w:r>
          </w:p>
        </w:tc>
        <w:tc>
          <w:tcPr>
            <w:tcW w:w="851" w:type="dxa"/>
          </w:tcPr>
          <w:p w14:paraId="028B3956" w14:textId="77777777" w:rsidR="00D875F1" w:rsidRPr="001B44D0" w:rsidRDefault="00D875F1" w:rsidP="00392F5D">
            <w:pPr>
              <w:spacing w:after="0"/>
              <w:jc w:val="left"/>
              <w:rPr>
                <w:rFonts w:cs="Calibri"/>
                <w:sz w:val="18"/>
                <w:szCs w:val="18"/>
                <w:lang w:val="en-GB"/>
              </w:rPr>
            </w:pPr>
          </w:p>
        </w:tc>
        <w:tc>
          <w:tcPr>
            <w:tcW w:w="1592" w:type="dxa"/>
          </w:tcPr>
          <w:p w14:paraId="5850349F" w14:textId="308CF15D" w:rsidR="00D875F1" w:rsidRPr="001B44D0" w:rsidRDefault="00D875F1" w:rsidP="00392F5D">
            <w:pPr>
              <w:spacing w:after="0"/>
              <w:jc w:val="left"/>
              <w:rPr>
                <w:rFonts w:cs="Calibri"/>
                <w:sz w:val="18"/>
                <w:szCs w:val="18"/>
              </w:rPr>
            </w:pPr>
            <w:r w:rsidRPr="001B44D0">
              <w:rPr>
                <w:rFonts w:cs="Calibri"/>
                <w:sz w:val="18"/>
                <w:szCs w:val="18"/>
                <w:lang w:val="en-GB"/>
              </w:rPr>
              <w:t>None</w:t>
            </w:r>
            <w:r w:rsidRPr="001B44D0">
              <w:rPr>
                <w:color w:val="2B579A"/>
                <w:sz w:val="18"/>
                <w:szCs w:val="18"/>
                <w:shd w:val="clear" w:color="auto" w:fill="E6E6E6"/>
                <w:lang w:val="en-GB"/>
              </w:rPr>
              <w:fldChar w:fldCharType="begin"/>
            </w:r>
            <w:r w:rsidRPr="001B44D0">
              <w:rPr>
                <w:rFonts w:cs="Calibri"/>
                <w:sz w:val="18"/>
                <w:szCs w:val="18"/>
                <w:lang w:val="en-GB"/>
              </w:rPr>
              <w:instrText xml:space="preserve"> NOTEREF _Ref434335281 \f \h </w:instrText>
            </w:r>
            <w:r w:rsidR="00F605FA" w:rsidRPr="001B44D0">
              <w:rPr>
                <w:color w:val="2B579A"/>
                <w:sz w:val="18"/>
                <w:szCs w:val="18"/>
                <w:shd w:val="clear" w:color="auto" w:fill="E6E6E6"/>
                <w:lang w:val="en-GB"/>
              </w:rPr>
              <w:instrText xml:space="preserve"> \* MERGEFORMAT </w:instrText>
            </w:r>
            <w:r w:rsidRPr="001B44D0">
              <w:rPr>
                <w:color w:val="2B579A"/>
                <w:sz w:val="18"/>
                <w:szCs w:val="18"/>
                <w:shd w:val="clear" w:color="auto" w:fill="E6E6E6"/>
                <w:lang w:val="en-GB"/>
              </w:rPr>
            </w:r>
            <w:r w:rsidRPr="001B44D0">
              <w:rPr>
                <w:color w:val="2B579A"/>
                <w:sz w:val="18"/>
                <w:szCs w:val="18"/>
                <w:shd w:val="clear" w:color="auto" w:fill="E6E6E6"/>
                <w:lang w:val="en-GB"/>
              </w:rPr>
              <w:fldChar w:fldCharType="separate"/>
            </w:r>
            <w:r w:rsidRPr="001B44D0">
              <w:rPr>
                <w:rStyle w:val="FootnoteReference"/>
                <w:szCs w:val="18"/>
              </w:rPr>
              <w:t>14</w:t>
            </w:r>
            <w:r w:rsidRPr="001B44D0">
              <w:rPr>
                <w:color w:val="2B579A"/>
                <w:sz w:val="18"/>
                <w:szCs w:val="18"/>
                <w:shd w:val="clear" w:color="auto" w:fill="E6E6E6"/>
                <w:lang w:val="en-GB"/>
              </w:rPr>
              <w:fldChar w:fldCharType="end"/>
            </w:r>
          </w:p>
        </w:tc>
      </w:tr>
      <w:tr w:rsidR="0025595A" w:rsidRPr="001B44D0" w14:paraId="0147A9B9" w14:textId="77777777" w:rsidTr="001B44D0">
        <w:trPr>
          <w:cantSplit/>
          <w:trHeight w:val="710"/>
          <w:jc w:val="center"/>
        </w:trPr>
        <w:tc>
          <w:tcPr>
            <w:tcW w:w="7918" w:type="dxa"/>
            <w:gridSpan w:val="5"/>
            <w:shd w:val="clear" w:color="auto" w:fill="E6E6E6"/>
          </w:tcPr>
          <w:p w14:paraId="36BAF6EA" w14:textId="77777777" w:rsidR="0025595A" w:rsidRPr="001B44D0" w:rsidRDefault="0025595A" w:rsidP="00392F5D">
            <w:pPr>
              <w:spacing w:after="0"/>
              <w:jc w:val="left"/>
              <w:rPr>
                <w:rFonts w:cs="Calibri"/>
                <w:b/>
                <w:sz w:val="18"/>
                <w:szCs w:val="18"/>
              </w:rPr>
            </w:pPr>
            <w:r w:rsidRPr="001B44D0">
              <w:rPr>
                <w:rFonts w:cs="Calibri"/>
                <w:b/>
                <w:sz w:val="18"/>
                <w:szCs w:val="18"/>
              </w:rPr>
              <w:t xml:space="preserve">TOTAL indicative COST </w:t>
            </w:r>
          </w:p>
          <w:p w14:paraId="754CE66A" w14:textId="271CF6A6" w:rsidR="0025595A" w:rsidRPr="001B44D0" w:rsidDel="00770938" w:rsidRDefault="0025595A" w:rsidP="00392F5D">
            <w:pPr>
              <w:spacing w:after="0"/>
              <w:jc w:val="left"/>
              <w:rPr>
                <w:rFonts w:cs="Calibri"/>
                <w:i/>
                <w:sz w:val="18"/>
                <w:szCs w:val="18"/>
              </w:rPr>
            </w:pPr>
            <w:r w:rsidRPr="001B44D0">
              <w:rPr>
                <w:rFonts w:cs="Calibri"/>
                <w:sz w:val="18"/>
                <w:szCs w:val="18"/>
              </w:rPr>
              <w:t xml:space="preserve">Excluding project team staff time, and UNDP staff and travel expenses </w:t>
            </w:r>
          </w:p>
        </w:tc>
        <w:tc>
          <w:tcPr>
            <w:tcW w:w="1592" w:type="dxa"/>
            <w:shd w:val="clear" w:color="auto" w:fill="E6E6E6"/>
          </w:tcPr>
          <w:p w14:paraId="5ECF3ED6" w14:textId="37F97AA3" w:rsidR="00301F15" w:rsidRPr="001B44D0" w:rsidRDefault="00301F15" w:rsidP="00392F5D">
            <w:pPr>
              <w:spacing w:after="0"/>
              <w:jc w:val="left"/>
              <w:rPr>
                <w:rFonts w:cs="Calibri"/>
                <w:i/>
                <w:sz w:val="18"/>
                <w:szCs w:val="18"/>
              </w:rPr>
            </w:pPr>
            <w:r w:rsidRPr="001B44D0">
              <w:rPr>
                <w:rFonts w:cs="Calibri"/>
                <w:i/>
                <w:iCs/>
                <w:sz w:val="18"/>
                <w:szCs w:val="18"/>
                <w:highlight w:val="yellow"/>
              </w:rPr>
              <w:t>Add</w:t>
            </w:r>
          </w:p>
          <w:p w14:paraId="7B0D8151" w14:textId="1F24B8B8" w:rsidR="0025595A" w:rsidRPr="001B44D0" w:rsidRDefault="0025595A" w:rsidP="00392F5D">
            <w:pPr>
              <w:spacing w:after="0"/>
              <w:jc w:val="left"/>
              <w:rPr>
                <w:rFonts w:cs="Calibri"/>
                <w:i/>
                <w:sz w:val="18"/>
                <w:szCs w:val="18"/>
              </w:rPr>
            </w:pPr>
            <w:r w:rsidRPr="001B44D0" w:rsidDel="00770938">
              <w:rPr>
                <w:rFonts w:cs="Calibri"/>
                <w:i/>
                <w:sz w:val="18"/>
                <w:szCs w:val="18"/>
              </w:rPr>
              <w:t>1-2%</w:t>
            </w:r>
            <w:r w:rsidRPr="001B44D0">
              <w:rPr>
                <w:rFonts w:cs="Calibri"/>
                <w:i/>
                <w:sz w:val="18"/>
                <w:szCs w:val="18"/>
              </w:rPr>
              <w:t xml:space="preserve"> of Total GCF grant NOT TOTAL budget </w:t>
            </w:r>
          </w:p>
        </w:tc>
      </w:tr>
    </w:tbl>
    <w:p w14:paraId="744DB949" w14:textId="09912452" w:rsidR="00AA12C2" w:rsidRDefault="00AA12C2" w:rsidP="00392F5D">
      <w:pPr>
        <w:pStyle w:val="bodybullets"/>
        <w:spacing w:before="0" w:after="0" w:line="240" w:lineRule="auto"/>
      </w:pPr>
    </w:p>
    <w:p w14:paraId="0A1928BC" w14:textId="77777777" w:rsidR="00E306EA" w:rsidRPr="00F960AD" w:rsidRDefault="00E306EA" w:rsidP="00392F5D">
      <w:pPr>
        <w:spacing w:after="0"/>
      </w:pPr>
    </w:p>
    <w:p w14:paraId="173C528C" w14:textId="00FDC65E" w:rsidR="000608D7" w:rsidRPr="00544A78" w:rsidRDefault="00544A78" w:rsidP="00392F5D">
      <w:pPr>
        <w:spacing w:after="0"/>
        <w:rPr>
          <w:b/>
          <w:bCs/>
          <w:lang w:eastAsia="ja-JP"/>
        </w:rPr>
      </w:pPr>
      <w:r w:rsidRPr="00544A78">
        <w:rPr>
          <w:b/>
          <w:bCs/>
          <w:lang w:eastAsia="ja-JP"/>
        </w:rPr>
        <w:t>Evaluation Plan</w:t>
      </w:r>
    </w:p>
    <w:tbl>
      <w:tblPr>
        <w:tblW w:w="9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0"/>
        <w:gridCol w:w="1010"/>
        <w:gridCol w:w="1239"/>
        <w:gridCol w:w="1321"/>
        <w:gridCol w:w="1540"/>
        <w:gridCol w:w="1299"/>
        <w:gridCol w:w="1621"/>
      </w:tblGrid>
      <w:tr w:rsidR="003923F6" w:rsidRPr="00E976B8" w14:paraId="7449EB11" w14:textId="77777777" w:rsidTr="001B44D0">
        <w:trPr>
          <w:trHeight w:val="422"/>
        </w:trPr>
        <w:tc>
          <w:tcPr>
            <w:tcW w:w="1690" w:type="dxa"/>
            <w:shd w:val="clear" w:color="auto" w:fill="BFBFBF" w:themeFill="background1" w:themeFillShade="BF"/>
            <w:vAlign w:val="center"/>
          </w:tcPr>
          <w:p w14:paraId="75040BE7" w14:textId="64437170" w:rsidR="000608D7" w:rsidRPr="00E976B8" w:rsidRDefault="000608D7" w:rsidP="00392F5D">
            <w:pPr>
              <w:spacing w:after="0"/>
              <w:contextualSpacing/>
              <w:jc w:val="center"/>
              <w:rPr>
                <w:b/>
              </w:rPr>
            </w:pPr>
            <w:r>
              <w:rPr>
                <w:b/>
              </w:rPr>
              <w:t>GCF Evaluation Requirements</w:t>
            </w:r>
          </w:p>
        </w:tc>
        <w:tc>
          <w:tcPr>
            <w:tcW w:w="1010" w:type="dxa"/>
            <w:shd w:val="clear" w:color="auto" w:fill="BFBFBF" w:themeFill="background1" w:themeFillShade="BF"/>
            <w:vAlign w:val="center"/>
          </w:tcPr>
          <w:p w14:paraId="374989CA" w14:textId="77777777" w:rsidR="000608D7" w:rsidRPr="00E976B8" w:rsidRDefault="000608D7" w:rsidP="00392F5D">
            <w:pPr>
              <w:spacing w:after="0"/>
              <w:contextualSpacing/>
              <w:jc w:val="center"/>
              <w:rPr>
                <w:b/>
              </w:rPr>
            </w:pPr>
            <w:r w:rsidRPr="00E976B8">
              <w:rPr>
                <w:b/>
              </w:rPr>
              <w:t>Partners (if joint)</w:t>
            </w:r>
          </w:p>
        </w:tc>
        <w:tc>
          <w:tcPr>
            <w:tcW w:w="1239" w:type="dxa"/>
            <w:shd w:val="clear" w:color="auto" w:fill="BFBFBF" w:themeFill="background1" w:themeFillShade="BF"/>
            <w:vAlign w:val="center"/>
          </w:tcPr>
          <w:p w14:paraId="1B37E161" w14:textId="77777777" w:rsidR="000608D7" w:rsidRPr="00E976B8" w:rsidRDefault="000608D7" w:rsidP="00392F5D">
            <w:pPr>
              <w:spacing w:after="0"/>
              <w:contextualSpacing/>
              <w:jc w:val="center"/>
              <w:rPr>
                <w:b/>
              </w:rPr>
            </w:pPr>
            <w:r w:rsidRPr="00E976B8">
              <w:rPr>
                <w:b/>
              </w:rPr>
              <w:t>Related Strategic Plan Output</w:t>
            </w:r>
          </w:p>
        </w:tc>
        <w:tc>
          <w:tcPr>
            <w:tcW w:w="1321" w:type="dxa"/>
            <w:shd w:val="clear" w:color="auto" w:fill="BFBFBF" w:themeFill="background1" w:themeFillShade="BF"/>
            <w:vAlign w:val="center"/>
          </w:tcPr>
          <w:p w14:paraId="49CDF54B" w14:textId="77777777" w:rsidR="000608D7" w:rsidRPr="00E976B8" w:rsidRDefault="000608D7" w:rsidP="00392F5D">
            <w:pPr>
              <w:spacing w:after="0"/>
              <w:contextualSpacing/>
              <w:jc w:val="center"/>
              <w:rPr>
                <w:b/>
              </w:rPr>
            </w:pPr>
            <w:r w:rsidRPr="00E976B8">
              <w:rPr>
                <w:b/>
              </w:rPr>
              <w:t>UN</w:t>
            </w:r>
            <w:r>
              <w:rPr>
                <w:b/>
              </w:rPr>
              <w:t>SDCF</w:t>
            </w:r>
            <w:r w:rsidRPr="00E976B8">
              <w:rPr>
                <w:b/>
              </w:rPr>
              <w:t>/CPD Outcome</w:t>
            </w:r>
          </w:p>
        </w:tc>
        <w:tc>
          <w:tcPr>
            <w:tcW w:w="1540" w:type="dxa"/>
            <w:shd w:val="clear" w:color="auto" w:fill="BFBFBF" w:themeFill="background1" w:themeFillShade="BF"/>
            <w:vAlign w:val="center"/>
          </w:tcPr>
          <w:p w14:paraId="7D481AC7" w14:textId="5301771F" w:rsidR="000608D7" w:rsidRPr="00E976B8" w:rsidRDefault="005F0B10" w:rsidP="00392F5D">
            <w:pPr>
              <w:spacing w:after="0"/>
              <w:contextualSpacing/>
              <w:jc w:val="center"/>
              <w:rPr>
                <w:b/>
              </w:rPr>
            </w:pPr>
            <w:r>
              <w:rPr>
                <w:b/>
              </w:rPr>
              <w:t>Submission</w:t>
            </w:r>
            <w:r w:rsidR="000608D7" w:rsidRPr="00E976B8">
              <w:rPr>
                <w:b/>
              </w:rPr>
              <w:t xml:space="preserve"> Date</w:t>
            </w:r>
            <w:r>
              <w:rPr>
                <w:b/>
              </w:rPr>
              <w:t xml:space="preserve"> to GCF</w:t>
            </w:r>
          </w:p>
        </w:tc>
        <w:tc>
          <w:tcPr>
            <w:tcW w:w="1299" w:type="dxa"/>
            <w:shd w:val="clear" w:color="auto" w:fill="BFBFBF" w:themeFill="background1" w:themeFillShade="BF"/>
            <w:vAlign w:val="center"/>
          </w:tcPr>
          <w:p w14:paraId="52385102" w14:textId="77777777" w:rsidR="000608D7" w:rsidRPr="00E976B8" w:rsidRDefault="000608D7" w:rsidP="00392F5D">
            <w:pPr>
              <w:spacing w:after="0"/>
              <w:contextualSpacing/>
              <w:jc w:val="center"/>
              <w:rPr>
                <w:b/>
              </w:rPr>
            </w:pPr>
            <w:r w:rsidRPr="00E976B8">
              <w:rPr>
                <w:b/>
              </w:rPr>
              <w:t>Key Evaluation Stakeholders</w:t>
            </w:r>
          </w:p>
        </w:tc>
        <w:tc>
          <w:tcPr>
            <w:tcW w:w="1621" w:type="dxa"/>
            <w:shd w:val="clear" w:color="auto" w:fill="BFBFBF" w:themeFill="background1" w:themeFillShade="BF"/>
            <w:vAlign w:val="center"/>
          </w:tcPr>
          <w:p w14:paraId="5588985C" w14:textId="77777777" w:rsidR="000608D7" w:rsidRPr="00E976B8" w:rsidRDefault="000608D7" w:rsidP="00392F5D">
            <w:pPr>
              <w:spacing w:after="0"/>
              <w:contextualSpacing/>
              <w:jc w:val="center"/>
              <w:rPr>
                <w:b/>
              </w:rPr>
            </w:pPr>
            <w:r w:rsidRPr="00E976B8">
              <w:rPr>
                <w:b/>
              </w:rPr>
              <w:t>Cost and Source of Funding</w:t>
            </w:r>
          </w:p>
        </w:tc>
      </w:tr>
      <w:tr w:rsidR="001B44D0" w:rsidRPr="00E976B8" w14:paraId="24FF0CB6" w14:textId="77777777" w:rsidTr="001B44D0">
        <w:trPr>
          <w:trHeight w:val="440"/>
        </w:trPr>
        <w:tc>
          <w:tcPr>
            <w:tcW w:w="1690" w:type="dxa"/>
            <w:shd w:val="clear" w:color="auto" w:fill="auto"/>
            <w:vAlign w:val="center"/>
          </w:tcPr>
          <w:p w14:paraId="52CBEFB9" w14:textId="2A83F8C5" w:rsidR="000608D7" w:rsidRPr="00E976B8" w:rsidRDefault="003923F6" w:rsidP="00392F5D">
            <w:pPr>
              <w:spacing w:after="0"/>
              <w:contextualSpacing/>
              <w:jc w:val="center"/>
            </w:pPr>
            <w:r>
              <w:lastRenderedPageBreak/>
              <w:t xml:space="preserve">Independent </w:t>
            </w:r>
            <w:r w:rsidR="000608D7">
              <w:t>Interim</w:t>
            </w:r>
            <w:r>
              <w:t xml:space="preserve"> E</w:t>
            </w:r>
            <w:r w:rsidR="000608D7" w:rsidRPr="00E976B8">
              <w:t>valuation</w:t>
            </w:r>
          </w:p>
        </w:tc>
        <w:tc>
          <w:tcPr>
            <w:tcW w:w="1010" w:type="dxa"/>
            <w:shd w:val="clear" w:color="auto" w:fill="auto"/>
            <w:vAlign w:val="center"/>
          </w:tcPr>
          <w:p w14:paraId="74B8727B" w14:textId="77777777" w:rsidR="000608D7" w:rsidRPr="00E976B8" w:rsidRDefault="000608D7" w:rsidP="00392F5D">
            <w:pPr>
              <w:spacing w:after="0"/>
              <w:contextualSpacing/>
              <w:jc w:val="center"/>
            </w:pPr>
          </w:p>
        </w:tc>
        <w:tc>
          <w:tcPr>
            <w:tcW w:w="1239" w:type="dxa"/>
            <w:shd w:val="clear" w:color="auto" w:fill="auto"/>
            <w:vAlign w:val="center"/>
          </w:tcPr>
          <w:p w14:paraId="630CD690" w14:textId="77777777" w:rsidR="000608D7" w:rsidRPr="00E976B8" w:rsidRDefault="000608D7" w:rsidP="00392F5D">
            <w:pPr>
              <w:spacing w:after="0"/>
              <w:contextualSpacing/>
              <w:jc w:val="center"/>
            </w:pPr>
          </w:p>
        </w:tc>
        <w:tc>
          <w:tcPr>
            <w:tcW w:w="1321" w:type="dxa"/>
            <w:shd w:val="clear" w:color="auto" w:fill="auto"/>
            <w:vAlign w:val="center"/>
          </w:tcPr>
          <w:p w14:paraId="7E903224" w14:textId="77777777" w:rsidR="000608D7" w:rsidRPr="00E976B8" w:rsidRDefault="000608D7" w:rsidP="00392F5D">
            <w:pPr>
              <w:spacing w:after="0"/>
              <w:contextualSpacing/>
              <w:jc w:val="center"/>
            </w:pPr>
          </w:p>
        </w:tc>
        <w:tc>
          <w:tcPr>
            <w:tcW w:w="1540" w:type="dxa"/>
            <w:shd w:val="clear" w:color="auto" w:fill="auto"/>
            <w:vAlign w:val="center"/>
          </w:tcPr>
          <w:p w14:paraId="7CE09B7E" w14:textId="26FE9AE6" w:rsidR="000608D7" w:rsidRPr="00723453" w:rsidRDefault="005F0B10" w:rsidP="00392F5D">
            <w:pPr>
              <w:spacing w:after="0"/>
              <w:contextualSpacing/>
              <w:jc w:val="center"/>
              <w:rPr>
                <w:highlight w:val="yellow"/>
              </w:rPr>
            </w:pPr>
            <w:r w:rsidRPr="00417939">
              <w:t xml:space="preserve">By the </w:t>
            </w:r>
            <w:r w:rsidR="003923F6">
              <w:t>IER</w:t>
            </w:r>
            <w:r w:rsidRPr="00417939">
              <w:t xml:space="preserve"> </w:t>
            </w:r>
            <w:r w:rsidR="00417939" w:rsidRPr="00417939">
              <w:t xml:space="preserve">submission date on cover page of </w:t>
            </w:r>
            <w:r w:rsidR="00417939">
              <w:t>this project document</w:t>
            </w:r>
          </w:p>
        </w:tc>
        <w:tc>
          <w:tcPr>
            <w:tcW w:w="1299" w:type="dxa"/>
            <w:shd w:val="clear" w:color="auto" w:fill="auto"/>
            <w:vAlign w:val="center"/>
          </w:tcPr>
          <w:p w14:paraId="4FBA19E6" w14:textId="77777777" w:rsidR="000608D7" w:rsidRPr="00E976B8" w:rsidRDefault="000608D7" w:rsidP="00392F5D">
            <w:pPr>
              <w:spacing w:after="0"/>
              <w:contextualSpacing/>
              <w:jc w:val="center"/>
            </w:pPr>
          </w:p>
        </w:tc>
        <w:tc>
          <w:tcPr>
            <w:tcW w:w="1621" w:type="dxa"/>
            <w:shd w:val="clear" w:color="auto" w:fill="auto"/>
            <w:vAlign w:val="center"/>
          </w:tcPr>
          <w:p w14:paraId="38AC11B3" w14:textId="3DE86EE6" w:rsidR="000608D7" w:rsidRPr="00CD3F85" w:rsidRDefault="00FF481E" w:rsidP="00392F5D">
            <w:pPr>
              <w:spacing w:after="0"/>
              <w:contextualSpacing/>
              <w:jc w:val="center"/>
              <w:rPr>
                <w:i/>
                <w:iCs/>
              </w:rPr>
            </w:pPr>
            <w:r w:rsidRPr="00CD3F85">
              <w:rPr>
                <w:i/>
                <w:iCs/>
                <w:highlight w:val="yellow"/>
              </w:rPr>
              <w:t>Add</w:t>
            </w:r>
          </w:p>
          <w:p w14:paraId="4836AE82" w14:textId="77777777" w:rsidR="00FF481E" w:rsidRDefault="00FF481E" w:rsidP="00392F5D">
            <w:pPr>
              <w:spacing w:after="0"/>
              <w:contextualSpacing/>
              <w:jc w:val="center"/>
            </w:pPr>
          </w:p>
          <w:p w14:paraId="31806067" w14:textId="215EB1C6" w:rsidR="00FF481E" w:rsidRPr="00E976B8" w:rsidRDefault="00CD3F85" w:rsidP="00392F5D">
            <w:pPr>
              <w:spacing w:after="0"/>
              <w:contextualSpacing/>
              <w:jc w:val="center"/>
            </w:pPr>
            <w:r>
              <w:t xml:space="preserve">Charged to </w:t>
            </w:r>
            <w:r w:rsidR="0081738C">
              <w:t>Fee budget</w:t>
            </w:r>
          </w:p>
        </w:tc>
      </w:tr>
      <w:tr w:rsidR="001B44D0" w:rsidRPr="00E976B8" w14:paraId="1089841D" w14:textId="77777777" w:rsidTr="001B44D0">
        <w:trPr>
          <w:trHeight w:val="440"/>
        </w:trPr>
        <w:tc>
          <w:tcPr>
            <w:tcW w:w="1690" w:type="dxa"/>
            <w:shd w:val="clear" w:color="auto" w:fill="auto"/>
            <w:vAlign w:val="center"/>
          </w:tcPr>
          <w:p w14:paraId="60FBA9CE" w14:textId="4F6278B3" w:rsidR="000608D7" w:rsidRPr="00E976B8" w:rsidRDefault="003923F6" w:rsidP="00392F5D">
            <w:pPr>
              <w:spacing w:after="0"/>
              <w:contextualSpacing/>
              <w:jc w:val="center"/>
            </w:pPr>
            <w:r>
              <w:t xml:space="preserve">Independent </w:t>
            </w:r>
            <w:r w:rsidR="000608D7">
              <w:t>Final</w:t>
            </w:r>
            <w:r>
              <w:t xml:space="preserve"> E</w:t>
            </w:r>
            <w:r w:rsidR="000608D7">
              <w:t>valuation</w:t>
            </w:r>
          </w:p>
        </w:tc>
        <w:tc>
          <w:tcPr>
            <w:tcW w:w="1010" w:type="dxa"/>
            <w:shd w:val="clear" w:color="auto" w:fill="auto"/>
            <w:vAlign w:val="center"/>
          </w:tcPr>
          <w:p w14:paraId="31AE3F9E" w14:textId="77777777" w:rsidR="000608D7" w:rsidRPr="00E976B8" w:rsidRDefault="000608D7" w:rsidP="00392F5D">
            <w:pPr>
              <w:spacing w:after="0"/>
              <w:contextualSpacing/>
              <w:jc w:val="center"/>
            </w:pPr>
          </w:p>
        </w:tc>
        <w:tc>
          <w:tcPr>
            <w:tcW w:w="1239" w:type="dxa"/>
            <w:shd w:val="clear" w:color="auto" w:fill="auto"/>
            <w:vAlign w:val="center"/>
          </w:tcPr>
          <w:p w14:paraId="04CB6CF0" w14:textId="77777777" w:rsidR="000608D7" w:rsidRPr="00E976B8" w:rsidRDefault="000608D7" w:rsidP="00392F5D">
            <w:pPr>
              <w:spacing w:after="0"/>
              <w:contextualSpacing/>
              <w:jc w:val="center"/>
            </w:pPr>
          </w:p>
        </w:tc>
        <w:tc>
          <w:tcPr>
            <w:tcW w:w="1321" w:type="dxa"/>
            <w:shd w:val="clear" w:color="auto" w:fill="auto"/>
            <w:vAlign w:val="center"/>
          </w:tcPr>
          <w:p w14:paraId="0B1EF32E" w14:textId="77777777" w:rsidR="000608D7" w:rsidRPr="00E976B8" w:rsidRDefault="000608D7" w:rsidP="00392F5D">
            <w:pPr>
              <w:spacing w:after="0"/>
              <w:contextualSpacing/>
              <w:jc w:val="center"/>
            </w:pPr>
          </w:p>
        </w:tc>
        <w:tc>
          <w:tcPr>
            <w:tcW w:w="1540" w:type="dxa"/>
            <w:shd w:val="clear" w:color="auto" w:fill="auto"/>
            <w:vAlign w:val="center"/>
          </w:tcPr>
          <w:p w14:paraId="3D63E3D5" w14:textId="1815E357" w:rsidR="000608D7" w:rsidRPr="00723453" w:rsidRDefault="00417939" w:rsidP="00392F5D">
            <w:pPr>
              <w:spacing w:after="0"/>
              <w:contextualSpacing/>
              <w:jc w:val="center"/>
              <w:rPr>
                <w:highlight w:val="yellow"/>
              </w:rPr>
            </w:pPr>
            <w:r w:rsidRPr="00417939">
              <w:t xml:space="preserve">By the </w:t>
            </w:r>
            <w:r w:rsidR="003923F6">
              <w:t>FER</w:t>
            </w:r>
            <w:r w:rsidRPr="00417939">
              <w:t xml:space="preserve"> submission date on cover page of </w:t>
            </w:r>
            <w:r>
              <w:t>this project document</w:t>
            </w:r>
          </w:p>
        </w:tc>
        <w:tc>
          <w:tcPr>
            <w:tcW w:w="1299" w:type="dxa"/>
            <w:shd w:val="clear" w:color="auto" w:fill="auto"/>
            <w:vAlign w:val="center"/>
          </w:tcPr>
          <w:p w14:paraId="3C283E17" w14:textId="77777777" w:rsidR="000608D7" w:rsidRPr="00E976B8" w:rsidRDefault="000608D7" w:rsidP="00392F5D">
            <w:pPr>
              <w:spacing w:after="0"/>
              <w:contextualSpacing/>
              <w:jc w:val="center"/>
            </w:pPr>
          </w:p>
        </w:tc>
        <w:tc>
          <w:tcPr>
            <w:tcW w:w="1621" w:type="dxa"/>
            <w:shd w:val="clear" w:color="auto" w:fill="auto"/>
            <w:vAlign w:val="center"/>
          </w:tcPr>
          <w:p w14:paraId="5452D8E5" w14:textId="515DE6D1" w:rsidR="0081738C" w:rsidRPr="00CD3F85" w:rsidRDefault="0081738C" w:rsidP="00392F5D">
            <w:pPr>
              <w:spacing w:after="0"/>
              <w:contextualSpacing/>
              <w:jc w:val="center"/>
              <w:rPr>
                <w:i/>
                <w:iCs/>
              </w:rPr>
            </w:pPr>
            <w:r w:rsidRPr="00CD3F85">
              <w:rPr>
                <w:i/>
                <w:iCs/>
                <w:highlight w:val="yellow"/>
              </w:rPr>
              <w:t>Add</w:t>
            </w:r>
          </w:p>
          <w:p w14:paraId="558CB01D" w14:textId="77777777" w:rsidR="0081738C" w:rsidRDefault="0081738C" w:rsidP="00392F5D">
            <w:pPr>
              <w:spacing w:after="0"/>
              <w:contextualSpacing/>
              <w:jc w:val="center"/>
            </w:pPr>
          </w:p>
          <w:p w14:paraId="2F3C5621" w14:textId="1640B26D" w:rsidR="0081738C" w:rsidRDefault="00CD3F85" w:rsidP="00392F5D">
            <w:pPr>
              <w:spacing w:after="0"/>
              <w:contextualSpacing/>
              <w:jc w:val="center"/>
            </w:pPr>
            <w:r>
              <w:t xml:space="preserve">Charged to </w:t>
            </w:r>
            <w:r w:rsidR="0081738C">
              <w:t>Fee budget</w:t>
            </w:r>
          </w:p>
          <w:p w14:paraId="6EE2DEC8" w14:textId="77777777" w:rsidR="000608D7" w:rsidRPr="00E976B8" w:rsidRDefault="000608D7" w:rsidP="00392F5D">
            <w:pPr>
              <w:spacing w:after="0"/>
              <w:contextualSpacing/>
              <w:jc w:val="center"/>
            </w:pPr>
          </w:p>
        </w:tc>
      </w:tr>
      <w:tr w:rsidR="00D75A37" w:rsidRPr="00E976B8" w14:paraId="4B66C21B" w14:textId="77777777" w:rsidTr="001B44D0">
        <w:trPr>
          <w:trHeight w:val="440"/>
        </w:trPr>
        <w:tc>
          <w:tcPr>
            <w:tcW w:w="8099" w:type="dxa"/>
            <w:gridSpan w:val="6"/>
            <w:shd w:val="clear" w:color="auto" w:fill="auto"/>
            <w:vAlign w:val="center"/>
          </w:tcPr>
          <w:p w14:paraId="59555A49" w14:textId="7F7FCD57" w:rsidR="00D75A37" w:rsidRPr="001868B2" w:rsidRDefault="00D75A37" w:rsidP="00392F5D">
            <w:pPr>
              <w:spacing w:after="0"/>
              <w:contextualSpacing/>
              <w:jc w:val="left"/>
              <w:rPr>
                <w:b/>
                <w:bCs/>
              </w:rPr>
            </w:pPr>
            <w:r w:rsidRPr="001868B2">
              <w:rPr>
                <w:b/>
                <w:bCs/>
              </w:rPr>
              <w:t>TOTAL indicative COST</w:t>
            </w:r>
          </w:p>
        </w:tc>
        <w:tc>
          <w:tcPr>
            <w:tcW w:w="1621" w:type="dxa"/>
            <w:shd w:val="clear" w:color="auto" w:fill="auto"/>
            <w:vAlign w:val="center"/>
          </w:tcPr>
          <w:p w14:paraId="6F152139" w14:textId="7EE201F9" w:rsidR="00301F15" w:rsidRDefault="00301F15" w:rsidP="00392F5D">
            <w:pPr>
              <w:spacing w:after="0"/>
              <w:contextualSpacing/>
              <w:jc w:val="center"/>
              <w:rPr>
                <w:rFonts w:cs="Calibri"/>
                <w:i/>
                <w:sz w:val="18"/>
                <w:szCs w:val="18"/>
              </w:rPr>
            </w:pPr>
            <w:r>
              <w:rPr>
                <w:rFonts w:cs="Calibri"/>
                <w:i/>
                <w:iCs/>
                <w:sz w:val="18"/>
                <w:szCs w:val="18"/>
                <w:highlight w:val="yellow"/>
              </w:rPr>
              <w:t>A</w:t>
            </w:r>
            <w:r w:rsidRPr="00CD3F85">
              <w:rPr>
                <w:rFonts w:cs="Calibri"/>
                <w:i/>
                <w:iCs/>
                <w:sz w:val="18"/>
                <w:szCs w:val="18"/>
                <w:highlight w:val="yellow"/>
              </w:rPr>
              <w:t>dd</w:t>
            </w:r>
          </w:p>
          <w:p w14:paraId="3A7591CA" w14:textId="129812C7" w:rsidR="00D75A37" w:rsidRPr="00CD3F85" w:rsidRDefault="00CD38D2" w:rsidP="00392F5D">
            <w:pPr>
              <w:spacing w:after="0"/>
              <w:contextualSpacing/>
              <w:jc w:val="center"/>
              <w:rPr>
                <w:i/>
                <w:iCs/>
                <w:highlight w:val="yellow"/>
              </w:rPr>
            </w:pPr>
            <w:r w:rsidRPr="00376EC0">
              <w:rPr>
                <w:rFonts w:cs="Calibri"/>
                <w:i/>
                <w:sz w:val="18"/>
                <w:szCs w:val="18"/>
              </w:rPr>
              <w:t>1-2% of Total GCF grant</w:t>
            </w:r>
            <w:r>
              <w:rPr>
                <w:rFonts w:cs="Calibri"/>
                <w:i/>
                <w:sz w:val="18"/>
                <w:szCs w:val="18"/>
              </w:rPr>
              <w:t xml:space="preserve"> NOT TOTAL budget</w:t>
            </w:r>
          </w:p>
        </w:tc>
      </w:tr>
    </w:tbl>
    <w:p w14:paraId="202B1FCE" w14:textId="77777777" w:rsidR="002D1732" w:rsidRDefault="002D1732" w:rsidP="00392F5D">
      <w:pPr>
        <w:spacing w:after="0"/>
      </w:pPr>
    </w:p>
    <w:p w14:paraId="5CC18C6D" w14:textId="77777777" w:rsidR="00621C32" w:rsidRPr="00484024" w:rsidRDefault="00621C32" w:rsidP="00392F5D">
      <w:pPr>
        <w:spacing w:after="0"/>
      </w:pPr>
    </w:p>
    <w:p w14:paraId="33E17C61" w14:textId="404A0FD2" w:rsidR="003E3ABA" w:rsidRPr="006D7202" w:rsidRDefault="003E3ABA" w:rsidP="00392F5D">
      <w:pPr>
        <w:pStyle w:val="Heading1"/>
        <w:spacing w:before="0" w:after="0"/>
        <w:jc w:val="left"/>
        <w:rPr>
          <w:rFonts w:ascii="Calibri" w:hAnsi="Calibri"/>
        </w:rPr>
      </w:pPr>
      <w:bookmarkStart w:id="21" w:name="_Toc156229824"/>
      <w:r w:rsidRPr="006D7202">
        <w:rPr>
          <w:rFonts w:ascii="Calibri" w:hAnsi="Calibri"/>
        </w:rPr>
        <w:t>Governance and Management Arrangements</w:t>
      </w:r>
      <w:bookmarkEnd w:id="21"/>
      <w:r w:rsidRPr="006D7202">
        <w:rPr>
          <w:rFonts w:ascii="Calibri" w:hAnsi="Calibri"/>
        </w:rPr>
        <w:t xml:space="preserve"> </w:t>
      </w:r>
    </w:p>
    <w:p w14:paraId="6C6D7239" w14:textId="77777777" w:rsidR="00A04E6F" w:rsidRDefault="00A04E6F" w:rsidP="00392F5D">
      <w:pPr>
        <w:spacing w:after="0"/>
        <w:jc w:val="left"/>
        <w:rPr>
          <w:rFonts w:cs="Arial"/>
          <w:b/>
          <w:i/>
          <w:noProof/>
          <w:szCs w:val="20"/>
          <w:lang w:eastAsia="zh-CN"/>
        </w:rPr>
      </w:pPr>
    </w:p>
    <w:p w14:paraId="0B605F82" w14:textId="43E387C0" w:rsidR="00503AF8" w:rsidRPr="00051321" w:rsidRDefault="00503AF8" w:rsidP="00392F5D">
      <w:pPr>
        <w:spacing w:after="0"/>
        <w:jc w:val="left"/>
        <w:rPr>
          <w:b/>
          <w:bCs/>
          <w:i/>
          <w:szCs w:val="20"/>
          <w:highlight w:val="yellow"/>
          <w:u w:val="single"/>
        </w:rPr>
      </w:pPr>
      <w:r w:rsidRPr="00051321">
        <w:rPr>
          <w:b/>
          <w:bCs/>
          <w:i/>
          <w:szCs w:val="20"/>
          <w:highlight w:val="yellow"/>
          <w:u w:val="single"/>
        </w:rPr>
        <w:t>Guidance:</w:t>
      </w:r>
    </w:p>
    <w:p w14:paraId="7B807DA0" w14:textId="77777777" w:rsidR="00503AF8" w:rsidRDefault="00503AF8" w:rsidP="00392F5D">
      <w:pPr>
        <w:spacing w:after="0"/>
        <w:jc w:val="left"/>
        <w:rPr>
          <w:rFonts w:cs="Arial"/>
          <w:i/>
          <w:noProof/>
          <w:szCs w:val="20"/>
          <w:highlight w:val="yellow"/>
          <w:lang w:eastAsia="zh-CN"/>
        </w:rPr>
      </w:pPr>
    </w:p>
    <w:p w14:paraId="10F8C875" w14:textId="2AB2F76E" w:rsidR="00D45487" w:rsidRDefault="00D45487" w:rsidP="00392F5D">
      <w:pPr>
        <w:spacing w:after="0"/>
        <w:jc w:val="left"/>
        <w:rPr>
          <w:rFonts w:eastAsia="Times New Roman" w:cs="Calibri"/>
          <w:i/>
          <w:color w:val="000000"/>
          <w:szCs w:val="20"/>
        </w:rPr>
      </w:pPr>
      <w:r>
        <w:rPr>
          <w:rFonts w:cs="Arial"/>
          <w:i/>
          <w:noProof/>
          <w:szCs w:val="20"/>
          <w:highlight w:val="yellow"/>
          <w:lang w:eastAsia="zh-CN"/>
        </w:rPr>
        <w:t xml:space="preserve">As stated in the UNDP POPP, </w:t>
      </w:r>
      <w:r>
        <w:rPr>
          <w:rFonts w:eastAsia="Times New Roman" w:cs="Calibri"/>
          <w:i/>
          <w:color w:val="000000"/>
          <w:szCs w:val="20"/>
          <w:highlight w:val="yellow"/>
        </w:rPr>
        <w:t>the UNDP C</w:t>
      </w:r>
      <w:r w:rsidRPr="00A852C4">
        <w:rPr>
          <w:rFonts w:eastAsia="Times New Roman" w:cs="Calibri"/>
          <w:i/>
          <w:color w:val="000000"/>
          <w:szCs w:val="20"/>
          <w:highlight w:val="yellow"/>
        </w:rPr>
        <w:t xml:space="preserve">ountry office must ensure </w:t>
      </w:r>
      <w:r>
        <w:rPr>
          <w:rFonts w:eastAsia="Times New Roman" w:cs="Calibri"/>
          <w:i/>
          <w:color w:val="000000"/>
          <w:szCs w:val="20"/>
          <w:highlight w:val="yellow"/>
        </w:rPr>
        <w:t>compliance with</w:t>
      </w:r>
      <w:r w:rsidRPr="00A852C4">
        <w:rPr>
          <w:rFonts w:eastAsia="Times New Roman" w:cs="Calibri"/>
          <w:i/>
          <w:color w:val="000000"/>
          <w:szCs w:val="20"/>
          <w:highlight w:val="yellow"/>
        </w:rPr>
        <w:t xml:space="preserve"> </w:t>
      </w:r>
      <w:r>
        <w:rPr>
          <w:rFonts w:eastAsia="Times New Roman" w:cs="Calibri"/>
          <w:i/>
          <w:color w:val="000000"/>
          <w:szCs w:val="20"/>
          <w:highlight w:val="yellow"/>
        </w:rPr>
        <w:t>UNDP policies on selection of Implementing Partner and Responsible Parties. Refer to the lin</w:t>
      </w:r>
      <w:r w:rsidRPr="00F605FA">
        <w:rPr>
          <w:rFonts w:eastAsia="Times New Roman" w:cs="Calibri"/>
          <w:i/>
          <w:color w:val="000000"/>
          <w:szCs w:val="20"/>
          <w:highlight w:val="yellow"/>
        </w:rPr>
        <w:t xml:space="preserve">k here: </w:t>
      </w:r>
      <w:hyperlink r:id="rId71" w:history="1">
        <w:r w:rsidRPr="00F605FA">
          <w:rPr>
            <w:rStyle w:val="Hyperlink"/>
            <w:rFonts w:eastAsia="Times New Roman" w:cs="Calibri"/>
            <w:i/>
            <w:szCs w:val="20"/>
            <w:highlight w:val="yellow"/>
          </w:rPr>
          <w:t>https://popp.undp.org/SitePages/POPPSubject.aspx?SBJID=452&amp;Menu=BusinessUnit</w:t>
        </w:r>
      </w:hyperlink>
    </w:p>
    <w:p w14:paraId="332EE58E" w14:textId="77777777" w:rsidR="00D45487" w:rsidRDefault="00D45487" w:rsidP="00392F5D">
      <w:pPr>
        <w:spacing w:after="0"/>
        <w:jc w:val="left"/>
        <w:rPr>
          <w:rFonts w:eastAsia="Times New Roman" w:cs="Calibri"/>
          <w:i/>
          <w:color w:val="000000"/>
          <w:szCs w:val="20"/>
          <w:highlight w:val="yellow"/>
        </w:rPr>
      </w:pPr>
      <w:r>
        <w:rPr>
          <w:rFonts w:eastAsia="Times New Roman" w:cs="Calibri"/>
          <w:i/>
          <w:color w:val="000000"/>
          <w:szCs w:val="20"/>
          <w:highlight w:val="yellow"/>
        </w:rPr>
        <w:t xml:space="preserve"> </w:t>
      </w:r>
    </w:p>
    <w:p w14:paraId="44DCB9CE" w14:textId="77777777" w:rsidR="0047622A" w:rsidRDefault="0047622A" w:rsidP="00392F5D">
      <w:pPr>
        <w:spacing w:after="0"/>
        <w:rPr>
          <w:rFonts w:eastAsia="Times New Roman" w:cs="Calibri"/>
          <w:i/>
          <w:iCs/>
          <w:color w:val="000000"/>
          <w:highlight w:val="yellow"/>
          <w:u w:val="single"/>
        </w:rPr>
      </w:pPr>
      <w:r w:rsidRPr="00485F0E">
        <w:rPr>
          <w:rFonts w:eastAsia="Times New Roman" w:cs="Calibri"/>
          <w:i/>
          <w:iCs/>
          <w:color w:val="000000"/>
          <w:highlight w:val="yellow"/>
          <w:u w:val="single"/>
        </w:rPr>
        <w:t>Explain the roles and responsibilities of the parties involved in governing and managing the project. Minimum requirements for a project’s governance arrangements include stakeholder representation (i.e., UNDP, national partners, beneficiary representatives, donors, etc.) with authority to make decisions regarding the project. Describe how target groups will be engaged in decision making for the project, to ensure their voice and participation. The project’s management arrangements must include, at minimum, a project manager and project assurance that advises the project governance mechanism. This section should specify the minimum frequency the governance mechanism will convene (i.e., at least annually.)</w:t>
      </w:r>
    </w:p>
    <w:p w14:paraId="74566319" w14:textId="77777777" w:rsidR="00F605FA" w:rsidRPr="00485F0E" w:rsidRDefault="00F605FA" w:rsidP="00392F5D">
      <w:pPr>
        <w:spacing w:after="0"/>
        <w:rPr>
          <w:rFonts w:eastAsia="Times New Roman" w:cs="Calibri"/>
          <w:i/>
          <w:iCs/>
          <w:color w:val="000000"/>
          <w:highlight w:val="yellow"/>
          <w:u w:val="single"/>
        </w:rPr>
      </w:pPr>
    </w:p>
    <w:p w14:paraId="4A789C3C" w14:textId="09168965" w:rsidR="002B2EEB" w:rsidRPr="00A852C4" w:rsidRDefault="00503AF8" w:rsidP="00392F5D">
      <w:pPr>
        <w:spacing w:after="0"/>
        <w:jc w:val="left"/>
        <w:rPr>
          <w:rFonts w:eastAsia="Times New Roman" w:cs="Calibri"/>
          <w:i/>
          <w:color w:val="000000"/>
          <w:szCs w:val="20"/>
          <w:highlight w:val="yellow"/>
        </w:rPr>
      </w:pPr>
      <w:r w:rsidRPr="009B3707">
        <w:rPr>
          <w:rFonts w:eastAsia="Times New Roman" w:cs="Calibri"/>
          <w:b/>
          <w:bCs/>
          <w:i/>
          <w:color w:val="000000"/>
          <w:szCs w:val="20"/>
          <w:highlight w:val="yellow"/>
          <w:u w:val="single"/>
        </w:rPr>
        <w:t>UNDP due diligence tools PCAT and HACT:</w:t>
      </w:r>
      <w:r>
        <w:rPr>
          <w:rFonts w:eastAsia="Times New Roman" w:cs="Calibri"/>
          <w:i/>
          <w:color w:val="000000"/>
          <w:szCs w:val="20"/>
          <w:highlight w:val="yellow"/>
        </w:rPr>
        <w:t xml:space="preserve"> </w:t>
      </w:r>
      <w:r w:rsidR="00D45487" w:rsidRPr="00A852C4">
        <w:rPr>
          <w:rFonts w:eastAsia="Times New Roman" w:cs="Calibri"/>
          <w:i/>
          <w:color w:val="000000"/>
          <w:szCs w:val="20"/>
          <w:highlight w:val="yellow"/>
        </w:rPr>
        <w:t>The</w:t>
      </w:r>
      <w:r w:rsidR="00345113">
        <w:rPr>
          <w:rFonts w:eastAsia="Times New Roman" w:cs="Calibri"/>
          <w:i/>
          <w:color w:val="000000"/>
          <w:szCs w:val="20"/>
          <w:highlight w:val="yellow"/>
        </w:rPr>
        <w:t xml:space="preserve"> partner capacity assessment tool (PCAT) and the HACT capacity assessment completed early in the design phase should be used to inform the completion of the project organization structure. The</w:t>
      </w:r>
      <w:r w:rsidR="00D45487" w:rsidRPr="00A852C4">
        <w:rPr>
          <w:rFonts w:eastAsia="Times New Roman" w:cs="Calibri"/>
          <w:i/>
          <w:color w:val="000000"/>
          <w:szCs w:val="20"/>
          <w:highlight w:val="yellow"/>
        </w:rPr>
        <w:t xml:space="preserve"> </w:t>
      </w:r>
      <w:hyperlink r:id="rId72" w:history="1">
        <w:r w:rsidR="00D45487" w:rsidRPr="00A852C4">
          <w:rPr>
            <w:rStyle w:val="Hyperlink"/>
            <w:rFonts w:eastAsia="Times New Roman" w:cs="Calibri"/>
            <w:i/>
            <w:szCs w:val="20"/>
            <w:highlight w:val="yellow"/>
          </w:rPr>
          <w:t xml:space="preserve">partner capacity assessment tool </w:t>
        </w:r>
        <w:r w:rsidR="00687C2F">
          <w:rPr>
            <w:rStyle w:val="Hyperlink"/>
            <w:rFonts w:eastAsia="Times New Roman" w:cs="Calibri"/>
            <w:i/>
            <w:szCs w:val="20"/>
            <w:highlight w:val="yellow"/>
          </w:rPr>
          <w:t xml:space="preserve">(PCAT) </w:t>
        </w:r>
        <w:r w:rsidR="00D45487" w:rsidRPr="00A852C4">
          <w:rPr>
            <w:rStyle w:val="Hyperlink"/>
            <w:rFonts w:eastAsia="Times New Roman" w:cs="Calibri"/>
            <w:i/>
            <w:szCs w:val="20"/>
            <w:highlight w:val="yellow"/>
          </w:rPr>
          <w:t>considers project management capacities and the HACT assessment</w:t>
        </w:r>
      </w:hyperlink>
      <w:r w:rsidR="00D45487" w:rsidRPr="00A852C4">
        <w:rPr>
          <w:rFonts w:eastAsia="Times New Roman" w:cs="Calibri"/>
          <w:i/>
          <w:color w:val="000000"/>
          <w:szCs w:val="20"/>
          <w:highlight w:val="yellow"/>
        </w:rPr>
        <w:t xml:space="preserve"> helps to identify capacity gaps in the partner’s financial management system and practices, and to determine ways and means of addressing them. The assessment also informs decisions on the use of national implementation and the </w:t>
      </w:r>
      <w:r w:rsidR="00D45487">
        <w:rPr>
          <w:rFonts w:eastAsia="Times New Roman" w:cs="Calibri"/>
          <w:i/>
          <w:color w:val="000000"/>
          <w:szCs w:val="20"/>
          <w:highlight w:val="yellow"/>
        </w:rPr>
        <w:t xml:space="preserve">role of </w:t>
      </w:r>
      <w:r w:rsidR="00D45487" w:rsidRPr="00A852C4">
        <w:rPr>
          <w:rFonts w:eastAsia="Times New Roman" w:cs="Calibri"/>
          <w:i/>
          <w:color w:val="000000"/>
          <w:szCs w:val="20"/>
          <w:highlight w:val="yellow"/>
        </w:rPr>
        <w:t xml:space="preserve">UNDP </w:t>
      </w:r>
      <w:r w:rsidR="00D45487">
        <w:rPr>
          <w:rFonts w:eastAsia="Times New Roman" w:cs="Calibri"/>
          <w:i/>
          <w:color w:val="000000"/>
          <w:szCs w:val="20"/>
          <w:highlight w:val="yellow"/>
        </w:rPr>
        <w:t>in pr</w:t>
      </w:r>
      <w:r w:rsidR="00D66570">
        <w:rPr>
          <w:rFonts w:eastAsia="Times New Roman" w:cs="Calibri"/>
          <w:i/>
          <w:color w:val="000000"/>
          <w:szCs w:val="20"/>
          <w:highlight w:val="yellow"/>
        </w:rPr>
        <w:t>oviding support services</w:t>
      </w:r>
      <w:r w:rsidR="00473BE2">
        <w:rPr>
          <w:rFonts w:eastAsia="Times New Roman" w:cs="Calibri"/>
          <w:i/>
          <w:color w:val="000000"/>
          <w:szCs w:val="20"/>
          <w:highlight w:val="yellow"/>
        </w:rPr>
        <w:t>,</w:t>
      </w:r>
      <w:r w:rsidR="00D66570">
        <w:rPr>
          <w:rFonts w:eastAsia="Times New Roman" w:cs="Calibri"/>
          <w:i/>
          <w:color w:val="000000"/>
          <w:szCs w:val="20"/>
          <w:highlight w:val="yellow"/>
        </w:rPr>
        <w:t xml:space="preserve"> </w:t>
      </w:r>
      <w:r w:rsidR="00473BE2">
        <w:rPr>
          <w:rFonts w:eastAsia="Times New Roman" w:cs="Calibri"/>
          <w:i/>
          <w:color w:val="000000"/>
          <w:szCs w:val="20"/>
          <w:highlight w:val="yellow"/>
        </w:rPr>
        <w:t xml:space="preserve">at </w:t>
      </w:r>
      <w:r w:rsidR="00D45487">
        <w:rPr>
          <w:rFonts w:eastAsia="Times New Roman" w:cs="Calibri"/>
          <w:i/>
          <w:color w:val="000000"/>
          <w:szCs w:val="20"/>
          <w:highlight w:val="yellow"/>
        </w:rPr>
        <w:t xml:space="preserve">the </w:t>
      </w:r>
      <w:r w:rsidR="00473BE2">
        <w:rPr>
          <w:rFonts w:eastAsia="Times New Roman" w:cs="Calibri"/>
          <w:i/>
          <w:color w:val="000000"/>
          <w:szCs w:val="20"/>
          <w:highlight w:val="yellow"/>
        </w:rPr>
        <w:t xml:space="preserve">request of the </w:t>
      </w:r>
      <w:r w:rsidR="00D45487">
        <w:rPr>
          <w:rFonts w:eastAsia="Times New Roman" w:cs="Calibri"/>
          <w:i/>
          <w:color w:val="000000"/>
          <w:szCs w:val="20"/>
          <w:highlight w:val="yellow"/>
        </w:rPr>
        <w:t>Implementing Partner</w:t>
      </w:r>
      <w:r w:rsidR="00D66570">
        <w:rPr>
          <w:rFonts w:eastAsia="Times New Roman" w:cs="Calibri"/>
          <w:i/>
          <w:color w:val="000000"/>
          <w:szCs w:val="20"/>
          <w:highlight w:val="yellow"/>
        </w:rPr>
        <w:t>.</w:t>
      </w:r>
      <w:r w:rsidR="00687C2F">
        <w:rPr>
          <w:rFonts w:eastAsia="Times New Roman" w:cs="Calibri"/>
          <w:i/>
          <w:color w:val="000000"/>
          <w:szCs w:val="20"/>
          <w:highlight w:val="yellow"/>
        </w:rPr>
        <w:t xml:space="preserve"> </w:t>
      </w:r>
      <w:r w:rsidR="00687C2F" w:rsidRPr="00F576D2">
        <w:rPr>
          <w:rFonts w:eastAsia="Times New Roman" w:cs="Calibri"/>
          <w:b/>
          <w:i/>
          <w:color w:val="000000"/>
          <w:szCs w:val="20"/>
          <w:highlight w:val="yellow"/>
        </w:rPr>
        <w:t xml:space="preserve">The HACT and PCAT are mandatory at the project design stage and </w:t>
      </w:r>
      <w:r w:rsidR="005F3262">
        <w:rPr>
          <w:rFonts w:eastAsia="Times New Roman" w:cs="Calibri"/>
          <w:b/>
          <w:i/>
          <w:color w:val="000000"/>
          <w:szCs w:val="20"/>
          <w:highlight w:val="yellow"/>
        </w:rPr>
        <w:t>must</w:t>
      </w:r>
      <w:r w:rsidR="005F3262" w:rsidRPr="00F576D2">
        <w:rPr>
          <w:rFonts w:eastAsia="Times New Roman" w:cs="Calibri"/>
          <w:b/>
          <w:i/>
          <w:color w:val="000000"/>
          <w:szCs w:val="20"/>
          <w:highlight w:val="yellow"/>
        </w:rPr>
        <w:t xml:space="preserve"> </w:t>
      </w:r>
      <w:r w:rsidR="00687C2F" w:rsidRPr="00F576D2">
        <w:rPr>
          <w:rFonts w:eastAsia="Times New Roman" w:cs="Calibri"/>
          <w:b/>
          <w:i/>
          <w:color w:val="000000"/>
          <w:szCs w:val="20"/>
          <w:highlight w:val="yellow"/>
        </w:rPr>
        <w:t>be completed by the time the project</w:t>
      </w:r>
      <w:r w:rsidR="008368E6">
        <w:rPr>
          <w:rFonts w:eastAsia="Times New Roman" w:cs="Calibri"/>
          <w:b/>
          <w:i/>
          <w:color w:val="000000"/>
          <w:szCs w:val="20"/>
          <w:highlight w:val="yellow"/>
        </w:rPr>
        <w:t xml:space="preserve"> (Funding Proposal)</w:t>
      </w:r>
      <w:r w:rsidR="00687C2F" w:rsidRPr="00F576D2">
        <w:rPr>
          <w:rFonts w:eastAsia="Times New Roman" w:cs="Calibri"/>
          <w:b/>
          <w:i/>
          <w:color w:val="000000"/>
          <w:szCs w:val="20"/>
          <w:highlight w:val="yellow"/>
        </w:rPr>
        <w:t xml:space="preserve"> is </w:t>
      </w:r>
      <w:r w:rsidR="008368E6">
        <w:rPr>
          <w:rFonts w:eastAsia="Times New Roman" w:cs="Calibri"/>
          <w:b/>
          <w:i/>
          <w:color w:val="000000"/>
          <w:szCs w:val="20"/>
          <w:highlight w:val="yellow"/>
        </w:rPr>
        <w:t xml:space="preserve">submitted for </w:t>
      </w:r>
      <w:r w:rsidR="00687C2F" w:rsidRPr="00F576D2">
        <w:rPr>
          <w:rFonts w:eastAsia="Times New Roman" w:cs="Calibri"/>
          <w:b/>
          <w:i/>
          <w:color w:val="000000"/>
          <w:szCs w:val="20"/>
          <w:highlight w:val="yellow"/>
        </w:rPr>
        <w:t>approv</w:t>
      </w:r>
      <w:r w:rsidR="008368E6">
        <w:rPr>
          <w:rFonts w:eastAsia="Times New Roman" w:cs="Calibri"/>
          <w:b/>
          <w:i/>
          <w:color w:val="000000"/>
          <w:szCs w:val="20"/>
          <w:highlight w:val="yellow"/>
        </w:rPr>
        <w:t>al</w:t>
      </w:r>
      <w:r w:rsidR="00687C2F" w:rsidRPr="00F576D2">
        <w:rPr>
          <w:rFonts w:eastAsia="Times New Roman" w:cs="Calibri"/>
          <w:b/>
          <w:i/>
          <w:color w:val="000000"/>
          <w:szCs w:val="20"/>
          <w:highlight w:val="yellow"/>
        </w:rPr>
        <w:t xml:space="preserve"> by the GCF</w:t>
      </w:r>
      <w:r w:rsidR="008368E6">
        <w:rPr>
          <w:rFonts w:eastAsia="Times New Roman" w:cs="Calibri"/>
          <w:b/>
          <w:i/>
          <w:color w:val="000000"/>
          <w:szCs w:val="20"/>
          <w:highlight w:val="yellow"/>
        </w:rPr>
        <w:t xml:space="preserve"> Board</w:t>
      </w:r>
      <w:r w:rsidR="005365C8">
        <w:rPr>
          <w:rFonts w:eastAsia="Times New Roman" w:cs="Calibri"/>
          <w:i/>
          <w:color w:val="000000"/>
          <w:szCs w:val="20"/>
          <w:highlight w:val="yellow"/>
        </w:rPr>
        <w:t>.</w:t>
      </w:r>
      <w:r w:rsidR="005F3262">
        <w:rPr>
          <w:rFonts w:eastAsia="Times New Roman" w:cs="Calibri"/>
          <w:i/>
          <w:color w:val="000000"/>
          <w:szCs w:val="20"/>
          <w:highlight w:val="yellow"/>
        </w:rPr>
        <w:t xml:space="preserve"> </w:t>
      </w:r>
      <w:r w:rsidR="002B2EEB" w:rsidRPr="000636F6">
        <w:rPr>
          <w:rFonts w:asciiTheme="minorHAnsi" w:hAnsiTheme="minorHAnsi"/>
          <w:i/>
          <w:highlight w:val="yellow"/>
        </w:rPr>
        <w:t>If the Implementing Partner requests UNDP support services (both Technical and Administrative Support Services) these costs need to be transparently and correctly budgeted in the TBWP and approved by GCF</w:t>
      </w:r>
      <w:r w:rsidR="002B2EEB" w:rsidRPr="000636F6">
        <w:rPr>
          <w:rFonts w:asciiTheme="minorHAnsi" w:hAnsiTheme="minorHAnsi"/>
          <w:i/>
          <w:iCs/>
          <w:highlight w:val="yellow"/>
        </w:rPr>
        <w:t>.</w:t>
      </w:r>
      <w:r w:rsidR="002B2EEB" w:rsidRPr="000636F6">
        <w:rPr>
          <w:rFonts w:asciiTheme="minorHAnsi" w:hAnsiTheme="minorHAnsi"/>
          <w:i/>
        </w:rPr>
        <w:t xml:space="preserve"> </w:t>
      </w:r>
    </w:p>
    <w:p w14:paraId="5059D17B" w14:textId="77777777" w:rsidR="00345113" w:rsidRDefault="00345113" w:rsidP="00392F5D">
      <w:pPr>
        <w:pStyle w:val="CommentText"/>
        <w:spacing w:after="0"/>
        <w:rPr>
          <w:rFonts w:eastAsia="Times New Roman" w:cstheme="minorBidi"/>
          <w:i/>
          <w:u w:val="single"/>
        </w:rPr>
      </w:pPr>
      <w:r w:rsidRPr="005806C3">
        <w:rPr>
          <w:rFonts w:eastAsia="Times New Roman" w:cs="Calibri"/>
          <w:b/>
          <w:bCs/>
          <w:i/>
          <w:color w:val="000000"/>
          <w:highlight w:val="yellow"/>
          <w:u w:val="single"/>
        </w:rPr>
        <w:t>Project</w:t>
      </w:r>
      <w:r>
        <w:rPr>
          <w:rFonts w:eastAsia="Times New Roman" w:cs="Calibri"/>
          <w:b/>
          <w:bCs/>
          <w:i/>
          <w:color w:val="000000"/>
          <w:highlight w:val="yellow"/>
          <w:u w:val="single"/>
        </w:rPr>
        <w:t xml:space="preserve"> governance</w:t>
      </w:r>
      <w:r w:rsidRPr="005806C3">
        <w:rPr>
          <w:rFonts w:eastAsia="Times New Roman" w:cs="Calibri"/>
          <w:b/>
          <w:bCs/>
          <w:i/>
          <w:color w:val="000000"/>
          <w:highlight w:val="yellow"/>
          <w:u w:val="single"/>
        </w:rPr>
        <w:t xml:space="preserve"> structure</w:t>
      </w:r>
      <w:r>
        <w:rPr>
          <w:rFonts w:eastAsia="Times New Roman" w:cs="Calibri"/>
          <w:i/>
          <w:color w:val="000000"/>
          <w:highlight w:val="yellow"/>
        </w:rPr>
        <w:t>: Choose one of the six options presented below (delete the other options).</w:t>
      </w:r>
      <w:r w:rsidRPr="005806C3">
        <w:rPr>
          <w:rFonts w:cs="Arial"/>
          <w:i/>
          <w:highlight w:val="yellow"/>
          <w:lang w:eastAsia="zh-CN"/>
        </w:rPr>
        <w:t xml:space="preserve"> </w:t>
      </w:r>
      <w:r>
        <w:rPr>
          <w:rFonts w:cs="Arial"/>
          <w:i/>
          <w:highlight w:val="yellow"/>
          <w:lang w:eastAsia="zh-CN"/>
        </w:rPr>
        <w:t>F</w:t>
      </w:r>
      <w:r w:rsidRPr="6705150D">
        <w:rPr>
          <w:rFonts w:cs="Arial"/>
          <w:i/>
          <w:highlight w:val="yellow"/>
          <w:lang w:eastAsia="zh-CN"/>
        </w:rPr>
        <w:t xml:space="preserve">or a NIM project, </w:t>
      </w:r>
      <w:r>
        <w:rPr>
          <w:rFonts w:cs="Arial"/>
          <w:i/>
          <w:highlight w:val="yellow"/>
          <w:lang w:eastAsia="zh-CN"/>
        </w:rPr>
        <w:t xml:space="preserve">do not </w:t>
      </w:r>
      <w:r w:rsidRPr="6705150D">
        <w:rPr>
          <w:rFonts w:cs="Arial"/>
          <w:i/>
          <w:highlight w:val="yellow"/>
          <w:lang w:eastAsia="zh-CN"/>
        </w:rPr>
        <w:t>delete the following sentence “</w:t>
      </w:r>
      <w:r w:rsidRPr="6705150D">
        <w:rPr>
          <w:rFonts w:cs="Arial"/>
          <w:i/>
          <w:highlight w:val="yellow"/>
          <w:u w:val="single"/>
          <w:lang w:eastAsia="zh-CN"/>
        </w:rPr>
        <w:t xml:space="preserve">In case consensus cannot be reached within the Board, the UNDP </w:t>
      </w:r>
      <w:r w:rsidRPr="6705150D">
        <w:rPr>
          <w:rFonts w:eastAsia="Times New Roman" w:cstheme="minorBidi"/>
          <w:i/>
          <w:highlight w:val="yellow"/>
          <w:u w:val="single"/>
        </w:rPr>
        <w:t>Resident Representative (or their designate) will mediate to find consensus and, if this cannot be found, will take the final decision to ensure project implementation is not unduly delayed.</w:t>
      </w:r>
    </w:p>
    <w:p w14:paraId="0ACCAF72" w14:textId="77777777" w:rsidR="00F605FA" w:rsidRPr="00B94A38" w:rsidRDefault="00F605FA" w:rsidP="00392F5D">
      <w:pPr>
        <w:pStyle w:val="CommentText"/>
        <w:spacing w:after="0"/>
        <w:rPr>
          <w:rFonts w:cs="Arial"/>
          <w:i/>
          <w:u w:val="single"/>
          <w:lang w:eastAsia="zh-CN"/>
        </w:rPr>
      </w:pPr>
    </w:p>
    <w:p w14:paraId="20C63AD9" w14:textId="77777777" w:rsidR="00345113" w:rsidRDefault="00345113" w:rsidP="00392F5D">
      <w:pPr>
        <w:spacing w:after="0"/>
        <w:jc w:val="left"/>
        <w:rPr>
          <w:rFonts w:eastAsia="Times New Roman" w:cs="Calibri"/>
          <w:i/>
          <w:color w:val="000000" w:themeColor="text1"/>
        </w:rPr>
      </w:pPr>
      <w:r w:rsidRPr="3A24ADA5">
        <w:rPr>
          <w:rFonts w:eastAsia="Times New Roman" w:cs="Calibri"/>
          <w:i/>
          <w:color w:val="000000" w:themeColor="text1"/>
          <w:highlight w:val="yellow"/>
        </w:rPr>
        <w:t xml:space="preserve">The project governance structure should reflect in all circumstances a clear functional separation between those performing an oversight function and those performing an execution function. </w:t>
      </w:r>
      <w:r>
        <w:rPr>
          <w:rFonts w:eastAsia="Times New Roman" w:cs="Calibri"/>
          <w:i/>
          <w:color w:val="000000" w:themeColor="text1"/>
          <w:highlight w:val="yellow"/>
        </w:rPr>
        <w:t>These functions are explained below (delete these two images from the final project document).</w:t>
      </w:r>
    </w:p>
    <w:p w14:paraId="0025AD33" w14:textId="40A1A55C" w:rsidR="00345113" w:rsidRDefault="00560800" w:rsidP="00392F5D">
      <w:pPr>
        <w:spacing w:after="0"/>
        <w:jc w:val="left"/>
        <w:rPr>
          <w:rFonts w:eastAsia="Times New Roman" w:cs="Calibri"/>
          <w:i/>
          <w:color w:val="000000"/>
          <w:szCs w:val="20"/>
          <w:highlight w:val="yellow"/>
        </w:rPr>
      </w:pPr>
      <w:r w:rsidRPr="00485F0E">
        <w:rPr>
          <w:i/>
          <w:noProof/>
          <w:color w:val="000000"/>
          <w:shd w:val="clear" w:color="auto" w:fill="E6E6E6"/>
        </w:rPr>
        <w:lastRenderedPageBreak/>
        <w:drawing>
          <wp:inline distT="0" distB="0" distL="0" distR="0" wp14:anchorId="20ABB7C2" wp14:editId="1065D42C">
            <wp:extent cx="5943600" cy="3343275"/>
            <wp:effectExtent l="0" t="0" r="0" b="0"/>
            <wp:docPr id="13" name="Picture 13" descr="A close-up of a documen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document&#10;&#10;Description automatically generated with low confidence"/>
                    <pic:cNvPicPr/>
                  </pic:nvPicPr>
                  <pic:blipFill>
                    <a:blip r:embed="rId73"/>
                    <a:stretch>
                      <a:fillRect/>
                    </a:stretch>
                  </pic:blipFill>
                  <pic:spPr>
                    <a:xfrm>
                      <a:off x="0" y="0"/>
                      <a:ext cx="5943600" cy="3343275"/>
                    </a:xfrm>
                    <a:prstGeom prst="rect">
                      <a:avLst/>
                    </a:prstGeom>
                  </pic:spPr>
                </pic:pic>
              </a:graphicData>
            </a:graphic>
          </wp:inline>
        </w:drawing>
      </w:r>
    </w:p>
    <w:p w14:paraId="454585E2" w14:textId="77777777" w:rsidR="001B44D0" w:rsidRDefault="001B44D0" w:rsidP="00392F5D">
      <w:pPr>
        <w:spacing w:after="0"/>
        <w:jc w:val="left"/>
        <w:rPr>
          <w:rFonts w:eastAsia="Times New Roman" w:cs="Calibri"/>
          <w:i/>
          <w:color w:val="000000"/>
          <w:szCs w:val="20"/>
          <w:highlight w:val="yellow"/>
        </w:rPr>
      </w:pPr>
    </w:p>
    <w:p w14:paraId="1DD98D40" w14:textId="145180B5" w:rsidR="00F855B1" w:rsidRDefault="006308AC" w:rsidP="00392F5D">
      <w:pPr>
        <w:spacing w:after="0"/>
        <w:jc w:val="left"/>
        <w:rPr>
          <w:rFonts w:eastAsia="Times New Roman" w:cs="Calibri"/>
          <w:i/>
          <w:color w:val="000000"/>
          <w:szCs w:val="20"/>
          <w:highlight w:val="yellow"/>
        </w:rPr>
      </w:pPr>
      <w:r w:rsidRPr="00485F0E">
        <w:rPr>
          <w:i/>
          <w:noProof/>
          <w:color w:val="000000"/>
          <w:shd w:val="clear" w:color="auto" w:fill="E6E6E6"/>
        </w:rPr>
        <w:drawing>
          <wp:inline distT="0" distB="0" distL="0" distR="0" wp14:anchorId="5D2B24E7" wp14:editId="0EA18846">
            <wp:extent cx="5943600" cy="3343275"/>
            <wp:effectExtent l="0" t="0" r="0" b="0"/>
            <wp:docPr id="14" name="Picture 14" descr="A diagram of a pro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diagram of a project&#10;&#10;Description automatically generated with medium confidence"/>
                    <pic:cNvPicPr/>
                  </pic:nvPicPr>
                  <pic:blipFill>
                    <a:blip r:embed="rId74"/>
                    <a:stretch>
                      <a:fillRect/>
                    </a:stretch>
                  </pic:blipFill>
                  <pic:spPr>
                    <a:xfrm>
                      <a:off x="0" y="0"/>
                      <a:ext cx="5943600" cy="3343275"/>
                    </a:xfrm>
                    <a:prstGeom prst="rect">
                      <a:avLst/>
                    </a:prstGeom>
                  </pic:spPr>
                </pic:pic>
              </a:graphicData>
            </a:graphic>
          </wp:inline>
        </w:drawing>
      </w:r>
    </w:p>
    <w:p w14:paraId="20006FCE" w14:textId="77777777" w:rsidR="00F855B1" w:rsidRPr="006312F3" w:rsidRDefault="00F855B1" w:rsidP="00392F5D">
      <w:pPr>
        <w:spacing w:after="0"/>
        <w:rPr>
          <w:rFonts w:cs="Arial"/>
          <w:b/>
          <w:szCs w:val="20"/>
        </w:rPr>
      </w:pPr>
      <w:r>
        <w:rPr>
          <w:rFonts w:cs="Arial"/>
          <w:b/>
          <w:noProof/>
          <w:szCs w:val="20"/>
          <w:lang w:eastAsia="zh-CN"/>
        </w:rPr>
        <w:t>Section 1: General r</w:t>
      </w:r>
      <w:r w:rsidRPr="006312F3">
        <w:rPr>
          <w:rFonts w:cs="Arial"/>
          <w:b/>
          <w:noProof/>
          <w:szCs w:val="20"/>
          <w:lang w:eastAsia="zh-CN"/>
        </w:rPr>
        <w:t xml:space="preserve">oles and responsibilities </w:t>
      </w:r>
      <w:r>
        <w:rPr>
          <w:rFonts w:cs="Arial"/>
          <w:b/>
          <w:noProof/>
          <w:szCs w:val="20"/>
          <w:lang w:eastAsia="zh-CN"/>
        </w:rPr>
        <w:t>in</w:t>
      </w:r>
      <w:r w:rsidRPr="006312F3">
        <w:rPr>
          <w:rFonts w:cs="Arial"/>
          <w:b/>
          <w:noProof/>
          <w:szCs w:val="20"/>
          <w:lang w:eastAsia="zh-CN"/>
        </w:rPr>
        <w:t xml:space="preserve"> the </w:t>
      </w:r>
      <w:r>
        <w:rPr>
          <w:rFonts w:cs="Arial"/>
          <w:b/>
          <w:noProof/>
          <w:szCs w:val="20"/>
          <w:lang w:eastAsia="zh-CN"/>
        </w:rPr>
        <w:t>projects’</w:t>
      </w:r>
      <w:r w:rsidRPr="006312F3">
        <w:rPr>
          <w:rFonts w:cs="Arial"/>
          <w:b/>
          <w:noProof/>
          <w:szCs w:val="20"/>
          <w:lang w:eastAsia="zh-CN"/>
        </w:rPr>
        <w:t xml:space="preserve"> governance mechanism </w:t>
      </w:r>
    </w:p>
    <w:p w14:paraId="4BCDE2FD" w14:textId="77777777" w:rsidR="00F855B1" w:rsidRDefault="00F855B1" w:rsidP="00392F5D">
      <w:pPr>
        <w:spacing w:after="0"/>
        <w:rPr>
          <w:rFonts w:cs="Arial"/>
          <w:noProof/>
          <w:szCs w:val="20"/>
          <w:lang w:eastAsia="zh-CN"/>
        </w:rPr>
      </w:pPr>
    </w:p>
    <w:p w14:paraId="3489E3BF" w14:textId="345FEB67" w:rsidR="00F855B1" w:rsidRDefault="00F855B1" w:rsidP="00392F5D">
      <w:pPr>
        <w:spacing w:after="0"/>
        <w:jc w:val="left"/>
        <w:rPr>
          <w:rFonts w:cs="Arial"/>
          <w:i/>
          <w:lang w:eastAsia="zh-CN"/>
        </w:rPr>
      </w:pPr>
      <w:r w:rsidRPr="5851234D">
        <w:rPr>
          <w:rFonts w:cs="Arial"/>
          <w:u w:val="single"/>
          <w:lang w:eastAsia="zh-CN"/>
        </w:rPr>
        <w:t>Implementing Partner</w:t>
      </w:r>
      <w:r w:rsidRPr="5851234D">
        <w:rPr>
          <w:rFonts w:cs="Arial"/>
          <w:lang w:eastAsia="zh-CN"/>
        </w:rPr>
        <w:t>: The Implementing Partner for this project is (</w:t>
      </w:r>
      <w:r w:rsidRPr="00E86168">
        <w:rPr>
          <w:rFonts w:cs="Arial"/>
          <w:color w:val="FF0000"/>
          <w:lang w:eastAsia="zh-CN"/>
        </w:rPr>
        <w:t>insert name</w:t>
      </w:r>
      <w:r w:rsidRPr="5851234D">
        <w:rPr>
          <w:rFonts w:cs="Arial"/>
          <w:lang w:eastAsia="zh-CN"/>
        </w:rPr>
        <w:t xml:space="preserve">). </w:t>
      </w:r>
      <w:r w:rsidRPr="5851234D">
        <w:rPr>
          <w:rFonts w:cs="Arial"/>
          <w:i/>
          <w:highlight w:val="yellow"/>
          <w:lang w:eastAsia="zh-CN"/>
        </w:rPr>
        <w:t>[</w:t>
      </w:r>
      <w:r w:rsidR="00296BBB" w:rsidRPr="5851234D">
        <w:rPr>
          <w:rFonts w:cs="Arial"/>
          <w:i/>
          <w:highlight w:val="yellow"/>
          <w:lang w:eastAsia="zh-CN"/>
        </w:rPr>
        <w:t>Must</w:t>
      </w:r>
      <w:r w:rsidRPr="5851234D">
        <w:rPr>
          <w:rFonts w:cs="Arial"/>
          <w:i/>
          <w:highlight w:val="yellow"/>
          <w:lang w:eastAsia="zh-CN"/>
        </w:rPr>
        <w:t xml:space="preserve"> be </w:t>
      </w:r>
      <w:r w:rsidRPr="5851234D">
        <w:rPr>
          <w:rFonts w:cs="Arial"/>
          <w:b/>
          <w:i/>
          <w:highlight w:val="yellow"/>
          <w:u w:val="single"/>
          <w:lang w:eastAsia="zh-CN"/>
        </w:rPr>
        <w:t xml:space="preserve">one </w:t>
      </w:r>
      <w:r w:rsidRPr="5851234D">
        <w:rPr>
          <w:rFonts w:cs="Arial"/>
          <w:i/>
          <w:highlight w:val="yellow"/>
          <w:lang w:eastAsia="zh-CN"/>
        </w:rPr>
        <w:t>of the following: Government entity OR UNDP OR United Nations Agency or Civil Society inc</w:t>
      </w:r>
      <w:r>
        <w:rPr>
          <w:rFonts w:cs="Arial"/>
          <w:i/>
          <w:highlight w:val="yellow"/>
          <w:lang w:eastAsia="zh-CN"/>
        </w:rPr>
        <w:t>l</w:t>
      </w:r>
      <w:r w:rsidRPr="5851234D">
        <w:rPr>
          <w:rFonts w:cs="Arial"/>
          <w:i/>
          <w:highlight w:val="yellow"/>
          <w:lang w:eastAsia="zh-CN"/>
        </w:rPr>
        <w:t>uding non-governmental organizations or non-UN intergovernmental organization. There can only be one Implementing Part</w:t>
      </w:r>
      <w:r>
        <w:rPr>
          <w:rFonts w:cs="Arial"/>
          <w:i/>
          <w:highlight w:val="yellow"/>
          <w:lang w:eastAsia="zh-CN"/>
        </w:rPr>
        <w:t>n</w:t>
      </w:r>
      <w:r w:rsidRPr="5851234D">
        <w:rPr>
          <w:rFonts w:cs="Arial"/>
          <w:i/>
          <w:highlight w:val="yellow"/>
          <w:lang w:eastAsia="zh-CN"/>
        </w:rPr>
        <w:t>er for one Project Document</w:t>
      </w:r>
      <w:r>
        <w:rPr>
          <w:rFonts w:cs="Arial"/>
          <w:i/>
          <w:highlight w:val="yellow"/>
          <w:lang w:eastAsia="zh-CN"/>
        </w:rPr>
        <w:t>. Please do not add anything additional on the implementation modality (covered in the signature page) or the SBAA (which is already described in the Legal Context section</w:t>
      </w:r>
      <w:r w:rsidRPr="5851234D">
        <w:rPr>
          <w:rFonts w:cs="Arial"/>
          <w:i/>
          <w:highlight w:val="yellow"/>
          <w:lang w:eastAsia="zh-CN"/>
        </w:rPr>
        <w:t>]</w:t>
      </w:r>
      <w:r w:rsidRPr="6F5EE2E2">
        <w:rPr>
          <w:rFonts w:cs="Arial"/>
          <w:i/>
          <w:iCs/>
          <w:noProof/>
          <w:lang w:eastAsia="zh-CN"/>
        </w:rPr>
        <w:t xml:space="preserve"> </w:t>
      </w:r>
    </w:p>
    <w:p w14:paraId="28F2D614" w14:textId="77777777" w:rsidR="00F855B1" w:rsidRDefault="00F855B1" w:rsidP="00392F5D">
      <w:pPr>
        <w:spacing w:after="0"/>
        <w:jc w:val="left"/>
        <w:rPr>
          <w:rFonts w:cs="Arial"/>
          <w:i/>
          <w:noProof/>
          <w:szCs w:val="20"/>
          <w:lang w:eastAsia="zh-CN"/>
        </w:rPr>
      </w:pPr>
    </w:p>
    <w:p w14:paraId="070B7FE1" w14:textId="77777777" w:rsidR="00F855B1" w:rsidRDefault="00F855B1" w:rsidP="00392F5D">
      <w:pPr>
        <w:spacing w:after="0"/>
        <w:jc w:val="left"/>
        <w:rPr>
          <w:rFonts w:cs="Arial"/>
          <w:szCs w:val="20"/>
          <w:lang w:eastAsia="zh-CN"/>
        </w:rPr>
      </w:pPr>
      <w:r w:rsidRPr="0003763F">
        <w:rPr>
          <w:rFonts w:cs="Arial"/>
          <w:szCs w:val="20"/>
          <w:lang w:eastAsia="zh-CN"/>
        </w:rPr>
        <w:lastRenderedPageBreak/>
        <w:t xml:space="preserve">The Implementing Partner is </w:t>
      </w:r>
      <w:r>
        <w:rPr>
          <w:rFonts w:cs="Arial"/>
          <w:szCs w:val="20"/>
          <w:lang w:eastAsia="zh-CN"/>
        </w:rPr>
        <w:t>the entity to which the UNDP Administrator has entrusted the implementation of UNDP assistance specified in this signed project document along with the assumption of full responsibility and accountability for the effective use of UNDP resources and the delivery of outputs, as set forth in this document.</w:t>
      </w:r>
    </w:p>
    <w:p w14:paraId="5F35A092" w14:textId="77777777" w:rsidR="00F855B1" w:rsidRDefault="00F855B1" w:rsidP="00392F5D">
      <w:pPr>
        <w:spacing w:after="0"/>
        <w:jc w:val="left"/>
        <w:rPr>
          <w:rFonts w:cs="Arial"/>
          <w:szCs w:val="20"/>
          <w:lang w:eastAsia="zh-CN"/>
        </w:rPr>
      </w:pPr>
    </w:p>
    <w:p w14:paraId="275DE5F8" w14:textId="77777777" w:rsidR="00F855B1" w:rsidRDefault="00F855B1" w:rsidP="00392F5D">
      <w:pPr>
        <w:spacing w:after="0"/>
        <w:jc w:val="left"/>
        <w:rPr>
          <w:rFonts w:cs="Arial"/>
          <w:szCs w:val="20"/>
          <w:lang w:eastAsia="zh-CN"/>
        </w:rPr>
      </w:pPr>
      <w:r>
        <w:rPr>
          <w:rFonts w:cs="Arial"/>
          <w:szCs w:val="20"/>
          <w:lang w:eastAsia="zh-CN"/>
        </w:rPr>
        <w:t>The Implementing Partner is responsible for executing this project. Specific tasks include:</w:t>
      </w:r>
    </w:p>
    <w:p w14:paraId="584C2845" w14:textId="77777777" w:rsidR="00F855B1" w:rsidRPr="0003763F" w:rsidRDefault="00F855B1" w:rsidP="00392F5D">
      <w:pPr>
        <w:numPr>
          <w:ilvl w:val="0"/>
          <w:numId w:val="27"/>
        </w:numPr>
        <w:spacing w:after="0"/>
        <w:jc w:val="left"/>
        <w:rPr>
          <w:rFonts w:cs="Calibri"/>
          <w:szCs w:val="20"/>
        </w:rPr>
      </w:pPr>
      <w:r>
        <w:rPr>
          <w:szCs w:val="20"/>
        </w:rPr>
        <w:t xml:space="preserve">Project planning, coordination, management, monitoring, evaluation and reporting.  This includes </w:t>
      </w:r>
      <w:r w:rsidRPr="0003763F">
        <w:rPr>
          <w:rFonts w:cs="Calibri"/>
          <w:szCs w:val="20"/>
        </w:rPr>
        <w:t xml:space="preserve">providing all required information and data necessary for timely, comprehensive and evidence-based project reporting, including results and financial data, as necessary. The Implementing Partner will strive to ensure project-level M&amp;E is undertaken by national institutes and is aligned with national systems so that the data used and generated by the project supports national systems. </w:t>
      </w:r>
    </w:p>
    <w:p w14:paraId="7CB1BC59" w14:textId="77777777" w:rsidR="00F855B1" w:rsidRDefault="00F855B1" w:rsidP="00392F5D">
      <w:pPr>
        <w:pStyle w:val="ListParagraph"/>
        <w:numPr>
          <w:ilvl w:val="0"/>
          <w:numId w:val="27"/>
        </w:numPr>
        <w:rPr>
          <w:rFonts w:ascii="Calibri" w:hAnsi="Calibri"/>
          <w:sz w:val="20"/>
          <w:szCs w:val="20"/>
        </w:rPr>
      </w:pPr>
      <w:r>
        <w:rPr>
          <w:rFonts w:ascii="Calibri" w:hAnsi="Calibri"/>
          <w:sz w:val="20"/>
          <w:szCs w:val="20"/>
        </w:rPr>
        <w:t xml:space="preserve">Overseeing the management of project risks as included in this project document and new risks that may emerge during project implementation. </w:t>
      </w:r>
    </w:p>
    <w:p w14:paraId="4993A801" w14:textId="77777777" w:rsidR="00F855B1" w:rsidRDefault="00F855B1" w:rsidP="00392F5D">
      <w:pPr>
        <w:pStyle w:val="ListParagraph"/>
        <w:numPr>
          <w:ilvl w:val="0"/>
          <w:numId w:val="27"/>
        </w:numPr>
        <w:rPr>
          <w:rFonts w:ascii="Calibri" w:hAnsi="Calibri"/>
          <w:sz w:val="20"/>
          <w:szCs w:val="20"/>
        </w:rPr>
      </w:pPr>
      <w:r>
        <w:rPr>
          <w:rFonts w:ascii="Calibri" w:hAnsi="Calibri"/>
          <w:sz w:val="20"/>
          <w:szCs w:val="20"/>
        </w:rPr>
        <w:t>Procurement of goods and services, including human resources</w:t>
      </w:r>
      <w:r w:rsidRPr="2A069C55">
        <w:rPr>
          <w:rFonts w:ascii="Calibri" w:hAnsi="Calibri"/>
          <w:sz w:val="20"/>
          <w:szCs w:val="20"/>
        </w:rPr>
        <w:t>.</w:t>
      </w:r>
    </w:p>
    <w:p w14:paraId="40A10A00" w14:textId="77777777" w:rsidR="00F855B1" w:rsidRDefault="00F855B1" w:rsidP="00392F5D">
      <w:pPr>
        <w:pStyle w:val="ListParagraph"/>
        <w:numPr>
          <w:ilvl w:val="0"/>
          <w:numId w:val="27"/>
        </w:numPr>
        <w:rPr>
          <w:rFonts w:ascii="Calibri" w:hAnsi="Calibri"/>
          <w:sz w:val="20"/>
          <w:szCs w:val="20"/>
        </w:rPr>
      </w:pPr>
      <w:r>
        <w:rPr>
          <w:rFonts w:ascii="Calibri" w:hAnsi="Calibri"/>
          <w:sz w:val="20"/>
          <w:szCs w:val="20"/>
        </w:rPr>
        <w:t>Financial management, including overseeing financial expenditures against project budgets</w:t>
      </w:r>
      <w:r w:rsidRPr="2A069C55">
        <w:rPr>
          <w:rFonts w:ascii="Calibri" w:hAnsi="Calibri"/>
          <w:sz w:val="20"/>
          <w:szCs w:val="20"/>
        </w:rPr>
        <w:t>.</w:t>
      </w:r>
    </w:p>
    <w:p w14:paraId="7D098175" w14:textId="77777777" w:rsidR="00F855B1" w:rsidRPr="002C5D13" w:rsidRDefault="00F855B1" w:rsidP="00392F5D">
      <w:pPr>
        <w:pStyle w:val="ListParagraph"/>
        <w:numPr>
          <w:ilvl w:val="0"/>
          <w:numId w:val="27"/>
        </w:numPr>
        <w:rPr>
          <w:rFonts w:ascii="Calibri" w:hAnsi="Calibri"/>
          <w:sz w:val="20"/>
          <w:szCs w:val="20"/>
        </w:rPr>
      </w:pPr>
      <w:r w:rsidRPr="002C5D13">
        <w:rPr>
          <w:rFonts w:ascii="Calibri" w:hAnsi="Calibri"/>
          <w:sz w:val="20"/>
          <w:szCs w:val="20"/>
        </w:rPr>
        <w:t>Approving and signing the multiyear workplan</w:t>
      </w:r>
      <w:r w:rsidRPr="2A069C55">
        <w:rPr>
          <w:rFonts w:ascii="Calibri" w:hAnsi="Calibri"/>
          <w:sz w:val="20"/>
          <w:szCs w:val="20"/>
        </w:rPr>
        <w:t>.</w:t>
      </w:r>
    </w:p>
    <w:p w14:paraId="70B84F13" w14:textId="77777777" w:rsidR="00F855B1" w:rsidRPr="002C5D13" w:rsidRDefault="00F855B1" w:rsidP="00392F5D">
      <w:pPr>
        <w:pStyle w:val="ListParagraph"/>
        <w:numPr>
          <w:ilvl w:val="0"/>
          <w:numId w:val="27"/>
        </w:numPr>
        <w:rPr>
          <w:rFonts w:ascii="Calibri" w:hAnsi="Calibri"/>
          <w:sz w:val="20"/>
          <w:szCs w:val="20"/>
        </w:rPr>
      </w:pPr>
      <w:r w:rsidRPr="002C5D13">
        <w:rPr>
          <w:rFonts w:ascii="Calibri" w:hAnsi="Calibri"/>
          <w:sz w:val="20"/>
          <w:szCs w:val="20"/>
        </w:rPr>
        <w:t>Approving and signing the combined delivery report at the end of the year; and,</w:t>
      </w:r>
    </w:p>
    <w:p w14:paraId="69BE898E" w14:textId="77777777" w:rsidR="00F855B1" w:rsidRDefault="00F855B1" w:rsidP="00392F5D">
      <w:pPr>
        <w:pStyle w:val="ListParagraph"/>
        <w:numPr>
          <w:ilvl w:val="0"/>
          <w:numId w:val="27"/>
        </w:numPr>
        <w:rPr>
          <w:rFonts w:ascii="Calibri" w:hAnsi="Calibri"/>
          <w:sz w:val="20"/>
          <w:szCs w:val="20"/>
        </w:rPr>
      </w:pPr>
      <w:r w:rsidRPr="002C5D13">
        <w:rPr>
          <w:rFonts w:ascii="Calibri" w:hAnsi="Calibri"/>
          <w:sz w:val="20"/>
          <w:szCs w:val="20"/>
        </w:rPr>
        <w:t>Signing the financial report or the funding authorization and certificate of expenditures.</w:t>
      </w:r>
    </w:p>
    <w:p w14:paraId="4DAFFDF4" w14:textId="77777777" w:rsidR="00F855B1" w:rsidRDefault="00F855B1" w:rsidP="00392F5D">
      <w:pPr>
        <w:spacing w:after="0"/>
        <w:jc w:val="left"/>
        <w:rPr>
          <w:rFonts w:cs="Arial"/>
          <w:noProof/>
          <w:szCs w:val="20"/>
          <w:lang w:eastAsia="zh-CN"/>
        </w:rPr>
      </w:pPr>
    </w:p>
    <w:p w14:paraId="73AE4CA9" w14:textId="77777777" w:rsidR="00F855B1" w:rsidRDefault="00F855B1" w:rsidP="00392F5D">
      <w:pPr>
        <w:spacing w:after="0"/>
        <w:jc w:val="left"/>
        <w:rPr>
          <w:i/>
          <w:szCs w:val="20"/>
          <w:highlight w:val="yellow"/>
        </w:rPr>
      </w:pPr>
      <w:r w:rsidRPr="006312F3">
        <w:rPr>
          <w:szCs w:val="20"/>
          <w:u w:val="single"/>
        </w:rPr>
        <w:t>Responsible Parties</w:t>
      </w:r>
      <w:r w:rsidRPr="006312F3">
        <w:rPr>
          <w:szCs w:val="20"/>
        </w:rPr>
        <w:t>:</w:t>
      </w:r>
      <w:r>
        <w:rPr>
          <w:b/>
          <w:szCs w:val="20"/>
        </w:rPr>
        <w:t xml:space="preserve"> </w:t>
      </w:r>
      <w:r>
        <w:rPr>
          <w:i/>
          <w:szCs w:val="20"/>
          <w:highlight w:val="yellow"/>
        </w:rPr>
        <w:t>Explain</w:t>
      </w:r>
      <w:r w:rsidRPr="00FB2D5F">
        <w:rPr>
          <w:i/>
          <w:szCs w:val="20"/>
          <w:highlight w:val="yellow"/>
        </w:rPr>
        <w:t xml:space="preserve"> the Responsible parties and their role in the delivery of outputs on behalf of the implement</w:t>
      </w:r>
      <w:r>
        <w:rPr>
          <w:i/>
          <w:szCs w:val="20"/>
          <w:highlight w:val="yellow"/>
        </w:rPr>
        <w:t>ing</w:t>
      </w:r>
      <w:r w:rsidRPr="00FB2D5F">
        <w:rPr>
          <w:i/>
          <w:szCs w:val="20"/>
          <w:highlight w:val="yellow"/>
        </w:rPr>
        <w:t xml:space="preserve"> partner</w:t>
      </w:r>
      <w:r>
        <w:rPr>
          <w:i/>
          <w:szCs w:val="20"/>
          <w:highlight w:val="yellow"/>
        </w:rPr>
        <w:t>.</w:t>
      </w:r>
    </w:p>
    <w:p w14:paraId="00BFD321" w14:textId="77777777" w:rsidR="00F855B1" w:rsidRDefault="00F855B1" w:rsidP="00392F5D">
      <w:pPr>
        <w:spacing w:after="0"/>
        <w:jc w:val="left"/>
        <w:rPr>
          <w:i/>
          <w:szCs w:val="20"/>
          <w:highlight w:val="yellow"/>
        </w:rPr>
      </w:pPr>
    </w:p>
    <w:p w14:paraId="5A134379" w14:textId="77777777" w:rsidR="00F855B1" w:rsidRDefault="00F855B1" w:rsidP="00392F5D">
      <w:pPr>
        <w:spacing w:after="0"/>
        <w:jc w:val="left"/>
        <w:rPr>
          <w:i/>
          <w:szCs w:val="20"/>
          <w:highlight w:val="yellow"/>
        </w:rPr>
      </w:pPr>
      <w:r w:rsidRPr="000E78A3">
        <w:rPr>
          <w:i/>
          <w:szCs w:val="20"/>
          <w:highlight w:val="yellow"/>
        </w:rPr>
        <w:t>An implementing partner may enter into a written agreement with other organizations, known as responsible parties, to provide goods and/or services to the project, carry out project activities and/or produce outputs using the project budget. Implementing partners use responsible parties to take advantage of their specialized skills, to mitigate risk and to relieve administrative burdens.</w:t>
      </w:r>
    </w:p>
    <w:p w14:paraId="3010526D" w14:textId="77777777" w:rsidR="00F855B1" w:rsidRDefault="00F855B1" w:rsidP="00392F5D">
      <w:pPr>
        <w:spacing w:after="0"/>
        <w:jc w:val="left"/>
        <w:rPr>
          <w:i/>
          <w:szCs w:val="20"/>
          <w:highlight w:val="yellow"/>
        </w:rPr>
      </w:pPr>
    </w:p>
    <w:p w14:paraId="427B6BB3" w14:textId="79127037" w:rsidR="00F855B1" w:rsidRPr="00A852C4" w:rsidRDefault="00F855B1" w:rsidP="00392F5D">
      <w:pPr>
        <w:spacing w:after="0"/>
        <w:jc w:val="left"/>
        <w:rPr>
          <w:rFonts w:cs="Arial"/>
          <w:i/>
          <w:noProof/>
          <w:szCs w:val="20"/>
          <w:highlight w:val="yellow"/>
          <w:lang w:eastAsia="zh-CN"/>
        </w:rPr>
      </w:pPr>
      <w:r>
        <w:rPr>
          <w:i/>
          <w:szCs w:val="20"/>
          <w:highlight w:val="yellow"/>
        </w:rPr>
        <w:t xml:space="preserve"> </w:t>
      </w:r>
      <w:r w:rsidRPr="00FB2D5F">
        <w:rPr>
          <w:b/>
          <w:i/>
          <w:szCs w:val="20"/>
          <w:highlight w:val="yellow"/>
        </w:rPr>
        <w:t xml:space="preserve">By definition, </w:t>
      </w:r>
      <w:r w:rsidRPr="00AB70D6">
        <w:rPr>
          <w:b/>
          <w:bCs/>
          <w:i/>
          <w:szCs w:val="20"/>
          <w:highlight w:val="yellow"/>
        </w:rPr>
        <w:t>UNDP cannot be a responsible party</w:t>
      </w:r>
      <w:r w:rsidRPr="00FB2D5F">
        <w:rPr>
          <w:b/>
          <w:i/>
          <w:szCs w:val="20"/>
          <w:highlight w:val="yellow"/>
        </w:rPr>
        <w:t xml:space="preserve"> in a UNDP project. </w:t>
      </w:r>
      <w:r>
        <w:rPr>
          <w:i/>
          <w:szCs w:val="20"/>
          <w:highlight w:val="yellow"/>
        </w:rPr>
        <w:t>In cases w</w:t>
      </w:r>
      <w:r w:rsidRPr="00AB70D6">
        <w:rPr>
          <w:i/>
          <w:szCs w:val="20"/>
          <w:highlight w:val="yellow"/>
        </w:rPr>
        <w:t>hen UNDP provides support services to a project</w:t>
      </w:r>
      <w:r>
        <w:rPr>
          <w:i/>
          <w:szCs w:val="20"/>
          <w:highlight w:val="yellow"/>
        </w:rPr>
        <w:t>,</w:t>
      </w:r>
      <w:r w:rsidRPr="00AB70D6">
        <w:rPr>
          <w:i/>
          <w:szCs w:val="20"/>
          <w:highlight w:val="yellow"/>
        </w:rPr>
        <w:t xml:space="preserve"> UNDP does so in a separate capacity termed country office support (COS</w:t>
      </w:r>
      <w:r>
        <w:rPr>
          <w:i/>
          <w:szCs w:val="20"/>
          <w:highlight w:val="yellow"/>
        </w:rPr>
        <w:t xml:space="preserve">). Any such </w:t>
      </w:r>
      <w:r>
        <w:rPr>
          <w:rFonts w:eastAsia="Times New Roman" w:cs="Calibri"/>
          <w:i/>
          <w:color w:val="000000"/>
          <w:szCs w:val="20"/>
          <w:highlight w:val="yellow"/>
        </w:rPr>
        <w:t xml:space="preserve">direct project </w:t>
      </w:r>
      <w:r w:rsidRPr="00A852C4">
        <w:rPr>
          <w:rFonts w:eastAsia="Times New Roman" w:cs="Calibri"/>
          <w:i/>
          <w:color w:val="000000"/>
          <w:szCs w:val="20"/>
          <w:highlight w:val="yellow"/>
        </w:rPr>
        <w:t xml:space="preserve">services </w:t>
      </w:r>
      <w:r>
        <w:rPr>
          <w:rFonts w:eastAsia="Times New Roman" w:cs="Calibri"/>
          <w:i/>
          <w:color w:val="000000"/>
          <w:szCs w:val="20"/>
          <w:highlight w:val="yellow"/>
        </w:rPr>
        <w:t>(</w:t>
      </w:r>
      <w:r w:rsidRPr="00F20606">
        <w:rPr>
          <w:rFonts w:eastAsia="Times New Roman" w:cs="Calibri"/>
          <w:i/>
          <w:color w:val="000000"/>
          <w:szCs w:val="20"/>
          <w:highlight w:val="yellow"/>
        </w:rPr>
        <w:t xml:space="preserve">both Technical and </w:t>
      </w:r>
      <w:r>
        <w:rPr>
          <w:rFonts w:eastAsia="Times New Roman" w:cs="Calibri"/>
          <w:i/>
          <w:color w:val="000000"/>
          <w:szCs w:val="20"/>
          <w:highlight w:val="yellow"/>
        </w:rPr>
        <w:t xml:space="preserve">Administrative Support Services) need to be transparently and correctly budgeted in the TBWP. </w:t>
      </w:r>
    </w:p>
    <w:p w14:paraId="3C51E5CE" w14:textId="77777777" w:rsidR="00F855B1" w:rsidRPr="009B3707" w:rsidRDefault="00F855B1" w:rsidP="00392F5D">
      <w:pPr>
        <w:spacing w:after="0"/>
        <w:jc w:val="left"/>
        <w:rPr>
          <w:i/>
          <w:szCs w:val="20"/>
          <w:highlight w:val="yellow"/>
        </w:rPr>
      </w:pPr>
    </w:p>
    <w:p w14:paraId="2CE9F1EB" w14:textId="77777777" w:rsidR="00F855B1" w:rsidRDefault="00F855B1" w:rsidP="00392F5D">
      <w:pPr>
        <w:spacing w:after="0"/>
        <w:jc w:val="left"/>
        <w:rPr>
          <w:i/>
          <w:szCs w:val="20"/>
          <w:highlight w:val="yellow"/>
        </w:rPr>
      </w:pPr>
      <w:r w:rsidRPr="00FB2D5F">
        <w:rPr>
          <w:i/>
          <w:szCs w:val="20"/>
          <w:highlight w:val="yellow"/>
          <w:lang w:val="en-GB"/>
        </w:rPr>
        <w:t>For projects implemented by partners other than UNDP, the relevant legal instrument of the</w:t>
      </w:r>
      <w:r>
        <w:rPr>
          <w:i/>
          <w:szCs w:val="20"/>
          <w:highlight w:val="yellow"/>
          <w:lang w:val="en-GB"/>
        </w:rPr>
        <w:t xml:space="preserve"> </w:t>
      </w:r>
      <w:r w:rsidRPr="00FB2D5F">
        <w:rPr>
          <w:i/>
          <w:szCs w:val="20"/>
          <w:highlight w:val="yellow"/>
          <w:lang w:val="en-GB"/>
        </w:rPr>
        <w:t xml:space="preserve">partner institution should be used. </w:t>
      </w:r>
      <w:r w:rsidRPr="00FB2D5F">
        <w:rPr>
          <w:i/>
          <w:szCs w:val="20"/>
          <w:highlight w:val="yellow"/>
        </w:rPr>
        <w:t xml:space="preserve">Responsible parties are directly accountable to the implementing partner in accordance with the terms of their agreement or contract with the implementing partner. </w:t>
      </w:r>
    </w:p>
    <w:p w14:paraId="25F2954C" w14:textId="77777777" w:rsidR="00F855B1" w:rsidRDefault="00F855B1" w:rsidP="00392F5D">
      <w:pPr>
        <w:spacing w:after="0"/>
        <w:jc w:val="left"/>
        <w:rPr>
          <w:i/>
          <w:szCs w:val="20"/>
          <w:highlight w:val="yellow"/>
        </w:rPr>
      </w:pPr>
    </w:p>
    <w:p w14:paraId="66563EAD" w14:textId="77777777" w:rsidR="00F855B1" w:rsidRPr="00ED36B1" w:rsidRDefault="00F855B1" w:rsidP="00392F5D">
      <w:pPr>
        <w:spacing w:after="0"/>
        <w:jc w:val="left"/>
        <w:rPr>
          <w:b/>
          <w:bCs/>
          <w:i/>
          <w:szCs w:val="20"/>
        </w:rPr>
      </w:pPr>
      <w:r w:rsidRPr="00ED36B1">
        <w:rPr>
          <w:b/>
          <w:bCs/>
          <w:i/>
          <w:szCs w:val="20"/>
          <w:highlight w:val="yellow"/>
        </w:rPr>
        <w:t xml:space="preserve">Given that responsible parties play an execution role and are directly accountable to the implementing partner, </w:t>
      </w:r>
      <w:r w:rsidRPr="00ED36B1">
        <w:rPr>
          <w:b/>
          <w:bCs/>
          <w:i/>
          <w:szCs w:val="20"/>
          <w:highlight w:val="yellow"/>
          <w:u w:val="single"/>
        </w:rPr>
        <w:t xml:space="preserve">responsible parties should never serve on the Project Board </w:t>
      </w:r>
      <w:r w:rsidRPr="00ED36B1">
        <w:rPr>
          <w:b/>
          <w:bCs/>
          <w:i/>
          <w:szCs w:val="20"/>
          <w:highlight w:val="yellow"/>
        </w:rPr>
        <w:t>to avoid a conflict of interest.</w:t>
      </w:r>
    </w:p>
    <w:p w14:paraId="15AF6A49" w14:textId="77777777" w:rsidR="00F855B1" w:rsidRDefault="00F855B1" w:rsidP="00392F5D">
      <w:pPr>
        <w:spacing w:after="0"/>
        <w:jc w:val="left"/>
        <w:rPr>
          <w:i/>
          <w:szCs w:val="20"/>
          <w:highlight w:val="yellow"/>
        </w:rPr>
      </w:pPr>
    </w:p>
    <w:p w14:paraId="058D3A88" w14:textId="3CA5111C" w:rsidR="00F855B1" w:rsidRDefault="00F855B1" w:rsidP="00392F5D">
      <w:pPr>
        <w:spacing w:after="0"/>
        <w:jc w:val="left"/>
        <w:rPr>
          <w:i/>
          <w:szCs w:val="20"/>
          <w:highlight w:val="yellow"/>
        </w:rPr>
      </w:pPr>
      <w:r w:rsidRPr="7DD6D86B">
        <w:rPr>
          <w:i/>
          <w:highlight w:val="yellow"/>
        </w:rPr>
        <w:t>Note that responsible parties are not required to be engaged by a UNDP legal instrument unless UNDP is the Implementing Partner of the project. If UNDP is the implementing partner for this project</w:t>
      </w:r>
      <w:r>
        <w:rPr>
          <w:i/>
          <w:highlight w:val="yellow"/>
        </w:rPr>
        <w:t>, or UNDP provides country office support (support to NIM) which includes the engagement of responsible parties by UNDP on behalf of the IP (if approved by the G</w:t>
      </w:r>
      <w:r w:rsidR="00743B04">
        <w:rPr>
          <w:i/>
          <w:highlight w:val="yellow"/>
        </w:rPr>
        <w:t>C</w:t>
      </w:r>
      <w:r>
        <w:rPr>
          <w:i/>
          <w:highlight w:val="yellow"/>
        </w:rPr>
        <w:t>F)</w:t>
      </w:r>
      <w:r w:rsidRPr="7DD6D86B">
        <w:rPr>
          <w:i/>
          <w:highlight w:val="yellow"/>
        </w:rPr>
        <w:t xml:space="preserve">, and the responsible parties have been identified, include the legal instruments used by UNDP to engage a responsible party in Annex to this Project Document. </w:t>
      </w:r>
    </w:p>
    <w:p w14:paraId="160B15E0" w14:textId="77777777" w:rsidR="00F855B1" w:rsidRDefault="00F855B1" w:rsidP="00392F5D">
      <w:pPr>
        <w:spacing w:after="0"/>
        <w:jc w:val="left"/>
        <w:rPr>
          <w:i/>
          <w:szCs w:val="20"/>
          <w:highlight w:val="yellow"/>
        </w:rPr>
      </w:pPr>
    </w:p>
    <w:p w14:paraId="4252FB21" w14:textId="77777777" w:rsidR="00F855B1" w:rsidRDefault="00F855B1" w:rsidP="00392F5D">
      <w:pPr>
        <w:spacing w:after="0"/>
        <w:jc w:val="left"/>
        <w:rPr>
          <w:i/>
          <w:highlight w:val="yellow"/>
        </w:rPr>
      </w:pPr>
      <w:r w:rsidRPr="2A069C55">
        <w:rPr>
          <w:i/>
          <w:highlight w:val="yellow"/>
        </w:rPr>
        <w:t>When identified in advance, list the roles and responsibilities of the Responsible Parties in the project and include them in the Project Organization Structure diagram</w:t>
      </w:r>
      <w:r w:rsidRPr="2A069C55">
        <w:rPr>
          <w:i/>
          <w:iCs/>
          <w:highlight w:val="yellow"/>
        </w:rPr>
        <w:t xml:space="preserve"> noting that they cannot serve on the Project Board</w:t>
      </w:r>
      <w:r w:rsidRPr="2A069C55">
        <w:rPr>
          <w:i/>
          <w:highlight w:val="yellow"/>
        </w:rPr>
        <w:t xml:space="preserve">. </w:t>
      </w:r>
    </w:p>
    <w:p w14:paraId="04790924" w14:textId="77777777" w:rsidR="00F855B1" w:rsidRDefault="00F855B1" w:rsidP="00392F5D">
      <w:pPr>
        <w:spacing w:after="0"/>
        <w:jc w:val="left"/>
        <w:rPr>
          <w:i/>
          <w:szCs w:val="20"/>
        </w:rPr>
      </w:pPr>
    </w:p>
    <w:p w14:paraId="2E905509" w14:textId="3979BB17" w:rsidR="00CD1056" w:rsidRDefault="00F855B1" w:rsidP="00392F5D">
      <w:pPr>
        <w:spacing w:after="0"/>
        <w:jc w:val="left"/>
        <w:rPr>
          <w:i/>
          <w:szCs w:val="20"/>
        </w:rPr>
      </w:pPr>
      <w:r w:rsidRPr="00FB2D5F">
        <w:rPr>
          <w:i/>
          <w:szCs w:val="20"/>
          <w:highlight w:val="yellow"/>
        </w:rPr>
        <w:t xml:space="preserve">For further guidance on the selection and engagement of Responsible Parties please refer to the relevant </w:t>
      </w:r>
      <w:hyperlink r:id="rId75" w:history="1">
        <w:r w:rsidRPr="00FB2D5F">
          <w:rPr>
            <w:rStyle w:val="Hyperlink"/>
            <w:i/>
            <w:szCs w:val="20"/>
            <w:highlight w:val="yellow"/>
          </w:rPr>
          <w:t>section</w:t>
        </w:r>
      </w:hyperlink>
      <w:r w:rsidRPr="00FB2D5F">
        <w:rPr>
          <w:i/>
          <w:szCs w:val="20"/>
          <w:highlight w:val="yellow"/>
        </w:rPr>
        <w:t xml:space="preserve"> of </w:t>
      </w:r>
      <w:r w:rsidR="00CD1056" w:rsidRPr="00485F0E">
        <w:rPr>
          <w:i/>
          <w:iCs/>
          <w:highlight w:val="yellow"/>
        </w:rPr>
        <w:t>the UNDP POPP PPM.</w:t>
      </w:r>
    </w:p>
    <w:p w14:paraId="38B50272" w14:textId="77777777" w:rsidR="00F855B1" w:rsidRDefault="00F855B1" w:rsidP="00392F5D">
      <w:pPr>
        <w:spacing w:after="0"/>
        <w:jc w:val="left"/>
        <w:rPr>
          <w:rFonts w:cs="Arial"/>
          <w:i/>
          <w:noProof/>
          <w:szCs w:val="20"/>
          <w:lang w:eastAsia="zh-CN"/>
        </w:rPr>
      </w:pPr>
    </w:p>
    <w:p w14:paraId="132B9879" w14:textId="77777777" w:rsidR="00F855B1" w:rsidRPr="0003763F" w:rsidRDefault="00F855B1" w:rsidP="00392F5D">
      <w:pPr>
        <w:spacing w:after="0"/>
        <w:jc w:val="left"/>
        <w:rPr>
          <w:i/>
          <w:szCs w:val="20"/>
        </w:rPr>
      </w:pPr>
      <w:r w:rsidRPr="006312F3">
        <w:rPr>
          <w:szCs w:val="20"/>
          <w:u w:val="single"/>
        </w:rPr>
        <w:t>Project stakeholders and target groups</w:t>
      </w:r>
      <w:r w:rsidRPr="0003763F">
        <w:rPr>
          <w:szCs w:val="20"/>
        </w:rPr>
        <w:t xml:space="preserve">:  </w:t>
      </w:r>
      <w:r w:rsidRPr="00136B4B">
        <w:rPr>
          <w:i/>
          <w:szCs w:val="20"/>
          <w:highlight w:val="yellow"/>
        </w:rPr>
        <w:t>Describe how project target groups will be engaged in decision making for the project.</w:t>
      </w:r>
    </w:p>
    <w:p w14:paraId="0A851142" w14:textId="77777777" w:rsidR="00F855B1" w:rsidRDefault="00F855B1" w:rsidP="00392F5D">
      <w:pPr>
        <w:spacing w:after="0"/>
        <w:jc w:val="left"/>
        <w:rPr>
          <w:szCs w:val="20"/>
        </w:rPr>
      </w:pPr>
    </w:p>
    <w:p w14:paraId="2DF3C667" w14:textId="5EE80A79" w:rsidR="00F855B1" w:rsidRPr="00E511E6" w:rsidRDefault="00F855B1" w:rsidP="00392F5D">
      <w:pPr>
        <w:spacing w:after="0"/>
        <w:jc w:val="left"/>
        <w:rPr>
          <w:szCs w:val="20"/>
        </w:rPr>
      </w:pPr>
      <w:r w:rsidRPr="006312F3">
        <w:rPr>
          <w:szCs w:val="20"/>
          <w:u w:val="single"/>
        </w:rPr>
        <w:t>UNDP:</w:t>
      </w:r>
      <w:r>
        <w:rPr>
          <w:szCs w:val="20"/>
        </w:rPr>
        <w:t xml:space="preserve"> UNDP is accountable to the G</w:t>
      </w:r>
      <w:r w:rsidR="002D1732">
        <w:rPr>
          <w:szCs w:val="20"/>
        </w:rPr>
        <w:t>C</w:t>
      </w:r>
      <w:r>
        <w:rPr>
          <w:szCs w:val="20"/>
        </w:rPr>
        <w:t>F for the implementation of this project. This includes overseeing project execution undertaken by the Implementing Partner to ensure that the project is being carried out in accordance with UNDP and G</w:t>
      </w:r>
      <w:r w:rsidR="002D1732">
        <w:rPr>
          <w:szCs w:val="20"/>
        </w:rPr>
        <w:t>C</w:t>
      </w:r>
      <w:r>
        <w:rPr>
          <w:szCs w:val="20"/>
        </w:rPr>
        <w:t xml:space="preserve">F policies and procedures and the standards and provisions outlined in the Delegation of Authority (DOA) letter for this project. </w:t>
      </w:r>
      <w:r w:rsidRPr="009B400E">
        <w:rPr>
          <w:b/>
          <w:bCs/>
          <w:szCs w:val="20"/>
        </w:rPr>
        <w:t xml:space="preserve">The UNDP </w:t>
      </w:r>
      <w:r w:rsidR="0062241C">
        <w:rPr>
          <w:b/>
          <w:bCs/>
          <w:szCs w:val="20"/>
        </w:rPr>
        <w:t>BPPS</w:t>
      </w:r>
      <w:r w:rsidR="0062241C" w:rsidRPr="009B400E">
        <w:rPr>
          <w:b/>
          <w:bCs/>
          <w:szCs w:val="20"/>
        </w:rPr>
        <w:t xml:space="preserve"> </w:t>
      </w:r>
      <w:r w:rsidRPr="009B400E">
        <w:rPr>
          <w:b/>
          <w:bCs/>
          <w:szCs w:val="20"/>
        </w:rPr>
        <w:t xml:space="preserve">Executive Coordinator, in consultation with UNDP </w:t>
      </w:r>
      <w:r w:rsidR="0088311A">
        <w:rPr>
          <w:b/>
          <w:bCs/>
          <w:szCs w:val="20"/>
        </w:rPr>
        <w:t xml:space="preserve">Regional </w:t>
      </w:r>
      <w:r w:rsidRPr="009B400E">
        <w:rPr>
          <w:b/>
          <w:bCs/>
          <w:szCs w:val="20"/>
        </w:rPr>
        <w:t xml:space="preserve">Bureaus and the Implementing Partner, retains the right to revoke the project DOA, suspend or cancel this </w:t>
      </w:r>
      <w:r>
        <w:rPr>
          <w:b/>
          <w:bCs/>
          <w:szCs w:val="20"/>
        </w:rPr>
        <w:t>G</w:t>
      </w:r>
      <w:r w:rsidR="002D1732">
        <w:rPr>
          <w:b/>
          <w:bCs/>
          <w:szCs w:val="20"/>
        </w:rPr>
        <w:t>C</w:t>
      </w:r>
      <w:r>
        <w:rPr>
          <w:b/>
          <w:bCs/>
          <w:szCs w:val="20"/>
        </w:rPr>
        <w:t xml:space="preserve">F </w:t>
      </w:r>
      <w:r w:rsidRPr="009B400E">
        <w:rPr>
          <w:b/>
          <w:bCs/>
          <w:szCs w:val="20"/>
        </w:rPr>
        <w:t>project.</w:t>
      </w:r>
      <w:r>
        <w:rPr>
          <w:szCs w:val="20"/>
        </w:rPr>
        <w:t xml:space="preserve"> UNDP is responsible for the Project Assurance function in the project governance structure </w:t>
      </w:r>
      <w:r w:rsidRPr="00E511E6">
        <w:rPr>
          <w:szCs w:val="20"/>
        </w:rPr>
        <w:t xml:space="preserve">and presents to the Project Board and attends Project Board meetings as a non-voting member.  </w:t>
      </w:r>
    </w:p>
    <w:p w14:paraId="7C0F2472" w14:textId="77777777" w:rsidR="00F855B1" w:rsidRPr="00E511E6" w:rsidRDefault="00F855B1" w:rsidP="00392F5D">
      <w:pPr>
        <w:spacing w:after="0"/>
        <w:jc w:val="left"/>
        <w:rPr>
          <w:i/>
          <w:szCs w:val="20"/>
          <w:highlight w:val="yellow"/>
        </w:rPr>
      </w:pPr>
    </w:p>
    <w:p w14:paraId="6BF6311B" w14:textId="4A585D19" w:rsidR="00F855B1" w:rsidRPr="00586BED" w:rsidRDefault="00F855B1" w:rsidP="00392F5D">
      <w:pPr>
        <w:spacing w:after="0"/>
        <w:jc w:val="left"/>
        <w:rPr>
          <w:i/>
          <w:highlight w:val="yellow"/>
        </w:rPr>
      </w:pPr>
      <w:r w:rsidRPr="2A069C55">
        <w:rPr>
          <w:i/>
          <w:highlight w:val="yellow"/>
        </w:rPr>
        <w:t xml:space="preserve">Add following sentence if the implementing partner </w:t>
      </w:r>
      <w:r w:rsidRPr="00CD3B38">
        <w:rPr>
          <w:i/>
          <w:highlight w:val="yellow"/>
          <w:u w:val="single"/>
        </w:rPr>
        <w:t>is not</w:t>
      </w:r>
      <w:r w:rsidRPr="2A069C55">
        <w:rPr>
          <w:i/>
          <w:highlight w:val="yellow"/>
        </w:rPr>
        <w:t xml:space="preserve"> UNDP and if UNDP is performing ANY support to execution for the implementing partner: </w:t>
      </w:r>
      <w:r w:rsidRPr="00CD3B38">
        <w:rPr>
          <w:highlight w:val="yellow"/>
        </w:rPr>
        <w:t xml:space="preserve">A </w:t>
      </w:r>
      <w:r w:rsidRPr="2A069C55">
        <w:rPr>
          <w:highlight w:val="yellow"/>
        </w:rPr>
        <w:t>firewall will be maintained between the delivery of project oversight and quality assurance performed by UNDP and charged to the G</w:t>
      </w:r>
      <w:r w:rsidR="002D1732">
        <w:rPr>
          <w:highlight w:val="yellow"/>
        </w:rPr>
        <w:t>C</w:t>
      </w:r>
      <w:r w:rsidRPr="2A069C55">
        <w:rPr>
          <w:highlight w:val="yellow"/>
        </w:rPr>
        <w:t xml:space="preserve">F Fee and any support to project execution </w:t>
      </w:r>
      <w:r w:rsidRPr="00586BED">
        <w:rPr>
          <w:highlight w:val="yellow"/>
        </w:rPr>
        <w:t>performed by UNDP (as requested by and agreed to by both the Implementing Partner and G</w:t>
      </w:r>
      <w:r w:rsidR="002D1732">
        <w:rPr>
          <w:highlight w:val="yellow"/>
        </w:rPr>
        <w:t>C</w:t>
      </w:r>
      <w:r w:rsidRPr="00586BED">
        <w:rPr>
          <w:highlight w:val="yellow"/>
        </w:rPr>
        <w:t xml:space="preserve">F) and </w:t>
      </w:r>
      <w:r w:rsidR="002D1732">
        <w:rPr>
          <w:highlight w:val="yellow"/>
        </w:rPr>
        <w:t>should</w:t>
      </w:r>
      <w:r w:rsidRPr="00586BED">
        <w:rPr>
          <w:highlight w:val="yellow"/>
        </w:rPr>
        <w:t xml:space="preserve"> be </w:t>
      </w:r>
      <w:r w:rsidR="002D1732">
        <w:rPr>
          <w:highlight w:val="yellow"/>
        </w:rPr>
        <w:t>correctly budgeted in the TBWP agreed with the GCF</w:t>
      </w:r>
      <w:r w:rsidRPr="00586BED">
        <w:rPr>
          <w:highlight w:val="yellow"/>
        </w:rPr>
        <w:t xml:space="preserve">. The segregation of functions and firewall provisions for UNDP in this case is described in the next section. </w:t>
      </w:r>
    </w:p>
    <w:p w14:paraId="5EC6D736" w14:textId="77777777" w:rsidR="00F855B1" w:rsidRDefault="00F855B1" w:rsidP="00392F5D">
      <w:pPr>
        <w:spacing w:after="0"/>
        <w:jc w:val="left"/>
        <w:rPr>
          <w:i/>
          <w:szCs w:val="20"/>
          <w:highlight w:val="yellow"/>
        </w:rPr>
      </w:pPr>
    </w:p>
    <w:p w14:paraId="50EC5A28" w14:textId="28FC804C" w:rsidR="00F855B1" w:rsidRPr="00F605FA" w:rsidRDefault="00F855B1" w:rsidP="00392F5D">
      <w:pPr>
        <w:spacing w:after="0"/>
        <w:rPr>
          <w:i/>
          <w:szCs w:val="20"/>
        </w:rPr>
      </w:pPr>
      <w:r w:rsidRPr="006312F3">
        <w:rPr>
          <w:i/>
          <w:szCs w:val="20"/>
          <w:highlight w:val="yellow"/>
        </w:rPr>
        <w:t xml:space="preserve">Add following sentence if the implementing partner is UNDP: </w:t>
      </w:r>
      <w:r w:rsidR="00546220" w:rsidRPr="00485F0E">
        <w:rPr>
          <w:iCs/>
          <w:szCs w:val="20"/>
          <w:highlight w:val="yellow"/>
        </w:rPr>
        <w:t xml:space="preserve">A </w:t>
      </w:r>
      <w:r w:rsidR="00546220" w:rsidRPr="00485F0E">
        <w:rPr>
          <w:szCs w:val="20"/>
          <w:highlight w:val="yellow"/>
        </w:rPr>
        <w:t>strict firewall will be maintained between the delivery of project oversight and quality assurance performed by UNDP and project execution undertaken by UNDP. The segregation of functions and firewall provisions within UNDP in this case is described in the next section.</w:t>
      </w:r>
    </w:p>
    <w:p w14:paraId="6A531854" w14:textId="77777777" w:rsidR="00F855B1" w:rsidRDefault="00F855B1" w:rsidP="00392F5D">
      <w:pPr>
        <w:shd w:val="clear" w:color="auto" w:fill="FFFFFF"/>
        <w:spacing w:after="0"/>
        <w:jc w:val="left"/>
        <w:rPr>
          <w:rFonts w:cs="Arial"/>
          <w:i/>
          <w:noProof/>
          <w:szCs w:val="20"/>
          <w:highlight w:val="yellow"/>
          <w:lang w:eastAsia="zh-CN"/>
        </w:rPr>
      </w:pPr>
    </w:p>
    <w:p w14:paraId="58BAB9FB" w14:textId="77777777" w:rsidR="002D1732" w:rsidRPr="006170A8" w:rsidRDefault="002D1732" w:rsidP="00392F5D">
      <w:pPr>
        <w:spacing w:after="0"/>
        <w:rPr>
          <w:rFonts w:cs="Arial"/>
          <w:b/>
          <w:szCs w:val="20"/>
          <w:u w:val="single"/>
          <w:lang w:eastAsia="zh-CN"/>
        </w:rPr>
      </w:pPr>
      <w:r>
        <w:rPr>
          <w:rFonts w:cs="Arial"/>
          <w:b/>
          <w:bCs/>
          <w:noProof/>
          <w:szCs w:val="20"/>
          <w:lang w:eastAsia="zh-CN"/>
        </w:rPr>
        <w:t xml:space="preserve">Section 2: </w:t>
      </w:r>
      <w:r w:rsidRPr="006170A8">
        <w:rPr>
          <w:rFonts w:cs="Arial"/>
          <w:b/>
          <w:szCs w:val="20"/>
          <w:lang w:eastAsia="zh-CN"/>
        </w:rPr>
        <w:t>Project</w:t>
      </w:r>
      <w:r>
        <w:rPr>
          <w:rFonts w:cs="Arial"/>
          <w:b/>
          <w:szCs w:val="20"/>
          <w:lang w:eastAsia="zh-CN"/>
        </w:rPr>
        <w:t xml:space="preserve"> governance </w:t>
      </w:r>
      <w:r w:rsidRPr="006170A8">
        <w:rPr>
          <w:rFonts w:cs="Arial"/>
          <w:b/>
          <w:szCs w:val="20"/>
          <w:lang w:eastAsia="zh-CN"/>
        </w:rPr>
        <w:t>structure</w:t>
      </w:r>
      <w:r w:rsidRPr="006170A8">
        <w:rPr>
          <w:rFonts w:cs="Arial"/>
          <w:b/>
          <w:bCs/>
          <w:noProof/>
          <w:szCs w:val="20"/>
          <w:lang w:eastAsia="zh-CN"/>
        </w:rPr>
        <w:t xml:space="preserve"> </w:t>
      </w:r>
      <w:r>
        <w:rPr>
          <w:rFonts w:cs="Arial"/>
          <w:b/>
          <w:bCs/>
          <w:noProof/>
          <w:szCs w:val="20"/>
          <w:lang w:eastAsia="zh-CN"/>
        </w:rPr>
        <w:t>(</w:t>
      </w:r>
      <w:r w:rsidRPr="006170A8">
        <w:rPr>
          <w:rFonts w:cs="Arial"/>
          <w:b/>
          <w:i/>
          <w:szCs w:val="20"/>
          <w:highlight w:val="yellow"/>
          <w:lang w:eastAsia="zh-CN"/>
        </w:rPr>
        <w:t xml:space="preserve">choose </w:t>
      </w:r>
      <w:r w:rsidRPr="006170A8">
        <w:rPr>
          <w:rFonts w:cs="Arial"/>
          <w:b/>
          <w:i/>
          <w:szCs w:val="20"/>
          <w:highlight w:val="yellow"/>
          <w:u w:val="single"/>
          <w:lang w:eastAsia="zh-CN"/>
        </w:rPr>
        <w:t>one of the options below</w:t>
      </w:r>
      <w:r w:rsidRPr="006170A8">
        <w:rPr>
          <w:rFonts w:cs="Arial"/>
          <w:b/>
          <w:bCs/>
          <w:i/>
          <w:iCs/>
          <w:noProof/>
          <w:szCs w:val="20"/>
          <w:highlight w:val="yellow"/>
          <w:u w:val="single"/>
          <w:lang w:eastAsia="zh-CN"/>
        </w:rPr>
        <w:t xml:space="preserve"> and delete the options not chosen</w:t>
      </w:r>
      <w:r>
        <w:rPr>
          <w:rFonts w:cs="Arial"/>
          <w:b/>
          <w:bCs/>
          <w:noProof/>
          <w:szCs w:val="20"/>
          <w:highlight w:val="yellow"/>
          <w:u w:val="single"/>
          <w:lang w:eastAsia="zh-CN"/>
        </w:rPr>
        <w:t>)</w:t>
      </w:r>
      <w:r w:rsidRPr="006170A8">
        <w:rPr>
          <w:rFonts w:cs="Arial"/>
          <w:b/>
          <w:bCs/>
          <w:noProof/>
          <w:szCs w:val="20"/>
          <w:highlight w:val="yellow"/>
          <w:u w:val="single"/>
          <w:lang w:eastAsia="zh-CN"/>
        </w:rPr>
        <w:t>.</w:t>
      </w:r>
    </w:p>
    <w:p w14:paraId="0E7DC700" w14:textId="77777777" w:rsidR="002D1732" w:rsidRPr="00C01B8F" w:rsidRDefault="002D1732" w:rsidP="00392F5D">
      <w:pPr>
        <w:spacing w:after="0"/>
        <w:rPr>
          <w:rFonts w:cs="Arial"/>
          <w:i/>
          <w:iCs/>
          <w:noProof/>
          <w:szCs w:val="20"/>
          <w:lang w:eastAsia="zh-CN"/>
        </w:rPr>
      </w:pPr>
    </w:p>
    <w:p w14:paraId="28A4BB00" w14:textId="77777777" w:rsidR="00D5201F" w:rsidRPr="00485F0E" w:rsidRDefault="00D5201F" w:rsidP="00392F5D">
      <w:pPr>
        <w:numPr>
          <w:ilvl w:val="0"/>
          <w:numId w:val="45"/>
        </w:numPr>
        <w:spacing w:after="0"/>
        <w:contextualSpacing/>
        <w:rPr>
          <w:rFonts w:cs="Arial"/>
          <w:b/>
          <w:i/>
          <w:szCs w:val="20"/>
          <w:highlight w:val="yellow"/>
        </w:rPr>
      </w:pPr>
      <w:r w:rsidRPr="00485F0E">
        <w:rPr>
          <w:rFonts w:cs="Arial"/>
          <w:b/>
          <w:bCs/>
          <w:i/>
          <w:iCs/>
          <w:szCs w:val="20"/>
          <w:highlight w:val="yellow"/>
        </w:rPr>
        <w:t>Options for Country Projects</w:t>
      </w:r>
    </w:p>
    <w:p w14:paraId="0AA0DF47" w14:textId="7EB2E239" w:rsidR="00696685" w:rsidRPr="00C01B8F" w:rsidRDefault="00D5201F" w:rsidP="00392F5D">
      <w:pPr>
        <w:spacing w:after="0"/>
        <w:rPr>
          <w:highlight w:val="yellow"/>
        </w:rPr>
      </w:pPr>
      <w:r w:rsidRPr="001868B2">
        <w:rPr>
          <w:i/>
          <w:iCs/>
          <w:highlight w:val="yellow"/>
        </w:rPr>
        <w:t xml:space="preserve">Option 1: to be used when the project is fully nationally implemented by a Government Entity, CSO, or UN Agency Implementing Partner </w:t>
      </w:r>
      <w:r w:rsidRPr="001868B2">
        <w:rPr>
          <w:b/>
          <w:i/>
          <w:highlight w:val="yellow"/>
          <w:u w:val="single"/>
        </w:rPr>
        <w:t>and</w:t>
      </w:r>
      <w:r w:rsidRPr="001868B2">
        <w:rPr>
          <w:i/>
          <w:iCs/>
          <w:highlight w:val="yellow"/>
        </w:rPr>
        <w:t xml:space="preserve"> where UNDP </w:t>
      </w:r>
      <w:r w:rsidRPr="001868B2">
        <w:rPr>
          <w:b/>
          <w:i/>
          <w:highlight w:val="yellow"/>
          <w:u w:val="single"/>
        </w:rPr>
        <w:t>is not</w:t>
      </w:r>
      <w:r w:rsidRPr="001868B2">
        <w:rPr>
          <w:i/>
          <w:iCs/>
          <w:highlight w:val="yellow"/>
          <w:u w:val="single"/>
        </w:rPr>
        <w:t xml:space="preserve"> </w:t>
      </w:r>
      <w:r w:rsidRPr="001868B2">
        <w:rPr>
          <w:i/>
          <w:iCs/>
          <w:highlight w:val="yellow"/>
        </w:rPr>
        <w:t>providing execution support to the Implementing Partner</w:t>
      </w:r>
      <w:r w:rsidR="00696685" w:rsidRPr="001868B2">
        <w:rPr>
          <w:i/>
          <w:iCs/>
          <w:highlight w:val="yellow"/>
        </w:rPr>
        <w:t>.</w:t>
      </w:r>
    </w:p>
    <w:p w14:paraId="7A466AAE" w14:textId="6BDD507D" w:rsidR="00F855B1" w:rsidRDefault="00F855B1" w:rsidP="00392F5D">
      <w:pPr>
        <w:shd w:val="clear" w:color="auto" w:fill="FFFFFF"/>
        <w:spacing w:after="0"/>
        <w:jc w:val="left"/>
        <w:rPr>
          <w:rFonts w:cs="Arial"/>
          <w:i/>
          <w:noProof/>
          <w:szCs w:val="20"/>
          <w:highlight w:val="yellow"/>
          <w:lang w:eastAsia="zh-CN"/>
        </w:rPr>
      </w:pPr>
    </w:p>
    <w:p w14:paraId="2465C6BF" w14:textId="7DF99A52" w:rsidR="002D1732" w:rsidRDefault="00696685" w:rsidP="00392F5D">
      <w:pPr>
        <w:shd w:val="clear" w:color="auto" w:fill="FFFFFF"/>
        <w:spacing w:after="0"/>
        <w:jc w:val="left"/>
        <w:rPr>
          <w:rFonts w:cs="Arial"/>
          <w:i/>
          <w:noProof/>
          <w:szCs w:val="20"/>
          <w:highlight w:val="yellow"/>
          <w:lang w:eastAsia="zh-CN"/>
        </w:rPr>
      </w:pPr>
      <w:r w:rsidRPr="00485F0E">
        <w:rPr>
          <w:noProof/>
        </w:rPr>
        <w:drawing>
          <wp:inline distT="0" distB="0" distL="0" distR="0" wp14:anchorId="3900D605" wp14:editId="32D414AD">
            <wp:extent cx="5943600" cy="3240405"/>
            <wp:effectExtent l="0" t="0" r="0" b="0"/>
            <wp:docPr id="8" name="Picture 8" descr="A diagram of a projec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diagram of a project&#10;&#10;Description automatically generated with low confidence"/>
                    <pic:cNvPicPr/>
                  </pic:nvPicPr>
                  <pic:blipFill>
                    <a:blip r:embed="rId76">
                      <a:extLst>
                        <a:ext uri="{28A0092B-C50C-407E-A947-70E740481C1C}">
                          <a14:useLocalDpi xmlns:a14="http://schemas.microsoft.com/office/drawing/2010/main" val="0"/>
                        </a:ext>
                      </a:extLst>
                    </a:blip>
                    <a:stretch>
                      <a:fillRect/>
                    </a:stretch>
                  </pic:blipFill>
                  <pic:spPr>
                    <a:xfrm>
                      <a:off x="0" y="0"/>
                      <a:ext cx="5943600" cy="3240405"/>
                    </a:xfrm>
                    <a:prstGeom prst="rect">
                      <a:avLst/>
                    </a:prstGeom>
                  </pic:spPr>
                </pic:pic>
              </a:graphicData>
            </a:graphic>
          </wp:inline>
        </w:drawing>
      </w:r>
    </w:p>
    <w:p w14:paraId="55505BD9" w14:textId="579B8F1B" w:rsidR="00F855B1" w:rsidRDefault="00F855B1" w:rsidP="00392F5D">
      <w:pPr>
        <w:shd w:val="clear" w:color="auto" w:fill="FFFFFF"/>
        <w:spacing w:after="0"/>
        <w:jc w:val="left"/>
        <w:rPr>
          <w:rFonts w:cs="Arial"/>
          <w:i/>
          <w:noProof/>
          <w:szCs w:val="20"/>
          <w:highlight w:val="yellow"/>
          <w:lang w:eastAsia="zh-CN"/>
        </w:rPr>
      </w:pPr>
    </w:p>
    <w:p w14:paraId="4578C46A" w14:textId="3A119203" w:rsidR="002D1732" w:rsidRPr="007B47BD" w:rsidRDefault="002D1732" w:rsidP="00392F5D">
      <w:pPr>
        <w:spacing w:after="0"/>
        <w:jc w:val="left"/>
        <w:rPr>
          <w:rFonts w:asciiTheme="minorHAnsi" w:eastAsia="Times New Roman" w:hAnsiTheme="minorHAnsi" w:cstheme="minorBidi"/>
          <w:color w:val="000000"/>
          <w:szCs w:val="20"/>
        </w:rPr>
      </w:pPr>
      <w:r w:rsidRPr="00EC120E">
        <w:rPr>
          <w:rFonts w:asciiTheme="minorHAnsi" w:hAnsiTheme="minorHAnsi" w:cstheme="minorBidi"/>
          <w:bCs/>
          <w:szCs w:val="20"/>
        </w:rPr>
        <w:t>The</w:t>
      </w:r>
      <w:r>
        <w:rPr>
          <w:rFonts w:asciiTheme="minorHAnsi" w:hAnsiTheme="minorHAnsi" w:cstheme="minorBidi"/>
          <w:bCs/>
          <w:szCs w:val="20"/>
        </w:rPr>
        <w:t xml:space="preserve"> UNDP</w:t>
      </w:r>
      <w:r w:rsidRPr="00EC120E">
        <w:rPr>
          <w:rFonts w:asciiTheme="minorHAnsi" w:hAnsiTheme="minorHAnsi" w:cstheme="minorBidi"/>
          <w:bCs/>
          <w:szCs w:val="20"/>
        </w:rPr>
        <w:t xml:space="preserve"> Resident Representative assumes full </w:t>
      </w:r>
      <w:r w:rsidRPr="00EC120E">
        <w:rPr>
          <w:rFonts w:asciiTheme="minorHAnsi" w:eastAsia="Times New Roman" w:hAnsiTheme="minorHAnsi" w:cstheme="minorBidi"/>
          <w:bCs/>
          <w:color w:val="000000" w:themeColor="text1"/>
          <w:szCs w:val="20"/>
        </w:rPr>
        <w:t>responsibility and accountability for oversight and quality assurance of</w:t>
      </w:r>
      <w:r w:rsidRPr="007B47BD">
        <w:rPr>
          <w:rFonts w:asciiTheme="minorHAnsi" w:eastAsia="Times New Roman" w:hAnsiTheme="minorHAnsi" w:cstheme="minorBidi"/>
          <w:color w:val="000000" w:themeColor="text1"/>
          <w:szCs w:val="20"/>
        </w:rPr>
        <w:t xml:space="preserve"> this Project and ensures its timely implementation in compliance with the G</w:t>
      </w:r>
      <w:r w:rsidR="00FA18B7">
        <w:rPr>
          <w:rFonts w:asciiTheme="minorHAnsi" w:eastAsia="Times New Roman" w:hAnsiTheme="minorHAnsi" w:cstheme="minorBidi"/>
          <w:color w:val="000000" w:themeColor="text1"/>
          <w:szCs w:val="20"/>
        </w:rPr>
        <w:t>C</w:t>
      </w:r>
      <w:r w:rsidRPr="007B47BD">
        <w:rPr>
          <w:rFonts w:asciiTheme="minorHAnsi" w:eastAsia="Times New Roman" w:hAnsiTheme="minorHAnsi" w:cstheme="minorBidi"/>
          <w:color w:val="000000" w:themeColor="text1"/>
          <w:szCs w:val="20"/>
        </w:rPr>
        <w:t xml:space="preserve">F-specific requirements and UNDP’s </w:t>
      </w:r>
      <w:proofErr w:type="spellStart"/>
      <w:r w:rsidRPr="007B47BD">
        <w:rPr>
          <w:rFonts w:asciiTheme="minorHAnsi" w:eastAsia="Times New Roman" w:hAnsiTheme="minorHAnsi" w:cstheme="minorBidi"/>
          <w:color w:val="000000" w:themeColor="text1"/>
          <w:szCs w:val="20"/>
        </w:rPr>
        <w:t>Programme</w:t>
      </w:r>
      <w:proofErr w:type="spellEnd"/>
      <w:r w:rsidRPr="007B47BD">
        <w:rPr>
          <w:rFonts w:asciiTheme="minorHAnsi" w:eastAsia="Times New Roman" w:hAnsiTheme="minorHAnsi" w:cstheme="minorBidi"/>
          <w:color w:val="000000" w:themeColor="text1"/>
          <w:szCs w:val="20"/>
        </w:rPr>
        <w:t xml:space="preserve"> and Operations Policies and Procedures (POPP), its Financial Regulations and Rules and Internal Control Framework.</w:t>
      </w:r>
      <w:r w:rsidRPr="007B47BD">
        <w:rPr>
          <w:rFonts w:asciiTheme="minorHAnsi" w:hAnsiTheme="minorHAnsi" w:cstheme="minorBidi"/>
          <w:szCs w:val="20"/>
        </w:rPr>
        <w:t xml:space="preserve"> A representative of the UNDP Country</w:t>
      </w:r>
      <w:r>
        <w:rPr>
          <w:rFonts w:asciiTheme="minorHAnsi" w:hAnsiTheme="minorHAnsi" w:cstheme="minorBidi"/>
          <w:szCs w:val="20"/>
        </w:rPr>
        <w:t xml:space="preserve"> Office</w:t>
      </w:r>
      <w:r w:rsidRPr="007B47BD">
        <w:rPr>
          <w:rFonts w:asciiTheme="minorHAnsi" w:hAnsiTheme="minorHAnsi" w:cstheme="minorBidi"/>
          <w:szCs w:val="20"/>
        </w:rPr>
        <w:t xml:space="preserve"> will assume the assurance role and will </w:t>
      </w:r>
      <w:r w:rsidRPr="007B47BD">
        <w:rPr>
          <w:rFonts w:asciiTheme="minorHAnsi" w:hAnsiTheme="minorHAnsi" w:cstheme="minorBidi"/>
          <w:szCs w:val="20"/>
        </w:rPr>
        <w:lastRenderedPageBreak/>
        <w:t xml:space="preserve">present assurance findings to the Project Board, and therefore attends Project Board meetings as a non-voting member.  </w:t>
      </w:r>
    </w:p>
    <w:p w14:paraId="4513FE82" w14:textId="77777777" w:rsidR="002D1732" w:rsidRDefault="002D1732" w:rsidP="00392F5D">
      <w:pPr>
        <w:spacing w:after="0"/>
        <w:rPr>
          <w:i/>
          <w:iCs/>
          <w:highlight w:val="yellow"/>
        </w:rPr>
      </w:pPr>
    </w:p>
    <w:p w14:paraId="2B179F90" w14:textId="658F8964" w:rsidR="002D1732" w:rsidRPr="00840AEB" w:rsidRDefault="002D1732" w:rsidP="00392F5D">
      <w:pPr>
        <w:spacing w:after="0"/>
        <w:rPr>
          <w:i/>
          <w:iCs/>
        </w:rPr>
      </w:pPr>
      <w:r w:rsidRPr="00F761B9">
        <w:rPr>
          <w:i/>
          <w:iCs/>
          <w:highlight w:val="yellow"/>
        </w:rPr>
        <w:t xml:space="preserve">Option 2: </w:t>
      </w:r>
      <w:r>
        <w:rPr>
          <w:i/>
          <w:iCs/>
          <w:highlight w:val="yellow"/>
        </w:rPr>
        <w:t xml:space="preserve">(support to NIM) when </w:t>
      </w:r>
      <w:r w:rsidRPr="00F761B9">
        <w:rPr>
          <w:i/>
          <w:iCs/>
          <w:highlight w:val="yellow"/>
        </w:rPr>
        <w:t xml:space="preserve">UNDP is providing country support services to the Implementing Partner via a Country </w:t>
      </w:r>
      <w:r>
        <w:rPr>
          <w:i/>
          <w:iCs/>
          <w:highlight w:val="yellow"/>
        </w:rPr>
        <w:t>O</w:t>
      </w:r>
      <w:r w:rsidRPr="004659EF">
        <w:rPr>
          <w:i/>
          <w:iCs/>
          <w:highlight w:val="yellow"/>
        </w:rPr>
        <w:t>ffice as agreed in the LOA included in Annex</w:t>
      </w:r>
    </w:p>
    <w:p w14:paraId="44512517" w14:textId="6BA2328C" w:rsidR="002D1732" w:rsidRDefault="002D1732" w:rsidP="00392F5D">
      <w:pPr>
        <w:spacing w:after="0"/>
        <w:rPr>
          <w:rFonts w:asciiTheme="minorHAnsi" w:hAnsiTheme="minorHAnsi" w:cstheme="minorHAnsi"/>
          <w:b/>
          <w:bCs/>
          <w:szCs w:val="20"/>
        </w:rPr>
      </w:pPr>
    </w:p>
    <w:p w14:paraId="36734B46" w14:textId="0BA4EB04" w:rsidR="0047654C" w:rsidRDefault="0047654C" w:rsidP="00392F5D">
      <w:pPr>
        <w:spacing w:after="0"/>
        <w:rPr>
          <w:rFonts w:asciiTheme="minorHAnsi" w:hAnsiTheme="minorHAnsi" w:cstheme="minorHAnsi"/>
          <w:b/>
          <w:bCs/>
          <w:szCs w:val="20"/>
        </w:rPr>
      </w:pPr>
      <w:r w:rsidRPr="00485F0E">
        <w:rPr>
          <w:noProof/>
        </w:rPr>
        <w:drawing>
          <wp:inline distT="0" distB="0" distL="0" distR="0" wp14:anchorId="50D8A675" wp14:editId="4478CD07">
            <wp:extent cx="5943600" cy="3420745"/>
            <wp:effectExtent l="0" t="0" r="0" b="0"/>
            <wp:docPr id="9" name="Picture 9"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screenshot, font, number&#10;&#10;Description automatically generated"/>
                    <pic:cNvPicPr/>
                  </pic:nvPicPr>
                  <pic:blipFill>
                    <a:blip r:embed="rId77">
                      <a:extLst>
                        <a:ext uri="{28A0092B-C50C-407E-A947-70E740481C1C}">
                          <a14:useLocalDpi xmlns:a14="http://schemas.microsoft.com/office/drawing/2010/main" val="0"/>
                        </a:ext>
                      </a:extLst>
                    </a:blip>
                    <a:stretch>
                      <a:fillRect/>
                    </a:stretch>
                  </pic:blipFill>
                  <pic:spPr>
                    <a:xfrm>
                      <a:off x="0" y="0"/>
                      <a:ext cx="5943600" cy="3420745"/>
                    </a:xfrm>
                    <a:prstGeom prst="rect">
                      <a:avLst/>
                    </a:prstGeom>
                  </pic:spPr>
                </pic:pic>
              </a:graphicData>
            </a:graphic>
          </wp:inline>
        </w:drawing>
      </w:r>
    </w:p>
    <w:p w14:paraId="7808ABA8" w14:textId="77777777" w:rsidR="002D1732" w:rsidRDefault="002D1732" w:rsidP="00392F5D">
      <w:pPr>
        <w:spacing w:after="0"/>
        <w:rPr>
          <w:rFonts w:asciiTheme="minorHAnsi" w:hAnsiTheme="minorHAnsi" w:cstheme="minorHAnsi"/>
          <w:b/>
          <w:bCs/>
          <w:szCs w:val="20"/>
        </w:rPr>
      </w:pPr>
    </w:p>
    <w:p w14:paraId="7FAE5718" w14:textId="60A0B5D0" w:rsidR="002D1732" w:rsidRPr="007B47BD" w:rsidRDefault="002D1732" w:rsidP="00392F5D">
      <w:pPr>
        <w:spacing w:after="0"/>
        <w:jc w:val="left"/>
        <w:rPr>
          <w:rFonts w:asciiTheme="minorHAnsi" w:eastAsia="Times New Roman" w:hAnsiTheme="minorHAnsi" w:cstheme="minorBidi"/>
          <w:color w:val="000000"/>
          <w:szCs w:val="20"/>
        </w:rPr>
      </w:pPr>
      <w:r w:rsidRPr="00EC120E">
        <w:rPr>
          <w:rFonts w:asciiTheme="minorHAnsi" w:hAnsiTheme="minorHAnsi" w:cstheme="minorBidi"/>
          <w:bCs/>
          <w:szCs w:val="20"/>
        </w:rPr>
        <w:t>The</w:t>
      </w:r>
      <w:r>
        <w:rPr>
          <w:rFonts w:asciiTheme="minorHAnsi" w:hAnsiTheme="minorHAnsi" w:cstheme="minorBidi"/>
          <w:bCs/>
          <w:szCs w:val="20"/>
        </w:rPr>
        <w:t xml:space="preserve"> UNDP</w:t>
      </w:r>
      <w:r w:rsidRPr="00EC120E">
        <w:rPr>
          <w:rFonts w:asciiTheme="minorHAnsi" w:hAnsiTheme="minorHAnsi" w:cstheme="minorBidi"/>
          <w:bCs/>
          <w:szCs w:val="20"/>
        </w:rPr>
        <w:t xml:space="preserve"> Resident Representative assumes full </w:t>
      </w:r>
      <w:r w:rsidRPr="00EC120E">
        <w:rPr>
          <w:rFonts w:asciiTheme="minorHAnsi" w:eastAsia="Times New Roman" w:hAnsiTheme="minorHAnsi" w:cstheme="minorBidi"/>
          <w:bCs/>
          <w:color w:val="000000" w:themeColor="text1"/>
          <w:szCs w:val="20"/>
        </w:rPr>
        <w:t>responsibility and accountability for oversight and quality assurance of</w:t>
      </w:r>
      <w:r w:rsidRPr="007B47BD">
        <w:rPr>
          <w:rFonts w:asciiTheme="minorHAnsi" w:eastAsia="Times New Roman" w:hAnsiTheme="minorHAnsi" w:cstheme="minorBidi"/>
          <w:color w:val="000000" w:themeColor="text1"/>
          <w:szCs w:val="20"/>
        </w:rPr>
        <w:t xml:space="preserve"> this Project and ensures its timely implementation in compliance with the G</w:t>
      </w:r>
      <w:r w:rsidR="00FA18B7">
        <w:rPr>
          <w:rFonts w:asciiTheme="minorHAnsi" w:eastAsia="Times New Roman" w:hAnsiTheme="minorHAnsi" w:cstheme="minorBidi"/>
          <w:color w:val="000000" w:themeColor="text1"/>
          <w:szCs w:val="20"/>
        </w:rPr>
        <w:t>C</w:t>
      </w:r>
      <w:r w:rsidRPr="007B47BD">
        <w:rPr>
          <w:rFonts w:asciiTheme="minorHAnsi" w:eastAsia="Times New Roman" w:hAnsiTheme="minorHAnsi" w:cstheme="minorBidi"/>
          <w:color w:val="000000" w:themeColor="text1"/>
          <w:szCs w:val="20"/>
        </w:rPr>
        <w:t xml:space="preserve">F-specific requirements and UNDP’s </w:t>
      </w:r>
      <w:proofErr w:type="spellStart"/>
      <w:r w:rsidRPr="007B47BD">
        <w:rPr>
          <w:rFonts w:asciiTheme="minorHAnsi" w:eastAsia="Times New Roman" w:hAnsiTheme="minorHAnsi" w:cstheme="minorBidi"/>
          <w:color w:val="000000" w:themeColor="text1"/>
          <w:szCs w:val="20"/>
        </w:rPr>
        <w:t>Programme</w:t>
      </w:r>
      <w:proofErr w:type="spellEnd"/>
      <w:r w:rsidRPr="007B47BD">
        <w:rPr>
          <w:rFonts w:asciiTheme="minorHAnsi" w:eastAsia="Times New Roman" w:hAnsiTheme="minorHAnsi" w:cstheme="minorBidi"/>
          <w:color w:val="000000" w:themeColor="text1"/>
          <w:szCs w:val="20"/>
        </w:rPr>
        <w:t xml:space="preserve"> and Operations Policies and Procedures (POPP), its Financial Regulations and Rules and Internal Control Framework.</w:t>
      </w:r>
      <w:r w:rsidRPr="007B47BD">
        <w:rPr>
          <w:rFonts w:asciiTheme="minorHAnsi" w:hAnsiTheme="minorHAnsi" w:cstheme="minorBidi"/>
          <w:szCs w:val="20"/>
        </w:rPr>
        <w:t xml:space="preserve"> A representative of the UNDP Country </w:t>
      </w:r>
      <w:r>
        <w:rPr>
          <w:rFonts w:asciiTheme="minorHAnsi" w:hAnsiTheme="minorHAnsi" w:cstheme="minorBidi"/>
          <w:szCs w:val="20"/>
        </w:rPr>
        <w:t xml:space="preserve">Office </w:t>
      </w:r>
      <w:r w:rsidRPr="007B47BD">
        <w:rPr>
          <w:rFonts w:asciiTheme="minorHAnsi" w:hAnsiTheme="minorHAnsi" w:cstheme="minorBidi"/>
          <w:szCs w:val="20"/>
        </w:rPr>
        <w:t xml:space="preserve">will assume the assurance role and will present assurance findings to the Project Board, and therefore attends Project Board meetings as a non-voting member.  </w:t>
      </w:r>
    </w:p>
    <w:p w14:paraId="5E5038B7" w14:textId="77777777" w:rsidR="002D1732" w:rsidRDefault="002D1732" w:rsidP="00392F5D">
      <w:pPr>
        <w:spacing w:after="0"/>
        <w:jc w:val="left"/>
        <w:rPr>
          <w:rFonts w:asciiTheme="minorHAnsi" w:hAnsiTheme="minorHAnsi"/>
          <w:szCs w:val="20"/>
          <w:u w:val="single"/>
        </w:rPr>
      </w:pPr>
    </w:p>
    <w:p w14:paraId="469CAE34" w14:textId="431334AA" w:rsidR="002D1732" w:rsidRDefault="002D1732" w:rsidP="00392F5D">
      <w:pPr>
        <w:spacing w:after="0"/>
        <w:jc w:val="left"/>
        <w:rPr>
          <w:rFonts w:asciiTheme="minorHAnsi" w:eastAsia="Times New Roman" w:hAnsiTheme="minorHAnsi" w:cs="Calibri"/>
          <w:color w:val="000000"/>
          <w:szCs w:val="20"/>
        </w:rPr>
      </w:pPr>
      <w:r>
        <w:rPr>
          <w:rFonts w:asciiTheme="minorHAnsi" w:hAnsiTheme="minorHAnsi"/>
          <w:b/>
          <w:bCs/>
          <w:szCs w:val="20"/>
        </w:rPr>
        <w:t>UNDP project support</w:t>
      </w:r>
      <w:r w:rsidR="00DC26BF">
        <w:rPr>
          <w:rFonts w:asciiTheme="minorHAnsi" w:hAnsiTheme="minorHAnsi"/>
          <w:b/>
          <w:bCs/>
          <w:szCs w:val="20"/>
        </w:rPr>
        <w:t xml:space="preserve"> </w:t>
      </w:r>
      <w:r w:rsidR="00DC26BF" w:rsidRPr="00485F0E">
        <w:rPr>
          <w:b/>
          <w:i/>
          <w:iCs/>
          <w:szCs w:val="20"/>
        </w:rPr>
        <w:t>(</w:t>
      </w:r>
      <w:r w:rsidR="00DC26BF" w:rsidRPr="00485F0E">
        <w:rPr>
          <w:b/>
          <w:i/>
          <w:szCs w:val="20"/>
          <w:highlight w:val="yellow"/>
        </w:rPr>
        <w:t xml:space="preserve">only add paragraph if </w:t>
      </w:r>
      <w:r w:rsidR="00F05A9A">
        <w:rPr>
          <w:b/>
          <w:i/>
          <w:szCs w:val="20"/>
          <w:highlight w:val="yellow"/>
        </w:rPr>
        <w:t>the approved project includes</w:t>
      </w:r>
      <w:r w:rsidR="00DC26BF" w:rsidRPr="00485F0E">
        <w:rPr>
          <w:b/>
          <w:i/>
          <w:szCs w:val="20"/>
          <w:highlight w:val="yellow"/>
        </w:rPr>
        <w:t xml:space="preserve"> UNDP support services)</w:t>
      </w:r>
      <w:r w:rsidRPr="00D93A75">
        <w:rPr>
          <w:rFonts w:asciiTheme="minorHAnsi" w:hAnsiTheme="minorHAnsi"/>
          <w:i/>
          <w:szCs w:val="20"/>
        </w:rPr>
        <w:t>:</w:t>
      </w:r>
      <w:r w:rsidRPr="000C2545">
        <w:rPr>
          <w:rFonts w:asciiTheme="minorHAnsi" w:hAnsiTheme="minorHAnsi"/>
          <w:szCs w:val="20"/>
        </w:rPr>
        <w:t xml:space="preserve"> </w:t>
      </w:r>
      <w:r w:rsidR="00DC26BF">
        <w:rPr>
          <w:rFonts w:asciiTheme="minorHAnsi" w:eastAsia="Times New Roman" w:hAnsiTheme="minorHAnsi" w:cs="Calibri"/>
          <w:color w:val="000000"/>
          <w:szCs w:val="20"/>
        </w:rPr>
        <w:t>T</w:t>
      </w:r>
      <w:r w:rsidRPr="000C2545">
        <w:rPr>
          <w:rFonts w:asciiTheme="minorHAnsi" w:eastAsia="Times New Roman" w:hAnsiTheme="minorHAnsi" w:cs="Calibri"/>
          <w:color w:val="000000"/>
          <w:szCs w:val="20"/>
        </w:rPr>
        <w:t xml:space="preserve">he Implementing Partner </w:t>
      </w:r>
      <w:r w:rsidR="00DC26BF">
        <w:rPr>
          <w:rFonts w:asciiTheme="minorHAnsi" w:eastAsia="Times New Roman" w:hAnsiTheme="minorHAnsi" w:cs="Calibri"/>
          <w:color w:val="000000"/>
          <w:szCs w:val="20"/>
        </w:rPr>
        <w:t xml:space="preserve">and GCF NDA </w:t>
      </w:r>
      <w:r w:rsidR="00DC26BF" w:rsidRPr="000C2545">
        <w:rPr>
          <w:rFonts w:asciiTheme="minorHAnsi" w:eastAsia="Times New Roman" w:hAnsiTheme="minorHAnsi" w:cs="Calibri"/>
          <w:color w:val="000000"/>
          <w:szCs w:val="20"/>
        </w:rPr>
        <w:t>ha</w:t>
      </w:r>
      <w:r w:rsidR="00DC26BF">
        <w:rPr>
          <w:rFonts w:asciiTheme="minorHAnsi" w:eastAsia="Times New Roman" w:hAnsiTheme="minorHAnsi" w:cs="Calibri"/>
          <w:color w:val="000000"/>
          <w:szCs w:val="20"/>
        </w:rPr>
        <w:t>ve</w:t>
      </w:r>
      <w:r w:rsidR="00DC26BF" w:rsidRPr="000C2545">
        <w:rPr>
          <w:rFonts w:asciiTheme="minorHAnsi" w:eastAsia="Times New Roman" w:hAnsiTheme="minorHAnsi" w:cs="Calibri"/>
          <w:color w:val="000000"/>
          <w:szCs w:val="20"/>
        </w:rPr>
        <w:t xml:space="preserve"> </w:t>
      </w:r>
      <w:r w:rsidRPr="000C2545">
        <w:rPr>
          <w:rFonts w:asciiTheme="minorHAnsi" w:eastAsia="Times New Roman" w:hAnsiTheme="minorHAnsi" w:cs="Calibri"/>
          <w:color w:val="000000"/>
          <w:szCs w:val="20"/>
        </w:rPr>
        <w:t xml:space="preserve">requested UNDP to provide support services in the amount of </w:t>
      </w:r>
      <w:r w:rsidRPr="000C2545">
        <w:rPr>
          <w:rFonts w:asciiTheme="minorHAnsi" w:eastAsia="Times New Roman" w:hAnsiTheme="minorHAnsi" w:cs="Calibri"/>
          <w:i/>
          <w:color w:val="FF0000"/>
          <w:szCs w:val="20"/>
        </w:rPr>
        <w:t xml:space="preserve">USD$ [add total amount listed in the </w:t>
      </w:r>
      <w:r>
        <w:rPr>
          <w:rFonts w:asciiTheme="minorHAnsi" w:eastAsia="Times New Roman" w:hAnsiTheme="minorHAnsi" w:cs="Calibri"/>
          <w:i/>
          <w:color w:val="FF0000"/>
          <w:szCs w:val="20"/>
        </w:rPr>
        <w:t>letter inc</w:t>
      </w:r>
      <w:r w:rsidRPr="000C2545">
        <w:rPr>
          <w:rFonts w:asciiTheme="minorHAnsi" w:eastAsia="Times New Roman" w:hAnsiTheme="minorHAnsi" w:cs="Calibri"/>
          <w:i/>
          <w:color w:val="FF0000"/>
          <w:szCs w:val="20"/>
        </w:rPr>
        <w:t xml:space="preserve">luded in Annex] </w:t>
      </w:r>
      <w:r w:rsidRPr="000C2545">
        <w:rPr>
          <w:rFonts w:asciiTheme="minorHAnsi" w:eastAsia="Times New Roman" w:hAnsiTheme="minorHAnsi" w:cs="Calibri"/>
          <w:szCs w:val="20"/>
        </w:rPr>
        <w:t>for the full duration of the project,</w:t>
      </w:r>
      <w:r w:rsidR="00FA18B7">
        <w:rPr>
          <w:rFonts w:asciiTheme="minorHAnsi" w:eastAsia="Times New Roman" w:hAnsiTheme="minorHAnsi" w:cs="Calibri"/>
          <w:szCs w:val="20"/>
        </w:rPr>
        <w:t xml:space="preserve"> the cost of which has been duly budgeted in the TBWP</w:t>
      </w:r>
      <w:r w:rsidR="00DA40E5">
        <w:rPr>
          <w:rFonts w:asciiTheme="minorHAnsi" w:eastAsia="Times New Roman" w:hAnsiTheme="minorHAnsi" w:cs="Calibri"/>
          <w:szCs w:val="20"/>
        </w:rPr>
        <w:t xml:space="preserve"> for the execution support services </w:t>
      </w:r>
      <w:r w:rsidR="00DA40E5" w:rsidRPr="00D63817">
        <w:rPr>
          <w:rFonts w:asciiTheme="minorHAnsi" w:eastAsia="Times New Roman" w:hAnsiTheme="minorHAnsi" w:cs="Calibri"/>
          <w:szCs w:val="20"/>
          <w:highlight w:val="yellow"/>
        </w:rPr>
        <w:t>[and for the cost of these services to be charged to the project budget] OR [provided however that such costs will not be charged to the project budget but will be fully covered by non-G</w:t>
      </w:r>
      <w:r w:rsidR="00F05A9A">
        <w:rPr>
          <w:rFonts w:asciiTheme="minorHAnsi" w:eastAsia="Times New Roman" w:hAnsiTheme="minorHAnsi" w:cs="Calibri"/>
          <w:szCs w:val="20"/>
          <w:highlight w:val="yellow"/>
        </w:rPr>
        <w:t>C</w:t>
      </w:r>
      <w:r w:rsidR="00DA40E5" w:rsidRPr="00D63817">
        <w:rPr>
          <w:rFonts w:asciiTheme="minorHAnsi" w:eastAsia="Times New Roman" w:hAnsiTheme="minorHAnsi" w:cs="Calibri"/>
          <w:szCs w:val="20"/>
          <w:highlight w:val="yellow"/>
        </w:rPr>
        <w:t>F resources]</w:t>
      </w:r>
      <w:r w:rsidR="00DA40E5">
        <w:rPr>
          <w:rFonts w:asciiTheme="minorHAnsi" w:eastAsia="Times New Roman" w:hAnsiTheme="minorHAnsi" w:cs="Calibri"/>
          <w:szCs w:val="20"/>
        </w:rPr>
        <w:t xml:space="preserve"> </w:t>
      </w:r>
      <w:r w:rsidR="00DA40E5" w:rsidRPr="00D63817">
        <w:rPr>
          <w:rFonts w:asciiTheme="minorHAnsi" w:eastAsia="Times New Roman" w:hAnsiTheme="minorHAnsi" w:cs="Calibri"/>
          <w:b/>
          <w:bCs/>
          <w:color w:val="FF0000"/>
          <w:szCs w:val="20"/>
          <w:highlight w:val="yellow"/>
        </w:rPr>
        <w:t>(Please delete as appropriate)</w:t>
      </w:r>
      <w:r w:rsidR="008A48FC">
        <w:rPr>
          <w:rFonts w:asciiTheme="minorHAnsi" w:eastAsia="Times New Roman" w:hAnsiTheme="minorHAnsi" w:cs="Calibri"/>
          <w:szCs w:val="20"/>
        </w:rPr>
        <w:t xml:space="preserve">. </w:t>
      </w:r>
      <w:r>
        <w:rPr>
          <w:rFonts w:asciiTheme="minorHAnsi" w:eastAsia="Times New Roman" w:hAnsiTheme="minorHAnsi" w:cs="Calibri"/>
          <w:color w:val="000000"/>
          <w:szCs w:val="20"/>
        </w:rPr>
        <w:t>The execution support services – whether financed from the project budget or other</w:t>
      </w:r>
      <w:r w:rsidR="008A48FC">
        <w:rPr>
          <w:rFonts w:asciiTheme="minorHAnsi" w:eastAsia="Times New Roman" w:hAnsiTheme="minorHAnsi" w:cs="Calibri"/>
          <w:color w:val="000000"/>
          <w:szCs w:val="20"/>
        </w:rPr>
        <w:t xml:space="preserve"> non-GCF</w:t>
      </w:r>
      <w:r>
        <w:rPr>
          <w:rFonts w:asciiTheme="minorHAnsi" w:eastAsia="Times New Roman" w:hAnsiTheme="minorHAnsi" w:cs="Calibri"/>
          <w:color w:val="000000"/>
          <w:szCs w:val="20"/>
        </w:rPr>
        <w:t xml:space="preserve"> sources - have been set out in detail and agreed between UNDP Country Office and the Implementing Partner in a Letter of Agreement (LOA). This LOA is attached to this Project Document.</w:t>
      </w:r>
    </w:p>
    <w:p w14:paraId="03D3E60C" w14:textId="77777777" w:rsidR="002D1732" w:rsidRDefault="002D1732" w:rsidP="00392F5D">
      <w:pPr>
        <w:spacing w:after="0"/>
        <w:jc w:val="left"/>
        <w:rPr>
          <w:rFonts w:asciiTheme="minorHAnsi" w:eastAsia="Times New Roman" w:hAnsiTheme="minorHAnsi" w:cs="Calibri"/>
          <w:color w:val="000000"/>
          <w:szCs w:val="20"/>
        </w:rPr>
      </w:pPr>
    </w:p>
    <w:p w14:paraId="732D1613" w14:textId="20AD55E9" w:rsidR="002D1732" w:rsidDel="00741D8D" w:rsidRDefault="002D1732" w:rsidP="00392F5D">
      <w:pPr>
        <w:shd w:val="clear" w:color="auto" w:fill="FFFFFF"/>
        <w:spacing w:after="0"/>
        <w:jc w:val="left"/>
        <w:rPr>
          <w:rFonts w:asciiTheme="minorHAnsi" w:hAnsiTheme="minorHAnsi"/>
          <w:szCs w:val="20"/>
        </w:rPr>
      </w:pPr>
      <w:r w:rsidRPr="000C2545">
        <w:rPr>
          <w:rFonts w:asciiTheme="minorHAnsi" w:hAnsiTheme="minorHAnsi"/>
          <w:szCs w:val="20"/>
        </w:rPr>
        <w:t xml:space="preserve">To ensure the strict independence required by the UNDP Internal Control Framework, these execution services </w:t>
      </w:r>
      <w:r>
        <w:rPr>
          <w:rFonts w:asciiTheme="minorHAnsi" w:hAnsiTheme="minorHAnsi"/>
          <w:szCs w:val="20"/>
        </w:rPr>
        <w:t xml:space="preserve">will </w:t>
      </w:r>
      <w:r w:rsidRPr="000C2545">
        <w:rPr>
          <w:rFonts w:asciiTheme="minorHAnsi" w:hAnsiTheme="minorHAnsi"/>
          <w:szCs w:val="20"/>
        </w:rPr>
        <w:t>be delivered independent from the G</w:t>
      </w:r>
      <w:r w:rsidR="008A48FC">
        <w:rPr>
          <w:rFonts w:asciiTheme="minorHAnsi" w:hAnsiTheme="minorHAnsi"/>
          <w:szCs w:val="20"/>
        </w:rPr>
        <w:t>C</w:t>
      </w:r>
      <w:r w:rsidRPr="000C2545">
        <w:rPr>
          <w:rFonts w:asciiTheme="minorHAnsi" w:hAnsiTheme="minorHAnsi"/>
          <w:szCs w:val="20"/>
        </w:rPr>
        <w:t>F-specific oversight and quality assurance services</w:t>
      </w:r>
      <w:r>
        <w:rPr>
          <w:rFonts w:asciiTheme="minorHAnsi" w:hAnsiTheme="minorHAnsi"/>
          <w:szCs w:val="20"/>
        </w:rPr>
        <w:t>.</w:t>
      </w:r>
    </w:p>
    <w:p w14:paraId="230A2716" w14:textId="77777777" w:rsidR="002D1732" w:rsidRPr="0054404A" w:rsidRDefault="002D1732" w:rsidP="00392F5D">
      <w:pPr>
        <w:spacing w:after="0"/>
        <w:rPr>
          <w:i/>
          <w:iCs/>
          <w:highlight w:val="yellow"/>
        </w:rPr>
      </w:pPr>
    </w:p>
    <w:p w14:paraId="578A3EFF" w14:textId="22E2E385" w:rsidR="002D1732" w:rsidRDefault="002D1732" w:rsidP="00392F5D">
      <w:pPr>
        <w:spacing w:after="0"/>
        <w:rPr>
          <w:i/>
          <w:iCs/>
          <w:highlight w:val="yellow"/>
        </w:rPr>
      </w:pPr>
      <w:r w:rsidRPr="0054404A">
        <w:rPr>
          <w:i/>
          <w:iCs/>
          <w:highlight w:val="yellow"/>
        </w:rPr>
        <w:t xml:space="preserve">Option </w:t>
      </w:r>
      <w:r>
        <w:rPr>
          <w:i/>
          <w:iCs/>
          <w:highlight w:val="yellow"/>
        </w:rPr>
        <w:t>3</w:t>
      </w:r>
      <w:r w:rsidRPr="0054404A">
        <w:rPr>
          <w:i/>
          <w:iCs/>
          <w:highlight w:val="yellow"/>
        </w:rPr>
        <w:t xml:space="preserve">: </w:t>
      </w:r>
      <w:r>
        <w:rPr>
          <w:i/>
          <w:iCs/>
          <w:highlight w:val="yellow"/>
        </w:rPr>
        <w:t>when the UNDP Country Office is the Implementing Partner (Country Office DIM)</w:t>
      </w:r>
    </w:p>
    <w:p w14:paraId="6D9FABD4" w14:textId="77777777" w:rsidR="002D1732" w:rsidRDefault="002D1732" w:rsidP="00392F5D">
      <w:pPr>
        <w:spacing w:after="0"/>
        <w:rPr>
          <w:i/>
          <w:iCs/>
          <w:highlight w:val="yellow"/>
        </w:rPr>
      </w:pPr>
    </w:p>
    <w:p w14:paraId="218FD323" w14:textId="753F18A4" w:rsidR="002D1732" w:rsidRDefault="00937FCC" w:rsidP="00392F5D">
      <w:pPr>
        <w:spacing w:after="0"/>
        <w:rPr>
          <w:i/>
          <w:iCs/>
          <w:highlight w:val="yellow"/>
        </w:rPr>
      </w:pPr>
      <w:r w:rsidRPr="00485F0E">
        <w:rPr>
          <w:noProof/>
        </w:rPr>
        <w:lastRenderedPageBreak/>
        <w:drawing>
          <wp:inline distT="0" distB="0" distL="0" distR="0" wp14:anchorId="508DB3A8" wp14:editId="5EFA7EAE">
            <wp:extent cx="5943600" cy="3370580"/>
            <wp:effectExtent l="0" t="0" r="0" b="0"/>
            <wp:docPr id="12" name="Picture 12" descr="A diagram of a projec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diagram of a project&#10;&#10;Description automatically generated with low confidence"/>
                    <pic:cNvPicPr/>
                  </pic:nvPicPr>
                  <pic:blipFill>
                    <a:blip r:embed="rId78">
                      <a:extLst>
                        <a:ext uri="{28A0092B-C50C-407E-A947-70E740481C1C}">
                          <a14:useLocalDpi xmlns:a14="http://schemas.microsoft.com/office/drawing/2010/main" val="0"/>
                        </a:ext>
                      </a:extLst>
                    </a:blip>
                    <a:stretch>
                      <a:fillRect/>
                    </a:stretch>
                  </pic:blipFill>
                  <pic:spPr>
                    <a:xfrm>
                      <a:off x="0" y="0"/>
                      <a:ext cx="5943600" cy="3370580"/>
                    </a:xfrm>
                    <a:prstGeom prst="rect">
                      <a:avLst/>
                    </a:prstGeom>
                  </pic:spPr>
                </pic:pic>
              </a:graphicData>
            </a:graphic>
          </wp:inline>
        </w:drawing>
      </w:r>
    </w:p>
    <w:p w14:paraId="759A41DD" w14:textId="77777777" w:rsidR="00E25C9F" w:rsidRDefault="00E25C9F" w:rsidP="00392F5D">
      <w:pPr>
        <w:spacing w:after="0"/>
        <w:rPr>
          <w:i/>
          <w:iCs/>
          <w:highlight w:val="yellow"/>
        </w:rPr>
      </w:pPr>
    </w:p>
    <w:p w14:paraId="25A3A794" w14:textId="16D26856" w:rsidR="002D1732" w:rsidRPr="007B47BD" w:rsidRDefault="002D1732" w:rsidP="00392F5D">
      <w:pPr>
        <w:spacing w:after="0"/>
        <w:jc w:val="left"/>
        <w:rPr>
          <w:rFonts w:asciiTheme="minorHAnsi" w:eastAsia="Times New Roman" w:hAnsiTheme="minorHAnsi" w:cstheme="minorBidi"/>
          <w:color w:val="000000"/>
          <w:szCs w:val="20"/>
        </w:rPr>
      </w:pPr>
      <w:r w:rsidRPr="00EC120E">
        <w:rPr>
          <w:rFonts w:asciiTheme="minorHAnsi" w:hAnsiTheme="minorHAnsi" w:cstheme="minorBidi"/>
          <w:bCs/>
          <w:szCs w:val="20"/>
        </w:rPr>
        <w:t>The</w:t>
      </w:r>
      <w:r>
        <w:rPr>
          <w:rFonts w:asciiTheme="minorHAnsi" w:hAnsiTheme="minorHAnsi" w:cstheme="minorBidi"/>
          <w:bCs/>
          <w:szCs w:val="20"/>
        </w:rPr>
        <w:t xml:space="preserve"> UNDP</w:t>
      </w:r>
      <w:r w:rsidRPr="00EC120E">
        <w:rPr>
          <w:rFonts w:asciiTheme="minorHAnsi" w:hAnsiTheme="minorHAnsi" w:cstheme="minorBidi"/>
          <w:bCs/>
          <w:szCs w:val="20"/>
        </w:rPr>
        <w:t xml:space="preserve"> Resident Representative assumes full </w:t>
      </w:r>
      <w:r w:rsidRPr="00EC120E">
        <w:rPr>
          <w:rFonts w:asciiTheme="minorHAnsi" w:eastAsia="Times New Roman" w:hAnsiTheme="minorHAnsi" w:cstheme="minorBidi"/>
          <w:bCs/>
          <w:color w:val="000000" w:themeColor="text1"/>
          <w:szCs w:val="20"/>
        </w:rPr>
        <w:t>responsibility and accountability for oversight and quality assurance of</w:t>
      </w:r>
      <w:r w:rsidRPr="007B47BD">
        <w:rPr>
          <w:rFonts w:asciiTheme="minorHAnsi" w:eastAsia="Times New Roman" w:hAnsiTheme="minorHAnsi" w:cstheme="minorBidi"/>
          <w:color w:val="000000" w:themeColor="text1"/>
          <w:szCs w:val="20"/>
        </w:rPr>
        <w:t xml:space="preserve"> this Project and ensures its timely implementation in compliance with the G</w:t>
      </w:r>
      <w:r w:rsidR="00E25C9F">
        <w:rPr>
          <w:rFonts w:asciiTheme="minorHAnsi" w:eastAsia="Times New Roman" w:hAnsiTheme="minorHAnsi" w:cstheme="minorBidi"/>
          <w:color w:val="000000" w:themeColor="text1"/>
          <w:szCs w:val="20"/>
        </w:rPr>
        <w:t>C</w:t>
      </w:r>
      <w:r w:rsidRPr="007B47BD">
        <w:rPr>
          <w:rFonts w:asciiTheme="minorHAnsi" w:eastAsia="Times New Roman" w:hAnsiTheme="minorHAnsi" w:cstheme="minorBidi"/>
          <w:color w:val="000000" w:themeColor="text1"/>
          <w:szCs w:val="20"/>
        </w:rPr>
        <w:t xml:space="preserve">F-specific requirements and UNDP’s </w:t>
      </w:r>
      <w:proofErr w:type="spellStart"/>
      <w:r w:rsidRPr="007B47BD">
        <w:rPr>
          <w:rFonts w:asciiTheme="minorHAnsi" w:eastAsia="Times New Roman" w:hAnsiTheme="minorHAnsi" w:cstheme="minorBidi"/>
          <w:color w:val="000000" w:themeColor="text1"/>
          <w:szCs w:val="20"/>
        </w:rPr>
        <w:t>Programme</w:t>
      </w:r>
      <w:proofErr w:type="spellEnd"/>
      <w:r w:rsidRPr="007B47BD">
        <w:rPr>
          <w:rFonts w:asciiTheme="minorHAnsi" w:eastAsia="Times New Roman" w:hAnsiTheme="minorHAnsi" w:cstheme="minorBidi"/>
          <w:color w:val="000000" w:themeColor="text1"/>
          <w:szCs w:val="20"/>
        </w:rPr>
        <w:t xml:space="preserve"> and Operations Policies and Procedures (POPP), its Financial Regulations and Rules and Internal Control Framework.</w:t>
      </w:r>
      <w:r w:rsidRPr="007B47BD">
        <w:rPr>
          <w:rFonts w:asciiTheme="minorHAnsi" w:hAnsiTheme="minorHAnsi" w:cstheme="minorBidi"/>
          <w:szCs w:val="20"/>
        </w:rPr>
        <w:t xml:space="preserve"> A representative of the UNDP Country </w:t>
      </w:r>
      <w:r>
        <w:rPr>
          <w:rFonts w:asciiTheme="minorHAnsi" w:hAnsiTheme="minorHAnsi" w:cstheme="minorBidi"/>
          <w:szCs w:val="20"/>
        </w:rPr>
        <w:t xml:space="preserve">Office </w:t>
      </w:r>
      <w:r w:rsidRPr="007B47BD">
        <w:rPr>
          <w:rFonts w:asciiTheme="minorHAnsi" w:hAnsiTheme="minorHAnsi" w:cstheme="minorBidi"/>
          <w:szCs w:val="20"/>
        </w:rPr>
        <w:t xml:space="preserve">will assume the assurance role and will present assurance findings to the Project Board, and therefore attends Project Board meetings as a non-voting member.  </w:t>
      </w:r>
    </w:p>
    <w:p w14:paraId="1260A5A5" w14:textId="77777777" w:rsidR="002D1732" w:rsidRDefault="002D1732" w:rsidP="00392F5D">
      <w:pPr>
        <w:shd w:val="clear" w:color="auto" w:fill="FFFFFF"/>
        <w:spacing w:after="0"/>
        <w:ind w:left="360"/>
        <w:jc w:val="left"/>
        <w:rPr>
          <w:rFonts w:asciiTheme="minorHAnsi" w:hAnsiTheme="minorHAnsi" w:cstheme="minorHAnsi"/>
          <w:szCs w:val="20"/>
        </w:rPr>
      </w:pPr>
    </w:p>
    <w:p w14:paraId="5D2CB5CB" w14:textId="10969C0E" w:rsidR="00565F68" w:rsidRPr="00485F0E" w:rsidRDefault="00565F68" w:rsidP="00392F5D">
      <w:pPr>
        <w:numPr>
          <w:ilvl w:val="0"/>
          <w:numId w:val="45"/>
        </w:numPr>
        <w:spacing w:after="0"/>
        <w:contextualSpacing/>
        <w:rPr>
          <w:rFonts w:cs="Arial"/>
          <w:b/>
          <w:i/>
          <w:szCs w:val="20"/>
          <w:highlight w:val="yellow"/>
        </w:rPr>
      </w:pPr>
      <w:r w:rsidRPr="00485F0E">
        <w:rPr>
          <w:rFonts w:cs="Arial"/>
          <w:b/>
          <w:bCs/>
          <w:i/>
          <w:iCs/>
          <w:szCs w:val="20"/>
          <w:highlight w:val="yellow"/>
        </w:rPr>
        <w:t>Options for Regional and Global Projects</w:t>
      </w:r>
    </w:p>
    <w:p w14:paraId="5F488AF9" w14:textId="77777777" w:rsidR="00565F68" w:rsidRPr="00FE5BD4" w:rsidRDefault="00565F68" w:rsidP="00392F5D">
      <w:pPr>
        <w:shd w:val="clear" w:color="auto" w:fill="FFFFFF"/>
        <w:spacing w:after="0"/>
        <w:ind w:left="360"/>
        <w:jc w:val="left"/>
        <w:rPr>
          <w:rFonts w:asciiTheme="minorHAnsi" w:hAnsiTheme="minorHAnsi" w:cstheme="minorHAnsi"/>
          <w:szCs w:val="20"/>
        </w:rPr>
      </w:pPr>
    </w:p>
    <w:p w14:paraId="20BF6C5B" w14:textId="13950F7B" w:rsidR="002D1732" w:rsidRPr="0054404A" w:rsidRDefault="002D1732" w:rsidP="00392F5D">
      <w:pPr>
        <w:spacing w:after="0"/>
        <w:rPr>
          <w:i/>
          <w:iCs/>
        </w:rPr>
      </w:pPr>
      <w:r>
        <w:rPr>
          <w:i/>
          <w:iCs/>
          <w:highlight w:val="yellow"/>
        </w:rPr>
        <w:t>Option 4: when the UNDP regional hub is the implementing partner (</w:t>
      </w:r>
      <w:r w:rsidRPr="0054404A">
        <w:rPr>
          <w:i/>
          <w:iCs/>
          <w:highlight w:val="yellow"/>
        </w:rPr>
        <w:t>Regional DIM</w:t>
      </w:r>
      <w:r>
        <w:rPr>
          <w:i/>
          <w:iCs/>
        </w:rPr>
        <w:t>)</w:t>
      </w:r>
    </w:p>
    <w:p w14:paraId="6AACA87C" w14:textId="1B2659D6" w:rsidR="002D1732" w:rsidRDefault="002D1732" w:rsidP="00392F5D">
      <w:pPr>
        <w:spacing w:after="0"/>
      </w:pPr>
    </w:p>
    <w:p w14:paraId="29511F3D" w14:textId="587FAF29" w:rsidR="00E25C9F" w:rsidRDefault="00CA71CE" w:rsidP="00392F5D">
      <w:pPr>
        <w:spacing w:after="0"/>
      </w:pPr>
      <w:r w:rsidRPr="00485F0E">
        <w:rPr>
          <w:noProof/>
          <w:color w:val="2B579A"/>
          <w:shd w:val="clear" w:color="auto" w:fill="E6E6E6"/>
        </w:rPr>
        <w:lastRenderedPageBreak/>
        <w:drawing>
          <wp:inline distT="0" distB="0" distL="0" distR="0" wp14:anchorId="2D5118F5" wp14:editId="662DD122">
            <wp:extent cx="5943600" cy="3254375"/>
            <wp:effectExtent l="0" t="0" r="0" b="0"/>
            <wp:docPr id="4" name="Picture 4" descr="A diagram of a projec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iagram of a project&#10;&#10;Description automatically generated with low confidence"/>
                    <pic:cNvPicPr/>
                  </pic:nvPicPr>
                  <pic:blipFill>
                    <a:blip r:embed="rId79"/>
                    <a:stretch>
                      <a:fillRect/>
                    </a:stretch>
                  </pic:blipFill>
                  <pic:spPr>
                    <a:xfrm>
                      <a:off x="0" y="0"/>
                      <a:ext cx="5943600" cy="3254375"/>
                    </a:xfrm>
                    <a:prstGeom prst="rect">
                      <a:avLst/>
                    </a:prstGeom>
                  </pic:spPr>
                </pic:pic>
              </a:graphicData>
            </a:graphic>
          </wp:inline>
        </w:drawing>
      </w:r>
    </w:p>
    <w:p w14:paraId="6422E09A" w14:textId="77777777" w:rsidR="00E25C9F" w:rsidRDefault="00E25C9F" w:rsidP="00392F5D">
      <w:pPr>
        <w:spacing w:after="0"/>
      </w:pPr>
    </w:p>
    <w:p w14:paraId="7CC89D8C" w14:textId="30BDBF7F" w:rsidR="002D1732" w:rsidRPr="007B47BD" w:rsidRDefault="002D1732" w:rsidP="00392F5D">
      <w:pPr>
        <w:spacing w:after="0"/>
        <w:jc w:val="left"/>
        <w:rPr>
          <w:rFonts w:asciiTheme="minorHAnsi" w:eastAsia="Times New Roman" w:hAnsiTheme="minorHAnsi" w:cstheme="minorBidi"/>
          <w:color w:val="000000"/>
          <w:szCs w:val="20"/>
        </w:rPr>
      </w:pPr>
      <w:r w:rsidRPr="00EC120E">
        <w:rPr>
          <w:rFonts w:asciiTheme="minorHAnsi" w:hAnsiTheme="minorHAnsi" w:cstheme="minorBidi"/>
          <w:bCs/>
          <w:szCs w:val="20"/>
        </w:rPr>
        <w:t>The</w:t>
      </w:r>
      <w:r>
        <w:rPr>
          <w:rFonts w:asciiTheme="minorHAnsi" w:hAnsiTheme="minorHAnsi" w:cstheme="minorBidi"/>
          <w:bCs/>
          <w:szCs w:val="20"/>
        </w:rPr>
        <w:t xml:space="preserve"> UNDP</w:t>
      </w:r>
      <w:r w:rsidRPr="00EC120E">
        <w:rPr>
          <w:rFonts w:asciiTheme="minorHAnsi" w:hAnsiTheme="minorHAnsi" w:cstheme="minorBidi"/>
          <w:bCs/>
          <w:szCs w:val="20"/>
        </w:rPr>
        <w:t xml:space="preserve"> Re</w:t>
      </w:r>
      <w:r>
        <w:rPr>
          <w:rFonts w:asciiTheme="minorHAnsi" w:hAnsiTheme="minorHAnsi" w:cstheme="minorBidi"/>
          <w:bCs/>
          <w:szCs w:val="20"/>
        </w:rPr>
        <w:t xml:space="preserve">gional Hub Director </w:t>
      </w:r>
      <w:r w:rsidRPr="00EC120E">
        <w:rPr>
          <w:rFonts w:asciiTheme="minorHAnsi" w:hAnsiTheme="minorHAnsi" w:cstheme="minorBidi"/>
          <w:bCs/>
          <w:szCs w:val="20"/>
        </w:rPr>
        <w:t xml:space="preserve">assumes full </w:t>
      </w:r>
      <w:r w:rsidRPr="00EC120E">
        <w:rPr>
          <w:rFonts w:asciiTheme="minorHAnsi" w:eastAsia="Times New Roman" w:hAnsiTheme="minorHAnsi" w:cstheme="minorBidi"/>
          <w:bCs/>
          <w:color w:val="000000" w:themeColor="text1"/>
          <w:szCs w:val="20"/>
        </w:rPr>
        <w:t>responsibility and accountability for oversight and quality assurance of</w:t>
      </w:r>
      <w:r w:rsidRPr="007B47BD">
        <w:rPr>
          <w:rFonts w:asciiTheme="minorHAnsi" w:eastAsia="Times New Roman" w:hAnsiTheme="minorHAnsi" w:cstheme="minorBidi"/>
          <w:color w:val="000000" w:themeColor="text1"/>
          <w:szCs w:val="20"/>
        </w:rPr>
        <w:t xml:space="preserve"> this Project and ensures its timely implementation in compliance with the G</w:t>
      </w:r>
      <w:r w:rsidR="00E25C9F">
        <w:rPr>
          <w:rFonts w:asciiTheme="minorHAnsi" w:eastAsia="Times New Roman" w:hAnsiTheme="minorHAnsi" w:cstheme="minorBidi"/>
          <w:color w:val="000000" w:themeColor="text1"/>
          <w:szCs w:val="20"/>
        </w:rPr>
        <w:t>C</w:t>
      </w:r>
      <w:r w:rsidRPr="007B47BD">
        <w:rPr>
          <w:rFonts w:asciiTheme="minorHAnsi" w:eastAsia="Times New Roman" w:hAnsiTheme="minorHAnsi" w:cstheme="minorBidi"/>
          <w:color w:val="000000" w:themeColor="text1"/>
          <w:szCs w:val="20"/>
        </w:rPr>
        <w:t xml:space="preserve">F-specific requirements and UNDP’s </w:t>
      </w:r>
      <w:proofErr w:type="spellStart"/>
      <w:r w:rsidRPr="007B47BD">
        <w:rPr>
          <w:rFonts w:asciiTheme="minorHAnsi" w:eastAsia="Times New Roman" w:hAnsiTheme="minorHAnsi" w:cstheme="minorBidi"/>
          <w:color w:val="000000" w:themeColor="text1"/>
          <w:szCs w:val="20"/>
        </w:rPr>
        <w:t>Programme</w:t>
      </w:r>
      <w:proofErr w:type="spellEnd"/>
      <w:r w:rsidRPr="007B47BD">
        <w:rPr>
          <w:rFonts w:asciiTheme="minorHAnsi" w:eastAsia="Times New Roman" w:hAnsiTheme="minorHAnsi" w:cstheme="minorBidi"/>
          <w:color w:val="000000" w:themeColor="text1"/>
          <w:szCs w:val="20"/>
        </w:rPr>
        <w:t xml:space="preserve"> and Operations Policies and Procedures (POPP), its Financial Regulations and Rules and Internal Control Framework.</w:t>
      </w:r>
      <w:r w:rsidRPr="007B47BD">
        <w:rPr>
          <w:rFonts w:asciiTheme="minorHAnsi" w:hAnsiTheme="minorHAnsi" w:cstheme="minorBidi"/>
          <w:szCs w:val="20"/>
        </w:rPr>
        <w:t xml:space="preserve"> A</w:t>
      </w:r>
      <w:r>
        <w:rPr>
          <w:rFonts w:asciiTheme="minorHAnsi" w:hAnsiTheme="minorHAnsi" w:cstheme="minorBidi"/>
          <w:szCs w:val="20"/>
        </w:rPr>
        <w:t xml:space="preserve"> UNDP Regional Bureau </w:t>
      </w:r>
      <w:r w:rsidRPr="007B47BD">
        <w:rPr>
          <w:rFonts w:asciiTheme="minorHAnsi" w:hAnsiTheme="minorHAnsi" w:cstheme="minorBidi"/>
          <w:szCs w:val="20"/>
        </w:rPr>
        <w:t xml:space="preserve">representative </w:t>
      </w:r>
      <w:r>
        <w:rPr>
          <w:rFonts w:asciiTheme="minorHAnsi" w:hAnsiTheme="minorHAnsi" w:cstheme="minorBidi"/>
          <w:szCs w:val="20"/>
        </w:rPr>
        <w:t xml:space="preserve">in the Hub </w:t>
      </w:r>
      <w:r w:rsidRPr="007B47BD">
        <w:rPr>
          <w:rFonts w:asciiTheme="minorHAnsi" w:hAnsiTheme="minorHAnsi" w:cstheme="minorBidi"/>
          <w:szCs w:val="20"/>
        </w:rPr>
        <w:t xml:space="preserve">will assume the assurance role and will present assurance findings to the Project Board, and therefore attends Project Board meetings as a non-voting member.  </w:t>
      </w:r>
    </w:p>
    <w:p w14:paraId="3750F168" w14:textId="77777777" w:rsidR="002D1732" w:rsidRDefault="002D1732" w:rsidP="00392F5D">
      <w:pPr>
        <w:spacing w:after="0"/>
        <w:rPr>
          <w:rFonts w:asciiTheme="minorHAnsi" w:eastAsia="Times New Roman" w:hAnsiTheme="minorHAnsi" w:cstheme="minorHAnsi"/>
          <w:color w:val="000000"/>
          <w:szCs w:val="20"/>
          <w:u w:val="single"/>
        </w:rPr>
      </w:pPr>
    </w:p>
    <w:p w14:paraId="3749EBD6" w14:textId="13287721" w:rsidR="002D1732" w:rsidRPr="007022DF" w:rsidRDefault="002D1732" w:rsidP="00392F5D">
      <w:pPr>
        <w:spacing w:after="0"/>
        <w:rPr>
          <w:i/>
          <w:iCs/>
        </w:rPr>
      </w:pPr>
      <w:r w:rsidRPr="007022DF">
        <w:rPr>
          <w:i/>
          <w:iCs/>
          <w:highlight w:val="yellow"/>
        </w:rPr>
        <w:t xml:space="preserve">Option </w:t>
      </w:r>
      <w:r>
        <w:rPr>
          <w:i/>
          <w:iCs/>
          <w:highlight w:val="yellow"/>
        </w:rPr>
        <w:t>5</w:t>
      </w:r>
      <w:r w:rsidRPr="007022DF">
        <w:rPr>
          <w:i/>
          <w:iCs/>
          <w:highlight w:val="yellow"/>
        </w:rPr>
        <w:t xml:space="preserve">: </w:t>
      </w:r>
      <w:r>
        <w:rPr>
          <w:i/>
          <w:iCs/>
          <w:highlight w:val="yellow"/>
        </w:rPr>
        <w:t xml:space="preserve">when </w:t>
      </w:r>
      <w:r w:rsidR="00DA6AE7">
        <w:rPr>
          <w:i/>
          <w:iCs/>
          <w:highlight w:val="yellow"/>
        </w:rPr>
        <w:t>UNDP-</w:t>
      </w:r>
      <w:r>
        <w:rPr>
          <w:i/>
          <w:iCs/>
          <w:highlight w:val="yellow"/>
        </w:rPr>
        <w:t>BPPS</w:t>
      </w:r>
      <w:r w:rsidR="00CA71CE">
        <w:rPr>
          <w:i/>
          <w:iCs/>
          <w:highlight w:val="yellow"/>
        </w:rPr>
        <w:t xml:space="preserve"> </w:t>
      </w:r>
      <w:r>
        <w:rPr>
          <w:i/>
          <w:iCs/>
          <w:highlight w:val="yellow"/>
        </w:rPr>
        <w:t xml:space="preserve"> is the implementing partner (</w:t>
      </w:r>
      <w:r w:rsidRPr="007022DF">
        <w:rPr>
          <w:i/>
          <w:iCs/>
          <w:highlight w:val="yellow"/>
        </w:rPr>
        <w:t>Global DIM</w:t>
      </w:r>
      <w:r>
        <w:rPr>
          <w:i/>
          <w:iCs/>
        </w:rPr>
        <w:t>)</w:t>
      </w:r>
    </w:p>
    <w:p w14:paraId="29E94E67" w14:textId="172DFD2E" w:rsidR="002D1732" w:rsidRDefault="00F8501D" w:rsidP="00392F5D">
      <w:pPr>
        <w:spacing w:after="0"/>
      </w:pPr>
      <w:r w:rsidRPr="00485F0E">
        <w:rPr>
          <w:noProof/>
          <w:color w:val="2B579A"/>
          <w:shd w:val="clear" w:color="auto" w:fill="E6E6E6"/>
        </w:rPr>
        <w:drawing>
          <wp:inline distT="0" distB="0" distL="0" distR="0" wp14:anchorId="6C1D7766" wp14:editId="36BC2CB9">
            <wp:extent cx="5943600" cy="3343275"/>
            <wp:effectExtent l="0" t="0" r="0" b="0"/>
            <wp:docPr id="1656421751" name="Picture 1656421751" descr="A diagram of a projec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diagram of a project&#10;&#10;Description automatically generated with low confidence"/>
                    <pic:cNvPicPr/>
                  </pic:nvPicPr>
                  <pic:blipFill>
                    <a:blip r:embed="rId80"/>
                    <a:stretch>
                      <a:fillRect/>
                    </a:stretch>
                  </pic:blipFill>
                  <pic:spPr>
                    <a:xfrm>
                      <a:off x="0" y="0"/>
                      <a:ext cx="5943600" cy="3343275"/>
                    </a:xfrm>
                    <a:prstGeom prst="rect">
                      <a:avLst/>
                    </a:prstGeom>
                  </pic:spPr>
                </pic:pic>
              </a:graphicData>
            </a:graphic>
          </wp:inline>
        </w:drawing>
      </w:r>
    </w:p>
    <w:p w14:paraId="7671A134" w14:textId="78E75ED8" w:rsidR="002D1732" w:rsidRPr="007B47BD" w:rsidRDefault="002D1732" w:rsidP="00392F5D">
      <w:pPr>
        <w:spacing w:after="0"/>
        <w:jc w:val="left"/>
        <w:rPr>
          <w:rFonts w:asciiTheme="minorHAnsi" w:eastAsia="Times New Roman" w:hAnsiTheme="minorHAnsi" w:cstheme="minorBidi"/>
          <w:color w:val="000000"/>
          <w:szCs w:val="20"/>
        </w:rPr>
      </w:pPr>
      <w:r>
        <w:rPr>
          <w:rFonts w:asciiTheme="minorHAnsi" w:hAnsiTheme="minorHAnsi" w:cstheme="minorBidi"/>
          <w:bCs/>
          <w:szCs w:val="20"/>
        </w:rPr>
        <w:lastRenderedPageBreak/>
        <w:t>UNDP</w:t>
      </w:r>
      <w:r w:rsidR="00DA6AE7">
        <w:rPr>
          <w:rFonts w:asciiTheme="minorHAnsi" w:hAnsiTheme="minorHAnsi" w:cstheme="minorBidi"/>
          <w:bCs/>
          <w:szCs w:val="20"/>
        </w:rPr>
        <w:t>-</w:t>
      </w:r>
      <w:r>
        <w:rPr>
          <w:rFonts w:asciiTheme="minorHAnsi" w:hAnsiTheme="minorHAnsi" w:cstheme="minorBidi"/>
          <w:bCs/>
          <w:szCs w:val="20"/>
        </w:rPr>
        <w:t xml:space="preserve">BPPS </w:t>
      </w:r>
      <w:r w:rsidRPr="00EC120E">
        <w:rPr>
          <w:rFonts w:asciiTheme="minorHAnsi" w:hAnsiTheme="minorHAnsi" w:cstheme="minorBidi"/>
          <w:bCs/>
          <w:szCs w:val="20"/>
        </w:rPr>
        <w:t xml:space="preserve">assumes full </w:t>
      </w:r>
      <w:r w:rsidRPr="00EC120E">
        <w:rPr>
          <w:rFonts w:asciiTheme="minorHAnsi" w:eastAsia="Times New Roman" w:hAnsiTheme="minorHAnsi" w:cstheme="minorBidi"/>
          <w:bCs/>
          <w:color w:val="000000" w:themeColor="text1"/>
          <w:szCs w:val="20"/>
        </w:rPr>
        <w:t>responsibility and accountability for oversight and quality assurance of</w:t>
      </w:r>
      <w:r w:rsidRPr="007B47BD">
        <w:rPr>
          <w:rFonts w:asciiTheme="minorHAnsi" w:eastAsia="Times New Roman" w:hAnsiTheme="minorHAnsi" w:cstheme="minorBidi"/>
          <w:color w:val="000000" w:themeColor="text1"/>
          <w:szCs w:val="20"/>
        </w:rPr>
        <w:t xml:space="preserve"> this Project and ensures its timely implementation in compliance with the G</w:t>
      </w:r>
      <w:r w:rsidR="00E25C9F">
        <w:rPr>
          <w:rFonts w:asciiTheme="minorHAnsi" w:eastAsia="Times New Roman" w:hAnsiTheme="minorHAnsi" w:cstheme="minorBidi"/>
          <w:color w:val="000000" w:themeColor="text1"/>
          <w:szCs w:val="20"/>
        </w:rPr>
        <w:t>C</w:t>
      </w:r>
      <w:r w:rsidRPr="007B47BD">
        <w:rPr>
          <w:rFonts w:asciiTheme="minorHAnsi" w:eastAsia="Times New Roman" w:hAnsiTheme="minorHAnsi" w:cstheme="minorBidi"/>
          <w:color w:val="000000" w:themeColor="text1"/>
          <w:szCs w:val="20"/>
        </w:rPr>
        <w:t xml:space="preserve">F-specific requirements and UNDP’s </w:t>
      </w:r>
      <w:proofErr w:type="spellStart"/>
      <w:r w:rsidRPr="007B47BD">
        <w:rPr>
          <w:rFonts w:asciiTheme="minorHAnsi" w:eastAsia="Times New Roman" w:hAnsiTheme="minorHAnsi" w:cstheme="minorBidi"/>
          <w:color w:val="000000" w:themeColor="text1"/>
          <w:szCs w:val="20"/>
        </w:rPr>
        <w:t>Programme</w:t>
      </w:r>
      <w:proofErr w:type="spellEnd"/>
      <w:r w:rsidRPr="007B47BD">
        <w:rPr>
          <w:rFonts w:asciiTheme="minorHAnsi" w:eastAsia="Times New Roman" w:hAnsiTheme="minorHAnsi" w:cstheme="minorBidi"/>
          <w:color w:val="000000" w:themeColor="text1"/>
          <w:szCs w:val="20"/>
        </w:rPr>
        <w:t xml:space="preserve"> and Operations Policies and Procedures (POPP), its Financial Regulations and Rules and Internal Control Framework.</w:t>
      </w:r>
      <w:r w:rsidRPr="007B47BD">
        <w:rPr>
          <w:rFonts w:asciiTheme="minorHAnsi" w:hAnsiTheme="minorHAnsi" w:cstheme="minorBidi"/>
          <w:szCs w:val="20"/>
        </w:rPr>
        <w:t xml:space="preserve"> A</w:t>
      </w:r>
      <w:r>
        <w:rPr>
          <w:rFonts w:asciiTheme="minorHAnsi" w:hAnsiTheme="minorHAnsi" w:cstheme="minorBidi"/>
          <w:szCs w:val="20"/>
        </w:rPr>
        <w:t xml:space="preserve"> UNDP</w:t>
      </w:r>
      <w:r w:rsidR="00DA6AE7">
        <w:rPr>
          <w:rFonts w:asciiTheme="minorHAnsi" w:hAnsiTheme="minorHAnsi" w:cstheme="minorBidi"/>
          <w:szCs w:val="20"/>
        </w:rPr>
        <w:t>-</w:t>
      </w:r>
      <w:r>
        <w:rPr>
          <w:rFonts w:asciiTheme="minorHAnsi" w:hAnsiTheme="minorHAnsi" w:cstheme="minorBidi"/>
          <w:szCs w:val="20"/>
        </w:rPr>
        <w:t xml:space="preserve">BPPS representative </w:t>
      </w:r>
      <w:r w:rsidRPr="007B47BD">
        <w:rPr>
          <w:rFonts w:asciiTheme="minorHAnsi" w:hAnsiTheme="minorHAnsi" w:cstheme="minorBidi"/>
          <w:szCs w:val="20"/>
        </w:rPr>
        <w:t xml:space="preserve">will assume the assurance role and will present assurance findings to the Project Board, and therefore attends Project Board meetings as a non-voting member.  </w:t>
      </w:r>
    </w:p>
    <w:p w14:paraId="0042354A" w14:textId="77777777" w:rsidR="002D1732" w:rsidRDefault="002D1732" w:rsidP="00392F5D">
      <w:pPr>
        <w:spacing w:after="0"/>
        <w:rPr>
          <w:rFonts w:asciiTheme="minorHAnsi" w:hAnsiTheme="minorHAnsi" w:cstheme="minorHAnsi"/>
          <w:b/>
          <w:bCs/>
          <w:szCs w:val="20"/>
        </w:rPr>
      </w:pPr>
    </w:p>
    <w:p w14:paraId="5A306715" w14:textId="63D8E683" w:rsidR="00296079" w:rsidRPr="00485F0E" w:rsidRDefault="002D1732" w:rsidP="00392F5D">
      <w:pPr>
        <w:spacing w:after="0"/>
        <w:rPr>
          <w:i/>
          <w:iCs/>
        </w:rPr>
      </w:pPr>
      <w:r w:rsidRPr="007022DF">
        <w:rPr>
          <w:i/>
          <w:iCs/>
          <w:highlight w:val="yellow"/>
        </w:rPr>
        <w:t xml:space="preserve">Option </w:t>
      </w:r>
      <w:r>
        <w:rPr>
          <w:i/>
          <w:iCs/>
          <w:highlight w:val="yellow"/>
        </w:rPr>
        <w:t>6</w:t>
      </w:r>
      <w:r w:rsidRPr="007022DF">
        <w:rPr>
          <w:i/>
          <w:iCs/>
          <w:highlight w:val="yellow"/>
        </w:rPr>
        <w:t xml:space="preserve">: </w:t>
      </w:r>
      <w:r>
        <w:rPr>
          <w:i/>
          <w:iCs/>
          <w:highlight w:val="yellow"/>
        </w:rPr>
        <w:t xml:space="preserve">when CSO or other UN Agency is the implementing partner </w:t>
      </w:r>
      <w:r w:rsidR="00296079" w:rsidRPr="00485F0E">
        <w:rPr>
          <w:i/>
          <w:iCs/>
          <w:highlight w:val="yellow"/>
        </w:rPr>
        <w:t>(i.e. Regional/Global Agency or CSO Execution</w:t>
      </w:r>
      <w:r w:rsidR="00296079" w:rsidRPr="00485F0E">
        <w:rPr>
          <w:i/>
          <w:iCs/>
        </w:rPr>
        <w:t>)</w:t>
      </w:r>
    </w:p>
    <w:p w14:paraId="7CD9727F" w14:textId="0C10DF89" w:rsidR="00E25C9F" w:rsidRPr="001B44D0" w:rsidRDefault="000176C8" w:rsidP="001B44D0">
      <w:pPr>
        <w:spacing w:after="0"/>
        <w:rPr>
          <w:i/>
          <w:iCs/>
        </w:rPr>
      </w:pPr>
      <w:r w:rsidRPr="00485F0E">
        <w:rPr>
          <w:noProof/>
        </w:rPr>
        <w:drawing>
          <wp:inline distT="0" distB="0" distL="0" distR="0" wp14:anchorId="5FF30173" wp14:editId="088B7039">
            <wp:extent cx="5943600" cy="3343275"/>
            <wp:effectExtent l="0" t="0" r="0" b="9525"/>
            <wp:docPr id="357498281" name="Picture 357498281" descr="A diagram of a projec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diagram of a project&#10;&#10;Description automatically generated with low confidence"/>
                    <pic:cNvPicPr/>
                  </pic:nvPicPr>
                  <pic:blipFill>
                    <a:blip r:embed="rId81">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r w:rsidDel="00296079">
        <w:rPr>
          <w:i/>
          <w:iCs/>
          <w:highlight w:val="yellow"/>
        </w:rPr>
        <w:t xml:space="preserve"> </w:t>
      </w:r>
    </w:p>
    <w:p w14:paraId="6FC0CF8C" w14:textId="640A63AA" w:rsidR="002D1732" w:rsidRPr="007B47BD" w:rsidRDefault="002D1732" w:rsidP="00392F5D">
      <w:pPr>
        <w:spacing w:after="0"/>
        <w:jc w:val="left"/>
        <w:rPr>
          <w:rFonts w:asciiTheme="minorHAnsi" w:eastAsia="Times New Roman" w:hAnsiTheme="minorHAnsi" w:cstheme="minorBidi"/>
          <w:color w:val="000000"/>
          <w:szCs w:val="20"/>
        </w:rPr>
      </w:pPr>
      <w:r>
        <w:rPr>
          <w:rFonts w:asciiTheme="minorHAnsi" w:hAnsiTheme="minorHAnsi" w:cstheme="minorBidi"/>
          <w:bCs/>
          <w:szCs w:val="20"/>
        </w:rPr>
        <w:t>UNDP</w:t>
      </w:r>
      <w:r w:rsidR="00DA6AE7">
        <w:rPr>
          <w:rFonts w:asciiTheme="minorHAnsi" w:hAnsiTheme="minorHAnsi" w:cstheme="minorBidi"/>
          <w:bCs/>
          <w:szCs w:val="20"/>
        </w:rPr>
        <w:t>-</w:t>
      </w:r>
      <w:r>
        <w:rPr>
          <w:rFonts w:asciiTheme="minorHAnsi" w:hAnsiTheme="minorHAnsi" w:cstheme="minorBidi"/>
          <w:bCs/>
          <w:szCs w:val="20"/>
        </w:rPr>
        <w:t>BPPS</w:t>
      </w:r>
      <w:r w:rsidR="00E25C9F">
        <w:rPr>
          <w:rFonts w:asciiTheme="minorHAnsi" w:hAnsiTheme="minorHAnsi" w:cstheme="minorBidi"/>
          <w:bCs/>
          <w:szCs w:val="20"/>
        </w:rPr>
        <w:t xml:space="preserve"> </w:t>
      </w:r>
      <w:r w:rsidRPr="00EC120E">
        <w:rPr>
          <w:rFonts w:asciiTheme="minorHAnsi" w:hAnsiTheme="minorHAnsi" w:cstheme="minorBidi"/>
          <w:bCs/>
          <w:szCs w:val="20"/>
        </w:rPr>
        <w:t xml:space="preserve">assumes full </w:t>
      </w:r>
      <w:r w:rsidRPr="00EC120E">
        <w:rPr>
          <w:rFonts w:asciiTheme="minorHAnsi" w:eastAsia="Times New Roman" w:hAnsiTheme="minorHAnsi" w:cstheme="minorBidi"/>
          <w:bCs/>
          <w:color w:val="000000" w:themeColor="text1"/>
          <w:szCs w:val="20"/>
        </w:rPr>
        <w:t>responsibility and accountability for oversight and quality assurance of</w:t>
      </w:r>
      <w:r w:rsidRPr="007B47BD">
        <w:rPr>
          <w:rFonts w:asciiTheme="minorHAnsi" w:eastAsia="Times New Roman" w:hAnsiTheme="minorHAnsi" w:cstheme="minorBidi"/>
          <w:color w:val="000000" w:themeColor="text1"/>
          <w:szCs w:val="20"/>
        </w:rPr>
        <w:t xml:space="preserve"> this Project and ensures its timely implementation in compliance with the G</w:t>
      </w:r>
      <w:r w:rsidR="00E25C9F">
        <w:rPr>
          <w:rFonts w:asciiTheme="minorHAnsi" w:eastAsia="Times New Roman" w:hAnsiTheme="minorHAnsi" w:cstheme="minorBidi"/>
          <w:color w:val="000000" w:themeColor="text1"/>
          <w:szCs w:val="20"/>
        </w:rPr>
        <w:t>C</w:t>
      </w:r>
      <w:r w:rsidRPr="007B47BD">
        <w:rPr>
          <w:rFonts w:asciiTheme="minorHAnsi" w:eastAsia="Times New Roman" w:hAnsiTheme="minorHAnsi" w:cstheme="minorBidi"/>
          <w:color w:val="000000" w:themeColor="text1"/>
          <w:szCs w:val="20"/>
        </w:rPr>
        <w:t xml:space="preserve">F-specific requirements and UNDP’s </w:t>
      </w:r>
      <w:proofErr w:type="spellStart"/>
      <w:r w:rsidRPr="007B47BD">
        <w:rPr>
          <w:rFonts w:asciiTheme="minorHAnsi" w:eastAsia="Times New Roman" w:hAnsiTheme="minorHAnsi" w:cstheme="minorBidi"/>
          <w:color w:val="000000" w:themeColor="text1"/>
          <w:szCs w:val="20"/>
        </w:rPr>
        <w:t>Programme</w:t>
      </w:r>
      <w:proofErr w:type="spellEnd"/>
      <w:r w:rsidRPr="007B47BD">
        <w:rPr>
          <w:rFonts w:asciiTheme="minorHAnsi" w:eastAsia="Times New Roman" w:hAnsiTheme="minorHAnsi" w:cstheme="minorBidi"/>
          <w:color w:val="000000" w:themeColor="text1"/>
          <w:szCs w:val="20"/>
        </w:rPr>
        <w:t xml:space="preserve"> and Operations Policies and Procedures (POPP), its Financial Regulations and Rules and Internal Control Framework.</w:t>
      </w:r>
      <w:r w:rsidRPr="007B47BD">
        <w:rPr>
          <w:rFonts w:asciiTheme="minorHAnsi" w:hAnsiTheme="minorHAnsi" w:cstheme="minorBidi"/>
          <w:szCs w:val="20"/>
        </w:rPr>
        <w:t xml:space="preserve"> A</w:t>
      </w:r>
      <w:r>
        <w:rPr>
          <w:rFonts w:asciiTheme="minorHAnsi" w:hAnsiTheme="minorHAnsi" w:cstheme="minorBidi"/>
          <w:szCs w:val="20"/>
        </w:rPr>
        <w:t xml:space="preserve"> UNDP</w:t>
      </w:r>
      <w:r w:rsidR="00DA6AE7">
        <w:rPr>
          <w:rFonts w:asciiTheme="minorHAnsi" w:hAnsiTheme="minorHAnsi" w:cstheme="minorBidi"/>
          <w:szCs w:val="20"/>
        </w:rPr>
        <w:t>-</w:t>
      </w:r>
      <w:r>
        <w:rPr>
          <w:rFonts w:asciiTheme="minorHAnsi" w:hAnsiTheme="minorHAnsi" w:cstheme="minorBidi"/>
          <w:szCs w:val="20"/>
        </w:rPr>
        <w:t xml:space="preserve">BPPS representative </w:t>
      </w:r>
      <w:r w:rsidRPr="007B47BD">
        <w:rPr>
          <w:rFonts w:asciiTheme="minorHAnsi" w:hAnsiTheme="minorHAnsi" w:cstheme="minorBidi"/>
          <w:szCs w:val="20"/>
        </w:rPr>
        <w:t xml:space="preserve">will assume the assurance role and will present assurance findings to the Project Board, and therefore attends Project Board meetings as a non-voting member.  </w:t>
      </w:r>
    </w:p>
    <w:p w14:paraId="52E733DE" w14:textId="77777777" w:rsidR="002D1732" w:rsidRDefault="002D1732" w:rsidP="00392F5D">
      <w:pPr>
        <w:spacing w:after="0"/>
        <w:jc w:val="left"/>
        <w:rPr>
          <w:rFonts w:cs="Arial"/>
          <w:b/>
          <w:bCs/>
          <w:noProof/>
          <w:szCs w:val="20"/>
          <w:lang w:eastAsia="zh-CN"/>
        </w:rPr>
      </w:pPr>
    </w:p>
    <w:p w14:paraId="0ABDB394" w14:textId="77777777" w:rsidR="002D1732" w:rsidRPr="00A54CB2" w:rsidRDefault="002D1732" w:rsidP="00392F5D">
      <w:pPr>
        <w:spacing w:after="0"/>
        <w:jc w:val="left"/>
        <w:rPr>
          <w:rFonts w:cs="Arial"/>
          <w:b/>
          <w:lang w:eastAsia="zh-CN"/>
        </w:rPr>
      </w:pPr>
      <w:r w:rsidRPr="006170A8">
        <w:rPr>
          <w:rFonts w:cs="Arial"/>
          <w:b/>
          <w:bCs/>
          <w:noProof/>
          <w:szCs w:val="20"/>
          <w:lang w:eastAsia="zh-CN"/>
        </w:rPr>
        <w:t xml:space="preserve">Section </w:t>
      </w:r>
      <w:r>
        <w:rPr>
          <w:rFonts w:cs="Arial"/>
          <w:b/>
          <w:bCs/>
          <w:noProof/>
          <w:szCs w:val="20"/>
          <w:lang w:eastAsia="zh-CN"/>
        </w:rPr>
        <w:t>3</w:t>
      </w:r>
      <w:r w:rsidRPr="006170A8">
        <w:rPr>
          <w:rFonts w:cs="Arial"/>
          <w:b/>
          <w:bCs/>
          <w:noProof/>
          <w:szCs w:val="20"/>
          <w:lang w:eastAsia="zh-CN"/>
        </w:rPr>
        <w:t>:</w:t>
      </w:r>
      <w:r w:rsidRPr="1A870EB4">
        <w:rPr>
          <w:rFonts w:cs="Arial"/>
          <w:b/>
          <w:bCs/>
          <w:noProof/>
          <w:lang w:eastAsia="zh-CN"/>
        </w:rPr>
        <w:t xml:space="preserve"> </w:t>
      </w:r>
      <w:r w:rsidRPr="1A870EB4">
        <w:rPr>
          <w:rFonts w:cs="Arial"/>
          <w:b/>
          <w:lang w:eastAsia="zh-CN"/>
        </w:rPr>
        <w:t xml:space="preserve">Segregation of duties </w:t>
      </w:r>
      <w:r w:rsidRPr="00E67862">
        <w:rPr>
          <w:rFonts w:cs="Arial"/>
          <w:b/>
          <w:lang w:eastAsia="zh-CN"/>
        </w:rPr>
        <w:t>and firewalls vis-à-vis UNDP representation on the project board</w:t>
      </w:r>
      <w:r w:rsidRPr="1A870EB4">
        <w:rPr>
          <w:rFonts w:cs="Arial"/>
          <w:b/>
          <w:lang w:eastAsia="zh-CN"/>
        </w:rPr>
        <w:t>:</w:t>
      </w:r>
    </w:p>
    <w:p w14:paraId="2A9EE5C5" w14:textId="77777777" w:rsidR="002D1732" w:rsidRDefault="002D1732" w:rsidP="00392F5D">
      <w:pPr>
        <w:spacing w:after="0"/>
        <w:jc w:val="left"/>
        <w:rPr>
          <w:rFonts w:cs="Arial"/>
          <w:b/>
          <w:lang w:eastAsia="zh-CN"/>
        </w:rPr>
      </w:pPr>
    </w:p>
    <w:p w14:paraId="77851823" w14:textId="5612BFC3" w:rsidR="002D1732" w:rsidRPr="00E67862" w:rsidRDefault="002D1732" w:rsidP="00392F5D">
      <w:pPr>
        <w:spacing w:after="0"/>
        <w:jc w:val="left"/>
        <w:rPr>
          <w:iCs/>
          <w:szCs w:val="20"/>
        </w:rPr>
      </w:pPr>
      <w:r w:rsidRPr="00B41ED0">
        <w:rPr>
          <w:i/>
          <w:szCs w:val="20"/>
          <w:highlight w:val="yellow"/>
        </w:rPr>
        <w:t xml:space="preserve">Add following sentence if </w:t>
      </w:r>
      <w:r>
        <w:rPr>
          <w:i/>
          <w:szCs w:val="20"/>
          <w:highlight w:val="yellow"/>
        </w:rPr>
        <w:t>Option 1</w:t>
      </w:r>
      <w:r w:rsidR="009A3A6A">
        <w:rPr>
          <w:i/>
          <w:szCs w:val="20"/>
          <w:highlight w:val="yellow"/>
        </w:rPr>
        <w:t xml:space="preserve"> or 6</w:t>
      </w:r>
      <w:r>
        <w:rPr>
          <w:i/>
          <w:szCs w:val="20"/>
          <w:highlight w:val="yellow"/>
        </w:rPr>
        <w:t xml:space="preserve"> was selected and </w:t>
      </w:r>
      <w:r w:rsidRPr="00B41ED0">
        <w:rPr>
          <w:i/>
          <w:szCs w:val="20"/>
          <w:highlight w:val="yellow"/>
        </w:rPr>
        <w:t xml:space="preserve">the implementing partner </w:t>
      </w:r>
      <w:r w:rsidRPr="00B41ED0">
        <w:rPr>
          <w:i/>
          <w:szCs w:val="20"/>
          <w:highlight w:val="yellow"/>
          <w:u w:val="single"/>
        </w:rPr>
        <w:t>is not</w:t>
      </w:r>
      <w:r w:rsidRPr="00B41ED0">
        <w:rPr>
          <w:i/>
          <w:szCs w:val="20"/>
          <w:highlight w:val="yellow"/>
        </w:rPr>
        <w:t xml:space="preserve"> UNDP and if UNDP </w:t>
      </w:r>
      <w:r w:rsidRPr="00E67862">
        <w:rPr>
          <w:i/>
          <w:szCs w:val="20"/>
          <w:highlight w:val="yellow"/>
          <w:u w:val="single"/>
        </w:rPr>
        <w:t>is not</w:t>
      </w:r>
      <w:r w:rsidRPr="00B41ED0">
        <w:rPr>
          <w:i/>
          <w:szCs w:val="20"/>
          <w:highlight w:val="yellow"/>
        </w:rPr>
        <w:t xml:space="preserve"> </w:t>
      </w:r>
      <w:r w:rsidRPr="00E67862">
        <w:rPr>
          <w:iCs/>
          <w:szCs w:val="20"/>
          <w:highlight w:val="yellow"/>
        </w:rPr>
        <w:t xml:space="preserve">performing </w:t>
      </w:r>
      <w:r w:rsidRPr="00B41ED0">
        <w:rPr>
          <w:i/>
          <w:szCs w:val="20"/>
          <w:highlight w:val="yellow"/>
        </w:rPr>
        <w:t xml:space="preserve">ANY support to execution for the implementing partner: </w:t>
      </w:r>
      <w:r w:rsidRPr="00E67862">
        <w:rPr>
          <w:iCs/>
          <w:szCs w:val="20"/>
          <w:highlight w:val="yellow"/>
        </w:rPr>
        <w:t xml:space="preserve"> </w:t>
      </w:r>
      <w:r w:rsidRPr="00EE5FF6">
        <w:rPr>
          <w:iCs/>
          <w:szCs w:val="20"/>
        </w:rPr>
        <w:t>In this case</w:t>
      </w:r>
      <w:r>
        <w:rPr>
          <w:iCs/>
          <w:szCs w:val="20"/>
        </w:rPr>
        <w:t>,</w:t>
      </w:r>
      <w:r w:rsidRPr="00EE5FF6">
        <w:rPr>
          <w:iCs/>
          <w:szCs w:val="20"/>
        </w:rPr>
        <w:t xml:space="preserve"> UNDP is only performing an implementation oversight role in the project vis-à-vis our role in the project board and in the project assurance function and therefore a full separation of project implementation oversight and execution duties has been assured.</w:t>
      </w:r>
    </w:p>
    <w:p w14:paraId="47FBDE7E" w14:textId="77777777" w:rsidR="002D1732" w:rsidRDefault="002D1732" w:rsidP="00392F5D">
      <w:pPr>
        <w:spacing w:after="0"/>
        <w:jc w:val="left"/>
        <w:rPr>
          <w:i/>
          <w:szCs w:val="20"/>
          <w:highlight w:val="yellow"/>
        </w:rPr>
      </w:pPr>
    </w:p>
    <w:p w14:paraId="24935148" w14:textId="3DAAD35E" w:rsidR="002D1732" w:rsidRPr="00486E25" w:rsidRDefault="002D1732" w:rsidP="00392F5D">
      <w:pPr>
        <w:spacing w:after="0"/>
        <w:jc w:val="left"/>
        <w:rPr>
          <w:iCs/>
          <w:color w:val="FF0000"/>
          <w:szCs w:val="20"/>
        </w:rPr>
      </w:pPr>
      <w:r w:rsidRPr="00B41ED0">
        <w:rPr>
          <w:i/>
          <w:szCs w:val="20"/>
          <w:highlight w:val="yellow"/>
        </w:rPr>
        <w:t xml:space="preserve">Add following sentence if </w:t>
      </w:r>
      <w:r>
        <w:rPr>
          <w:i/>
          <w:szCs w:val="20"/>
          <w:highlight w:val="yellow"/>
        </w:rPr>
        <w:t xml:space="preserve">Option 2 was selected and </w:t>
      </w:r>
      <w:r w:rsidRPr="00B41ED0">
        <w:rPr>
          <w:i/>
          <w:szCs w:val="20"/>
          <w:highlight w:val="yellow"/>
        </w:rPr>
        <w:t xml:space="preserve">the implementing partner </w:t>
      </w:r>
      <w:r w:rsidRPr="00B41ED0">
        <w:rPr>
          <w:i/>
          <w:szCs w:val="20"/>
          <w:highlight w:val="yellow"/>
          <w:u w:val="single"/>
        </w:rPr>
        <w:t>is not</w:t>
      </w:r>
      <w:r w:rsidRPr="00B41ED0">
        <w:rPr>
          <w:i/>
          <w:szCs w:val="20"/>
          <w:highlight w:val="yellow"/>
        </w:rPr>
        <w:t xml:space="preserve"> UNDP</w:t>
      </w:r>
      <w:r>
        <w:rPr>
          <w:i/>
          <w:szCs w:val="20"/>
          <w:highlight w:val="yellow"/>
        </w:rPr>
        <w:t>, but</w:t>
      </w:r>
      <w:r w:rsidRPr="00B41ED0">
        <w:rPr>
          <w:i/>
          <w:szCs w:val="20"/>
          <w:highlight w:val="yellow"/>
        </w:rPr>
        <w:t xml:space="preserve"> UNDP is performing ANY support to execution for the implementing partner: </w:t>
      </w:r>
      <w:r w:rsidRPr="00EE5FF6">
        <w:rPr>
          <w:iCs/>
          <w:szCs w:val="20"/>
        </w:rPr>
        <w:t>In this case</w:t>
      </w:r>
      <w:r>
        <w:rPr>
          <w:iCs/>
          <w:szCs w:val="20"/>
        </w:rPr>
        <w:t xml:space="preserve">, </w:t>
      </w:r>
      <w:r w:rsidRPr="00EE5FF6">
        <w:rPr>
          <w:iCs/>
          <w:szCs w:val="20"/>
        </w:rPr>
        <w:t xml:space="preserve">UNDP’s implementation oversight role in the project – as represented in the project board and via the project assurance function – is performed by </w:t>
      </w:r>
      <w:r w:rsidRPr="00486E25">
        <w:rPr>
          <w:iCs/>
          <w:color w:val="FF0000"/>
          <w:szCs w:val="20"/>
          <w:highlight w:val="yellow"/>
        </w:rPr>
        <w:t>[</w:t>
      </w:r>
      <w:r w:rsidRPr="00486E25">
        <w:rPr>
          <w:b/>
          <w:bCs/>
          <w:iCs/>
          <w:color w:val="FF0000"/>
          <w:szCs w:val="20"/>
          <w:highlight w:val="yellow"/>
        </w:rPr>
        <w:t xml:space="preserve">indicate </w:t>
      </w:r>
      <w:r>
        <w:rPr>
          <w:b/>
          <w:bCs/>
          <w:iCs/>
          <w:color w:val="FF0000"/>
          <w:szCs w:val="20"/>
          <w:highlight w:val="yellow"/>
        </w:rPr>
        <w:t>UNDP person on Project Board and UNDP person providing project assurance</w:t>
      </w:r>
      <w:r w:rsidRPr="00486E25">
        <w:rPr>
          <w:b/>
          <w:bCs/>
          <w:iCs/>
          <w:color w:val="FF0000"/>
          <w:szCs w:val="20"/>
          <w:highlight w:val="yellow"/>
        </w:rPr>
        <w:t>.</w:t>
      </w:r>
      <w:r w:rsidRPr="00EE5FF6">
        <w:rPr>
          <w:b/>
          <w:bCs/>
          <w:iCs/>
          <w:szCs w:val="20"/>
          <w:highlight w:val="yellow"/>
        </w:rPr>
        <w:t>]</w:t>
      </w:r>
      <w:r w:rsidRPr="00EE5FF6">
        <w:rPr>
          <w:iCs/>
          <w:szCs w:val="20"/>
        </w:rPr>
        <w:t xml:space="preserve"> UNDP’s execution role in the project (as requested by the implementing partner and approved by the G</w:t>
      </w:r>
      <w:r w:rsidR="00743B04">
        <w:rPr>
          <w:iCs/>
          <w:szCs w:val="20"/>
        </w:rPr>
        <w:t>C</w:t>
      </w:r>
      <w:r w:rsidRPr="00EE5FF6">
        <w:rPr>
          <w:iCs/>
          <w:szCs w:val="20"/>
        </w:rPr>
        <w:t xml:space="preserve">F) is performed by </w:t>
      </w:r>
      <w:r w:rsidRPr="00486E25">
        <w:rPr>
          <w:b/>
          <w:bCs/>
          <w:iCs/>
          <w:color w:val="FF0000"/>
          <w:szCs w:val="20"/>
          <w:highlight w:val="yellow"/>
        </w:rPr>
        <w:t xml:space="preserve">[indicate UNDP </w:t>
      </w:r>
      <w:r w:rsidR="009A3A6A">
        <w:rPr>
          <w:b/>
          <w:bCs/>
          <w:iCs/>
          <w:color w:val="FF0000"/>
          <w:szCs w:val="20"/>
          <w:highlight w:val="yellow"/>
        </w:rPr>
        <w:t>function/</w:t>
      </w:r>
      <w:r>
        <w:rPr>
          <w:b/>
          <w:bCs/>
          <w:iCs/>
          <w:color w:val="FF0000"/>
          <w:szCs w:val="20"/>
          <w:highlight w:val="yellow"/>
        </w:rPr>
        <w:t>person</w:t>
      </w:r>
      <w:r w:rsidRPr="00486E25">
        <w:rPr>
          <w:b/>
          <w:bCs/>
          <w:iCs/>
          <w:color w:val="FF0000"/>
          <w:szCs w:val="20"/>
          <w:highlight w:val="yellow"/>
        </w:rPr>
        <w:t xml:space="preserve">, which must be different than the UNDP </w:t>
      </w:r>
      <w:r w:rsidR="009A3A6A">
        <w:rPr>
          <w:b/>
          <w:bCs/>
          <w:iCs/>
          <w:color w:val="FF0000"/>
          <w:szCs w:val="20"/>
          <w:highlight w:val="yellow"/>
        </w:rPr>
        <w:t>function/</w:t>
      </w:r>
      <w:r>
        <w:rPr>
          <w:b/>
          <w:bCs/>
          <w:iCs/>
          <w:color w:val="FF0000"/>
          <w:szCs w:val="20"/>
          <w:highlight w:val="yellow"/>
        </w:rPr>
        <w:t>person per</w:t>
      </w:r>
      <w:r w:rsidRPr="00486E25">
        <w:rPr>
          <w:b/>
          <w:bCs/>
          <w:iCs/>
          <w:color w:val="FF0000"/>
          <w:szCs w:val="20"/>
          <w:highlight w:val="yellow"/>
        </w:rPr>
        <w:t>forming the assurance function listed above],</w:t>
      </w:r>
      <w:r w:rsidRPr="00486E25">
        <w:rPr>
          <w:b/>
          <w:bCs/>
          <w:iCs/>
          <w:color w:val="FF0000"/>
          <w:szCs w:val="20"/>
        </w:rPr>
        <w:t xml:space="preserve"> </w:t>
      </w:r>
      <w:r w:rsidRPr="00EE5FF6">
        <w:rPr>
          <w:iCs/>
          <w:szCs w:val="20"/>
        </w:rPr>
        <w:t>who will report to</w:t>
      </w:r>
      <w:r w:rsidRPr="00EE5FF6">
        <w:rPr>
          <w:b/>
          <w:bCs/>
          <w:iCs/>
          <w:szCs w:val="20"/>
        </w:rPr>
        <w:t xml:space="preserve"> </w:t>
      </w:r>
      <w:r w:rsidRPr="00486E25">
        <w:rPr>
          <w:b/>
          <w:bCs/>
          <w:iCs/>
          <w:color w:val="FF0000"/>
          <w:szCs w:val="20"/>
          <w:highlight w:val="yellow"/>
        </w:rPr>
        <w:t>[clarify the reporting lines, which will not involve the UNDP unit performing the assurance function].</w:t>
      </w:r>
    </w:p>
    <w:p w14:paraId="42A1F1E6" w14:textId="77777777" w:rsidR="002D1732" w:rsidRDefault="002D1732" w:rsidP="00392F5D">
      <w:pPr>
        <w:spacing w:after="0"/>
        <w:jc w:val="left"/>
        <w:rPr>
          <w:i/>
          <w:szCs w:val="20"/>
          <w:highlight w:val="yellow"/>
        </w:rPr>
      </w:pPr>
    </w:p>
    <w:p w14:paraId="59C9EDFA" w14:textId="30E3FFE0" w:rsidR="002D1732" w:rsidRPr="00486E25" w:rsidRDefault="002D1732" w:rsidP="00392F5D">
      <w:pPr>
        <w:spacing w:after="0"/>
        <w:jc w:val="left"/>
        <w:rPr>
          <w:rFonts w:cs="Arial"/>
          <w:bCs/>
          <w:noProof/>
          <w:color w:val="FF0000"/>
          <w:szCs w:val="20"/>
          <w:lang w:eastAsia="zh-CN"/>
        </w:rPr>
      </w:pPr>
      <w:r w:rsidRPr="006312F3">
        <w:rPr>
          <w:i/>
          <w:szCs w:val="20"/>
          <w:highlight w:val="yellow"/>
        </w:rPr>
        <w:lastRenderedPageBreak/>
        <w:t xml:space="preserve">Add following sentence if </w:t>
      </w:r>
      <w:r>
        <w:rPr>
          <w:i/>
          <w:szCs w:val="20"/>
          <w:highlight w:val="yellow"/>
        </w:rPr>
        <w:t xml:space="preserve">Options 3, 4 or 5 were selected and </w:t>
      </w:r>
      <w:r w:rsidRPr="006312F3">
        <w:rPr>
          <w:i/>
          <w:szCs w:val="20"/>
          <w:highlight w:val="yellow"/>
        </w:rPr>
        <w:t xml:space="preserve">the implementing partner is UNDP: </w:t>
      </w:r>
      <w:r w:rsidRPr="00EE5FF6">
        <w:rPr>
          <w:iCs/>
          <w:szCs w:val="20"/>
        </w:rPr>
        <w:t xml:space="preserve">UNDP’s implementation oversight role in the project – as represented in the project board and via the project assurance function – is performed by </w:t>
      </w:r>
      <w:r w:rsidR="009A3A6A" w:rsidRPr="00486E25">
        <w:rPr>
          <w:iCs/>
          <w:color w:val="FF0000"/>
          <w:szCs w:val="20"/>
          <w:highlight w:val="yellow"/>
        </w:rPr>
        <w:t>[</w:t>
      </w:r>
      <w:r w:rsidR="009A3A6A" w:rsidRPr="00486E25">
        <w:rPr>
          <w:b/>
          <w:bCs/>
          <w:iCs/>
          <w:color w:val="FF0000"/>
          <w:szCs w:val="20"/>
          <w:highlight w:val="yellow"/>
        </w:rPr>
        <w:t xml:space="preserve">indicate </w:t>
      </w:r>
      <w:r w:rsidR="009A3A6A">
        <w:rPr>
          <w:b/>
          <w:bCs/>
          <w:iCs/>
          <w:color w:val="FF0000"/>
          <w:szCs w:val="20"/>
          <w:highlight w:val="yellow"/>
        </w:rPr>
        <w:t>UNDP person on Project Board and UNDP person providing project assurance</w:t>
      </w:r>
      <w:r w:rsidR="009A3A6A" w:rsidRPr="00486E25">
        <w:rPr>
          <w:b/>
          <w:bCs/>
          <w:iCs/>
          <w:color w:val="FF0000"/>
          <w:szCs w:val="20"/>
          <w:highlight w:val="yellow"/>
        </w:rPr>
        <w:t>.</w:t>
      </w:r>
      <w:r w:rsidR="009A3A6A" w:rsidRPr="00EE5FF6">
        <w:rPr>
          <w:b/>
          <w:bCs/>
          <w:iCs/>
          <w:szCs w:val="20"/>
          <w:highlight w:val="yellow"/>
        </w:rPr>
        <w:t>]</w:t>
      </w:r>
      <w:r w:rsidR="009A3A6A" w:rsidRPr="00EE5FF6">
        <w:rPr>
          <w:iCs/>
          <w:szCs w:val="20"/>
        </w:rPr>
        <w:t xml:space="preserve"> </w:t>
      </w:r>
      <w:r w:rsidRPr="00EE5FF6">
        <w:rPr>
          <w:iCs/>
          <w:szCs w:val="20"/>
        </w:rPr>
        <w:t xml:space="preserve">UNDP’s execution role in the project is performed by </w:t>
      </w:r>
      <w:r w:rsidRPr="00486E25">
        <w:rPr>
          <w:b/>
          <w:bCs/>
          <w:iCs/>
          <w:color w:val="FF0000"/>
          <w:szCs w:val="20"/>
          <w:highlight w:val="yellow"/>
        </w:rPr>
        <w:t>[indicate UNDP</w:t>
      </w:r>
      <w:r>
        <w:rPr>
          <w:b/>
          <w:bCs/>
          <w:iCs/>
          <w:color w:val="FF0000"/>
          <w:szCs w:val="20"/>
          <w:highlight w:val="yellow"/>
        </w:rPr>
        <w:t xml:space="preserve"> </w:t>
      </w:r>
      <w:r w:rsidR="009A3A6A">
        <w:rPr>
          <w:b/>
          <w:bCs/>
          <w:iCs/>
          <w:color w:val="FF0000"/>
          <w:szCs w:val="20"/>
          <w:highlight w:val="yellow"/>
        </w:rPr>
        <w:t>function/</w:t>
      </w:r>
      <w:r>
        <w:rPr>
          <w:b/>
          <w:bCs/>
          <w:iCs/>
          <w:color w:val="FF0000"/>
          <w:szCs w:val="20"/>
          <w:highlight w:val="yellow"/>
        </w:rPr>
        <w:t>persons</w:t>
      </w:r>
      <w:r w:rsidRPr="00486E25">
        <w:rPr>
          <w:b/>
          <w:bCs/>
          <w:iCs/>
          <w:color w:val="FF0000"/>
          <w:szCs w:val="20"/>
          <w:highlight w:val="yellow"/>
        </w:rPr>
        <w:t>, different than th</w:t>
      </w:r>
      <w:r>
        <w:rPr>
          <w:b/>
          <w:bCs/>
          <w:iCs/>
          <w:color w:val="FF0000"/>
          <w:szCs w:val="20"/>
          <w:highlight w:val="yellow"/>
        </w:rPr>
        <w:t>ose</w:t>
      </w:r>
      <w:r w:rsidRPr="00486E25">
        <w:rPr>
          <w:b/>
          <w:bCs/>
          <w:iCs/>
          <w:color w:val="FF0000"/>
          <w:szCs w:val="20"/>
          <w:highlight w:val="yellow"/>
        </w:rPr>
        <w:t xml:space="preserve"> listed above],</w:t>
      </w:r>
      <w:r w:rsidRPr="00EE5FF6">
        <w:rPr>
          <w:iCs/>
          <w:szCs w:val="20"/>
        </w:rPr>
        <w:t xml:space="preserve"> who will report </w:t>
      </w:r>
      <w:r w:rsidRPr="00486E25">
        <w:rPr>
          <w:iCs/>
          <w:szCs w:val="20"/>
        </w:rPr>
        <w:t>to</w:t>
      </w:r>
      <w:r w:rsidRPr="00EE5FF6">
        <w:rPr>
          <w:b/>
          <w:bCs/>
          <w:iCs/>
          <w:szCs w:val="20"/>
          <w:highlight w:val="yellow"/>
        </w:rPr>
        <w:t xml:space="preserve"> </w:t>
      </w:r>
      <w:r w:rsidRPr="00486E25">
        <w:rPr>
          <w:b/>
          <w:bCs/>
          <w:iCs/>
          <w:color w:val="FF0000"/>
          <w:szCs w:val="20"/>
          <w:highlight w:val="yellow"/>
        </w:rPr>
        <w:t xml:space="preserve">[clarify the reporting lines, which will not involve the UNDP </w:t>
      </w:r>
      <w:r>
        <w:rPr>
          <w:b/>
          <w:bCs/>
          <w:iCs/>
          <w:color w:val="FF0000"/>
          <w:szCs w:val="20"/>
          <w:highlight w:val="yellow"/>
        </w:rPr>
        <w:t>person pe</w:t>
      </w:r>
      <w:r w:rsidRPr="00486E25">
        <w:rPr>
          <w:b/>
          <w:bCs/>
          <w:iCs/>
          <w:color w:val="FF0000"/>
          <w:szCs w:val="20"/>
          <w:highlight w:val="yellow"/>
        </w:rPr>
        <w:t>rforming the assurance function].</w:t>
      </w:r>
      <w:r w:rsidRPr="00486E25">
        <w:rPr>
          <w:b/>
          <w:bCs/>
          <w:iCs/>
          <w:color w:val="FF0000"/>
          <w:szCs w:val="20"/>
        </w:rPr>
        <w:t xml:space="preserve"> </w:t>
      </w:r>
    </w:p>
    <w:p w14:paraId="5E15C46E" w14:textId="77777777" w:rsidR="002D1732" w:rsidRPr="009960C0" w:rsidRDefault="002D1732" w:rsidP="00392F5D">
      <w:pPr>
        <w:shd w:val="clear" w:color="auto" w:fill="FFFFFF"/>
        <w:spacing w:after="0"/>
        <w:jc w:val="left"/>
        <w:rPr>
          <w:rFonts w:cs="Arial"/>
          <w:noProof/>
          <w:szCs w:val="20"/>
          <w:u w:val="single"/>
          <w:lang w:eastAsia="zh-CN"/>
        </w:rPr>
      </w:pPr>
    </w:p>
    <w:p w14:paraId="041DA5C1" w14:textId="77777777" w:rsidR="002D1732" w:rsidRPr="00304137" w:rsidRDefault="002D1732" w:rsidP="00392F5D">
      <w:pPr>
        <w:shd w:val="clear" w:color="auto" w:fill="FFFFFF"/>
        <w:spacing w:after="0"/>
        <w:jc w:val="left"/>
        <w:rPr>
          <w:rFonts w:asciiTheme="minorHAnsi" w:hAnsiTheme="minorHAnsi" w:cstheme="minorHAnsi"/>
          <w:b/>
          <w:szCs w:val="20"/>
          <w:lang w:eastAsia="zh-CN"/>
        </w:rPr>
      </w:pPr>
      <w:r>
        <w:rPr>
          <w:rFonts w:asciiTheme="minorHAnsi" w:hAnsiTheme="minorHAnsi" w:cstheme="minorHAnsi"/>
          <w:b/>
          <w:bCs/>
          <w:noProof/>
          <w:szCs w:val="20"/>
          <w:u w:val="single"/>
          <w:lang w:eastAsia="zh-CN"/>
        </w:rPr>
        <w:t xml:space="preserve">Section 4: Roles and Responsiblities of the </w:t>
      </w:r>
      <w:r w:rsidRPr="00304137">
        <w:rPr>
          <w:rFonts w:asciiTheme="minorHAnsi" w:hAnsiTheme="minorHAnsi" w:cstheme="minorHAnsi"/>
          <w:b/>
          <w:bCs/>
          <w:noProof/>
          <w:szCs w:val="20"/>
          <w:u w:val="single"/>
          <w:lang w:eastAsia="zh-CN"/>
        </w:rPr>
        <w:t xml:space="preserve">Project </w:t>
      </w:r>
      <w:r>
        <w:rPr>
          <w:rFonts w:asciiTheme="minorHAnsi" w:hAnsiTheme="minorHAnsi" w:cstheme="minorHAnsi"/>
          <w:b/>
          <w:bCs/>
          <w:noProof/>
          <w:szCs w:val="20"/>
          <w:u w:val="single"/>
          <w:lang w:eastAsia="zh-CN"/>
        </w:rPr>
        <w:t>Organization Strucutre:</w:t>
      </w:r>
      <w:r w:rsidRPr="00304137">
        <w:rPr>
          <w:rFonts w:asciiTheme="minorHAnsi" w:hAnsiTheme="minorHAnsi" w:cstheme="minorHAnsi"/>
          <w:b/>
          <w:bCs/>
          <w:noProof/>
          <w:szCs w:val="20"/>
          <w:lang w:eastAsia="zh-CN"/>
        </w:rPr>
        <w:t xml:space="preserve"> </w:t>
      </w:r>
    </w:p>
    <w:p w14:paraId="006C7EE9" w14:textId="77777777" w:rsidR="002D1732" w:rsidRDefault="002D1732" w:rsidP="00392F5D">
      <w:pPr>
        <w:shd w:val="clear" w:color="auto" w:fill="FFFFFF"/>
        <w:spacing w:after="0"/>
        <w:jc w:val="left"/>
        <w:rPr>
          <w:rFonts w:asciiTheme="minorHAnsi" w:hAnsiTheme="minorHAnsi" w:cstheme="minorHAnsi"/>
          <w:noProof/>
          <w:szCs w:val="20"/>
          <w:lang w:eastAsia="zh-CN"/>
        </w:rPr>
      </w:pPr>
    </w:p>
    <w:p w14:paraId="5D4D610C" w14:textId="77777777" w:rsidR="002D1732" w:rsidRPr="00FC273B" w:rsidRDefault="002D1732" w:rsidP="00392F5D">
      <w:pPr>
        <w:pStyle w:val="ListParagraph"/>
        <w:numPr>
          <w:ilvl w:val="0"/>
          <w:numId w:val="51"/>
        </w:numPr>
        <w:shd w:val="clear" w:color="auto" w:fill="FFFFFF"/>
        <w:rPr>
          <w:rFonts w:asciiTheme="minorHAnsi" w:hAnsiTheme="minorHAnsi" w:cstheme="minorHAnsi"/>
          <w:b/>
          <w:bCs/>
          <w:noProof/>
          <w:sz w:val="20"/>
          <w:szCs w:val="20"/>
          <w:lang w:eastAsia="zh-CN"/>
        </w:rPr>
      </w:pPr>
      <w:r w:rsidRPr="00FC273B">
        <w:rPr>
          <w:rFonts w:asciiTheme="minorHAnsi" w:hAnsiTheme="minorHAnsi" w:cstheme="minorHAnsi"/>
          <w:b/>
          <w:bCs/>
          <w:noProof/>
          <w:sz w:val="20"/>
          <w:szCs w:val="20"/>
          <w:lang w:eastAsia="zh-CN"/>
        </w:rPr>
        <w:t xml:space="preserve">Project Board: </w:t>
      </w:r>
      <w:r w:rsidRPr="00FC273B">
        <w:rPr>
          <w:rFonts w:asciiTheme="minorHAnsi" w:hAnsiTheme="minorHAnsi" w:cstheme="minorHAnsi"/>
          <w:sz w:val="20"/>
          <w:szCs w:val="20"/>
          <w:lang w:eastAsia="zh-CN"/>
        </w:rPr>
        <w:t xml:space="preserve">All UNDP projects must be governed by a multi-stakeholder board or committee established to review performance based on monitoring and evaluation, and implementation issues to ensure quality delivery of results. The Project Board (also called the Project Steering Committee) is the most senior, dedicated oversight body for a project. </w:t>
      </w:r>
    </w:p>
    <w:p w14:paraId="7C90F03C" w14:textId="77777777" w:rsidR="002D1732" w:rsidRDefault="002D1732" w:rsidP="00392F5D">
      <w:pPr>
        <w:shd w:val="clear" w:color="auto" w:fill="FFFFFF"/>
        <w:spacing w:after="0"/>
        <w:jc w:val="left"/>
        <w:rPr>
          <w:rFonts w:asciiTheme="minorHAnsi" w:hAnsiTheme="minorHAnsi" w:cstheme="minorHAnsi"/>
          <w:noProof/>
          <w:szCs w:val="20"/>
          <w:lang w:eastAsia="zh-CN"/>
        </w:rPr>
      </w:pPr>
    </w:p>
    <w:p w14:paraId="12F45C2F" w14:textId="2CECD260" w:rsidR="002D1732" w:rsidRPr="005B26BE" w:rsidRDefault="002D1732" w:rsidP="00392F5D">
      <w:pPr>
        <w:shd w:val="clear" w:color="auto" w:fill="FFFFFF"/>
        <w:spacing w:after="0"/>
        <w:jc w:val="left"/>
        <w:rPr>
          <w:rFonts w:asciiTheme="minorHAnsi" w:hAnsiTheme="minorHAnsi" w:cstheme="minorHAnsi"/>
          <w:noProof/>
          <w:szCs w:val="20"/>
          <w:lang w:eastAsia="zh-CN"/>
        </w:rPr>
      </w:pPr>
      <w:r>
        <w:rPr>
          <w:rFonts w:asciiTheme="minorHAnsi" w:hAnsiTheme="minorHAnsi" w:cstheme="minorHAnsi"/>
          <w:noProof/>
          <w:szCs w:val="20"/>
          <w:lang w:eastAsia="zh-CN"/>
        </w:rPr>
        <w:t>The t</w:t>
      </w:r>
      <w:r w:rsidRPr="005B26BE">
        <w:rPr>
          <w:rFonts w:asciiTheme="minorHAnsi" w:hAnsiTheme="minorHAnsi" w:cstheme="minorHAnsi"/>
          <w:noProof/>
          <w:szCs w:val="20"/>
          <w:lang w:eastAsia="zh-CN"/>
        </w:rPr>
        <w:t xml:space="preserve">wo </w:t>
      </w:r>
      <w:r w:rsidR="00F2533B">
        <w:rPr>
          <w:rFonts w:asciiTheme="minorHAnsi" w:hAnsiTheme="minorHAnsi" w:cstheme="minorHAnsi"/>
          <w:noProof/>
          <w:szCs w:val="20"/>
          <w:lang w:eastAsia="zh-CN"/>
        </w:rPr>
        <w:t>prominent</w:t>
      </w:r>
      <w:r>
        <w:rPr>
          <w:rFonts w:asciiTheme="minorHAnsi" w:hAnsiTheme="minorHAnsi" w:cstheme="minorHAnsi"/>
          <w:noProof/>
          <w:szCs w:val="20"/>
          <w:lang w:eastAsia="zh-CN"/>
        </w:rPr>
        <w:t xml:space="preserve"> (mandatory)</w:t>
      </w:r>
      <w:r w:rsidRPr="005B26BE">
        <w:rPr>
          <w:rFonts w:asciiTheme="minorHAnsi" w:hAnsiTheme="minorHAnsi" w:cstheme="minorHAnsi"/>
          <w:noProof/>
          <w:szCs w:val="20"/>
          <w:lang w:eastAsia="zh-CN"/>
        </w:rPr>
        <w:t xml:space="preserve"> roles of the project board are as follows:</w:t>
      </w:r>
    </w:p>
    <w:p w14:paraId="43813005" w14:textId="7D9E4B91" w:rsidR="002D1732" w:rsidRPr="00962612" w:rsidRDefault="002D1732" w:rsidP="00392F5D">
      <w:pPr>
        <w:pStyle w:val="ListParagraph"/>
        <w:numPr>
          <w:ilvl w:val="0"/>
          <w:numId w:val="46"/>
        </w:numPr>
        <w:shd w:val="clear" w:color="auto" w:fill="FFFFFF"/>
        <w:rPr>
          <w:rFonts w:asciiTheme="minorHAnsi" w:hAnsiTheme="minorHAnsi" w:cstheme="minorHAnsi"/>
          <w:sz w:val="20"/>
          <w:szCs w:val="20"/>
          <w:lang w:eastAsia="zh-CN"/>
        </w:rPr>
      </w:pPr>
      <w:r w:rsidRPr="00CA255C">
        <w:rPr>
          <w:rFonts w:asciiTheme="minorHAnsi" w:hAnsiTheme="minorHAnsi" w:cstheme="minorHAnsi"/>
          <w:b/>
          <w:bCs/>
          <w:noProof/>
          <w:sz w:val="20"/>
          <w:szCs w:val="20"/>
          <w:lang w:eastAsia="zh-CN"/>
        </w:rPr>
        <w:t>High-level o</w:t>
      </w:r>
      <w:r w:rsidRPr="00DB3372">
        <w:rPr>
          <w:rFonts w:asciiTheme="minorHAnsi" w:hAnsiTheme="minorHAnsi" w:cstheme="minorHAnsi"/>
          <w:b/>
          <w:bCs/>
          <w:noProof/>
          <w:sz w:val="20"/>
          <w:szCs w:val="20"/>
          <w:lang w:eastAsia="zh-CN"/>
        </w:rPr>
        <w:t xml:space="preserve">versight of </w:t>
      </w:r>
      <w:r w:rsidRPr="0005792A">
        <w:rPr>
          <w:rFonts w:asciiTheme="minorHAnsi" w:hAnsiTheme="minorHAnsi" w:cstheme="minorHAnsi"/>
          <w:b/>
          <w:bCs/>
          <w:noProof/>
          <w:sz w:val="20"/>
          <w:szCs w:val="20"/>
          <w:lang w:eastAsia="zh-CN"/>
        </w:rPr>
        <w:t xml:space="preserve">the </w:t>
      </w:r>
      <w:r w:rsidRPr="005E30B2">
        <w:rPr>
          <w:rFonts w:asciiTheme="minorHAnsi" w:hAnsiTheme="minorHAnsi" w:cstheme="minorHAnsi"/>
          <w:b/>
          <w:bCs/>
          <w:noProof/>
          <w:sz w:val="20"/>
          <w:szCs w:val="20"/>
          <w:lang w:eastAsia="zh-CN"/>
        </w:rPr>
        <w:t>execution of the project by the Implementing P</w:t>
      </w:r>
      <w:r w:rsidRPr="00CA7C66">
        <w:rPr>
          <w:rFonts w:asciiTheme="minorHAnsi" w:hAnsiTheme="minorHAnsi" w:cstheme="minorHAnsi"/>
          <w:b/>
          <w:bCs/>
          <w:noProof/>
          <w:sz w:val="20"/>
          <w:szCs w:val="20"/>
          <w:lang w:eastAsia="zh-CN"/>
        </w:rPr>
        <w:t>artner</w:t>
      </w:r>
      <w:r w:rsidRPr="00CA7C66">
        <w:rPr>
          <w:rFonts w:asciiTheme="minorHAnsi" w:hAnsiTheme="minorHAnsi" w:cstheme="minorHAnsi"/>
          <w:noProof/>
          <w:sz w:val="20"/>
          <w:szCs w:val="20"/>
          <w:lang w:eastAsia="zh-CN"/>
        </w:rPr>
        <w:t xml:space="preserve"> (</w:t>
      </w:r>
      <w:r w:rsidRPr="00275C64">
        <w:rPr>
          <w:rFonts w:asciiTheme="minorHAnsi" w:hAnsiTheme="minorHAnsi" w:cstheme="minorHAnsi"/>
          <w:noProof/>
          <w:sz w:val="20"/>
          <w:szCs w:val="20"/>
          <w:lang w:eastAsia="zh-CN"/>
        </w:rPr>
        <w:t xml:space="preserve">as </w:t>
      </w:r>
      <w:r w:rsidRPr="00CA255C">
        <w:rPr>
          <w:rFonts w:asciiTheme="minorHAnsi" w:hAnsiTheme="minorHAnsi" w:cstheme="minorHAnsi"/>
          <w:noProof/>
          <w:sz w:val="20"/>
          <w:szCs w:val="20"/>
          <w:lang w:eastAsia="zh-CN"/>
        </w:rPr>
        <w:t xml:space="preserve">explained in the </w:t>
      </w:r>
      <w:hyperlink r:id="rId82" w:history="1">
        <w:r w:rsidRPr="00962612">
          <w:rPr>
            <w:rStyle w:val="Hyperlink"/>
            <w:rFonts w:asciiTheme="minorHAnsi" w:hAnsiTheme="minorHAnsi" w:cstheme="minorHAnsi"/>
            <w:sz w:val="20"/>
            <w:szCs w:val="20"/>
            <w:lang w:eastAsia="zh-CN"/>
          </w:rPr>
          <w:t>“Provide Oversight”</w:t>
        </w:r>
      </w:hyperlink>
      <w:r w:rsidRPr="00CA255C">
        <w:rPr>
          <w:rFonts w:asciiTheme="minorHAnsi" w:hAnsiTheme="minorHAnsi" w:cstheme="minorHAnsi"/>
          <w:noProof/>
          <w:sz w:val="20"/>
          <w:szCs w:val="20"/>
          <w:lang w:eastAsia="zh-CN"/>
        </w:rPr>
        <w:t xml:space="preserve"> section of the</w:t>
      </w:r>
      <w:r w:rsidRPr="00962612">
        <w:rPr>
          <w:rFonts w:asciiTheme="minorHAnsi" w:hAnsiTheme="minorHAnsi" w:cstheme="minorHAnsi"/>
          <w:sz w:val="20"/>
          <w:szCs w:val="20"/>
          <w:lang w:eastAsia="zh-CN"/>
        </w:rPr>
        <w:t xml:space="preserve"> P</w:t>
      </w:r>
      <w:r w:rsidRPr="00CA255C">
        <w:rPr>
          <w:rFonts w:asciiTheme="minorHAnsi" w:hAnsiTheme="minorHAnsi" w:cstheme="minorHAnsi"/>
          <w:noProof/>
          <w:sz w:val="20"/>
          <w:szCs w:val="20"/>
          <w:lang w:eastAsia="zh-CN"/>
        </w:rPr>
        <w:t>OP</w:t>
      </w:r>
      <w:r w:rsidRPr="0005792A">
        <w:rPr>
          <w:rFonts w:asciiTheme="minorHAnsi" w:hAnsiTheme="minorHAnsi" w:cstheme="minorHAnsi"/>
          <w:noProof/>
          <w:sz w:val="20"/>
          <w:szCs w:val="20"/>
          <w:lang w:eastAsia="zh-CN"/>
        </w:rPr>
        <w:t>P</w:t>
      </w:r>
      <w:r w:rsidRPr="00962612">
        <w:rPr>
          <w:rFonts w:asciiTheme="minorHAnsi" w:hAnsiTheme="minorHAnsi" w:cstheme="minorHAnsi"/>
          <w:sz w:val="20"/>
          <w:szCs w:val="20"/>
          <w:lang w:eastAsia="zh-CN"/>
        </w:rPr>
        <w:t>)</w:t>
      </w:r>
      <w:r w:rsidRPr="00CA255C">
        <w:rPr>
          <w:rFonts w:asciiTheme="minorHAnsi" w:hAnsiTheme="minorHAnsi" w:cstheme="minorHAnsi"/>
          <w:noProof/>
          <w:sz w:val="20"/>
          <w:szCs w:val="20"/>
          <w:lang w:eastAsia="zh-CN"/>
        </w:rPr>
        <w:t xml:space="preserve">. </w:t>
      </w:r>
      <w:r w:rsidRPr="0005792A">
        <w:rPr>
          <w:rFonts w:asciiTheme="minorHAnsi" w:hAnsiTheme="minorHAnsi" w:cstheme="minorHAnsi"/>
          <w:noProof/>
          <w:sz w:val="20"/>
          <w:szCs w:val="20"/>
          <w:lang w:eastAsia="zh-CN"/>
        </w:rPr>
        <w:t xml:space="preserve">This is the primary </w:t>
      </w:r>
      <w:r w:rsidRPr="005E30B2">
        <w:rPr>
          <w:rFonts w:asciiTheme="minorHAnsi" w:hAnsiTheme="minorHAnsi" w:cstheme="minorHAnsi"/>
          <w:noProof/>
          <w:sz w:val="20"/>
          <w:szCs w:val="20"/>
          <w:lang w:eastAsia="zh-CN"/>
        </w:rPr>
        <w:t>function of the project board</w:t>
      </w:r>
      <w:r w:rsidRPr="00CA7C66">
        <w:rPr>
          <w:rFonts w:asciiTheme="minorHAnsi" w:hAnsiTheme="minorHAnsi" w:cstheme="minorHAnsi"/>
          <w:noProof/>
          <w:sz w:val="20"/>
          <w:szCs w:val="20"/>
          <w:lang w:eastAsia="zh-CN"/>
        </w:rPr>
        <w:t xml:space="preserve"> and includes </w:t>
      </w:r>
      <w:r w:rsidRPr="00275C64">
        <w:rPr>
          <w:rFonts w:asciiTheme="minorHAnsi" w:hAnsiTheme="minorHAnsi" w:cstheme="minorHAnsi"/>
          <w:noProof/>
          <w:sz w:val="20"/>
          <w:szCs w:val="20"/>
          <w:lang w:eastAsia="zh-CN"/>
        </w:rPr>
        <w:t>annual (</w:t>
      </w:r>
      <w:r w:rsidRPr="00962612">
        <w:rPr>
          <w:rFonts w:asciiTheme="minorHAnsi" w:hAnsiTheme="minorHAnsi" w:cstheme="minorHAnsi"/>
          <w:sz w:val="20"/>
          <w:szCs w:val="20"/>
          <w:lang w:eastAsia="zh-CN"/>
        </w:rPr>
        <w:t>and as-needed) assessments of any major risks to the project, and decisions/agreements on any management actions or remedial measures to address them effectively.</w:t>
      </w:r>
      <w:r w:rsidRPr="00962612">
        <w:rPr>
          <w:sz w:val="20"/>
          <w:szCs w:val="20"/>
        </w:rPr>
        <w:t xml:space="preserve"> </w:t>
      </w:r>
      <w:r w:rsidRPr="00962612">
        <w:rPr>
          <w:rFonts w:asciiTheme="minorHAnsi" w:hAnsiTheme="minorHAnsi" w:cstheme="minorHAnsi"/>
          <w:sz w:val="20"/>
          <w:szCs w:val="20"/>
        </w:rPr>
        <w:t xml:space="preserve">The </w:t>
      </w:r>
      <w:r>
        <w:rPr>
          <w:rFonts w:asciiTheme="minorHAnsi" w:hAnsiTheme="minorHAnsi" w:cstheme="minorHAnsi"/>
          <w:sz w:val="20"/>
          <w:szCs w:val="20"/>
        </w:rPr>
        <w:t>Project B</w:t>
      </w:r>
      <w:r w:rsidRPr="00962612">
        <w:rPr>
          <w:rFonts w:asciiTheme="minorHAnsi" w:hAnsiTheme="minorHAnsi" w:cstheme="minorHAnsi"/>
          <w:sz w:val="20"/>
          <w:szCs w:val="20"/>
        </w:rPr>
        <w:t xml:space="preserve">oard </w:t>
      </w:r>
      <w:r w:rsidR="000D7B0A">
        <w:rPr>
          <w:rFonts w:asciiTheme="minorHAnsi" w:hAnsiTheme="minorHAnsi" w:cstheme="minorHAnsi"/>
          <w:sz w:val="20"/>
          <w:szCs w:val="20"/>
        </w:rPr>
        <w:t xml:space="preserve">reviews </w:t>
      </w:r>
      <w:r w:rsidR="00CF6D14">
        <w:rPr>
          <w:rFonts w:asciiTheme="minorHAnsi" w:hAnsiTheme="minorHAnsi" w:cstheme="minorHAnsi"/>
          <w:sz w:val="20"/>
          <w:szCs w:val="20"/>
        </w:rPr>
        <w:t>evidence of project performance</w:t>
      </w:r>
      <w:r w:rsidR="00B83D82">
        <w:rPr>
          <w:rFonts w:asciiTheme="minorHAnsi" w:hAnsiTheme="minorHAnsi" w:cstheme="minorHAnsi"/>
          <w:sz w:val="20"/>
          <w:szCs w:val="20"/>
        </w:rPr>
        <w:t xml:space="preserve"> based on monitoring</w:t>
      </w:r>
      <w:r w:rsidR="001B2104">
        <w:rPr>
          <w:rFonts w:asciiTheme="minorHAnsi" w:hAnsiTheme="minorHAnsi" w:cstheme="minorHAnsi"/>
          <w:sz w:val="20"/>
          <w:szCs w:val="20"/>
        </w:rPr>
        <w:t xml:space="preserve">, evaluation and reporting, including progress reports, evaluations, risk </w:t>
      </w:r>
      <w:r w:rsidR="00E804A3">
        <w:rPr>
          <w:rFonts w:asciiTheme="minorHAnsi" w:hAnsiTheme="minorHAnsi" w:cstheme="minorHAnsi"/>
          <w:sz w:val="20"/>
          <w:szCs w:val="20"/>
        </w:rPr>
        <w:t xml:space="preserve">register </w:t>
      </w:r>
      <w:r w:rsidR="001B2104">
        <w:rPr>
          <w:rFonts w:asciiTheme="minorHAnsi" w:hAnsiTheme="minorHAnsi" w:cstheme="minorHAnsi"/>
          <w:sz w:val="20"/>
          <w:szCs w:val="20"/>
        </w:rPr>
        <w:t>and the combined delivery report</w:t>
      </w:r>
      <w:r w:rsidR="004A10F8">
        <w:rPr>
          <w:rFonts w:asciiTheme="minorHAnsi" w:hAnsiTheme="minorHAnsi" w:cstheme="minorHAnsi"/>
          <w:sz w:val="20"/>
          <w:szCs w:val="20"/>
        </w:rPr>
        <w:t xml:space="preserve">. </w:t>
      </w:r>
      <w:r w:rsidR="004D578D">
        <w:rPr>
          <w:rFonts w:asciiTheme="minorHAnsi" w:hAnsiTheme="minorHAnsi" w:cstheme="minorHAnsi"/>
          <w:sz w:val="20"/>
          <w:szCs w:val="20"/>
        </w:rPr>
        <w:t>The Project Board</w:t>
      </w:r>
      <w:r w:rsidR="00D83180">
        <w:rPr>
          <w:rFonts w:asciiTheme="minorHAnsi" w:hAnsiTheme="minorHAnsi" w:cstheme="minorHAnsi"/>
          <w:sz w:val="20"/>
          <w:szCs w:val="20"/>
        </w:rPr>
        <w:t xml:space="preserve"> is the main body</w:t>
      </w:r>
      <w:r w:rsidRPr="00962612">
        <w:rPr>
          <w:rFonts w:asciiTheme="minorHAnsi" w:hAnsiTheme="minorHAnsi" w:cstheme="minorHAnsi"/>
          <w:sz w:val="20"/>
          <w:szCs w:val="20"/>
        </w:rPr>
        <w:t xml:space="preserve"> </w:t>
      </w:r>
      <w:r w:rsidRPr="00CA255C">
        <w:rPr>
          <w:rFonts w:asciiTheme="minorHAnsi" w:hAnsiTheme="minorHAnsi" w:cstheme="minorHAnsi"/>
          <w:noProof/>
          <w:sz w:val="20"/>
          <w:szCs w:val="20"/>
          <w:lang w:eastAsia="zh-CN"/>
        </w:rPr>
        <w:t xml:space="preserve">responsible for taking </w:t>
      </w:r>
      <w:r w:rsidRPr="0005792A">
        <w:rPr>
          <w:rFonts w:asciiTheme="minorHAnsi" w:hAnsiTheme="minorHAnsi" w:cstheme="minorHAnsi"/>
          <w:noProof/>
          <w:sz w:val="20"/>
          <w:szCs w:val="20"/>
          <w:lang w:eastAsia="zh-CN"/>
        </w:rPr>
        <w:t>corrective action as needed to ensure the project achieves the desired results</w:t>
      </w:r>
      <w:r w:rsidRPr="00CA7C66">
        <w:rPr>
          <w:rFonts w:asciiTheme="minorHAnsi" w:hAnsiTheme="minorHAnsi" w:cstheme="minorHAnsi"/>
          <w:noProof/>
          <w:sz w:val="20"/>
          <w:szCs w:val="20"/>
          <w:lang w:eastAsia="zh-CN"/>
        </w:rPr>
        <w:t>.</w:t>
      </w:r>
    </w:p>
    <w:p w14:paraId="4E1C0B74" w14:textId="1D22A59D" w:rsidR="002D1732" w:rsidRPr="00962612" w:rsidRDefault="002D1732" w:rsidP="00392F5D">
      <w:pPr>
        <w:pStyle w:val="ListParagraph"/>
        <w:numPr>
          <w:ilvl w:val="0"/>
          <w:numId w:val="46"/>
        </w:numPr>
        <w:shd w:val="clear" w:color="auto" w:fill="FFFFFF" w:themeFill="background1"/>
        <w:rPr>
          <w:rFonts w:cs="Arial"/>
          <w:sz w:val="20"/>
          <w:szCs w:val="20"/>
          <w:lang w:eastAsia="zh-CN"/>
        </w:rPr>
      </w:pPr>
      <w:r w:rsidRPr="00962612">
        <w:rPr>
          <w:rFonts w:asciiTheme="minorHAnsi" w:hAnsiTheme="minorHAnsi" w:cstheme="minorBidi"/>
          <w:b/>
          <w:sz w:val="20"/>
          <w:szCs w:val="20"/>
          <w:lang w:eastAsia="zh-CN"/>
        </w:rPr>
        <w:t>Approval of</w:t>
      </w:r>
      <w:r w:rsidRPr="2EB24910">
        <w:rPr>
          <w:rFonts w:asciiTheme="minorHAnsi" w:hAnsiTheme="minorHAnsi" w:cstheme="minorBidi"/>
          <w:b/>
          <w:bCs/>
          <w:noProof/>
          <w:sz w:val="20"/>
          <w:szCs w:val="20"/>
          <w:lang w:eastAsia="zh-CN"/>
        </w:rPr>
        <w:t xml:space="preserve"> strategic</w:t>
      </w:r>
      <w:r w:rsidRPr="00962612">
        <w:rPr>
          <w:rFonts w:asciiTheme="minorHAnsi" w:hAnsiTheme="minorHAnsi" w:cstheme="minorBidi"/>
          <w:b/>
          <w:sz w:val="20"/>
          <w:szCs w:val="20"/>
          <w:lang w:eastAsia="zh-CN"/>
        </w:rPr>
        <w:t xml:space="preserve"> </w:t>
      </w:r>
      <w:r w:rsidRPr="00962612">
        <w:rPr>
          <w:rFonts w:asciiTheme="minorHAnsi" w:hAnsiTheme="minorHAnsi" w:cstheme="minorBidi"/>
          <w:b/>
          <w:bCs/>
          <w:sz w:val="20"/>
          <w:szCs w:val="20"/>
          <w:lang w:eastAsia="zh-CN"/>
        </w:rPr>
        <w:t>project</w:t>
      </w:r>
      <w:r w:rsidRPr="00962612">
        <w:rPr>
          <w:rFonts w:asciiTheme="minorHAnsi" w:hAnsiTheme="minorHAnsi" w:cstheme="minorBidi"/>
          <w:b/>
          <w:sz w:val="20"/>
          <w:szCs w:val="20"/>
          <w:lang w:eastAsia="zh-CN"/>
        </w:rPr>
        <w:t xml:space="preserve"> execution </w:t>
      </w:r>
      <w:r w:rsidRPr="2EB24910">
        <w:rPr>
          <w:rFonts w:asciiTheme="minorHAnsi" w:hAnsiTheme="minorHAnsi" w:cstheme="minorBidi"/>
          <w:b/>
          <w:bCs/>
          <w:noProof/>
          <w:sz w:val="20"/>
          <w:szCs w:val="20"/>
          <w:lang w:eastAsia="zh-CN"/>
        </w:rPr>
        <w:t>decisions</w:t>
      </w:r>
      <w:r w:rsidRPr="00962612">
        <w:rPr>
          <w:rFonts w:asciiTheme="minorHAnsi" w:hAnsiTheme="minorHAnsi" w:cstheme="minorBidi"/>
          <w:b/>
          <w:sz w:val="20"/>
          <w:szCs w:val="20"/>
          <w:lang w:eastAsia="zh-CN"/>
        </w:rPr>
        <w:t xml:space="preserve"> of the Implementing Partner </w:t>
      </w:r>
      <w:r w:rsidR="00456561" w:rsidRPr="00456561">
        <w:rPr>
          <w:rFonts w:asciiTheme="minorHAnsi" w:hAnsiTheme="minorHAnsi" w:cstheme="minorBidi"/>
          <w:bCs/>
          <w:sz w:val="20"/>
          <w:szCs w:val="20"/>
          <w:lang w:eastAsia="zh-CN"/>
        </w:rPr>
        <w:t>with a view to assess and manage risks, monitor and ensure the overall achievement of projected results and impacts and ensure long term sustainability of project execution decisions of the Implementing Partner</w:t>
      </w:r>
      <w:r w:rsidR="00456561" w:rsidRPr="00456561">
        <w:rPr>
          <w:rFonts w:asciiTheme="minorHAnsi" w:hAnsiTheme="minorHAnsi" w:cstheme="minorBidi"/>
          <w:b/>
          <w:bCs/>
          <w:sz w:val="20"/>
          <w:szCs w:val="20"/>
          <w:lang w:eastAsia="zh-CN"/>
        </w:rPr>
        <w:t xml:space="preserve"> </w:t>
      </w:r>
      <w:r w:rsidR="00456561" w:rsidRPr="00456561">
        <w:rPr>
          <w:rFonts w:asciiTheme="minorHAnsi" w:hAnsiTheme="minorHAnsi" w:cstheme="minorBidi"/>
          <w:bCs/>
          <w:sz w:val="20"/>
          <w:szCs w:val="20"/>
          <w:lang w:eastAsia="zh-CN"/>
        </w:rPr>
        <w:t xml:space="preserve">(as explained in the </w:t>
      </w:r>
      <w:hyperlink r:id="rId83" w:history="1">
        <w:r w:rsidR="00456561" w:rsidRPr="00456561">
          <w:rPr>
            <w:rStyle w:val="Hyperlink"/>
            <w:rFonts w:asciiTheme="minorHAnsi" w:hAnsiTheme="minorHAnsi" w:cstheme="minorBidi"/>
            <w:bCs/>
            <w:sz w:val="20"/>
            <w:szCs w:val="20"/>
            <w:lang w:eastAsia="zh-CN"/>
          </w:rPr>
          <w:t>“Manage Change”</w:t>
        </w:r>
      </w:hyperlink>
      <w:r w:rsidR="00456561" w:rsidRPr="00456561">
        <w:rPr>
          <w:rFonts w:asciiTheme="minorHAnsi" w:hAnsiTheme="minorHAnsi" w:cstheme="minorBidi"/>
          <w:bCs/>
          <w:sz w:val="20"/>
          <w:szCs w:val="20"/>
          <w:lang w:eastAsia="zh-CN"/>
        </w:rPr>
        <w:t xml:space="preserve"> section of the POPP)</w:t>
      </w:r>
      <w:r w:rsidR="00A64FC7">
        <w:rPr>
          <w:rFonts w:asciiTheme="minorHAnsi" w:hAnsiTheme="minorHAnsi" w:cstheme="minorBidi"/>
          <w:bCs/>
          <w:sz w:val="20"/>
          <w:szCs w:val="20"/>
          <w:lang w:eastAsia="zh-CN"/>
        </w:rPr>
        <w:t xml:space="preserve">. </w:t>
      </w:r>
    </w:p>
    <w:p w14:paraId="24F0409A" w14:textId="77777777" w:rsidR="002D1732" w:rsidRDefault="002D1732" w:rsidP="00392F5D">
      <w:pPr>
        <w:shd w:val="clear" w:color="auto" w:fill="FFFFFF"/>
        <w:spacing w:after="0"/>
        <w:jc w:val="left"/>
        <w:rPr>
          <w:rFonts w:cstheme="minorHAnsi"/>
          <w:szCs w:val="20"/>
        </w:rPr>
      </w:pPr>
    </w:p>
    <w:p w14:paraId="2FEB1728" w14:textId="77777777" w:rsidR="002D1732" w:rsidRDefault="002D1732" w:rsidP="00392F5D">
      <w:pPr>
        <w:shd w:val="clear" w:color="auto" w:fill="FFFFFF"/>
        <w:spacing w:after="0"/>
        <w:jc w:val="left"/>
        <w:rPr>
          <w:rFonts w:asciiTheme="minorHAnsi" w:hAnsiTheme="minorHAnsi" w:cstheme="minorHAnsi"/>
          <w:noProof/>
          <w:szCs w:val="20"/>
          <w:lang w:eastAsia="zh-CN"/>
        </w:rPr>
      </w:pPr>
      <w:r w:rsidRPr="000A7198">
        <w:rPr>
          <w:rFonts w:asciiTheme="minorHAnsi" w:hAnsiTheme="minorHAnsi" w:cstheme="minorHAnsi"/>
          <w:b/>
          <w:bCs/>
          <w:noProof/>
          <w:szCs w:val="20"/>
          <w:lang w:eastAsia="zh-CN"/>
        </w:rPr>
        <w:t>Requirements to serve on the Project Board</w:t>
      </w:r>
      <w:r>
        <w:rPr>
          <w:rFonts w:asciiTheme="minorHAnsi" w:hAnsiTheme="minorHAnsi" w:cstheme="minorHAnsi"/>
          <w:noProof/>
          <w:szCs w:val="20"/>
          <w:lang w:eastAsia="zh-CN"/>
        </w:rPr>
        <w:t xml:space="preserve">: </w:t>
      </w:r>
      <w:r w:rsidRPr="00647F5B">
        <w:rPr>
          <w:rFonts w:asciiTheme="minorHAnsi" w:hAnsiTheme="minorHAnsi" w:cstheme="minorHAnsi"/>
          <w:i/>
          <w:iCs/>
          <w:noProof/>
          <w:szCs w:val="20"/>
          <w:highlight w:val="yellow"/>
          <w:lang w:eastAsia="zh-CN"/>
        </w:rPr>
        <w:t>to be included in the TOR of the Project Board</w:t>
      </w:r>
    </w:p>
    <w:p w14:paraId="68E430BF" w14:textId="77777777" w:rsidR="002D1732" w:rsidRDefault="002D1732" w:rsidP="00392F5D">
      <w:pPr>
        <w:pStyle w:val="ListParagraph"/>
        <w:numPr>
          <w:ilvl w:val="0"/>
          <w:numId w:val="47"/>
        </w:numPr>
        <w:shd w:val="clear" w:color="auto" w:fill="FFFFFF" w:themeFill="background1"/>
        <w:rPr>
          <w:rFonts w:asciiTheme="minorHAnsi" w:hAnsiTheme="minorHAnsi" w:cstheme="minorBidi"/>
          <w:sz w:val="20"/>
          <w:szCs w:val="20"/>
          <w:lang w:eastAsia="zh-CN"/>
        </w:rPr>
      </w:pPr>
      <w:r w:rsidRPr="5BD39D3D">
        <w:rPr>
          <w:rFonts w:asciiTheme="minorHAnsi" w:hAnsiTheme="minorHAnsi" w:cstheme="minorBidi"/>
          <w:noProof/>
          <w:sz w:val="20"/>
          <w:szCs w:val="20"/>
          <w:lang w:eastAsia="zh-CN"/>
        </w:rPr>
        <w:t>A</w:t>
      </w:r>
      <w:proofErr w:type="spellStart"/>
      <w:r w:rsidRPr="5BD39D3D">
        <w:rPr>
          <w:rFonts w:asciiTheme="minorHAnsi" w:hAnsiTheme="minorHAnsi" w:cstheme="minorBidi"/>
          <w:sz w:val="20"/>
          <w:szCs w:val="20"/>
          <w:lang w:eastAsia="zh-CN"/>
        </w:rPr>
        <w:t>gree</w:t>
      </w:r>
      <w:proofErr w:type="spellEnd"/>
      <w:r w:rsidRPr="5BD39D3D">
        <w:rPr>
          <w:rFonts w:asciiTheme="minorHAnsi" w:hAnsiTheme="minorHAnsi" w:cstheme="minorBidi"/>
          <w:sz w:val="20"/>
          <w:szCs w:val="20"/>
          <w:lang w:eastAsia="zh-CN"/>
        </w:rPr>
        <w:t xml:space="preserve"> to the Terms of Reference of the Board and the rules on protocols, quorum and minuting.</w:t>
      </w:r>
    </w:p>
    <w:p w14:paraId="152EF9B7" w14:textId="77777777" w:rsidR="002D1732" w:rsidRDefault="002D1732" w:rsidP="00392F5D">
      <w:pPr>
        <w:pStyle w:val="ListParagraph"/>
        <w:numPr>
          <w:ilvl w:val="0"/>
          <w:numId w:val="47"/>
        </w:numPr>
        <w:shd w:val="clear" w:color="auto" w:fill="FFFFFF" w:themeFill="background1"/>
        <w:rPr>
          <w:rFonts w:asciiTheme="minorHAnsi" w:hAnsiTheme="minorHAnsi" w:cstheme="minorBidi"/>
          <w:sz w:val="20"/>
          <w:szCs w:val="20"/>
          <w:lang w:eastAsia="zh-CN"/>
        </w:rPr>
      </w:pPr>
      <w:r w:rsidRPr="5BD39D3D">
        <w:rPr>
          <w:rFonts w:asciiTheme="minorHAnsi" w:hAnsiTheme="minorHAnsi" w:cstheme="minorBidi"/>
          <w:noProof/>
          <w:sz w:val="20"/>
          <w:szCs w:val="20"/>
          <w:lang w:eastAsia="zh-CN"/>
        </w:rPr>
        <w:t>M</w:t>
      </w:r>
      <w:proofErr w:type="spellStart"/>
      <w:r w:rsidRPr="5BD39D3D">
        <w:rPr>
          <w:rFonts w:asciiTheme="minorHAnsi" w:hAnsiTheme="minorHAnsi" w:cstheme="minorBidi"/>
          <w:sz w:val="20"/>
          <w:szCs w:val="20"/>
          <w:lang w:eastAsia="zh-CN"/>
        </w:rPr>
        <w:t>eet</w:t>
      </w:r>
      <w:proofErr w:type="spellEnd"/>
      <w:r w:rsidRPr="5BD39D3D">
        <w:rPr>
          <w:rFonts w:asciiTheme="minorHAnsi" w:hAnsiTheme="minorHAnsi" w:cstheme="minorBidi"/>
          <w:sz w:val="20"/>
          <w:szCs w:val="20"/>
          <w:lang w:eastAsia="zh-CN"/>
        </w:rPr>
        <w:t xml:space="preserve"> annually; at least once.</w:t>
      </w:r>
    </w:p>
    <w:p w14:paraId="462E8B4A" w14:textId="1A4D1DAC" w:rsidR="002D1732" w:rsidRPr="0061536D" w:rsidRDefault="002D1732" w:rsidP="00392F5D">
      <w:pPr>
        <w:numPr>
          <w:ilvl w:val="0"/>
          <w:numId w:val="47"/>
        </w:numPr>
        <w:spacing w:after="0"/>
        <w:jc w:val="left"/>
        <w:rPr>
          <w:rFonts w:cs="Calibri"/>
        </w:rPr>
      </w:pPr>
      <w:r w:rsidRPr="7260F011">
        <w:rPr>
          <w:rFonts w:asciiTheme="minorHAnsi" w:hAnsiTheme="minorHAnsi" w:cstheme="minorBidi"/>
          <w:noProof/>
          <w:lang w:eastAsia="zh-CN"/>
        </w:rPr>
        <w:t>D</w:t>
      </w:r>
      <w:proofErr w:type="spellStart"/>
      <w:r w:rsidRPr="7260F011">
        <w:rPr>
          <w:rFonts w:asciiTheme="minorHAnsi" w:hAnsiTheme="minorHAnsi" w:cstheme="minorBidi"/>
          <w:lang w:eastAsia="zh-CN"/>
        </w:rPr>
        <w:t>isclose</w:t>
      </w:r>
      <w:proofErr w:type="spellEnd"/>
      <w:r w:rsidRPr="7260F011">
        <w:rPr>
          <w:rFonts w:asciiTheme="minorHAnsi" w:hAnsiTheme="minorHAnsi" w:cstheme="minorBidi"/>
          <w:lang w:eastAsia="zh-CN"/>
        </w:rPr>
        <w:t xml:space="preserve"> any conflict of interest in performing the functions of a Project Board member</w:t>
      </w:r>
      <w:r>
        <w:rPr>
          <w:rFonts w:asciiTheme="minorHAnsi" w:hAnsiTheme="minorHAnsi" w:cstheme="minorBidi"/>
          <w:lang w:eastAsia="zh-CN"/>
        </w:rPr>
        <w:t xml:space="preserve"> </w:t>
      </w:r>
      <w:r w:rsidR="00E761DF">
        <w:rPr>
          <w:rFonts w:asciiTheme="minorHAnsi" w:hAnsiTheme="minorHAnsi" w:cstheme="minorBidi"/>
          <w:lang w:eastAsia="zh-CN"/>
        </w:rPr>
        <w:t>(if not avoidable)</w:t>
      </w:r>
      <w:r w:rsidRPr="7260F011">
        <w:rPr>
          <w:rFonts w:cs="Calibri"/>
        </w:rPr>
        <w:t xml:space="preserve"> and take all measures to avoid any real or perceived conflicts of interest. This disclosure must be documented and kept on record by UNDP.</w:t>
      </w:r>
    </w:p>
    <w:p w14:paraId="02A27D5D" w14:textId="77777777" w:rsidR="002D1732" w:rsidRDefault="002D1732" w:rsidP="00392F5D">
      <w:pPr>
        <w:pStyle w:val="ListParagraph"/>
        <w:numPr>
          <w:ilvl w:val="0"/>
          <w:numId w:val="47"/>
        </w:numPr>
        <w:shd w:val="clear" w:color="auto" w:fill="FFFFFF" w:themeFill="background1"/>
        <w:rPr>
          <w:rFonts w:asciiTheme="minorHAnsi" w:hAnsiTheme="minorHAnsi" w:cstheme="minorBidi"/>
          <w:sz w:val="20"/>
          <w:szCs w:val="20"/>
          <w:lang w:eastAsia="zh-CN"/>
        </w:rPr>
      </w:pPr>
      <w:r w:rsidRPr="7260F011">
        <w:rPr>
          <w:rFonts w:asciiTheme="minorHAnsi" w:hAnsiTheme="minorHAnsi" w:cstheme="minorBidi"/>
          <w:noProof/>
          <w:sz w:val="20"/>
          <w:szCs w:val="20"/>
          <w:lang w:eastAsia="zh-CN"/>
        </w:rPr>
        <w:t>D</w:t>
      </w:r>
      <w:proofErr w:type="spellStart"/>
      <w:r w:rsidRPr="7260F011">
        <w:rPr>
          <w:rFonts w:asciiTheme="minorHAnsi" w:hAnsiTheme="minorHAnsi" w:cstheme="minorBidi"/>
          <w:sz w:val="20"/>
          <w:szCs w:val="20"/>
          <w:lang w:eastAsia="zh-CN"/>
        </w:rPr>
        <w:t>isc</w:t>
      </w:r>
      <w:r>
        <w:rPr>
          <w:rFonts w:asciiTheme="minorHAnsi" w:hAnsiTheme="minorHAnsi" w:cstheme="minorBidi"/>
          <w:sz w:val="20"/>
          <w:szCs w:val="20"/>
          <w:lang w:eastAsia="zh-CN"/>
        </w:rPr>
        <w:t>h</w:t>
      </w:r>
      <w:r w:rsidRPr="7260F011">
        <w:rPr>
          <w:rFonts w:asciiTheme="minorHAnsi" w:hAnsiTheme="minorHAnsi" w:cstheme="minorBidi"/>
          <w:sz w:val="20"/>
          <w:szCs w:val="20"/>
          <w:lang w:eastAsia="zh-CN"/>
        </w:rPr>
        <w:t>arge</w:t>
      </w:r>
      <w:proofErr w:type="spellEnd"/>
      <w:r w:rsidRPr="7260F011">
        <w:rPr>
          <w:rFonts w:asciiTheme="minorHAnsi" w:hAnsiTheme="minorHAnsi" w:cstheme="minorBidi"/>
          <w:sz w:val="20"/>
          <w:szCs w:val="20"/>
          <w:lang w:eastAsia="zh-CN"/>
        </w:rPr>
        <w:t xml:space="preserve"> the functions of the Project Board in accordance with UNDP policies and procedures.</w:t>
      </w:r>
    </w:p>
    <w:p w14:paraId="2EB00658" w14:textId="77777777" w:rsidR="002D1732" w:rsidRPr="006A3361" w:rsidRDefault="002D1732" w:rsidP="00392F5D">
      <w:pPr>
        <w:numPr>
          <w:ilvl w:val="0"/>
          <w:numId w:val="47"/>
        </w:numPr>
        <w:shd w:val="clear" w:color="auto" w:fill="FFFFFF"/>
        <w:spacing w:after="0"/>
        <w:jc w:val="left"/>
        <w:rPr>
          <w:rFonts w:asciiTheme="minorHAnsi" w:hAnsiTheme="minorHAnsi" w:cstheme="minorHAnsi"/>
          <w:noProof/>
          <w:szCs w:val="20"/>
          <w:lang w:eastAsia="zh-CN"/>
        </w:rPr>
      </w:pPr>
      <w:r w:rsidRPr="0061536D">
        <w:rPr>
          <w:rFonts w:cs="Calibri"/>
          <w:szCs w:val="20"/>
        </w:rPr>
        <w:t xml:space="preserve">Ensure highest levels of transparency </w:t>
      </w:r>
      <w:r>
        <w:rPr>
          <w:rFonts w:cs="Calibri"/>
          <w:szCs w:val="20"/>
        </w:rPr>
        <w:t>and ensure Project Board meeting minutes are recorded and shared with project stakeholders.</w:t>
      </w:r>
    </w:p>
    <w:p w14:paraId="31F0223B" w14:textId="77777777" w:rsidR="002D1732" w:rsidRDefault="002D1732" w:rsidP="00392F5D">
      <w:pPr>
        <w:shd w:val="clear" w:color="auto" w:fill="FFFFFF"/>
        <w:spacing w:after="0"/>
        <w:jc w:val="left"/>
        <w:rPr>
          <w:rFonts w:asciiTheme="minorHAnsi" w:hAnsiTheme="minorHAnsi" w:cstheme="minorHAnsi"/>
          <w:b/>
          <w:bCs/>
          <w:noProof/>
          <w:szCs w:val="20"/>
          <w:lang w:eastAsia="zh-CN"/>
        </w:rPr>
      </w:pPr>
    </w:p>
    <w:p w14:paraId="645E0E1E" w14:textId="77777777" w:rsidR="002D1732" w:rsidRPr="00C6216E" w:rsidRDefault="002D1732" w:rsidP="00392F5D">
      <w:pPr>
        <w:shd w:val="clear" w:color="auto" w:fill="FFFFFF" w:themeFill="background1"/>
        <w:spacing w:after="0"/>
        <w:jc w:val="left"/>
        <w:rPr>
          <w:rFonts w:asciiTheme="minorHAnsi" w:hAnsiTheme="minorHAnsi" w:cstheme="minorBidi"/>
          <w:noProof/>
          <w:lang w:eastAsia="zh-CN"/>
        </w:rPr>
      </w:pPr>
      <w:r w:rsidRPr="77F5F2CD">
        <w:rPr>
          <w:rFonts w:asciiTheme="minorHAnsi" w:hAnsiTheme="minorHAnsi" w:cstheme="minorBidi"/>
          <w:b/>
          <w:bCs/>
          <w:noProof/>
          <w:lang w:eastAsia="zh-CN"/>
        </w:rPr>
        <w:t>Responsibilities of the Project Board</w:t>
      </w:r>
      <w:r w:rsidRPr="77F5F2CD">
        <w:rPr>
          <w:rFonts w:asciiTheme="minorHAnsi" w:hAnsiTheme="minorHAnsi" w:cstheme="minorBidi"/>
          <w:noProof/>
          <w:lang w:eastAsia="zh-CN"/>
        </w:rPr>
        <w:t xml:space="preserve">: </w:t>
      </w:r>
      <w:r w:rsidRPr="77F5F2CD">
        <w:rPr>
          <w:rFonts w:asciiTheme="minorHAnsi" w:hAnsiTheme="minorHAnsi" w:cstheme="minorBidi"/>
          <w:i/>
          <w:iCs/>
          <w:noProof/>
          <w:highlight w:val="yellow"/>
          <w:lang w:eastAsia="zh-CN"/>
        </w:rPr>
        <w:t>to be included in the TOR of the Project Board</w:t>
      </w:r>
    </w:p>
    <w:p w14:paraId="07508931" w14:textId="77777777" w:rsidR="002D1732" w:rsidRPr="008C0B94" w:rsidRDefault="002D1732" w:rsidP="00392F5D">
      <w:pPr>
        <w:pStyle w:val="ListParagraph"/>
        <w:numPr>
          <w:ilvl w:val="0"/>
          <w:numId w:val="48"/>
        </w:numPr>
        <w:shd w:val="clear" w:color="auto" w:fill="FFFFFF"/>
        <w:rPr>
          <w:rFonts w:asciiTheme="minorHAnsi" w:eastAsia="Times New Roman" w:hAnsiTheme="minorHAnsi" w:cstheme="minorHAnsi"/>
          <w:sz w:val="20"/>
          <w:szCs w:val="20"/>
        </w:rPr>
      </w:pPr>
      <w:r>
        <w:rPr>
          <w:rFonts w:asciiTheme="minorHAnsi" w:hAnsiTheme="minorHAnsi" w:cstheme="minorHAnsi"/>
          <w:sz w:val="20"/>
          <w:szCs w:val="20"/>
        </w:rPr>
        <w:t>Consensus decision making:</w:t>
      </w:r>
    </w:p>
    <w:p w14:paraId="37ABCCAE" w14:textId="21589214" w:rsidR="002D1732" w:rsidRPr="005D0865" w:rsidRDefault="002D1732" w:rsidP="00392F5D">
      <w:pPr>
        <w:pStyle w:val="ListParagraph"/>
        <w:numPr>
          <w:ilvl w:val="1"/>
          <w:numId w:val="48"/>
        </w:numPr>
        <w:shd w:val="clear" w:color="auto" w:fill="FFFFFF"/>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The project board provides overall </w:t>
      </w:r>
      <w:r w:rsidR="001E19FF">
        <w:rPr>
          <w:rFonts w:asciiTheme="minorHAnsi" w:eastAsia="Times New Roman" w:hAnsiTheme="minorHAnsi" w:cstheme="minorHAnsi"/>
          <w:sz w:val="20"/>
          <w:szCs w:val="20"/>
        </w:rPr>
        <w:t>guidance and direction to the project, ensuring it remains within any specified constraints</w:t>
      </w:r>
      <w:r w:rsidR="00035F92">
        <w:rPr>
          <w:rFonts w:asciiTheme="minorHAnsi" w:eastAsia="Times New Roman" w:hAnsiTheme="minorHAnsi" w:cstheme="minorHAnsi"/>
          <w:sz w:val="20"/>
          <w:szCs w:val="20"/>
        </w:rPr>
        <w:t xml:space="preserve">, and provides </w:t>
      </w:r>
      <w:r>
        <w:rPr>
          <w:rFonts w:asciiTheme="minorHAnsi" w:eastAsia="Times New Roman" w:hAnsiTheme="minorHAnsi" w:cstheme="minorHAnsi"/>
          <w:sz w:val="20"/>
          <w:szCs w:val="20"/>
        </w:rPr>
        <w:t xml:space="preserve">overall oversight of the project implementation. </w:t>
      </w:r>
    </w:p>
    <w:p w14:paraId="16DD22FD" w14:textId="5538339A" w:rsidR="00E9250F" w:rsidRPr="009B3707" w:rsidRDefault="00AB682C" w:rsidP="00392F5D">
      <w:pPr>
        <w:pStyle w:val="ListParagraph"/>
        <w:numPr>
          <w:ilvl w:val="1"/>
          <w:numId w:val="48"/>
        </w:numPr>
        <w:shd w:val="clear" w:color="auto" w:fill="FFFFFF"/>
        <w:rPr>
          <w:rFonts w:asciiTheme="minorHAnsi" w:eastAsia="Times New Roman" w:hAnsiTheme="minorHAnsi" w:cstheme="minorHAnsi"/>
          <w:sz w:val="20"/>
          <w:szCs w:val="20"/>
        </w:rPr>
      </w:pPr>
      <w:r>
        <w:rPr>
          <w:rFonts w:asciiTheme="minorHAnsi" w:eastAsia="Times New Roman" w:hAnsiTheme="minorHAnsi" w:cstheme="minorHAnsi"/>
          <w:sz w:val="20"/>
          <w:szCs w:val="20"/>
        </w:rPr>
        <w:t>Review project performance based on monitoring</w:t>
      </w:r>
      <w:r w:rsidR="005634A0">
        <w:rPr>
          <w:rFonts w:asciiTheme="minorHAnsi" w:eastAsia="Times New Roman" w:hAnsiTheme="minorHAnsi" w:cstheme="minorHAnsi"/>
          <w:sz w:val="20"/>
          <w:szCs w:val="20"/>
        </w:rPr>
        <w:t xml:space="preserve">, evaluation and reporting, including progress reports, risk </w:t>
      </w:r>
      <w:r w:rsidR="00E804A3">
        <w:rPr>
          <w:rFonts w:asciiTheme="minorHAnsi" w:eastAsia="Times New Roman" w:hAnsiTheme="minorHAnsi" w:cstheme="minorHAnsi"/>
          <w:sz w:val="20"/>
          <w:szCs w:val="20"/>
        </w:rPr>
        <w:t xml:space="preserve">register </w:t>
      </w:r>
      <w:r w:rsidR="005634A0">
        <w:rPr>
          <w:rFonts w:asciiTheme="minorHAnsi" w:eastAsia="Times New Roman" w:hAnsiTheme="minorHAnsi" w:cstheme="minorHAnsi"/>
          <w:sz w:val="20"/>
          <w:szCs w:val="20"/>
        </w:rPr>
        <w:t>and the combined delivery report;</w:t>
      </w:r>
    </w:p>
    <w:p w14:paraId="54D80BAC" w14:textId="3AF58D5E" w:rsidR="002D1732" w:rsidRPr="001B4E5C" w:rsidRDefault="002D1732" w:rsidP="00392F5D">
      <w:pPr>
        <w:pStyle w:val="ListParagraph"/>
        <w:numPr>
          <w:ilvl w:val="1"/>
          <w:numId w:val="48"/>
        </w:numPr>
        <w:shd w:val="clear" w:color="auto" w:fill="FFFFFF"/>
        <w:rPr>
          <w:rFonts w:asciiTheme="minorHAnsi" w:eastAsia="Times New Roman" w:hAnsiTheme="minorHAnsi" w:cstheme="minorHAnsi"/>
          <w:sz w:val="20"/>
          <w:szCs w:val="20"/>
        </w:rPr>
      </w:pPr>
      <w:r w:rsidRPr="00C6216E">
        <w:rPr>
          <w:rFonts w:asciiTheme="minorHAnsi" w:hAnsiTheme="minorHAnsi" w:cstheme="minorHAnsi"/>
          <w:sz w:val="20"/>
          <w:szCs w:val="20"/>
        </w:rPr>
        <w:t xml:space="preserve">The project board is responsible for making management decisions by consensus. </w:t>
      </w:r>
    </w:p>
    <w:p w14:paraId="7F44A4DD" w14:textId="77777777" w:rsidR="002D1732" w:rsidRPr="00840B0A" w:rsidRDefault="002D1732" w:rsidP="00392F5D">
      <w:pPr>
        <w:pStyle w:val="ListParagraph"/>
        <w:numPr>
          <w:ilvl w:val="1"/>
          <w:numId w:val="48"/>
        </w:numPr>
        <w:shd w:val="clear" w:color="auto" w:fill="FFFFFF"/>
        <w:rPr>
          <w:rFonts w:asciiTheme="minorHAnsi" w:eastAsia="Times New Roman" w:hAnsiTheme="minorHAnsi" w:cstheme="minorHAnsi"/>
          <w:sz w:val="20"/>
          <w:szCs w:val="20"/>
        </w:rPr>
      </w:pPr>
      <w:r w:rsidRPr="00C6216E">
        <w:rPr>
          <w:rFonts w:asciiTheme="minorHAnsi" w:hAnsiTheme="minorHAnsi" w:cstheme="minorHAnsi"/>
          <w:noProof/>
          <w:sz w:val="20"/>
          <w:szCs w:val="20"/>
          <w:lang w:eastAsia="zh-CN"/>
        </w:rPr>
        <w:t xml:space="preserve">In order to ensure UNDP’s ultimate accountability, Project Board decisions </w:t>
      </w:r>
      <w:r w:rsidRPr="00840B0A">
        <w:rPr>
          <w:rFonts w:asciiTheme="minorHAnsi" w:hAnsiTheme="minorHAnsi" w:cstheme="minorHAnsi"/>
          <w:noProof/>
          <w:sz w:val="20"/>
          <w:szCs w:val="20"/>
          <w:lang w:eastAsia="zh-CN"/>
        </w:rPr>
        <w:t xml:space="preserve">should be made in accordance with standards that shall ensure management for development results, best value money, fairness, integrity, transparency and effective international competition.  </w:t>
      </w:r>
    </w:p>
    <w:p w14:paraId="0775BB42" w14:textId="4FFF42A5" w:rsidR="002D1732" w:rsidRPr="000A7198" w:rsidRDefault="002D1732" w:rsidP="00392F5D">
      <w:pPr>
        <w:pStyle w:val="ListParagraph"/>
        <w:numPr>
          <w:ilvl w:val="1"/>
          <w:numId w:val="48"/>
        </w:numPr>
        <w:shd w:val="clear" w:color="auto" w:fill="FFFFFF"/>
        <w:rPr>
          <w:rFonts w:asciiTheme="minorHAnsi" w:eastAsia="Times New Roman" w:hAnsiTheme="minorHAnsi" w:cstheme="minorHAnsi"/>
          <w:sz w:val="20"/>
          <w:szCs w:val="20"/>
        </w:rPr>
      </w:pPr>
      <w:r w:rsidRPr="000A7198">
        <w:rPr>
          <w:rFonts w:asciiTheme="minorHAnsi" w:hAnsiTheme="minorHAnsi" w:cstheme="minorHAnsi"/>
          <w:noProof/>
          <w:sz w:val="20"/>
          <w:szCs w:val="20"/>
          <w:lang w:eastAsia="zh-CN"/>
        </w:rPr>
        <w:t xml:space="preserve">In case consensus cannot be reached within the Board, the UNDP representative on the board </w:t>
      </w:r>
      <w:r w:rsidRPr="000A7198">
        <w:rPr>
          <w:rFonts w:asciiTheme="minorHAnsi" w:eastAsia="Times New Roman" w:hAnsiTheme="minorHAnsi" w:cstheme="minorHAnsi"/>
          <w:sz w:val="20"/>
          <w:szCs w:val="20"/>
        </w:rPr>
        <w:t>will mediate to find consensus and, if this cannot be found, will take the final decision to ensure project implementation is not unduly delayed</w:t>
      </w:r>
      <w:r w:rsidRPr="000A7198">
        <w:rPr>
          <w:rFonts w:asciiTheme="minorHAnsi" w:eastAsia="Times New Roman" w:hAnsiTheme="minorHAnsi" w:cstheme="minorHAnsi"/>
          <w:i/>
          <w:sz w:val="20"/>
          <w:szCs w:val="20"/>
          <w:highlight w:val="yellow"/>
        </w:rPr>
        <w:t>. (</w:t>
      </w:r>
      <w:r w:rsidR="00296BBB" w:rsidRPr="000A7198">
        <w:rPr>
          <w:rFonts w:asciiTheme="minorHAnsi" w:eastAsia="Times New Roman" w:hAnsiTheme="minorHAnsi" w:cstheme="minorHAnsi"/>
          <w:i/>
          <w:sz w:val="20"/>
          <w:szCs w:val="20"/>
          <w:highlight w:val="yellow"/>
        </w:rPr>
        <w:t>Do</w:t>
      </w:r>
      <w:r w:rsidRPr="000A7198">
        <w:rPr>
          <w:rFonts w:asciiTheme="minorHAnsi" w:eastAsia="Times New Roman" w:hAnsiTheme="minorHAnsi" w:cstheme="minorHAnsi"/>
          <w:i/>
          <w:sz w:val="20"/>
          <w:szCs w:val="20"/>
          <w:highlight w:val="yellow"/>
        </w:rPr>
        <w:t xml:space="preserve"> not edit or delete this sentence!)</w:t>
      </w:r>
    </w:p>
    <w:p w14:paraId="4A9D87F3" w14:textId="77777777" w:rsidR="002D1732" w:rsidRPr="006F1DDC" w:rsidRDefault="002D1732" w:rsidP="00392F5D">
      <w:pPr>
        <w:pStyle w:val="ListParagraph"/>
        <w:numPr>
          <w:ilvl w:val="0"/>
          <w:numId w:val="48"/>
        </w:numPr>
        <w:shd w:val="clear" w:color="auto" w:fill="FFFFFF"/>
        <w:rPr>
          <w:rFonts w:asciiTheme="minorHAnsi" w:eastAsia="Times New Roman" w:hAnsiTheme="minorHAnsi" w:cstheme="minorHAnsi"/>
          <w:sz w:val="20"/>
          <w:szCs w:val="20"/>
        </w:rPr>
      </w:pPr>
      <w:r>
        <w:rPr>
          <w:rFonts w:asciiTheme="minorHAnsi" w:hAnsiTheme="minorHAnsi" w:cstheme="minorHAnsi"/>
          <w:sz w:val="20"/>
          <w:szCs w:val="20"/>
        </w:rPr>
        <w:t xml:space="preserve">Oversee project execution: </w:t>
      </w:r>
    </w:p>
    <w:p w14:paraId="18755F3B" w14:textId="77777777" w:rsidR="002D1732" w:rsidRPr="005F471B" w:rsidRDefault="002D1732" w:rsidP="00392F5D">
      <w:pPr>
        <w:pStyle w:val="ListParagraph"/>
        <w:numPr>
          <w:ilvl w:val="1"/>
          <w:numId w:val="48"/>
        </w:numPr>
        <w:rPr>
          <w:rFonts w:ascii="Calibri" w:hAnsi="Calibri"/>
          <w:sz w:val="20"/>
          <w:szCs w:val="20"/>
        </w:rPr>
      </w:pPr>
      <w:r w:rsidRPr="00634588">
        <w:rPr>
          <w:rFonts w:asciiTheme="minorHAnsi" w:hAnsiTheme="minorHAnsi" w:cstheme="minorHAnsi"/>
          <w:sz w:val="20"/>
          <w:szCs w:val="20"/>
        </w:rPr>
        <w:lastRenderedPageBreak/>
        <w:t xml:space="preserve">Agree on project manager’s tolerances as required, within the parameters </w:t>
      </w:r>
      <w:r>
        <w:rPr>
          <w:rFonts w:asciiTheme="minorHAnsi" w:hAnsiTheme="minorHAnsi" w:cstheme="minorHAnsi"/>
          <w:sz w:val="20"/>
          <w:szCs w:val="20"/>
        </w:rPr>
        <w:t>outlined in the project document</w:t>
      </w:r>
      <w:r w:rsidRPr="00634588">
        <w:rPr>
          <w:rFonts w:asciiTheme="minorHAnsi" w:hAnsiTheme="minorHAnsi" w:cstheme="minorHAnsi"/>
          <w:sz w:val="20"/>
          <w:szCs w:val="20"/>
        </w:rPr>
        <w:t>, and provide</w:t>
      </w:r>
      <w:r w:rsidRPr="00354950">
        <w:rPr>
          <w:rFonts w:ascii="Calibri" w:hAnsi="Calibri"/>
          <w:sz w:val="20"/>
          <w:szCs w:val="20"/>
        </w:rPr>
        <w:t xml:space="preserve"> </w:t>
      </w:r>
      <w:r>
        <w:rPr>
          <w:rFonts w:ascii="Calibri" w:hAnsi="Calibri"/>
          <w:sz w:val="20"/>
          <w:szCs w:val="20"/>
        </w:rPr>
        <w:t>d</w:t>
      </w:r>
      <w:r w:rsidRPr="00354950">
        <w:rPr>
          <w:rFonts w:ascii="Calibri" w:hAnsi="Calibri"/>
          <w:sz w:val="20"/>
          <w:szCs w:val="20"/>
        </w:rPr>
        <w:t>irection and advice for exceptional situations when the project manager’s tolerances are exceeded</w:t>
      </w:r>
      <w:r>
        <w:rPr>
          <w:rFonts w:ascii="Calibri" w:hAnsi="Calibri"/>
          <w:sz w:val="20"/>
          <w:szCs w:val="20"/>
        </w:rPr>
        <w:t>.</w:t>
      </w:r>
    </w:p>
    <w:p w14:paraId="69D307C3" w14:textId="1123004A" w:rsidR="002D1732" w:rsidRPr="00F93855" w:rsidRDefault="002D1732" w:rsidP="00392F5D">
      <w:pPr>
        <w:pStyle w:val="ListParagraph"/>
        <w:numPr>
          <w:ilvl w:val="0"/>
          <w:numId w:val="50"/>
        </w:numPr>
        <w:rPr>
          <w:rFonts w:asciiTheme="minorHAnsi" w:eastAsia="Times New Roman" w:hAnsiTheme="minorHAnsi" w:cstheme="minorHAnsi"/>
          <w:color w:val="000000"/>
          <w:sz w:val="20"/>
          <w:szCs w:val="20"/>
        </w:rPr>
      </w:pPr>
      <w:r w:rsidRPr="00634588">
        <w:rPr>
          <w:rFonts w:asciiTheme="minorHAnsi" w:hAnsiTheme="minorHAnsi" w:cstheme="minorHAnsi"/>
          <w:sz w:val="20"/>
          <w:szCs w:val="20"/>
        </w:rPr>
        <w:t>Appr</w:t>
      </w:r>
      <w:r>
        <w:rPr>
          <w:rFonts w:asciiTheme="minorHAnsi" w:hAnsiTheme="minorHAnsi" w:cstheme="minorHAnsi"/>
          <w:sz w:val="20"/>
          <w:szCs w:val="20"/>
        </w:rPr>
        <w:t>aise</w:t>
      </w:r>
      <w:r w:rsidRPr="00634588">
        <w:rPr>
          <w:rFonts w:asciiTheme="minorHAnsi" w:hAnsiTheme="minorHAnsi" w:cstheme="minorHAnsi"/>
          <w:sz w:val="20"/>
          <w:szCs w:val="20"/>
        </w:rPr>
        <w:t xml:space="preserve"> annual work plans prepared by the Implementing Partner for the Project</w:t>
      </w:r>
      <w:r>
        <w:rPr>
          <w:rFonts w:asciiTheme="minorHAnsi" w:hAnsiTheme="minorHAnsi" w:cstheme="minorHAnsi"/>
          <w:sz w:val="20"/>
          <w:szCs w:val="20"/>
        </w:rPr>
        <w:t>; r</w:t>
      </w:r>
      <w:r w:rsidRPr="00F93855">
        <w:rPr>
          <w:rFonts w:asciiTheme="minorHAnsi" w:eastAsia="Times New Roman" w:hAnsiTheme="minorHAnsi" w:cstheme="minorHAnsi"/>
          <w:color w:val="000000"/>
          <w:sz w:val="20"/>
          <w:szCs w:val="20"/>
        </w:rPr>
        <w:t>eview combined delivery reports prior to certification by the implementing partner</w:t>
      </w:r>
      <w:r>
        <w:rPr>
          <w:rFonts w:asciiTheme="minorHAnsi" w:eastAsia="Times New Roman" w:hAnsiTheme="minorHAnsi" w:cstheme="minorHAnsi"/>
          <w:color w:val="000000"/>
          <w:sz w:val="20"/>
          <w:szCs w:val="20"/>
        </w:rPr>
        <w:t>.</w:t>
      </w:r>
    </w:p>
    <w:p w14:paraId="0483279F" w14:textId="2DFA7291" w:rsidR="00C83C78" w:rsidRDefault="00C83C78" w:rsidP="00392F5D">
      <w:pPr>
        <w:pStyle w:val="CharCharChar1"/>
        <w:numPr>
          <w:ilvl w:val="0"/>
          <w:numId w:val="50"/>
        </w:numPr>
        <w:spacing w:after="0" w:line="240" w:lineRule="auto"/>
        <w:rPr>
          <w:lang w:val="en-GB"/>
        </w:rPr>
      </w:pPr>
      <w:r>
        <w:rPr>
          <w:lang w:val="en-GB"/>
        </w:rPr>
        <w:t>Address any high-level project issues as raised by the project manager and project assurance;</w:t>
      </w:r>
    </w:p>
    <w:p w14:paraId="1CE364C4" w14:textId="4E776FF2" w:rsidR="003B4378" w:rsidRDefault="00485FF4" w:rsidP="00392F5D">
      <w:pPr>
        <w:pStyle w:val="CharCharChar1"/>
        <w:numPr>
          <w:ilvl w:val="0"/>
          <w:numId w:val="50"/>
        </w:numPr>
        <w:spacing w:after="0" w:line="240" w:lineRule="auto"/>
        <w:rPr>
          <w:lang w:val="en-GB"/>
        </w:rPr>
      </w:pPr>
      <w:r>
        <w:rPr>
          <w:lang w:val="en-GB"/>
        </w:rPr>
        <w:t>Advise on major and minor amendments to the project within the parameters set by UNDP and the donor</w:t>
      </w:r>
      <w:r w:rsidR="00235604">
        <w:rPr>
          <w:lang w:val="en-GB"/>
        </w:rPr>
        <w:t xml:space="preserve"> and refer </w:t>
      </w:r>
      <w:r w:rsidR="00196A79">
        <w:rPr>
          <w:lang w:val="en-GB"/>
        </w:rPr>
        <w:t xml:space="preserve">such proposed major and minor amendments to the </w:t>
      </w:r>
      <w:r w:rsidR="008833F0">
        <w:rPr>
          <w:lang w:val="en-GB"/>
        </w:rPr>
        <w:t xml:space="preserve">UNDP </w:t>
      </w:r>
      <w:r w:rsidR="005C1D43">
        <w:t>BPPS/</w:t>
      </w:r>
      <w:r w:rsidR="005C1D43">
        <w:rPr>
          <w:rFonts w:cs="Calibri"/>
        </w:rPr>
        <w:t>VF</w:t>
      </w:r>
      <w:r w:rsidR="008833F0">
        <w:rPr>
          <w:rFonts w:cs="Calibri"/>
        </w:rPr>
        <w:t xml:space="preserve"> </w:t>
      </w:r>
      <w:r w:rsidR="00196A79">
        <w:rPr>
          <w:lang w:val="en-GB"/>
        </w:rPr>
        <w:t xml:space="preserve">Executive Coordinator </w:t>
      </w:r>
      <w:r w:rsidR="009D1C0B">
        <w:rPr>
          <w:lang w:val="en-GB"/>
        </w:rPr>
        <w:t>(</w:t>
      </w:r>
      <w:r w:rsidR="00196A79">
        <w:rPr>
          <w:lang w:val="en-GB"/>
        </w:rPr>
        <w:t>and</w:t>
      </w:r>
      <w:r w:rsidR="009D1C0B">
        <w:rPr>
          <w:lang w:val="en-GB"/>
        </w:rPr>
        <w:t xml:space="preserve"> the GCF Secretariat</w:t>
      </w:r>
      <w:r w:rsidR="00525B85">
        <w:rPr>
          <w:lang w:val="en-GB"/>
        </w:rPr>
        <w:t xml:space="preserve"> and/or GCF Board, as required by GCF policies)</w:t>
      </w:r>
      <w:r w:rsidR="00A40160">
        <w:rPr>
          <w:lang w:val="en-GB"/>
        </w:rPr>
        <w:t>;</w:t>
      </w:r>
    </w:p>
    <w:p w14:paraId="4B613449" w14:textId="433C94AA" w:rsidR="00B129DC" w:rsidRDefault="00B129DC" w:rsidP="00392F5D">
      <w:pPr>
        <w:pStyle w:val="CharCharChar1"/>
        <w:numPr>
          <w:ilvl w:val="0"/>
          <w:numId w:val="50"/>
        </w:numPr>
        <w:spacing w:after="0" w:line="240" w:lineRule="auto"/>
        <w:rPr>
          <w:lang w:val="en-GB"/>
        </w:rPr>
      </w:pPr>
      <w:r>
        <w:rPr>
          <w:lang w:val="en-GB"/>
        </w:rPr>
        <w:t xml:space="preserve">Provide high-level direction and recommendations to the project management </w:t>
      </w:r>
      <w:r w:rsidR="00EF1524">
        <w:rPr>
          <w:lang w:val="en-GB"/>
        </w:rPr>
        <w:t>unit to ensure that the agreed deliverables are produced satisfactorily and according to plans.</w:t>
      </w:r>
    </w:p>
    <w:p w14:paraId="5FDDBFEB" w14:textId="11B5BF93" w:rsidR="002D1732" w:rsidRPr="000C56C6" w:rsidRDefault="002D1732" w:rsidP="00392F5D">
      <w:pPr>
        <w:pStyle w:val="CharCharChar1"/>
        <w:numPr>
          <w:ilvl w:val="0"/>
          <w:numId w:val="50"/>
        </w:numPr>
        <w:spacing w:after="0" w:line="240" w:lineRule="auto"/>
        <w:rPr>
          <w:lang w:val="en-GB"/>
        </w:rPr>
      </w:pPr>
      <w:r w:rsidRPr="000C56C6">
        <w:rPr>
          <w:lang w:val="en-GB"/>
        </w:rPr>
        <w:t>Track and monitor co-financ</w:t>
      </w:r>
      <w:r>
        <w:rPr>
          <w:lang w:val="en-GB"/>
        </w:rPr>
        <w:t xml:space="preserve">ed activities and realisation of co-financing amounts of this </w:t>
      </w:r>
      <w:r w:rsidRPr="000C56C6">
        <w:rPr>
          <w:lang w:val="en-GB"/>
        </w:rPr>
        <w:t>project</w:t>
      </w:r>
      <w:r>
        <w:rPr>
          <w:lang w:val="en-GB"/>
        </w:rPr>
        <w:t>.</w:t>
      </w:r>
      <w:r w:rsidRPr="000C56C6">
        <w:rPr>
          <w:lang w:val="en-GB"/>
        </w:rPr>
        <w:t xml:space="preserve"> </w:t>
      </w:r>
    </w:p>
    <w:p w14:paraId="591892C8" w14:textId="378C12F2" w:rsidR="002D1732" w:rsidRPr="000C56C6" w:rsidRDefault="002D1732" w:rsidP="00392F5D">
      <w:pPr>
        <w:pStyle w:val="CharCharChar1"/>
        <w:numPr>
          <w:ilvl w:val="0"/>
          <w:numId w:val="50"/>
        </w:numPr>
        <w:spacing w:after="0" w:line="240" w:lineRule="auto"/>
        <w:rPr>
          <w:lang w:val="en-GB"/>
        </w:rPr>
      </w:pPr>
      <w:r>
        <w:rPr>
          <w:lang w:val="en-GB"/>
        </w:rPr>
        <w:t>Approve the Inception Report,</w:t>
      </w:r>
      <w:r w:rsidR="009439F3">
        <w:rPr>
          <w:lang w:val="en-GB"/>
        </w:rPr>
        <w:t xml:space="preserve"> Baseline Report, GCF APRs, Interim Independent Evaluation and </w:t>
      </w:r>
      <w:r>
        <w:rPr>
          <w:lang w:val="en-GB"/>
        </w:rPr>
        <w:t>terminal evaluation reports</w:t>
      </w:r>
      <w:r w:rsidR="009439F3">
        <w:rPr>
          <w:lang w:val="en-GB"/>
        </w:rPr>
        <w:t>, other reports that GCF may require</w:t>
      </w:r>
      <w:r>
        <w:rPr>
          <w:lang w:val="en-GB"/>
        </w:rPr>
        <w:t>.</w:t>
      </w:r>
    </w:p>
    <w:p w14:paraId="1EC3D887" w14:textId="77777777" w:rsidR="002D1732" w:rsidRPr="000C56C6" w:rsidRDefault="002D1732" w:rsidP="00392F5D">
      <w:pPr>
        <w:pStyle w:val="CharCharChar1"/>
        <w:numPr>
          <w:ilvl w:val="0"/>
          <w:numId w:val="50"/>
        </w:numPr>
        <w:spacing w:after="0" w:line="240" w:lineRule="auto"/>
        <w:rPr>
          <w:lang w:val="en-GB"/>
        </w:rPr>
      </w:pPr>
      <w:r w:rsidRPr="000C56C6">
        <w:rPr>
          <w:lang w:val="en-GB"/>
        </w:rPr>
        <w:t>Ensure commitment of human resources to support project implementation, arbitrating any issues within the project</w:t>
      </w:r>
      <w:r>
        <w:rPr>
          <w:lang w:val="en-GB"/>
        </w:rPr>
        <w:t>.</w:t>
      </w:r>
      <w:r w:rsidRPr="000C56C6">
        <w:rPr>
          <w:lang w:val="en-GB"/>
        </w:rPr>
        <w:t xml:space="preserve"> </w:t>
      </w:r>
    </w:p>
    <w:p w14:paraId="5A566CA9" w14:textId="77777777" w:rsidR="002D1732" w:rsidRPr="00DF3547" w:rsidRDefault="002D1732" w:rsidP="00392F5D">
      <w:pPr>
        <w:pStyle w:val="ListParagraph"/>
        <w:numPr>
          <w:ilvl w:val="0"/>
          <w:numId w:val="48"/>
        </w:numPr>
        <w:shd w:val="clear" w:color="auto" w:fill="FFFFFF"/>
        <w:rPr>
          <w:rFonts w:asciiTheme="minorHAnsi" w:eastAsia="Times New Roman" w:hAnsiTheme="minorHAnsi" w:cstheme="minorHAnsi"/>
          <w:sz w:val="20"/>
          <w:szCs w:val="20"/>
        </w:rPr>
      </w:pPr>
      <w:r w:rsidRPr="00DF3547">
        <w:rPr>
          <w:rFonts w:asciiTheme="minorHAnsi" w:hAnsiTheme="minorHAnsi" w:cstheme="minorHAnsi"/>
          <w:sz w:val="20"/>
          <w:szCs w:val="20"/>
        </w:rPr>
        <w:t>Risk Management:</w:t>
      </w:r>
    </w:p>
    <w:p w14:paraId="40938362" w14:textId="77777777" w:rsidR="002D1732" w:rsidRPr="007B3F7D" w:rsidRDefault="002D1732" w:rsidP="00392F5D">
      <w:pPr>
        <w:pStyle w:val="ListParagraph"/>
        <w:numPr>
          <w:ilvl w:val="1"/>
          <w:numId w:val="48"/>
        </w:numPr>
        <w:shd w:val="clear" w:color="auto" w:fill="FFFFFF"/>
        <w:rPr>
          <w:rFonts w:asciiTheme="minorHAnsi" w:eastAsia="Times New Roman" w:hAnsiTheme="minorHAnsi" w:cstheme="minorHAnsi"/>
          <w:sz w:val="20"/>
          <w:szCs w:val="20"/>
        </w:rPr>
      </w:pPr>
      <w:r w:rsidRPr="007B3F7D">
        <w:rPr>
          <w:rFonts w:asciiTheme="minorHAnsi" w:hAnsiTheme="minorHAnsi" w:cstheme="minorHAnsi"/>
          <w:sz w:val="20"/>
          <w:szCs w:val="20"/>
        </w:rPr>
        <w:t xml:space="preserve">Provide guidance on evolving or materialized project risks and agree on possible mitigation and management actions to address specific risks. </w:t>
      </w:r>
    </w:p>
    <w:p w14:paraId="76242755" w14:textId="77777777" w:rsidR="002D1732" w:rsidRPr="00302667" w:rsidRDefault="002D1732" w:rsidP="00392F5D">
      <w:pPr>
        <w:pStyle w:val="ListParagraph"/>
        <w:numPr>
          <w:ilvl w:val="1"/>
          <w:numId w:val="48"/>
        </w:numPr>
        <w:shd w:val="clear" w:color="auto" w:fill="FFFFFF"/>
        <w:rPr>
          <w:rFonts w:asciiTheme="minorHAnsi" w:eastAsia="Times New Roman" w:hAnsiTheme="minorHAnsi" w:cstheme="minorHAnsi"/>
          <w:sz w:val="20"/>
          <w:szCs w:val="20"/>
        </w:rPr>
      </w:pPr>
      <w:r w:rsidRPr="00302667">
        <w:rPr>
          <w:rFonts w:asciiTheme="minorHAnsi" w:hAnsiTheme="minorHAnsi" w:cstheme="minorHAnsi"/>
          <w:sz w:val="20"/>
          <w:szCs w:val="20"/>
        </w:rPr>
        <w:t xml:space="preserve">Review and update the project risk register and associated management plans based on the information prepared by the Implementing Partner. This includes risks related that can be directly managed by this project, as well as contextual risks that may affect project delivery or continued UNDP compliance and reputation but are outside of the control of the project. For example, social and environmental risks associated with co-financed activities or activities taking place in the project’s area of influence that have implications for the project. </w:t>
      </w:r>
    </w:p>
    <w:p w14:paraId="6405D4D3" w14:textId="77777777" w:rsidR="002D1732" w:rsidRPr="00302667" w:rsidRDefault="002D1732" w:rsidP="00392F5D">
      <w:pPr>
        <w:pStyle w:val="ListParagraph"/>
        <w:numPr>
          <w:ilvl w:val="1"/>
          <w:numId w:val="48"/>
        </w:numPr>
        <w:shd w:val="clear" w:color="auto" w:fill="FFFFFF"/>
        <w:rPr>
          <w:rFonts w:asciiTheme="minorHAnsi" w:eastAsia="Times New Roman" w:hAnsiTheme="minorHAnsi" w:cstheme="minorHAnsi"/>
          <w:sz w:val="20"/>
          <w:szCs w:val="20"/>
        </w:rPr>
      </w:pPr>
      <w:r w:rsidRPr="00DF3547">
        <w:rPr>
          <w:rFonts w:asciiTheme="minorHAnsi" w:hAnsiTheme="minorHAnsi" w:cstheme="minorHAnsi"/>
          <w:sz w:val="20"/>
          <w:szCs w:val="20"/>
        </w:rPr>
        <w:t>Address project-level grievances</w:t>
      </w:r>
      <w:r>
        <w:rPr>
          <w:rFonts w:asciiTheme="minorHAnsi" w:hAnsiTheme="minorHAnsi" w:cstheme="minorHAnsi"/>
          <w:sz w:val="20"/>
          <w:szCs w:val="20"/>
        </w:rPr>
        <w:t>.</w:t>
      </w:r>
    </w:p>
    <w:p w14:paraId="4EC280B0" w14:textId="77777777" w:rsidR="002D1732" w:rsidRPr="007B3F7D" w:rsidRDefault="002D1732" w:rsidP="00392F5D">
      <w:pPr>
        <w:pStyle w:val="CharCharChar1"/>
        <w:numPr>
          <w:ilvl w:val="0"/>
          <w:numId w:val="49"/>
        </w:numPr>
        <w:spacing w:after="0" w:line="240" w:lineRule="auto"/>
        <w:rPr>
          <w:szCs w:val="22"/>
          <w:lang w:val="en-GB"/>
        </w:rPr>
      </w:pPr>
      <w:r>
        <w:rPr>
          <w:lang w:val="en-GB"/>
        </w:rPr>
        <w:t>Coordination:</w:t>
      </w:r>
    </w:p>
    <w:p w14:paraId="16CFB835" w14:textId="77777777" w:rsidR="002D1732" w:rsidRPr="000C56C6" w:rsidRDefault="002D1732" w:rsidP="00392F5D">
      <w:pPr>
        <w:pStyle w:val="CharCharChar1"/>
        <w:numPr>
          <w:ilvl w:val="1"/>
          <w:numId w:val="49"/>
        </w:numPr>
        <w:spacing w:after="0" w:line="240" w:lineRule="auto"/>
        <w:rPr>
          <w:szCs w:val="22"/>
          <w:lang w:val="en-GB"/>
        </w:rPr>
      </w:pPr>
      <w:r w:rsidRPr="000C56C6">
        <w:rPr>
          <w:lang w:val="en-GB"/>
        </w:rPr>
        <w:t>Ensure coordination between various donor and government-funded projects and programmes</w:t>
      </w:r>
      <w:r>
        <w:rPr>
          <w:lang w:val="en-GB"/>
        </w:rPr>
        <w:t>.</w:t>
      </w:r>
      <w:r w:rsidRPr="000C56C6">
        <w:rPr>
          <w:lang w:val="en-GB"/>
        </w:rPr>
        <w:t xml:space="preserve"> </w:t>
      </w:r>
    </w:p>
    <w:p w14:paraId="39DA7BAE" w14:textId="77777777" w:rsidR="002D1732" w:rsidRPr="006D6137" w:rsidRDefault="002D1732" w:rsidP="00392F5D">
      <w:pPr>
        <w:pStyle w:val="CharCharChar1"/>
        <w:numPr>
          <w:ilvl w:val="1"/>
          <w:numId w:val="49"/>
        </w:numPr>
        <w:spacing w:after="0" w:line="240" w:lineRule="auto"/>
        <w:rPr>
          <w:szCs w:val="22"/>
          <w:lang w:val="en-GB"/>
        </w:rPr>
      </w:pPr>
      <w:r w:rsidRPr="000C56C6">
        <w:rPr>
          <w:lang w:val="en-GB"/>
        </w:rPr>
        <w:t>Ensure coordination with various government agencies and their participation in project activities</w:t>
      </w:r>
      <w:r w:rsidRPr="006D6137">
        <w:rPr>
          <w:lang w:val="en-GB"/>
        </w:rPr>
        <w:t>.</w:t>
      </w:r>
      <w:r w:rsidRPr="000C56C6">
        <w:rPr>
          <w:lang w:val="en-GB"/>
        </w:rPr>
        <w:t xml:space="preserve"> </w:t>
      </w:r>
    </w:p>
    <w:p w14:paraId="0DC7A56B" w14:textId="77777777" w:rsidR="002D1732" w:rsidRDefault="002D1732" w:rsidP="00392F5D">
      <w:pPr>
        <w:shd w:val="clear" w:color="auto" w:fill="FFFFFF"/>
        <w:spacing w:after="0"/>
        <w:jc w:val="left"/>
        <w:rPr>
          <w:szCs w:val="20"/>
        </w:rPr>
      </w:pPr>
    </w:p>
    <w:p w14:paraId="0CD8606B" w14:textId="6EBB2E6B" w:rsidR="002D1732" w:rsidRDefault="002D1732" w:rsidP="001B44D0">
      <w:pPr>
        <w:shd w:val="clear" w:color="auto" w:fill="FFFFFF"/>
        <w:spacing w:after="0"/>
        <w:jc w:val="left"/>
      </w:pPr>
      <w:r w:rsidRPr="009453CE">
        <w:rPr>
          <w:b/>
          <w:bCs/>
        </w:rPr>
        <w:t>Composition of the Project Board</w:t>
      </w:r>
      <w:r>
        <w:t xml:space="preserve">: The composition of the Project Board must include individuals assigned to the following three </w:t>
      </w:r>
      <w:r w:rsidRPr="001268D0">
        <w:t>roles</w:t>
      </w:r>
      <w:r>
        <w:t>:</w:t>
      </w:r>
      <w:r w:rsidRPr="001268D0">
        <w:t xml:space="preserve"> </w:t>
      </w:r>
    </w:p>
    <w:p w14:paraId="63F79933" w14:textId="54DD91DC" w:rsidR="002D1732" w:rsidRPr="0040609F" w:rsidRDefault="002D1732" w:rsidP="00392F5D">
      <w:pPr>
        <w:pStyle w:val="ListParagraph"/>
        <w:numPr>
          <w:ilvl w:val="0"/>
          <w:numId w:val="52"/>
        </w:numPr>
        <w:rPr>
          <w:rFonts w:asciiTheme="minorHAnsi" w:hAnsiTheme="minorHAnsi"/>
          <w:i/>
          <w:sz w:val="20"/>
          <w:szCs w:val="20"/>
        </w:rPr>
      </w:pPr>
      <w:r w:rsidRPr="0040609F">
        <w:rPr>
          <w:rFonts w:asciiTheme="minorHAnsi" w:hAnsiTheme="minorHAnsi"/>
          <w:b/>
          <w:bCs/>
          <w:sz w:val="20"/>
          <w:szCs w:val="20"/>
        </w:rPr>
        <w:t>Project Executive:</w:t>
      </w:r>
      <w:r w:rsidRPr="0040609F">
        <w:rPr>
          <w:rFonts w:asciiTheme="minorHAnsi" w:hAnsiTheme="minorHAnsi"/>
          <w:sz w:val="20"/>
          <w:szCs w:val="20"/>
        </w:rPr>
        <w:t xml:space="preserve"> This is an individual who represents ownership of the project</w:t>
      </w:r>
      <w:r w:rsidRPr="0040609F">
        <w:rPr>
          <w:rFonts w:asciiTheme="minorHAnsi" w:eastAsia="Times New Roman" w:hAnsiTheme="minorHAnsi" w:cstheme="minorHAnsi"/>
          <w:sz w:val="20"/>
          <w:szCs w:val="20"/>
        </w:rPr>
        <w:t xml:space="preserve"> and chairs (or co-chairs) the Project Board. The Executive </w:t>
      </w:r>
      <w:r w:rsidR="00856CCF">
        <w:rPr>
          <w:rFonts w:asciiTheme="minorHAnsi" w:eastAsia="Times New Roman" w:hAnsiTheme="minorHAnsi" w:cstheme="minorHAnsi"/>
          <w:sz w:val="20"/>
          <w:szCs w:val="20"/>
        </w:rPr>
        <w:t xml:space="preserve">usually </w:t>
      </w:r>
      <w:r w:rsidRPr="0040609F">
        <w:rPr>
          <w:rFonts w:asciiTheme="minorHAnsi" w:eastAsia="Times New Roman" w:hAnsiTheme="minorHAnsi" w:cstheme="minorHAnsi"/>
          <w:sz w:val="20"/>
          <w:szCs w:val="20"/>
        </w:rPr>
        <w:t xml:space="preserve">is the </w:t>
      </w:r>
      <w:r w:rsidR="00AE6A3D">
        <w:rPr>
          <w:rFonts w:asciiTheme="minorHAnsi" w:eastAsia="Times New Roman" w:hAnsiTheme="minorHAnsi" w:cstheme="minorHAnsi"/>
          <w:sz w:val="20"/>
          <w:szCs w:val="20"/>
        </w:rPr>
        <w:t xml:space="preserve">senior </w:t>
      </w:r>
      <w:r w:rsidRPr="0040609F">
        <w:rPr>
          <w:rFonts w:asciiTheme="minorHAnsi" w:eastAsia="Times New Roman" w:hAnsiTheme="minorHAnsi" w:cstheme="minorHAnsi"/>
          <w:sz w:val="20"/>
          <w:szCs w:val="20"/>
        </w:rPr>
        <w:t>national counterpart for nationally implemented projects</w:t>
      </w:r>
      <w:r w:rsidR="00F103C3">
        <w:rPr>
          <w:rFonts w:asciiTheme="minorHAnsi" w:eastAsia="Times New Roman" w:hAnsiTheme="minorHAnsi" w:cstheme="minorHAnsi"/>
          <w:sz w:val="20"/>
          <w:szCs w:val="20"/>
        </w:rPr>
        <w:t xml:space="preserve"> (typically from the same entity as the Implementing Partner)</w:t>
      </w:r>
      <w:r w:rsidR="00BA1F21">
        <w:rPr>
          <w:rFonts w:asciiTheme="minorHAnsi" w:eastAsia="Times New Roman" w:hAnsiTheme="minorHAnsi" w:cstheme="minorHAnsi"/>
          <w:sz w:val="20"/>
          <w:szCs w:val="20"/>
        </w:rPr>
        <w:t xml:space="preserve">, and </w:t>
      </w:r>
      <w:r w:rsidR="00484053">
        <w:rPr>
          <w:rFonts w:asciiTheme="minorHAnsi" w:eastAsia="Times New Roman" w:hAnsiTheme="minorHAnsi" w:cstheme="minorHAnsi"/>
          <w:sz w:val="20"/>
          <w:szCs w:val="20"/>
        </w:rPr>
        <w:t>it must be UNDP for projects that are direct implementation (DIM)</w:t>
      </w:r>
      <w:r w:rsidRPr="0040609F">
        <w:rPr>
          <w:rFonts w:asciiTheme="minorHAnsi" w:eastAsia="Times New Roman" w:hAnsiTheme="minorHAnsi" w:cstheme="minorHAnsi"/>
          <w:sz w:val="20"/>
          <w:szCs w:val="20"/>
        </w:rPr>
        <w:t xml:space="preserve">. </w:t>
      </w:r>
      <w:r w:rsidR="006C0B34">
        <w:rPr>
          <w:rFonts w:asciiTheme="minorHAnsi" w:eastAsia="Times New Roman" w:hAnsiTheme="minorHAnsi" w:cstheme="minorHAnsi"/>
          <w:sz w:val="20"/>
          <w:szCs w:val="20"/>
        </w:rPr>
        <w:t xml:space="preserve">In exceptional cases, two individuals </w:t>
      </w:r>
      <w:r w:rsidR="00E35DEE">
        <w:rPr>
          <w:rFonts w:asciiTheme="minorHAnsi" w:eastAsia="Times New Roman" w:hAnsiTheme="minorHAnsi" w:cstheme="minorHAnsi"/>
          <w:sz w:val="20"/>
          <w:szCs w:val="20"/>
        </w:rPr>
        <w:t xml:space="preserve">from different entities </w:t>
      </w:r>
      <w:r w:rsidR="004E1BFF">
        <w:rPr>
          <w:rFonts w:asciiTheme="minorHAnsi" w:eastAsia="Times New Roman" w:hAnsiTheme="minorHAnsi" w:cstheme="minorHAnsi"/>
          <w:sz w:val="20"/>
          <w:szCs w:val="20"/>
        </w:rPr>
        <w:t>can co-</w:t>
      </w:r>
      <w:r w:rsidR="007A7CCB">
        <w:rPr>
          <w:rFonts w:asciiTheme="minorHAnsi" w:eastAsia="Times New Roman" w:hAnsiTheme="minorHAnsi" w:cstheme="minorHAnsi"/>
          <w:sz w:val="20"/>
          <w:szCs w:val="20"/>
        </w:rPr>
        <w:t>share this role and/or co-chair the Project Board</w:t>
      </w:r>
      <w:r w:rsidR="0053116B">
        <w:rPr>
          <w:rFonts w:asciiTheme="minorHAnsi" w:eastAsia="Times New Roman" w:hAnsiTheme="minorHAnsi" w:cstheme="minorHAnsi"/>
          <w:sz w:val="20"/>
          <w:szCs w:val="20"/>
        </w:rPr>
        <w:t>. If the project executive co</w:t>
      </w:r>
      <w:r w:rsidR="006A074E">
        <w:rPr>
          <w:rFonts w:asciiTheme="minorHAnsi" w:eastAsia="Times New Roman" w:hAnsiTheme="minorHAnsi" w:cstheme="minorHAnsi"/>
          <w:sz w:val="20"/>
          <w:szCs w:val="20"/>
        </w:rPr>
        <w:t xml:space="preserve">-chairs the </w:t>
      </w:r>
      <w:r w:rsidR="00ED05A5">
        <w:rPr>
          <w:rFonts w:asciiTheme="minorHAnsi" w:eastAsia="Times New Roman" w:hAnsiTheme="minorHAnsi" w:cstheme="minorHAnsi"/>
          <w:sz w:val="20"/>
          <w:szCs w:val="20"/>
        </w:rPr>
        <w:t xml:space="preserve">project board with representatives </w:t>
      </w:r>
      <w:r w:rsidR="00FC490D">
        <w:rPr>
          <w:rFonts w:asciiTheme="minorHAnsi" w:eastAsia="Times New Roman" w:hAnsiTheme="minorHAnsi" w:cstheme="minorHAnsi"/>
          <w:sz w:val="20"/>
          <w:szCs w:val="20"/>
        </w:rPr>
        <w:t>of another category</w:t>
      </w:r>
      <w:r w:rsidR="00991E0E">
        <w:rPr>
          <w:rFonts w:asciiTheme="minorHAnsi" w:eastAsia="Times New Roman" w:hAnsiTheme="minorHAnsi" w:cstheme="minorHAnsi"/>
          <w:sz w:val="20"/>
          <w:szCs w:val="20"/>
        </w:rPr>
        <w:t>, it typically does so with a development partner represen</w:t>
      </w:r>
      <w:r w:rsidR="007E6244">
        <w:rPr>
          <w:rFonts w:asciiTheme="minorHAnsi" w:eastAsia="Times New Roman" w:hAnsiTheme="minorHAnsi" w:cstheme="minorHAnsi"/>
          <w:sz w:val="20"/>
          <w:szCs w:val="20"/>
        </w:rPr>
        <w:t xml:space="preserve">tative. </w:t>
      </w:r>
      <w:r w:rsidRPr="0040609F">
        <w:rPr>
          <w:rFonts w:asciiTheme="minorHAnsi" w:hAnsiTheme="minorHAnsi"/>
          <w:sz w:val="20"/>
          <w:szCs w:val="20"/>
        </w:rPr>
        <w:t xml:space="preserve">The Project Executive is:  </w:t>
      </w:r>
      <w:r w:rsidRPr="00AE7BA5">
        <w:rPr>
          <w:rFonts w:asciiTheme="minorHAnsi" w:hAnsiTheme="minorHAnsi"/>
          <w:i/>
          <w:color w:val="FF0000"/>
          <w:sz w:val="20"/>
          <w:szCs w:val="20"/>
          <w:highlight w:val="yellow"/>
        </w:rPr>
        <w:t>Add name</w:t>
      </w:r>
      <w:r w:rsidR="00A974F3">
        <w:rPr>
          <w:rFonts w:asciiTheme="minorHAnsi" w:hAnsiTheme="minorHAnsi"/>
          <w:i/>
          <w:color w:val="FF0000"/>
          <w:sz w:val="20"/>
          <w:szCs w:val="20"/>
          <w:highlight w:val="yellow"/>
        </w:rPr>
        <w:t>(s)</w:t>
      </w:r>
      <w:r w:rsidRPr="00AE7BA5">
        <w:rPr>
          <w:rFonts w:asciiTheme="minorHAnsi" w:hAnsiTheme="minorHAnsi"/>
          <w:i/>
          <w:color w:val="FF0000"/>
          <w:sz w:val="20"/>
          <w:szCs w:val="20"/>
          <w:highlight w:val="yellow"/>
        </w:rPr>
        <w:t xml:space="preserve"> and title</w:t>
      </w:r>
      <w:r w:rsidRPr="0040609F">
        <w:rPr>
          <w:rFonts w:asciiTheme="minorHAnsi" w:hAnsiTheme="minorHAnsi"/>
          <w:i/>
          <w:sz w:val="20"/>
          <w:szCs w:val="20"/>
          <w:highlight w:val="yellow"/>
        </w:rPr>
        <w:t xml:space="preserve">, </w:t>
      </w:r>
    </w:p>
    <w:p w14:paraId="2CBD1970" w14:textId="2132AF28" w:rsidR="002D1732" w:rsidRPr="0040609F" w:rsidRDefault="002D1732" w:rsidP="00392F5D">
      <w:pPr>
        <w:pStyle w:val="ListParagraph"/>
        <w:numPr>
          <w:ilvl w:val="0"/>
          <w:numId w:val="52"/>
        </w:numPr>
        <w:rPr>
          <w:rFonts w:asciiTheme="minorHAnsi" w:hAnsiTheme="minorHAnsi"/>
          <w:i/>
          <w:sz w:val="20"/>
          <w:szCs w:val="20"/>
        </w:rPr>
      </w:pPr>
      <w:r w:rsidRPr="00842627">
        <w:rPr>
          <w:rFonts w:asciiTheme="minorHAnsi" w:hAnsiTheme="minorHAnsi"/>
          <w:b/>
          <w:bCs/>
          <w:sz w:val="20"/>
          <w:szCs w:val="20"/>
        </w:rPr>
        <w:t>Beneficiary Representative(s):</w:t>
      </w:r>
      <w:r w:rsidRPr="00C44296">
        <w:rPr>
          <w:rFonts w:asciiTheme="minorHAnsi" w:hAnsiTheme="minorHAnsi"/>
          <w:sz w:val="20"/>
          <w:szCs w:val="20"/>
        </w:rPr>
        <w:t xml:space="preserve"> </w:t>
      </w:r>
      <w:r w:rsidRPr="00C44296">
        <w:rPr>
          <w:rFonts w:asciiTheme="minorHAnsi" w:eastAsia="Times New Roman" w:hAnsiTheme="minorHAnsi" w:cstheme="minorHAnsi"/>
          <w:sz w:val="20"/>
          <w:szCs w:val="20"/>
        </w:rPr>
        <w:t xml:space="preserve">Individuals or groups representing the interests of those </w:t>
      </w:r>
      <w:r w:rsidR="006D5F63">
        <w:rPr>
          <w:rFonts w:asciiTheme="minorHAnsi" w:eastAsia="Times New Roman" w:hAnsiTheme="minorHAnsi" w:cstheme="minorHAnsi"/>
          <w:sz w:val="20"/>
          <w:szCs w:val="20"/>
        </w:rPr>
        <w:t xml:space="preserve">groups of stakeholders </w:t>
      </w:r>
      <w:r w:rsidRPr="00C44296">
        <w:rPr>
          <w:rFonts w:asciiTheme="minorHAnsi" w:eastAsia="Times New Roman" w:hAnsiTheme="minorHAnsi" w:cstheme="minorHAnsi"/>
          <w:sz w:val="20"/>
          <w:szCs w:val="20"/>
        </w:rPr>
        <w:t xml:space="preserve">who will ultimately benefit from the project. Their primary function within the board is to ensure the realization of project results from the perspective of project beneficiaries. Often </w:t>
      </w:r>
      <w:r w:rsidR="006D4F6A">
        <w:rPr>
          <w:rFonts w:asciiTheme="minorHAnsi" w:eastAsia="Times New Roman" w:hAnsiTheme="minorHAnsi" w:cstheme="minorHAnsi"/>
          <w:sz w:val="20"/>
          <w:szCs w:val="20"/>
        </w:rPr>
        <w:t xml:space="preserve">representatives from </w:t>
      </w:r>
      <w:r w:rsidRPr="00C44296">
        <w:rPr>
          <w:rFonts w:asciiTheme="minorHAnsi" w:eastAsia="Times New Roman" w:hAnsiTheme="minorHAnsi" w:cstheme="minorHAnsi"/>
          <w:sz w:val="20"/>
          <w:szCs w:val="20"/>
        </w:rPr>
        <w:t>civil society</w:t>
      </w:r>
      <w:r w:rsidR="006D4F6A">
        <w:rPr>
          <w:rFonts w:asciiTheme="minorHAnsi" w:eastAsia="Times New Roman" w:hAnsiTheme="minorHAnsi" w:cstheme="minorHAnsi"/>
          <w:sz w:val="20"/>
          <w:szCs w:val="20"/>
        </w:rPr>
        <w:t>, industry associations, or other government entities benefiting from the project can fulfil this role. There can be multiple beneficiary representatives in a Project Board</w:t>
      </w:r>
      <w:r w:rsidR="007034EC">
        <w:rPr>
          <w:rFonts w:asciiTheme="minorHAnsi" w:eastAsia="Times New Roman" w:hAnsiTheme="minorHAnsi" w:cstheme="minorHAnsi"/>
          <w:sz w:val="20"/>
          <w:szCs w:val="20"/>
        </w:rPr>
        <w:t>.</w:t>
      </w:r>
      <w:r w:rsidRPr="00C44296">
        <w:rPr>
          <w:rFonts w:asciiTheme="minorHAnsi" w:hAnsiTheme="minorHAnsi" w:cstheme="minorHAnsi"/>
          <w:sz w:val="20"/>
          <w:szCs w:val="20"/>
        </w:rPr>
        <w:t xml:space="preserve"> </w:t>
      </w:r>
      <w:r w:rsidRPr="00C44296">
        <w:rPr>
          <w:rFonts w:asciiTheme="minorHAnsi" w:hAnsiTheme="minorHAnsi"/>
          <w:sz w:val="20"/>
          <w:szCs w:val="20"/>
        </w:rPr>
        <w:t xml:space="preserve">The Beneficiary representative (s) is/are: </w:t>
      </w:r>
      <w:r w:rsidRPr="00AE7BA5">
        <w:rPr>
          <w:rFonts w:asciiTheme="minorHAnsi" w:hAnsiTheme="minorHAnsi"/>
          <w:i/>
          <w:color w:val="FF0000"/>
          <w:sz w:val="20"/>
          <w:szCs w:val="20"/>
          <w:highlight w:val="yellow"/>
        </w:rPr>
        <w:t>Add name</w:t>
      </w:r>
      <w:r w:rsidR="00E60521">
        <w:rPr>
          <w:rFonts w:asciiTheme="minorHAnsi" w:hAnsiTheme="minorHAnsi"/>
          <w:i/>
          <w:color w:val="FF0000"/>
          <w:sz w:val="20"/>
          <w:szCs w:val="20"/>
          <w:highlight w:val="yellow"/>
        </w:rPr>
        <w:t>(s)</w:t>
      </w:r>
      <w:r w:rsidRPr="00AE7BA5">
        <w:rPr>
          <w:rFonts w:asciiTheme="minorHAnsi" w:hAnsiTheme="minorHAnsi"/>
          <w:i/>
          <w:color w:val="FF0000"/>
          <w:sz w:val="20"/>
          <w:szCs w:val="20"/>
          <w:highlight w:val="yellow"/>
        </w:rPr>
        <w:t xml:space="preserve"> and title</w:t>
      </w:r>
    </w:p>
    <w:p w14:paraId="6D85A458" w14:textId="672D9749" w:rsidR="002D1732" w:rsidRPr="00A754EF" w:rsidRDefault="002D1732" w:rsidP="00392F5D">
      <w:pPr>
        <w:pStyle w:val="ListParagraph"/>
        <w:numPr>
          <w:ilvl w:val="0"/>
          <w:numId w:val="52"/>
        </w:numPr>
        <w:rPr>
          <w:rFonts w:asciiTheme="minorHAnsi" w:hAnsiTheme="minorHAnsi"/>
          <w:i/>
          <w:sz w:val="20"/>
          <w:szCs w:val="20"/>
        </w:rPr>
      </w:pPr>
      <w:r w:rsidRPr="0040609F">
        <w:rPr>
          <w:rFonts w:asciiTheme="minorHAnsi" w:hAnsiTheme="minorHAnsi"/>
          <w:b/>
          <w:sz w:val="20"/>
          <w:szCs w:val="20"/>
        </w:rPr>
        <w:t>Development Partner(s):</w:t>
      </w:r>
      <w:r w:rsidRPr="0040609F">
        <w:rPr>
          <w:rFonts w:asciiTheme="minorHAnsi" w:hAnsiTheme="minorHAnsi"/>
          <w:sz w:val="20"/>
          <w:szCs w:val="20"/>
        </w:rPr>
        <w:t xml:space="preserve"> </w:t>
      </w:r>
      <w:r w:rsidRPr="0040609F">
        <w:rPr>
          <w:rFonts w:asciiTheme="minorHAnsi" w:eastAsia="Times New Roman" w:hAnsiTheme="minorHAnsi" w:cstheme="minorHAnsi"/>
          <w:sz w:val="20"/>
          <w:szCs w:val="20"/>
        </w:rPr>
        <w:t xml:space="preserve">Individuals or groups representing the interests of the parties concerned that provide funding, strategic guidance and/or technical expertise to the project. </w:t>
      </w:r>
      <w:r w:rsidRPr="0040609F">
        <w:rPr>
          <w:rFonts w:asciiTheme="minorHAnsi" w:hAnsiTheme="minorHAnsi"/>
          <w:sz w:val="20"/>
          <w:szCs w:val="20"/>
        </w:rPr>
        <w:t xml:space="preserve">The Development Partner(s) is/are: </w:t>
      </w:r>
      <w:r w:rsidRPr="00AE7BA5">
        <w:rPr>
          <w:rFonts w:asciiTheme="minorHAnsi" w:hAnsiTheme="minorHAnsi"/>
          <w:i/>
          <w:color w:val="FF0000"/>
          <w:sz w:val="20"/>
          <w:szCs w:val="20"/>
          <w:highlight w:val="yellow"/>
        </w:rPr>
        <w:t xml:space="preserve">Add name (s) and titles  </w:t>
      </w:r>
      <w:r w:rsidRPr="0040609F">
        <w:rPr>
          <w:rFonts w:asciiTheme="minorHAnsi" w:hAnsiTheme="minorHAnsi"/>
          <w:i/>
          <w:sz w:val="20"/>
          <w:szCs w:val="20"/>
          <w:highlight w:val="yellow"/>
        </w:rPr>
        <w:t>(</w:t>
      </w:r>
      <w:r w:rsidR="00C44807">
        <w:rPr>
          <w:rFonts w:asciiTheme="minorHAnsi" w:hAnsiTheme="minorHAnsi"/>
          <w:i/>
          <w:sz w:val="20"/>
          <w:szCs w:val="20"/>
          <w:highlight w:val="yellow"/>
        </w:rPr>
        <w:t xml:space="preserve">in NIM projects, </w:t>
      </w:r>
      <w:r w:rsidRPr="0040609F">
        <w:rPr>
          <w:rFonts w:asciiTheme="minorHAnsi" w:hAnsiTheme="minorHAnsi"/>
          <w:i/>
          <w:sz w:val="20"/>
          <w:szCs w:val="20"/>
          <w:highlight w:val="yellow"/>
        </w:rPr>
        <w:t>this is typically the UNDP Resident Representative</w:t>
      </w:r>
      <w:r w:rsidRPr="00A65AFA">
        <w:rPr>
          <w:rFonts w:asciiTheme="minorHAnsi" w:hAnsiTheme="minorHAnsi"/>
          <w:i/>
          <w:sz w:val="20"/>
          <w:szCs w:val="20"/>
          <w:highlight w:val="yellow"/>
        </w:rPr>
        <w:t xml:space="preserve"> or Deputy Resident Representative</w:t>
      </w:r>
      <w:r>
        <w:rPr>
          <w:rFonts w:asciiTheme="minorHAnsi" w:hAnsiTheme="minorHAnsi"/>
          <w:i/>
          <w:sz w:val="20"/>
          <w:szCs w:val="20"/>
          <w:highlight w:val="yellow"/>
        </w:rPr>
        <w:t xml:space="preserve"> who will ensure the policies of UNDP and the G</w:t>
      </w:r>
      <w:r w:rsidR="009439F3">
        <w:rPr>
          <w:rFonts w:asciiTheme="minorHAnsi" w:hAnsiTheme="minorHAnsi"/>
          <w:i/>
          <w:sz w:val="20"/>
          <w:szCs w:val="20"/>
          <w:highlight w:val="yellow"/>
        </w:rPr>
        <w:t>C</w:t>
      </w:r>
      <w:r>
        <w:rPr>
          <w:rFonts w:asciiTheme="minorHAnsi" w:hAnsiTheme="minorHAnsi"/>
          <w:i/>
          <w:sz w:val="20"/>
          <w:szCs w:val="20"/>
          <w:highlight w:val="yellow"/>
        </w:rPr>
        <w:t>F are complied with</w:t>
      </w:r>
      <w:r w:rsidRPr="0040609F">
        <w:rPr>
          <w:rFonts w:asciiTheme="minorHAnsi" w:hAnsiTheme="minorHAnsi"/>
          <w:i/>
          <w:sz w:val="20"/>
          <w:szCs w:val="20"/>
          <w:highlight w:val="yellow"/>
        </w:rPr>
        <w:t xml:space="preserve">. Other </w:t>
      </w:r>
      <w:r>
        <w:rPr>
          <w:rFonts w:asciiTheme="minorHAnsi" w:hAnsiTheme="minorHAnsi"/>
          <w:i/>
          <w:sz w:val="20"/>
          <w:szCs w:val="20"/>
          <w:highlight w:val="yellow"/>
        </w:rPr>
        <w:t xml:space="preserve">co-financing </w:t>
      </w:r>
      <w:r w:rsidRPr="00A754EF">
        <w:rPr>
          <w:rFonts w:asciiTheme="minorHAnsi" w:hAnsiTheme="minorHAnsi"/>
          <w:i/>
          <w:sz w:val="20"/>
          <w:szCs w:val="20"/>
          <w:highlight w:val="yellow"/>
        </w:rPr>
        <w:t>partners can also jointly hold this role.</w:t>
      </w:r>
      <w:r w:rsidRPr="00A65AFA">
        <w:rPr>
          <w:rFonts w:asciiTheme="minorHAnsi" w:hAnsiTheme="minorHAnsi"/>
          <w:i/>
          <w:sz w:val="20"/>
          <w:szCs w:val="20"/>
          <w:highlight w:val="yellow"/>
        </w:rPr>
        <w:t xml:space="preserve"> As noted </w:t>
      </w:r>
      <w:r>
        <w:rPr>
          <w:rFonts w:asciiTheme="minorHAnsi" w:hAnsiTheme="minorHAnsi"/>
          <w:i/>
          <w:sz w:val="20"/>
          <w:szCs w:val="20"/>
          <w:highlight w:val="yellow"/>
        </w:rPr>
        <w:t xml:space="preserve">above </w:t>
      </w:r>
      <w:r w:rsidRPr="00A65AFA">
        <w:rPr>
          <w:rFonts w:asciiTheme="minorHAnsi" w:hAnsiTheme="minorHAnsi"/>
          <w:i/>
          <w:sz w:val="20"/>
          <w:szCs w:val="20"/>
          <w:highlight w:val="yellow"/>
        </w:rPr>
        <w:t xml:space="preserve">responsible parties cannot </w:t>
      </w:r>
      <w:r>
        <w:rPr>
          <w:rFonts w:asciiTheme="minorHAnsi" w:hAnsiTheme="minorHAnsi"/>
          <w:i/>
          <w:sz w:val="20"/>
          <w:szCs w:val="20"/>
          <w:highlight w:val="yellow"/>
        </w:rPr>
        <w:t xml:space="preserve">serve on the Project </w:t>
      </w:r>
      <w:r w:rsidRPr="00A754EF">
        <w:rPr>
          <w:rFonts w:asciiTheme="minorHAnsi" w:hAnsiTheme="minorHAnsi"/>
          <w:i/>
          <w:sz w:val="20"/>
          <w:szCs w:val="20"/>
          <w:highlight w:val="yellow"/>
        </w:rPr>
        <w:t>Board)</w:t>
      </w:r>
    </w:p>
    <w:p w14:paraId="3AFEA8D3" w14:textId="77777777" w:rsidR="002D1732" w:rsidRDefault="002D1732" w:rsidP="00392F5D">
      <w:pPr>
        <w:spacing w:after="0"/>
        <w:rPr>
          <w:rFonts w:asciiTheme="minorHAnsi" w:hAnsiTheme="minorHAnsi" w:cstheme="minorHAnsi"/>
          <w:noProof/>
          <w:szCs w:val="20"/>
          <w:u w:val="single"/>
          <w:lang w:eastAsia="zh-CN"/>
        </w:rPr>
      </w:pPr>
    </w:p>
    <w:p w14:paraId="569F6D02" w14:textId="41BE4F2F" w:rsidR="002D1732" w:rsidRPr="00A754EF" w:rsidRDefault="002D1732" w:rsidP="00392F5D">
      <w:pPr>
        <w:pStyle w:val="ListParagraph"/>
        <w:numPr>
          <w:ilvl w:val="0"/>
          <w:numId w:val="51"/>
        </w:numPr>
        <w:rPr>
          <w:rFonts w:asciiTheme="minorHAnsi" w:eastAsia="Times New Roman" w:hAnsiTheme="minorHAnsi" w:cstheme="minorHAnsi"/>
          <w:sz w:val="20"/>
          <w:szCs w:val="20"/>
        </w:rPr>
      </w:pPr>
      <w:r w:rsidRPr="00A754EF" w:rsidDel="00AF0AB1">
        <w:rPr>
          <w:rFonts w:asciiTheme="minorHAnsi" w:hAnsiTheme="minorHAnsi" w:cstheme="minorHAnsi"/>
          <w:b/>
          <w:sz w:val="20"/>
          <w:szCs w:val="20"/>
          <w:u w:val="single"/>
          <w:lang w:eastAsia="zh-CN"/>
        </w:rPr>
        <w:lastRenderedPageBreak/>
        <w:t xml:space="preserve">Project Assurance: </w:t>
      </w:r>
      <w:r w:rsidRPr="00A754EF">
        <w:rPr>
          <w:rFonts w:asciiTheme="minorHAnsi" w:eastAsia="Times New Roman" w:hAnsiTheme="minorHAnsi" w:cstheme="minorHAnsi"/>
          <w:sz w:val="20"/>
          <w:szCs w:val="20"/>
        </w:rPr>
        <w:t xml:space="preserve">Project assurance is the responsibility of each project board member; however, UNDP has a distinct assurance role for all UNDP projects in carrying out objective and independent project oversight and monitoring functions. UNDP performs quality assurance and supports the Project Board (and Project Management Unit) by carrying out objective and independent project oversight and monitoring functions, including </w:t>
      </w:r>
      <w:r w:rsidR="002E0640">
        <w:rPr>
          <w:rFonts w:asciiTheme="minorHAnsi" w:eastAsia="Times New Roman" w:hAnsiTheme="minorHAnsi" w:cstheme="minorHAnsi"/>
          <w:sz w:val="20"/>
          <w:szCs w:val="20"/>
        </w:rPr>
        <w:t xml:space="preserve">applying and ensuring </w:t>
      </w:r>
      <w:r w:rsidRPr="00A754EF">
        <w:rPr>
          <w:rFonts w:asciiTheme="minorHAnsi" w:eastAsia="Times New Roman" w:hAnsiTheme="minorHAnsi" w:cstheme="minorHAnsi"/>
          <w:sz w:val="20"/>
          <w:szCs w:val="20"/>
        </w:rPr>
        <w:t xml:space="preserve">compliance with </w:t>
      </w:r>
      <w:r w:rsidR="002148C1">
        <w:rPr>
          <w:rFonts w:asciiTheme="minorHAnsi" w:eastAsia="Times New Roman" w:hAnsiTheme="minorHAnsi" w:cstheme="minorHAnsi"/>
          <w:sz w:val="20"/>
          <w:szCs w:val="20"/>
        </w:rPr>
        <w:t>UNDP’s</w:t>
      </w:r>
      <w:r w:rsidRPr="00A754EF">
        <w:rPr>
          <w:rFonts w:asciiTheme="minorHAnsi" w:eastAsia="Times New Roman" w:hAnsiTheme="minorHAnsi" w:cstheme="minorHAnsi"/>
          <w:sz w:val="20"/>
          <w:szCs w:val="20"/>
        </w:rPr>
        <w:t xml:space="preserve"> </w:t>
      </w:r>
      <w:r>
        <w:rPr>
          <w:rFonts w:asciiTheme="minorHAnsi" w:eastAsia="Times New Roman" w:hAnsiTheme="minorHAnsi" w:cstheme="minorHAnsi"/>
          <w:sz w:val="20"/>
          <w:szCs w:val="20"/>
        </w:rPr>
        <w:t xml:space="preserve">risk management and </w:t>
      </w:r>
      <w:r w:rsidRPr="00A754EF">
        <w:rPr>
          <w:rFonts w:asciiTheme="minorHAnsi" w:eastAsia="Times New Roman" w:hAnsiTheme="minorHAnsi" w:cstheme="minorHAnsi"/>
          <w:sz w:val="20"/>
          <w:szCs w:val="20"/>
        </w:rPr>
        <w:t xml:space="preserve">social and environmental </w:t>
      </w:r>
      <w:r w:rsidR="002863E5">
        <w:rPr>
          <w:rFonts w:asciiTheme="minorHAnsi" w:eastAsia="Times New Roman" w:hAnsiTheme="minorHAnsi" w:cstheme="minorHAnsi"/>
          <w:sz w:val="20"/>
          <w:szCs w:val="20"/>
        </w:rPr>
        <w:t>management systems</w:t>
      </w:r>
      <w:r w:rsidR="00B331C8">
        <w:rPr>
          <w:rFonts w:asciiTheme="minorHAnsi" w:eastAsia="Times New Roman" w:hAnsiTheme="minorHAnsi" w:cstheme="minorHAnsi"/>
          <w:sz w:val="20"/>
          <w:szCs w:val="20"/>
        </w:rPr>
        <w:t xml:space="preserve"> to ensure the SES </w:t>
      </w:r>
      <w:r w:rsidR="00052EF0">
        <w:rPr>
          <w:rFonts w:asciiTheme="minorHAnsi" w:eastAsia="Times New Roman" w:hAnsiTheme="minorHAnsi" w:cstheme="minorHAnsi"/>
          <w:sz w:val="20"/>
          <w:szCs w:val="20"/>
        </w:rPr>
        <w:t>are applied through the project cycle</w:t>
      </w:r>
      <w:r w:rsidRPr="00A754EF">
        <w:rPr>
          <w:rFonts w:asciiTheme="minorHAnsi" w:eastAsia="Times New Roman" w:hAnsiTheme="minorHAnsi" w:cstheme="minorHAnsi"/>
          <w:sz w:val="20"/>
          <w:szCs w:val="20"/>
        </w:rPr>
        <w:t>. The Project Board cannot delegate any of its quality assurance responsibilities to the Project Manager. Project assurance is totally independent of project execution.</w:t>
      </w:r>
    </w:p>
    <w:p w14:paraId="3D25D512" w14:textId="77777777" w:rsidR="002D1732" w:rsidRPr="00A754EF" w:rsidRDefault="002D1732" w:rsidP="00392F5D">
      <w:pPr>
        <w:spacing w:after="0"/>
        <w:rPr>
          <w:rFonts w:asciiTheme="minorHAnsi" w:eastAsia="Times New Roman" w:hAnsiTheme="minorHAnsi" w:cstheme="minorHAnsi"/>
          <w:szCs w:val="20"/>
        </w:rPr>
      </w:pPr>
    </w:p>
    <w:p w14:paraId="6F6BEA3B" w14:textId="3CF339FB" w:rsidR="002D1732" w:rsidRPr="00A754EF" w:rsidRDefault="002D1732" w:rsidP="00392F5D">
      <w:pPr>
        <w:spacing w:after="0"/>
        <w:rPr>
          <w:rFonts w:asciiTheme="minorHAnsi" w:eastAsia="Times New Roman" w:hAnsiTheme="minorHAnsi" w:cstheme="minorHAnsi"/>
          <w:szCs w:val="20"/>
        </w:rPr>
      </w:pPr>
      <w:r w:rsidRPr="00A754EF">
        <w:rPr>
          <w:rFonts w:asciiTheme="minorHAnsi" w:eastAsia="Times New Roman" w:hAnsiTheme="minorHAnsi" w:cstheme="minorHAnsi"/>
          <w:szCs w:val="20"/>
        </w:rPr>
        <w:t xml:space="preserve">A designated representative of UNDP playing the project assurance role is expected to attend all board meetings and support board processes as a non-voting representative. </w:t>
      </w:r>
      <w:r w:rsidR="008C35A7">
        <w:rPr>
          <w:rFonts w:asciiTheme="minorHAnsi" w:eastAsia="Times New Roman" w:hAnsiTheme="minorHAnsi" w:cstheme="minorHAnsi"/>
          <w:szCs w:val="20"/>
        </w:rPr>
        <w:t>It should be noted that while in certain cases</w:t>
      </w:r>
      <w:r w:rsidR="00766C47">
        <w:rPr>
          <w:rFonts w:asciiTheme="minorHAnsi" w:eastAsia="Times New Roman" w:hAnsiTheme="minorHAnsi" w:cstheme="minorHAnsi"/>
          <w:szCs w:val="20"/>
        </w:rPr>
        <w:t xml:space="preserve"> UNDP’s project assurance role across the project may encompass </w:t>
      </w:r>
      <w:r w:rsidR="00555071">
        <w:rPr>
          <w:rFonts w:asciiTheme="minorHAnsi" w:eastAsia="Times New Roman" w:hAnsiTheme="minorHAnsi" w:cstheme="minorHAnsi"/>
          <w:szCs w:val="20"/>
        </w:rPr>
        <w:t>activities happening at several levels (e.g. global</w:t>
      </w:r>
      <w:r w:rsidR="00364562">
        <w:rPr>
          <w:rFonts w:asciiTheme="minorHAnsi" w:eastAsia="Times New Roman" w:hAnsiTheme="minorHAnsi" w:cstheme="minorHAnsi"/>
          <w:szCs w:val="20"/>
        </w:rPr>
        <w:t xml:space="preserve">, regional), at least one UNDP representative playing that function must, as part of their duties, </w:t>
      </w:r>
      <w:r w:rsidR="00F32466">
        <w:rPr>
          <w:rFonts w:asciiTheme="minorHAnsi" w:eastAsia="Times New Roman" w:hAnsiTheme="minorHAnsi" w:cstheme="minorHAnsi"/>
          <w:szCs w:val="20"/>
          <w:u w:val="single"/>
        </w:rPr>
        <w:t xml:space="preserve">specifically </w:t>
      </w:r>
      <w:r w:rsidR="00F32466" w:rsidRPr="009B3707">
        <w:rPr>
          <w:rFonts w:asciiTheme="minorHAnsi" w:eastAsia="Times New Roman" w:hAnsiTheme="minorHAnsi" w:cstheme="minorHAnsi"/>
          <w:szCs w:val="20"/>
        </w:rPr>
        <w:t>attend</w:t>
      </w:r>
      <w:r w:rsidR="00F32466">
        <w:rPr>
          <w:rFonts w:asciiTheme="minorHAnsi" w:eastAsia="Times New Roman" w:hAnsiTheme="minorHAnsi" w:cstheme="minorHAnsi"/>
          <w:szCs w:val="20"/>
        </w:rPr>
        <w:t xml:space="preserve"> board meeting and provide board members with the required documentation </w:t>
      </w:r>
      <w:r w:rsidR="008F791E">
        <w:rPr>
          <w:rFonts w:asciiTheme="minorHAnsi" w:eastAsia="Times New Roman" w:hAnsiTheme="minorHAnsi" w:cstheme="minorHAnsi"/>
          <w:szCs w:val="20"/>
        </w:rPr>
        <w:t xml:space="preserve">required to perform their duties. </w:t>
      </w:r>
      <w:r w:rsidRPr="00A754EF">
        <w:rPr>
          <w:rFonts w:asciiTheme="minorHAnsi" w:eastAsia="Times New Roman" w:hAnsiTheme="minorHAnsi" w:cstheme="minorHAnsi"/>
          <w:szCs w:val="20"/>
        </w:rPr>
        <w:t xml:space="preserve">The UNDP representative playing the main project assurance function is/are: </w:t>
      </w:r>
      <w:r w:rsidRPr="00AE7BA5">
        <w:rPr>
          <w:rFonts w:asciiTheme="minorHAnsi" w:eastAsia="Times New Roman" w:hAnsiTheme="minorHAnsi" w:cstheme="minorHAnsi"/>
          <w:i/>
          <w:color w:val="FF0000"/>
          <w:szCs w:val="20"/>
          <w:highlight w:val="yellow"/>
        </w:rPr>
        <w:t>(insert name</w:t>
      </w:r>
      <w:r w:rsidRPr="00A754EF">
        <w:rPr>
          <w:rFonts w:asciiTheme="minorHAnsi" w:eastAsia="Times New Roman" w:hAnsiTheme="minorHAnsi" w:cstheme="minorHAnsi"/>
          <w:i/>
          <w:szCs w:val="20"/>
          <w:highlight w:val="yellow"/>
        </w:rPr>
        <w:t xml:space="preserve">. for NIM projects this is typically CO </w:t>
      </w:r>
      <w:proofErr w:type="spellStart"/>
      <w:r w:rsidRPr="00A754EF">
        <w:rPr>
          <w:rFonts w:asciiTheme="minorHAnsi" w:eastAsia="Times New Roman" w:hAnsiTheme="minorHAnsi" w:cstheme="minorHAnsi"/>
          <w:i/>
          <w:szCs w:val="20"/>
          <w:highlight w:val="yellow"/>
        </w:rPr>
        <w:t>programme</w:t>
      </w:r>
      <w:proofErr w:type="spellEnd"/>
      <w:r w:rsidRPr="00A754EF">
        <w:rPr>
          <w:rFonts w:asciiTheme="minorHAnsi" w:eastAsia="Times New Roman" w:hAnsiTheme="minorHAnsi" w:cstheme="minorHAnsi"/>
          <w:i/>
          <w:szCs w:val="20"/>
          <w:highlight w:val="yellow"/>
        </w:rPr>
        <w:t xml:space="preserve"> or monitoring &amp; evaluation officer</w:t>
      </w:r>
      <w:r w:rsidRPr="00A754EF">
        <w:rPr>
          <w:rFonts w:asciiTheme="minorHAnsi" w:eastAsia="Times New Roman" w:hAnsiTheme="minorHAnsi" w:cstheme="minorHAnsi"/>
          <w:i/>
          <w:szCs w:val="20"/>
        </w:rPr>
        <w:t>).</w:t>
      </w:r>
      <w:r w:rsidRPr="00A754EF">
        <w:rPr>
          <w:rFonts w:asciiTheme="minorHAnsi" w:eastAsia="Times New Roman" w:hAnsiTheme="minorHAnsi" w:cstheme="minorHAnsi"/>
          <w:szCs w:val="20"/>
        </w:rPr>
        <w:t xml:space="preserve"> </w:t>
      </w:r>
    </w:p>
    <w:p w14:paraId="1A05B958" w14:textId="77777777" w:rsidR="002D1732" w:rsidRDefault="002D1732" w:rsidP="00392F5D">
      <w:pPr>
        <w:spacing w:after="0"/>
        <w:rPr>
          <w:rFonts w:eastAsia="Times New Roman" w:cstheme="minorHAnsi"/>
          <w:szCs w:val="20"/>
        </w:rPr>
      </w:pPr>
    </w:p>
    <w:p w14:paraId="68A42BA0" w14:textId="211266C3" w:rsidR="002D1732" w:rsidRDefault="002D1732" w:rsidP="00392F5D">
      <w:pPr>
        <w:pStyle w:val="ListParagraph"/>
        <w:numPr>
          <w:ilvl w:val="0"/>
          <w:numId w:val="51"/>
        </w:numPr>
        <w:rPr>
          <w:rFonts w:asciiTheme="minorHAnsi" w:hAnsiTheme="minorHAnsi" w:cstheme="minorHAnsi"/>
          <w:noProof/>
          <w:sz w:val="20"/>
          <w:szCs w:val="20"/>
          <w:lang w:eastAsia="zh-CN"/>
        </w:rPr>
      </w:pPr>
      <w:r w:rsidRPr="00CE259B">
        <w:rPr>
          <w:rFonts w:asciiTheme="minorHAnsi" w:eastAsia="Times New Roman" w:hAnsiTheme="minorHAnsi" w:cstheme="minorHAnsi"/>
          <w:b/>
          <w:sz w:val="20"/>
          <w:szCs w:val="20"/>
          <w:u w:val="single"/>
        </w:rPr>
        <w:t xml:space="preserve">Project Management – Execution of the Project: </w:t>
      </w:r>
      <w:r w:rsidRPr="00CE259B">
        <w:rPr>
          <w:rFonts w:asciiTheme="minorHAnsi" w:hAnsiTheme="minorHAnsi" w:cstheme="minorHAnsi"/>
          <w:sz w:val="20"/>
          <w:szCs w:val="20"/>
          <w:lang w:eastAsia="zh-CN"/>
        </w:rPr>
        <w:t xml:space="preserve">The Project Manager (PM) (also called project coordinator) is the senior most representative of the Project Management Unit (PMU) and is responsible for the overall day-to-day management of the project </w:t>
      </w:r>
      <w:r w:rsidRPr="00FA5743">
        <w:rPr>
          <w:rFonts w:asciiTheme="minorHAnsi" w:hAnsiTheme="minorHAnsi" w:cstheme="minorHAnsi"/>
          <w:sz w:val="20"/>
          <w:szCs w:val="20"/>
          <w:u w:val="single"/>
          <w:lang w:eastAsia="zh-CN"/>
        </w:rPr>
        <w:t>on behalf of the Implementing Partner</w:t>
      </w:r>
      <w:r w:rsidRPr="00CE259B">
        <w:rPr>
          <w:rFonts w:asciiTheme="minorHAnsi" w:hAnsiTheme="minorHAnsi" w:cstheme="minorHAnsi"/>
          <w:sz w:val="20"/>
          <w:szCs w:val="20"/>
          <w:lang w:eastAsia="zh-CN"/>
        </w:rPr>
        <w:t>, including the mobilization of all project inputs, supervision over project staff, responsible parties, consultants and sub-contractors. The project manager typically presents key deliverables and documents to the board for review and approval, including progress reports, annual work plans, adjustments to tolerance levels and risk registers.</w:t>
      </w:r>
      <w:r w:rsidRPr="00CE259B">
        <w:rPr>
          <w:rFonts w:asciiTheme="minorHAnsi" w:hAnsiTheme="minorHAnsi" w:cstheme="minorHAnsi"/>
          <w:noProof/>
          <w:sz w:val="20"/>
          <w:szCs w:val="20"/>
          <w:lang w:eastAsia="zh-CN"/>
        </w:rPr>
        <w:t xml:space="preserve"> </w:t>
      </w:r>
      <w:r>
        <w:rPr>
          <w:rFonts w:asciiTheme="minorHAnsi" w:hAnsiTheme="minorHAnsi" w:cstheme="minorHAnsi"/>
          <w:noProof/>
          <w:sz w:val="20"/>
          <w:szCs w:val="20"/>
          <w:lang w:eastAsia="zh-CN"/>
        </w:rPr>
        <w:t xml:space="preserve"> </w:t>
      </w:r>
    </w:p>
    <w:p w14:paraId="7D2A7DFA" w14:textId="77777777" w:rsidR="002D1732" w:rsidRDefault="002D1732" w:rsidP="00392F5D">
      <w:pPr>
        <w:pStyle w:val="ListParagraph"/>
        <w:ind w:left="360"/>
        <w:rPr>
          <w:rFonts w:asciiTheme="minorHAnsi" w:eastAsia="Times New Roman" w:hAnsiTheme="minorHAnsi" w:cstheme="minorHAnsi"/>
          <w:b/>
          <w:sz w:val="20"/>
          <w:szCs w:val="20"/>
          <w:u w:val="single"/>
        </w:rPr>
      </w:pPr>
    </w:p>
    <w:p w14:paraId="5E03EE95" w14:textId="77777777" w:rsidR="00AF4279" w:rsidRDefault="002D1732" w:rsidP="00392F5D">
      <w:pPr>
        <w:pStyle w:val="ListParagraph"/>
        <w:ind w:left="360"/>
        <w:rPr>
          <w:rFonts w:asciiTheme="minorHAnsi" w:eastAsia="Times New Roman" w:hAnsiTheme="minorHAnsi" w:cstheme="minorHAnsi"/>
          <w:sz w:val="20"/>
          <w:szCs w:val="20"/>
        </w:rPr>
      </w:pPr>
      <w:r w:rsidRPr="00FA5743">
        <w:rPr>
          <w:rFonts w:asciiTheme="minorHAnsi" w:hAnsiTheme="minorHAnsi" w:cstheme="minorHAnsi"/>
          <w:i/>
          <w:sz w:val="20"/>
          <w:szCs w:val="20"/>
          <w:highlight w:val="yellow"/>
          <w:lang w:eastAsia="zh-CN"/>
        </w:rPr>
        <w:t xml:space="preserve">Roles and responsibilities of the PMU members should be detailed in the respective Annex noting that the PMU cannot be </w:t>
      </w:r>
      <w:r w:rsidRPr="00FA5743">
        <w:rPr>
          <w:rFonts w:asciiTheme="minorHAnsi" w:hAnsiTheme="minorHAnsi" w:cstheme="minorHAnsi"/>
          <w:i/>
          <w:iCs/>
          <w:noProof/>
          <w:sz w:val="20"/>
          <w:szCs w:val="20"/>
          <w:highlight w:val="yellow"/>
          <w:lang w:eastAsia="zh-CN"/>
        </w:rPr>
        <w:t>located in the UNDP Country Office</w:t>
      </w:r>
      <w:r w:rsidRPr="00FA5743">
        <w:rPr>
          <w:rFonts w:asciiTheme="minorHAnsi" w:hAnsiTheme="minorHAnsi" w:cstheme="minorHAnsi"/>
          <w:i/>
          <w:sz w:val="20"/>
          <w:szCs w:val="20"/>
          <w:highlight w:val="yellow"/>
          <w:lang w:eastAsia="zh-CN"/>
        </w:rPr>
        <w:t xml:space="preserve">. </w:t>
      </w:r>
      <w:r w:rsidRPr="00FA5743">
        <w:rPr>
          <w:rFonts w:asciiTheme="minorHAnsi" w:eastAsia="Times New Roman" w:hAnsiTheme="minorHAnsi" w:cstheme="minorHAnsi"/>
          <w:sz w:val="20"/>
          <w:szCs w:val="20"/>
        </w:rPr>
        <w:t>A designated representative of the PMU is expected to attend all board meetings and support board processes as a non-voting representative.</w:t>
      </w:r>
    </w:p>
    <w:p w14:paraId="79B54FCA" w14:textId="77777777" w:rsidR="00AF4279" w:rsidRDefault="00AF4279" w:rsidP="00392F5D">
      <w:pPr>
        <w:pStyle w:val="ListParagraph"/>
        <w:ind w:left="360"/>
        <w:rPr>
          <w:rFonts w:asciiTheme="minorHAnsi" w:eastAsia="Times New Roman" w:hAnsiTheme="minorHAnsi" w:cstheme="minorHAnsi"/>
          <w:sz w:val="20"/>
          <w:szCs w:val="20"/>
        </w:rPr>
      </w:pPr>
    </w:p>
    <w:p w14:paraId="622FCC64" w14:textId="74C06B5A" w:rsidR="002D1732" w:rsidRPr="00FA5743" w:rsidRDefault="00AF4279" w:rsidP="00392F5D">
      <w:pPr>
        <w:pStyle w:val="ListParagraph"/>
        <w:ind w:left="360"/>
        <w:rPr>
          <w:rFonts w:asciiTheme="minorHAnsi" w:hAnsiTheme="minorHAnsi" w:cstheme="minorHAnsi"/>
          <w:noProof/>
          <w:sz w:val="20"/>
          <w:szCs w:val="20"/>
          <w:lang w:eastAsia="zh-CN"/>
        </w:rPr>
      </w:pPr>
      <w:r>
        <w:rPr>
          <w:rFonts w:asciiTheme="minorHAnsi" w:eastAsia="Times New Roman" w:hAnsiTheme="minorHAnsi" w:cstheme="minorHAnsi"/>
          <w:sz w:val="20"/>
          <w:szCs w:val="20"/>
        </w:rPr>
        <w:t xml:space="preserve">The primary PMU representative attending board meetings is: </w:t>
      </w:r>
      <w:r w:rsidRPr="009B3707">
        <w:rPr>
          <w:rFonts w:asciiTheme="minorHAnsi" w:eastAsia="Times New Roman" w:hAnsiTheme="minorHAnsi" w:cstheme="minorHAnsi"/>
          <w:i/>
          <w:iCs/>
          <w:sz w:val="20"/>
          <w:szCs w:val="20"/>
          <w:highlight w:val="yellow"/>
        </w:rPr>
        <w:t>(Add name and title)</w:t>
      </w:r>
      <w:r w:rsidR="002D1732" w:rsidRPr="00FA5743">
        <w:rPr>
          <w:rFonts w:asciiTheme="minorHAnsi" w:eastAsia="Times New Roman" w:hAnsiTheme="minorHAnsi" w:cstheme="minorHAnsi"/>
          <w:sz w:val="20"/>
          <w:szCs w:val="20"/>
        </w:rPr>
        <w:t xml:space="preserve"> </w:t>
      </w:r>
    </w:p>
    <w:p w14:paraId="7E7D9184" w14:textId="77777777" w:rsidR="00C80C96" w:rsidRPr="00C80C96" w:rsidRDefault="00C80C96" w:rsidP="00392F5D">
      <w:pPr>
        <w:spacing w:after="0"/>
        <w:jc w:val="left"/>
        <w:rPr>
          <w:rFonts w:asciiTheme="minorHAnsi" w:eastAsia="Times New Roman" w:hAnsiTheme="minorHAnsi" w:cstheme="minorHAnsi"/>
          <w:color w:val="000000"/>
          <w:szCs w:val="20"/>
        </w:rPr>
      </w:pPr>
    </w:p>
    <w:p w14:paraId="5089DBE7" w14:textId="77777777" w:rsidR="003E3ABA" w:rsidRPr="0003763F" w:rsidRDefault="003E3ABA" w:rsidP="00392F5D">
      <w:pPr>
        <w:pStyle w:val="Heading1"/>
        <w:spacing w:before="0" w:after="0"/>
        <w:rPr>
          <w:rFonts w:ascii="Calibri" w:hAnsi="Calibri"/>
        </w:rPr>
      </w:pPr>
      <w:bookmarkStart w:id="22" w:name="_Toc156229825"/>
      <w:r w:rsidRPr="0003763F">
        <w:rPr>
          <w:rFonts w:ascii="Calibri" w:hAnsi="Calibri"/>
        </w:rPr>
        <w:t>Financial Planning and Management</w:t>
      </w:r>
      <w:bookmarkEnd w:id="22"/>
      <w:r w:rsidRPr="0003763F">
        <w:rPr>
          <w:rFonts w:ascii="Calibri" w:hAnsi="Calibri"/>
        </w:rPr>
        <w:t xml:space="preserve"> </w:t>
      </w:r>
    </w:p>
    <w:p w14:paraId="53C61E49" w14:textId="77777777" w:rsidR="006674A2" w:rsidRDefault="006674A2" w:rsidP="00392F5D">
      <w:pPr>
        <w:autoSpaceDE w:val="0"/>
        <w:autoSpaceDN w:val="0"/>
        <w:adjustRightInd w:val="0"/>
        <w:spacing w:after="0"/>
        <w:jc w:val="left"/>
        <w:rPr>
          <w:b/>
          <w:i/>
          <w:color w:val="000000"/>
          <w:szCs w:val="20"/>
        </w:rPr>
      </w:pPr>
    </w:p>
    <w:p w14:paraId="7284A98A" w14:textId="3C3371AF" w:rsidR="00393350" w:rsidRDefault="009439F3" w:rsidP="00392F5D">
      <w:pPr>
        <w:autoSpaceDE w:val="0"/>
        <w:autoSpaceDN w:val="0"/>
        <w:adjustRightInd w:val="0"/>
        <w:spacing w:after="0"/>
        <w:rPr>
          <w:i/>
          <w:color w:val="000000"/>
          <w:szCs w:val="20"/>
          <w:highlight w:val="yellow"/>
        </w:rPr>
      </w:pPr>
      <w:r w:rsidRPr="009B3707">
        <w:rPr>
          <w:b/>
          <w:bCs/>
          <w:i/>
          <w:color w:val="000000"/>
          <w:szCs w:val="20"/>
          <w:highlight w:val="yellow"/>
          <w:u w:val="single"/>
        </w:rPr>
        <w:t>Guidance:</w:t>
      </w:r>
      <w:r>
        <w:rPr>
          <w:i/>
          <w:color w:val="000000"/>
          <w:szCs w:val="20"/>
          <w:highlight w:val="yellow"/>
        </w:rPr>
        <w:t xml:space="preserve"> </w:t>
      </w:r>
      <w:r w:rsidR="00F14E44">
        <w:rPr>
          <w:i/>
          <w:color w:val="000000"/>
          <w:szCs w:val="20"/>
          <w:highlight w:val="yellow"/>
        </w:rPr>
        <w:t>P</w:t>
      </w:r>
      <w:r w:rsidR="003E3ABA" w:rsidRPr="00136B4B">
        <w:rPr>
          <w:i/>
          <w:color w:val="000000"/>
          <w:szCs w:val="20"/>
          <w:highlight w:val="yellow"/>
        </w:rPr>
        <w:t>lea</w:t>
      </w:r>
      <w:r w:rsidR="00393350" w:rsidRPr="00136B4B">
        <w:rPr>
          <w:i/>
          <w:color w:val="000000"/>
          <w:szCs w:val="20"/>
          <w:highlight w:val="yellow"/>
        </w:rPr>
        <w:t>se complete missing text below.</w:t>
      </w:r>
      <w:r w:rsidR="00897F6C">
        <w:rPr>
          <w:i/>
          <w:color w:val="000000"/>
          <w:szCs w:val="20"/>
          <w:highlight w:val="yellow"/>
        </w:rPr>
        <w:t xml:space="preserve"> </w:t>
      </w:r>
      <w:r w:rsidR="00A1524B">
        <w:rPr>
          <w:i/>
          <w:color w:val="000000"/>
          <w:szCs w:val="20"/>
          <w:highlight w:val="yellow"/>
        </w:rPr>
        <w:t xml:space="preserve">See GCF policy on co-finance. </w:t>
      </w:r>
    </w:p>
    <w:p w14:paraId="63D34D22" w14:textId="77777777" w:rsidR="008466F0" w:rsidRDefault="008466F0" w:rsidP="00392F5D">
      <w:pPr>
        <w:autoSpaceDE w:val="0"/>
        <w:autoSpaceDN w:val="0"/>
        <w:adjustRightInd w:val="0"/>
        <w:spacing w:after="0"/>
        <w:rPr>
          <w:color w:val="000000"/>
          <w:szCs w:val="20"/>
        </w:rPr>
      </w:pPr>
    </w:p>
    <w:p w14:paraId="3C42EAD1" w14:textId="69889656" w:rsidR="003E3ABA" w:rsidRPr="0003763F" w:rsidRDefault="003E3ABA" w:rsidP="00392F5D">
      <w:pPr>
        <w:autoSpaceDE w:val="0"/>
        <w:autoSpaceDN w:val="0"/>
        <w:adjustRightInd w:val="0"/>
        <w:spacing w:after="0"/>
        <w:jc w:val="left"/>
        <w:rPr>
          <w:color w:val="000000"/>
          <w:szCs w:val="20"/>
        </w:rPr>
      </w:pPr>
      <w:r w:rsidRPr="0003763F">
        <w:rPr>
          <w:color w:val="000000"/>
          <w:szCs w:val="20"/>
        </w:rPr>
        <w:t xml:space="preserve">The total cost of the project is </w:t>
      </w:r>
      <w:r w:rsidRPr="00136B4B">
        <w:rPr>
          <w:i/>
          <w:color w:val="000000"/>
          <w:szCs w:val="20"/>
          <w:highlight w:val="yellow"/>
        </w:rPr>
        <w:t>USD XXX.</w:t>
      </w:r>
      <w:r w:rsidRPr="0003763F">
        <w:rPr>
          <w:i/>
          <w:color w:val="000000"/>
          <w:szCs w:val="20"/>
        </w:rPr>
        <w:t xml:space="preserve">  </w:t>
      </w:r>
      <w:r w:rsidRPr="0003763F">
        <w:rPr>
          <w:color w:val="000000"/>
          <w:szCs w:val="20"/>
        </w:rPr>
        <w:t xml:space="preserve">This is financed through a </w:t>
      </w:r>
      <w:r w:rsidR="00641872">
        <w:rPr>
          <w:color w:val="000000"/>
          <w:szCs w:val="20"/>
          <w:highlight w:val="yellow"/>
        </w:rPr>
        <w:t>GCF</w:t>
      </w:r>
      <w:r w:rsidRPr="00136B4B">
        <w:rPr>
          <w:color w:val="000000"/>
          <w:szCs w:val="20"/>
          <w:highlight w:val="yellow"/>
        </w:rPr>
        <w:t xml:space="preserve"> grant of </w:t>
      </w:r>
      <w:r w:rsidRPr="00136B4B">
        <w:rPr>
          <w:i/>
          <w:color w:val="000000"/>
          <w:szCs w:val="20"/>
          <w:highlight w:val="yellow"/>
        </w:rPr>
        <w:t xml:space="preserve">USD </w:t>
      </w:r>
      <w:r w:rsidRPr="00136B4B">
        <w:rPr>
          <w:color w:val="000000"/>
          <w:szCs w:val="20"/>
          <w:highlight w:val="yellow"/>
        </w:rPr>
        <w:t xml:space="preserve">XXX, </w:t>
      </w:r>
      <w:r w:rsidRPr="00136B4B">
        <w:rPr>
          <w:i/>
          <w:color w:val="000000"/>
          <w:szCs w:val="20"/>
          <w:highlight w:val="yellow"/>
        </w:rPr>
        <w:t>USD XXX</w:t>
      </w:r>
      <w:r w:rsidRPr="0003763F">
        <w:rPr>
          <w:color w:val="000000"/>
          <w:szCs w:val="20"/>
        </w:rPr>
        <w:t xml:space="preserve"> in cash co-financing to be administered by UNDP and </w:t>
      </w:r>
      <w:r w:rsidRPr="00136B4B">
        <w:rPr>
          <w:i/>
          <w:color w:val="000000"/>
          <w:szCs w:val="20"/>
          <w:highlight w:val="yellow"/>
        </w:rPr>
        <w:t>USD XXX</w:t>
      </w:r>
      <w:r w:rsidRPr="0003763F">
        <w:rPr>
          <w:color w:val="000000"/>
          <w:szCs w:val="20"/>
        </w:rPr>
        <w:t xml:space="preserve"> in </w:t>
      </w:r>
      <w:r w:rsidR="001D4798">
        <w:rPr>
          <w:color w:val="000000"/>
          <w:szCs w:val="20"/>
        </w:rPr>
        <w:t>other</w:t>
      </w:r>
      <w:r w:rsidRPr="0003763F">
        <w:rPr>
          <w:color w:val="000000"/>
          <w:szCs w:val="20"/>
        </w:rPr>
        <w:t xml:space="preserve"> co-financing</w:t>
      </w:r>
      <w:r w:rsidR="00067EC8">
        <w:rPr>
          <w:color w:val="000000"/>
          <w:szCs w:val="20"/>
        </w:rPr>
        <w:t xml:space="preserve"> not administered by UNDP</w:t>
      </w:r>
      <w:r w:rsidRPr="0003763F">
        <w:rPr>
          <w:color w:val="000000"/>
          <w:szCs w:val="20"/>
        </w:rPr>
        <w:t>.  UNDP</w:t>
      </w:r>
      <w:r w:rsidR="00F632ED">
        <w:rPr>
          <w:color w:val="000000"/>
          <w:szCs w:val="20"/>
        </w:rPr>
        <w:t xml:space="preserve"> </w:t>
      </w:r>
      <w:r w:rsidRPr="0003763F">
        <w:rPr>
          <w:color w:val="000000"/>
          <w:szCs w:val="20"/>
        </w:rPr>
        <w:t>is responsible for the</w:t>
      </w:r>
      <w:r w:rsidR="00D308B6">
        <w:rPr>
          <w:color w:val="000000"/>
          <w:szCs w:val="20"/>
        </w:rPr>
        <w:t xml:space="preserve"> oversight</w:t>
      </w:r>
      <w:r w:rsidRPr="0003763F">
        <w:rPr>
          <w:color w:val="000000"/>
          <w:szCs w:val="20"/>
        </w:rPr>
        <w:t xml:space="preserve"> of</w:t>
      </w:r>
      <w:r w:rsidR="009439F3">
        <w:rPr>
          <w:color w:val="000000"/>
          <w:szCs w:val="20"/>
        </w:rPr>
        <w:t xml:space="preserve"> implementation of</w:t>
      </w:r>
      <w:r w:rsidRPr="0003763F">
        <w:rPr>
          <w:color w:val="000000"/>
          <w:szCs w:val="20"/>
        </w:rPr>
        <w:t xml:space="preserve"> the</w:t>
      </w:r>
      <w:r w:rsidR="009439F3">
        <w:rPr>
          <w:color w:val="000000"/>
          <w:szCs w:val="20"/>
        </w:rPr>
        <w:t xml:space="preserve"> Funded Activity, including those activities and outcomes supported by</w:t>
      </w:r>
      <w:r w:rsidRPr="0003763F">
        <w:rPr>
          <w:color w:val="000000"/>
          <w:szCs w:val="20"/>
        </w:rPr>
        <w:t xml:space="preserve"> </w:t>
      </w:r>
      <w:r w:rsidR="00641872">
        <w:rPr>
          <w:color w:val="000000"/>
          <w:szCs w:val="20"/>
        </w:rPr>
        <w:t>GCF</w:t>
      </w:r>
      <w:r w:rsidRPr="0003763F">
        <w:rPr>
          <w:color w:val="000000"/>
          <w:szCs w:val="20"/>
        </w:rPr>
        <w:t xml:space="preserve"> resources and </w:t>
      </w:r>
      <w:r w:rsidR="009439F3">
        <w:rPr>
          <w:color w:val="000000"/>
          <w:szCs w:val="20"/>
        </w:rPr>
        <w:t xml:space="preserve">through </w:t>
      </w:r>
      <w:r w:rsidRPr="0003763F">
        <w:rPr>
          <w:color w:val="000000"/>
          <w:szCs w:val="20"/>
          <w:lang w:eastAsia="zh-CN"/>
        </w:rPr>
        <w:t>co-financing</w:t>
      </w:r>
      <w:r w:rsidRPr="0003763F">
        <w:rPr>
          <w:color w:val="000000"/>
          <w:szCs w:val="20"/>
        </w:rPr>
        <w:t xml:space="preserve">.   </w:t>
      </w:r>
    </w:p>
    <w:p w14:paraId="6E37291E" w14:textId="77777777" w:rsidR="003F1173" w:rsidRDefault="003F1173" w:rsidP="00392F5D">
      <w:pPr>
        <w:autoSpaceDE w:val="0"/>
        <w:autoSpaceDN w:val="0"/>
        <w:adjustRightInd w:val="0"/>
        <w:spacing w:after="0"/>
        <w:jc w:val="left"/>
        <w:rPr>
          <w:color w:val="000000"/>
          <w:szCs w:val="20"/>
          <w:u w:val="single"/>
        </w:rPr>
      </w:pPr>
    </w:p>
    <w:p w14:paraId="630B0BDA" w14:textId="6FCDB31D" w:rsidR="00F632ED" w:rsidRDefault="001D4798" w:rsidP="00392F5D">
      <w:pPr>
        <w:autoSpaceDE w:val="0"/>
        <w:autoSpaceDN w:val="0"/>
        <w:adjustRightInd w:val="0"/>
        <w:spacing w:after="0"/>
        <w:jc w:val="left"/>
        <w:rPr>
          <w:color w:val="000000"/>
          <w:szCs w:val="20"/>
        </w:rPr>
      </w:pPr>
      <w:r>
        <w:rPr>
          <w:color w:val="000000"/>
          <w:szCs w:val="20"/>
          <w:u w:val="single"/>
        </w:rPr>
        <w:t>C</w:t>
      </w:r>
      <w:r w:rsidR="003E3ABA" w:rsidRPr="0003763F">
        <w:rPr>
          <w:color w:val="000000"/>
          <w:szCs w:val="20"/>
          <w:u w:val="single"/>
        </w:rPr>
        <w:t>o-financ</w:t>
      </w:r>
      <w:r w:rsidR="00F632ED">
        <w:rPr>
          <w:color w:val="000000"/>
          <w:szCs w:val="20"/>
          <w:u w:val="single"/>
        </w:rPr>
        <w:t>e</w:t>
      </w:r>
      <w:r w:rsidR="003E5085">
        <w:rPr>
          <w:color w:val="000000"/>
          <w:szCs w:val="20"/>
          <w:u w:val="single"/>
        </w:rPr>
        <w:t xml:space="preserve"> disburs</w:t>
      </w:r>
      <w:r w:rsidR="004C0303">
        <w:rPr>
          <w:color w:val="000000"/>
          <w:szCs w:val="20"/>
          <w:u w:val="single"/>
        </w:rPr>
        <w:t>e</w:t>
      </w:r>
      <w:r w:rsidR="003E5085">
        <w:rPr>
          <w:color w:val="000000"/>
          <w:szCs w:val="20"/>
          <w:u w:val="single"/>
        </w:rPr>
        <w:t>ment</w:t>
      </w:r>
      <w:r w:rsidR="00F632ED">
        <w:rPr>
          <w:color w:val="000000"/>
          <w:szCs w:val="20"/>
          <w:u w:val="single"/>
        </w:rPr>
        <w:t xml:space="preserve"> monitoring</w:t>
      </w:r>
      <w:r w:rsidR="003E3ABA" w:rsidRPr="0003763F">
        <w:rPr>
          <w:color w:val="000000"/>
          <w:szCs w:val="20"/>
        </w:rPr>
        <w:t xml:space="preserve">: </w:t>
      </w:r>
      <w:r w:rsidR="00CA1DCA" w:rsidRPr="0003763F">
        <w:rPr>
          <w:color w:val="000000"/>
          <w:szCs w:val="20"/>
        </w:rPr>
        <w:t>The actual realization</w:t>
      </w:r>
      <w:r w:rsidR="00F632ED">
        <w:rPr>
          <w:color w:val="000000"/>
          <w:szCs w:val="20"/>
        </w:rPr>
        <w:t xml:space="preserve"> (materialization)</w:t>
      </w:r>
      <w:r w:rsidR="00CA1DCA" w:rsidRPr="0003763F">
        <w:rPr>
          <w:color w:val="000000"/>
          <w:szCs w:val="20"/>
        </w:rPr>
        <w:t xml:space="preserve"> of project co-financing will be monitored</w:t>
      </w:r>
      <w:r w:rsidR="00ED5AC4">
        <w:rPr>
          <w:color w:val="000000"/>
          <w:szCs w:val="20"/>
        </w:rPr>
        <w:t xml:space="preserve"> and reported</w:t>
      </w:r>
      <w:r w:rsidR="00CA1DCA" w:rsidRPr="0003763F">
        <w:rPr>
          <w:color w:val="000000"/>
          <w:szCs w:val="20"/>
        </w:rPr>
        <w:t xml:space="preserve"> </w:t>
      </w:r>
      <w:r w:rsidR="00ED5AC4" w:rsidRPr="00ED5AC4">
        <w:rPr>
          <w:color w:val="000000"/>
          <w:szCs w:val="20"/>
        </w:rPr>
        <w:t>(</w:t>
      </w:r>
      <w:proofErr w:type="spellStart"/>
      <w:r w:rsidR="00ED5AC4" w:rsidRPr="00ED5AC4">
        <w:rPr>
          <w:color w:val="000000"/>
          <w:szCs w:val="20"/>
        </w:rPr>
        <w:t>i</w:t>
      </w:r>
      <w:proofErr w:type="spellEnd"/>
      <w:r w:rsidR="00ED5AC4" w:rsidRPr="00ED5AC4">
        <w:rPr>
          <w:color w:val="000000"/>
          <w:szCs w:val="20"/>
        </w:rPr>
        <w:t xml:space="preserve">) in each Annual Performance Report (APR), (ii) in the Interim Evaluation, (iii) in the Terminal Evaluation, (iv) in the Project Completion Report, (v) as a condition precedent for all requests for disbursement, within the timeframe to ensure timely requests for disbursements and in form and substance satisfactory to the GCF, and (vi) upon the request of GCF. </w:t>
      </w:r>
      <w:r w:rsidR="00F632ED">
        <w:rPr>
          <w:color w:val="000000"/>
          <w:szCs w:val="20"/>
        </w:rPr>
        <w:t xml:space="preserve">Signed letters from co-financiers will be requested </w:t>
      </w:r>
      <w:r w:rsidR="009F5EDB">
        <w:rPr>
          <w:color w:val="000000"/>
          <w:szCs w:val="20"/>
        </w:rPr>
        <w:t>for (</w:t>
      </w:r>
      <w:proofErr w:type="spellStart"/>
      <w:r w:rsidR="009F5EDB">
        <w:rPr>
          <w:color w:val="000000"/>
          <w:szCs w:val="20"/>
        </w:rPr>
        <w:t>i</w:t>
      </w:r>
      <w:proofErr w:type="spellEnd"/>
      <w:r w:rsidR="009F5EDB">
        <w:rPr>
          <w:color w:val="000000"/>
          <w:szCs w:val="20"/>
        </w:rPr>
        <w:t xml:space="preserve">) and (v) </w:t>
      </w:r>
      <w:r w:rsidR="00F632ED">
        <w:rPr>
          <w:color w:val="000000"/>
          <w:szCs w:val="20"/>
        </w:rPr>
        <w:t xml:space="preserve">to confirm the amounts that have materialized for the respective </w:t>
      </w:r>
      <w:r w:rsidR="009F5EDB">
        <w:rPr>
          <w:color w:val="000000"/>
          <w:szCs w:val="20"/>
        </w:rPr>
        <w:t xml:space="preserve">calendar </w:t>
      </w:r>
      <w:r w:rsidR="00F632ED">
        <w:rPr>
          <w:color w:val="000000"/>
          <w:szCs w:val="20"/>
        </w:rPr>
        <w:t>year</w:t>
      </w:r>
      <w:r w:rsidR="009F5EDB">
        <w:rPr>
          <w:color w:val="000000"/>
          <w:szCs w:val="20"/>
        </w:rPr>
        <w:t xml:space="preserve"> or implementation </w:t>
      </w:r>
      <w:r w:rsidR="00F632ED">
        <w:rPr>
          <w:color w:val="000000"/>
          <w:szCs w:val="20"/>
        </w:rPr>
        <w:t xml:space="preserve">year. </w:t>
      </w:r>
    </w:p>
    <w:p w14:paraId="5E5F0513" w14:textId="77777777" w:rsidR="00F632ED" w:rsidRDefault="00F632ED" w:rsidP="00392F5D">
      <w:pPr>
        <w:autoSpaceDE w:val="0"/>
        <w:autoSpaceDN w:val="0"/>
        <w:adjustRightInd w:val="0"/>
        <w:spacing w:after="0"/>
        <w:jc w:val="left"/>
        <w:rPr>
          <w:color w:val="000000"/>
          <w:szCs w:val="20"/>
        </w:rPr>
      </w:pPr>
    </w:p>
    <w:p w14:paraId="553151E4" w14:textId="1C9D1ED8" w:rsidR="003E3ABA" w:rsidRDefault="00283E36" w:rsidP="00392F5D">
      <w:pPr>
        <w:autoSpaceDE w:val="0"/>
        <w:autoSpaceDN w:val="0"/>
        <w:adjustRightInd w:val="0"/>
        <w:spacing w:after="0"/>
        <w:jc w:val="left"/>
        <w:rPr>
          <w:color w:val="000000"/>
          <w:szCs w:val="20"/>
        </w:rPr>
      </w:pPr>
      <w:r>
        <w:rPr>
          <w:color w:val="000000"/>
          <w:szCs w:val="20"/>
        </w:rPr>
        <w:t>C</w:t>
      </w:r>
      <w:r w:rsidR="003E3ABA" w:rsidRPr="0003763F">
        <w:rPr>
          <w:color w:val="000000"/>
          <w:szCs w:val="20"/>
        </w:rPr>
        <w:t xml:space="preserve">o-financing will be used </w:t>
      </w:r>
      <w:r>
        <w:rPr>
          <w:color w:val="000000"/>
          <w:szCs w:val="20"/>
        </w:rPr>
        <w:t>for the following project outputs</w:t>
      </w:r>
      <w:r w:rsidR="003E3ABA" w:rsidRPr="0003763F">
        <w:rPr>
          <w:color w:val="000000"/>
          <w:szCs w:val="20"/>
        </w:rPr>
        <w:t>:</w:t>
      </w:r>
    </w:p>
    <w:p w14:paraId="26C34867" w14:textId="03F2E7C5" w:rsidR="00BB6321" w:rsidRDefault="00BB6321" w:rsidP="00392F5D">
      <w:pPr>
        <w:spacing w:after="0"/>
        <w:jc w:val="left"/>
        <w:rPr>
          <w:szCs w:val="20"/>
        </w:rPr>
      </w:pPr>
      <w:r>
        <w:rPr>
          <w:szCs w:val="20"/>
        </w:rPr>
        <w:t>(</w:t>
      </w:r>
      <w:r w:rsidR="00296BBB" w:rsidRPr="00DE63DA">
        <w:rPr>
          <w:i/>
          <w:szCs w:val="20"/>
        </w:rPr>
        <w:t>Complete</w:t>
      </w:r>
      <w:r w:rsidRPr="00DE63DA">
        <w:rPr>
          <w:i/>
          <w:szCs w:val="20"/>
        </w:rPr>
        <w:t xml:space="preserve"> table below based on </w:t>
      </w:r>
      <w:r>
        <w:rPr>
          <w:i/>
          <w:szCs w:val="20"/>
        </w:rPr>
        <w:t>Schedule 2 of the FAA/add rows/columns, as needed</w:t>
      </w:r>
      <w:r w:rsidR="007D2A8D">
        <w:rPr>
          <w:i/>
          <w:szCs w:val="20"/>
        </w:rPr>
        <w:t>; not</w:t>
      </w:r>
      <w:r w:rsidR="0060108B">
        <w:rPr>
          <w:i/>
          <w:szCs w:val="20"/>
        </w:rPr>
        <w:t>e</w:t>
      </w:r>
      <w:r w:rsidR="007D2A8D">
        <w:rPr>
          <w:i/>
          <w:szCs w:val="20"/>
        </w:rPr>
        <w:t xml:space="preserve"> that parallel finance should not be included here</w:t>
      </w:r>
      <w:r>
        <w:rPr>
          <w:i/>
          <w:szCs w:val="20"/>
        </w:rPr>
        <w:t>)</w:t>
      </w:r>
    </w:p>
    <w:p w14:paraId="36EC6AA0" w14:textId="77777777" w:rsidR="00BB6321" w:rsidRPr="0003763F" w:rsidRDefault="00BB6321" w:rsidP="00392F5D">
      <w:pPr>
        <w:autoSpaceDE w:val="0"/>
        <w:autoSpaceDN w:val="0"/>
        <w:adjustRightInd w:val="0"/>
        <w:spacing w:after="0"/>
        <w:jc w:val="left"/>
        <w:rPr>
          <w:color w:val="000000"/>
          <w:szCs w:val="20"/>
        </w:rPr>
      </w:pPr>
    </w:p>
    <w:p w14:paraId="601F8A8B" w14:textId="77777777" w:rsidR="003E3ABA" w:rsidRPr="0003763F" w:rsidRDefault="003E3ABA" w:rsidP="00392F5D">
      <w:pPr>
        <w:autoSpaceDE w:val="0"/>
        <w:autoSpaceDN w:val="0"/>
        <w:adjustRightInd w:val="0"/>
        <w:spacing w:after="0"/>
        <w:jc w:val="left"/>
        <w:rPr>
          <w:color w:val="00000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265"/>
        <w:gridCol w:w="1029"/>
        <w:gridCol w:w="1210"/>
        <w:gridCol w:w="1029"/>
        <w:gridCol w:w="1966"/>
      </w:tblGrid>
      <w:tr w:rsidR="00E618E6" w:rsidRPr="003F1173" w14:paraId="017247A6" w14:textId="77777777">
        <w:trPr>
          <w:jc w:val="center"/>
        </w:trPr>
        <w:tc>
          <w:tcPr>
            <w:tcW w:w="1398" w:type="dxa"/>
            <w:shd w:val="clear" w:color="auto" w:fill="auto"/>
          </w:tcPr>
          <w:p w14:paraId="3512D3DC" w14:textId="77777777" w:rsidR="00E618E6" w:rsidRPr="003F1173" w:rsidRDefault="00E618E6" w:rsidP="00392F5D">
            <w:pPr>
              <w:autoSpaceDE w:val="0"/>
              <w:autoSpaceDN w:val="0"/>
              <w:adjustRightInd w:val="0"/>
              <w:spacing w:after="0"/>
              <w:rPr>
                <w:b/>
                <w:color w:val="000000"/>
                <w:sz w:val="18"/>
                <w:szCs w:val="18"/>
              </w:rPr>
            </w:pPr>
            <w:r w:rsidRPr="003F1173">
              <w:rPr>
                <w:b/>
                <w:color w:val="000000"/>
                <w:sz w:val="18"/>
                <w:szCs w:val="18"/>
              </w:rPr>
              <w:lastRenderedPageBreak/>
              <w:t>Co-financing source</w:t>
            </w:r>
          </w:p>
        </w:tc>
        <w:tc>
          <w:tcPr>
            <w:tcW w:w="1265" w:type="dxa"/>
            <w:shd w:val="clear" w:color="auto" w:fill="auto"/>
          </w:tcPr>
          <w:p w14:paraId="2E565ED6" w14:textId="706A1FB9" w:rsidR="00E618E6" w:rsidRPr="003F1173" w:rsidRDefault="00E618E6" w:rsidP="00392F5D">
            <w:pPr>
              <w:autoSpaceDE w:val="0"/>
              <w:autoSpaceDN w:val="0"/>
              <w:adjustRightInd w:val="0"/>
              <w:spacing w:after="0"/>
              <w:rPr>
                <w:b/>
                <w:color w:val="000000"/>
                <w:sz w:val="18"/>
                <w:szCs w:val="18"/>
              </w:rPr>
            </w:pPr>
            <w:r w:rsidRPr="003F1173">
              <w:rPr>
                <w:b/>
                <w:color w:val="000000"/>
                <w:sz w:val="18"/>
                <w:szCs w:val="18"/>
              </w:rPr>
              <w:t>Co-financing type</w:t>
            </w:r>
            <w:r>
              <w:rPr>
                <w:b/>
                <w:color w:val="000000"/>
                <w:sz w:val="18"/>
                <w:szCs w:val="18"/>
              </w:rPr>
              <w:t>/financial instrument</w:t>
            </w:r>
          </w:p>
        </w:tc>
        <w:tc>
          <w:tcPr>
            <w:tcW w:w="1029" w:type="dxa"/>
          </w:tcPr>
          <w:p w14:paraId="3ABCDC11" w14:textId="375089D1" w:rsidR="00E618E6" w:rsidRPr="003F1173" w:rsidRDefault="00E618E6" w:rsidP="00392F5D">
            <w:pPr>
              <w:autoSpaceDE w:val="0"/>
              <w:autoSpaceDN w:val="0"/>
              <w:adjustRightInd w:val="0"/>
              <w:spacing w:after="0"/>
              <w:rPr>
                <w:b/>
                <w:color w:val="000000"/>
                <w:sz w:val="18"/>
                <w:szCs w:val="18"/>
              </w:rPr>
            </w:pPr>
            <w:r>
              <w:rPr>
                <w:b/>
                <w:color w:val="000000"/>
                <w:sz w:val="18"/>
                <w:szCs w:val="18"/>
              </w:rPr>
              <w:t>Name of Co-financier</w:t>
            </w:r>
          </w:p>
        </w:tc>
        <w:tc>
          <w:tcPr>
            <w:tcW w:w="1029" w:type="dxa"/>
          </w:tcPr>
          <w:p w14:paraId="700262C5" w14:textId="7B1C08E7" w:rsidR="00E618E6" w:rsidRPr="003F1173" w:rsidRDefault="00E618E6" w:rsidP="00392F5D">
            <w:pPr>
              <w:autoSpaceDE w:val="0"/>
              <w:autoSpaceDN w:val="0"/>
              <w:adjustRightInd w:val="0"/>
              <w:spacing w:after="0"/>
              <w:rPr>
                <w:b/>
                <w:color w:val="000000"/>
                <w:sz w:val="18"/>
                <w:szCs w:val="18"/>
              </w:rPr>
            </w:pPr>
            <w:r>
              <w:rPr>
                <w:b/>
                <w:color w:val="000000"/>
                <w:sz w:val="18"/>
                <w:szCs w:val="18"/>
              </w:rPr>
              <w:t>Investment Mobilized</w:t>
            </w:r>
          </w:p>
        </w:tc>
        <w:tc>
          <w:tcPr>
            <w:tcW w:w="1029" w:type="dxa"/>
            <w:shd w:val="clear" w:color="auto" w:fill="auto"/>
          </w:tcPr>
          <w:p w14:paraId="42810F42" w14:textId="7A5D7FF2" w:rsidR="00E618E6" w:rsidRPr="003F1173" w:rsidRDefault="00E618E6" w:rsidP="00392F5D">
            <w:pPr>
              <w:autoSpaceDE w:val="0"/>
              <w:autoSpaceDN w:val="0"/>
              <w:adjustRightInd w:val="0"/>
              <w:spacing w:after="0"/>
              <w:rPr>
                <w:b/>
                <w:color w:val="000000"/>
                <w:sz w:val="18"/>
                <w:szCs w:val="18"/>
              </w:rPr>
            </w:pPr>
            <w:r w:rsidRPr="003F1173">
              <w:rPr>
                <w:b/>
                <w:color w:val="000000"/>
                <w:sz w:val="18"/>
                <w:szCs w:val="18"/>
              </w:rPr>
              <w:t>Co-financing amount</w:t>
            </w:r>
          </w:p>
        </w:tc>
        <w:tc>
          <w:tcPr>
            <w:tcW w:w="1966" w:type="dxa"/>
            <w:shd w:val="clear" w:color="auto" w:fill="auto"/>
          </w:tcPr>
          <w:p w14:paraId="178016D0" w14:textId="52B4F6E5" w:rsidR="00E618E6" w:rsidRDefault="00E618E6" w:rsidP="00392F5D">
            <w:pPr>
              <w:autoSpaceDE w:val="0"/>
              <w:autoSpaceDN w:val="0"/>
              <w:adjustRightInd w:val="0"/>
              <w:spacing w:after="0"/>
              <w:rPr>
                <w:b/>
                <w:color w:val="000000"/>
                <w:sz w:val="18"/>
                <w:szCs w:val="18"/>
              </w:rPr>
            </w:pPr>
            <w:r>
              <w:rPr>
                <w:b/>
                <w:color w:val="000000"/>
                <w:sz w:val="18"/>
                <w:szCs w:val="18"/>
              </w:rPr>
              <w:t>Co-financing</w:t>
            </w:r>
          </w:p>
          <w:p w14:paraId="6C3336CF" w14:textId="03709267" w:rsidR="00E618E6" w:rsidRPr="003F1173" w:rsidRDefault="00E618E6" w:rsidP="00392F5D">
            <w:pPr>
              <w:autoSpaceDE w:val="0"/>
              <w:autoSpaceDN w:val="0"/>
              <w:adjustRightInd w:val="0"/>
              <w:spacing w:after="0"/>
              <w:rPr>
                <w:b/>
                <w:color w:val="000000"/>
                <w:sz w:val="18"/>
                <w:szCs w:val="18"/>
              </w:rPr>
            </w:pPr>
            <w:r w:rsidRPr="003F1173">
              <w:rPr>
                <w:b/>
                <w:color w:val="000000"/>
                <w:sz w:val="18"/>
                <w:szCs w:val="18"/>
              </w:rPr>
              <w:t>Outputs</w:t>
            </w:r>
          </w:p>
        </w:tc>
      </w:tr>
      <w:tr w:rsidR="00E618E6" w:rsidRPr="0048618E" w14:paraId="6B29FD95" w14:textId="77777777">
        <w:trPr>
          <w:jc w:val="center"/>
        </w:trPr>
        <w:tc>
          <w:tcPr>
            <w:tcW w:w="1398" w:type="dxa"/>
            <w:shd w:val="clear" w:color="auto" w:fill="auto"/>
          </w:tcPr>
          <w:p w14:paraId="183361A1" w14:textId="325F965F" w:rsidR="00E618E6" w:rsidRPr="00136B4B" w:rsidRDefault="00E618E6" w:rsidP="00392F5D">
            <w:pPr>
              <w:autoSpaceDE w:val="0"/>
              <w:autoSpaceDN w:val="0"/>
              <w:adjustRightInd w:val="0"/>
              <w:spacing w:after="0"/>
              <w:rPr>
                <w:i/>
                <w:color w:val="000000"/>
                <w:sz w:val="18"/>
                <w:szCs w:val="18"/>
                <w:highlight w:val="yellow"/>
              </w:rPr>
            </w:pPr>
            <w:r w:rsidRPr="00136B4B">
              <w:rPr>
                <w:i/>
                <w:color w:val="000000"/>
                <w:sz w:val="18"/>
                <w:szCs w:val="18"/>
                <w:highlight w:val="yellow"/>
              </w:rPr>
              <w:t>(e.g. government)</w:t>
            </w:r>
          </w:p>
        </w:tc>
        <w:tc>
          <w:tcPr>
            <w:tcW w:w="1265" w:type="dxa"/>
            <w:shd w:val="clear" w:color="auto" w:fill="auto"/>
          </w:tcPr>
          <w:p w14:paraId="5964268B" w14:textId="56D025B3" w:rsidR="00E618E6" w:rsidRDefault="00966083" w:rsidP="00392F5D">
            <w:pPr>
              <w:autoSpaceDE w:val="0"/>
              <w:autoSpaceDN w:val="0"/>
              <w:adjustRightInd w:val="0"/>
              <w:spacing w:after="0"/>
              <w:rPr>
                <w:i/>
                <w:color w:val="000000"/>
                <w:sz w:val="18"/>
                <w:szCs w:val="18"/>
                <w:highlight w:val="yellow"/>
              </w:rPr>
            </w:pPr>
            <w:r>
              <w:rPr>
                <w:i/>
                <w:color w:val="000000"/>
                <w:sz w:val="18"/>
                <w:szCs w:val="18"/>
                <w:highlight w:val="yellow"/>
              </w:rPr>
              <w:t xml:space="preserve">(E.g. </w:t>
            </w:r>
            <w:r w:rsidR="0079152A">
              <w:rPr>
                <w:i/>
                <w:color w:val="000000"/>
                <w:sz w:val="18"/>
                <w:szCs w:val="18"/>
                <w:highlight w:val="yellow"/>
              </w:rPr>
              <w:t>Grant (</w:t>
            </w:r>
            <w:r w:rsidR="00E618E6" w:rsidRPr="00136B4B">
              <w:rPr>
                <w:i/>
                <w:color w:val="000000"/>
                <w:sz w:val="18"/>
                <w:szCs w:val="18"/>
                <w:highlight w:val="yellow"/>
              </w:rPr>
              <w:t>In kind</w:t>
            </w:r>
            <w:r w:rsidR="0079152A">
              <w:rPr>
                <w:i/>
                <w:color w:val="000000"/>
                <w:sz w:val="18"/>
                <w:szCs w:val="18"/>
                <w:highlight w:val="yellow"/>
              </w:rPr>
              <w:t xml:space="preserve"> or cash)</w:t>
            </w:r>
            <w:r>
              <w:rPr>
                <w:i/>
                <w:color w:val="000000"/>
                <w:sz w:val="18"/>
                <w:szCs w:val="18"/>
                <w:highlight w:val="yellow"/>
              </w:rPr>
              <w:t>)</w:t>
            </w:r>
          </w:p>
          <w:p w14:paraId="06352B6B" w14:textId="7A8CD452" w:rsidR="0079152A" w:rsidRPr="00136B4B" w:rsidRDefault="0079152A" w:rsidP="00392F5D">
            <w:pPr>
              <w:autoSpaceDE w:val="0"/>
              <w:autoSpaceDN w:val="0"/>
              <w:adjustRightInd w:val="0"/>
              <w:spacing w:after="0"/>
              <w:rPr>
                <w:i/>
                <w:color w:val="000000"/>
                <w:sz w:val="18"/>
                <w:szCs w:val="18"/>
                <w:highlight w:val="yellow"/>
              </w:rPr>
            </w:pPr>
          </w:p>
        </w:tc>
        <w:tc>
          <w:tcPr>
            <w:tcW w:w="1029" w:type="dxa"/>
          </w:tcPr>
          <w:p w14:paraId="3423CEE6" w14:textId="6D801A6C" w:rsidR="00E618E6" w:rsidRPr="00136B4B" w:rsidRDefault="00966083" w:rsidP="00392F5D">
            <w:pPr>
              <w:autoSpaceDE w:val="0"/>
              <w:autoSpaceDN w:val="0"/>
              <w:adjustRightInd w:val="0"/>
              <w:spacing w:after="0"/>
              <w:rPr>
                <w:i/>
                <w:color w:val="000000"/>
                <w:sz w:val="18"/>
                <w:szCs w:val="18"/>
                <w:highlight w:val="yellow"/>
              </w:rPr>
            </w:pPr>
            <w:r>
              <w:rPr>
                <w:i/>
                <w:color w:val="000000"/>
                <w:sz w:val="18"/>
                <w:szCs w:val="18"/>
                <w:highlight w:val="yellow"/>
              </w:rPr>
              <w:t>(e.g. Ministry of X)</w:t>
            </w:r>
          </w:p>
        </w:tc>
        <w:tc>
          <w:tcPr>
            <w:tcW w:w="1029" w:type="dxa"/>
          </w:tcPr>
          <w:p w14:paraId="3DA97EE2" w14:textId="55C96244" w:rsidR="00E618E6" w:rsidRPr="00136B4B" w:rsidRDefault="0079152A" w:rsidP="00392F5D">
            <w:pPr>
              <w:autoSpaceDE w:val="0"/>
              <w:autoSpaceDN w:val="0"/>
              <w:adjustRightInd w:val="0"/>
              <w:spacing w:after="0"/>
              <w:rPr>
                <w:i/>
                <w:color w:val="000000"/>
                <w:sz w:val="18"/>
                <w:szCs w:val="18"/>
                <w:highlight w:val="yellow"/>
              </w:rPr>
            </w:pPr>
            <w:r w:rsidRPr="00485F0E">
              <w:rPr>
                <w:i/>
                <w:iCs/>
                <w:color w:val="000000"/>
                <w:sz w:val="18"/>
                <w:szCs w:val="18"/>
                <w:highlight w:val="yellow"/>
              </w:rPr>
              <w:t xml:space="preserve">(either Investment mobilized </w:t>
            </w:r>
            <w:r>
              <w:rPr>
                <w:i/>
                <w:iCs/>
                <w:color w:val="000000"/>
                <w:sz w:val="18"/>
                <w:szCs w:val="18"/>
                <w:highlight w:val="yellow"/>
              </w:rPr>
              <w:t>o</w:t>
            </w:r>
            <w:r w:rsidRPr="00485F0E">
              <w:rPr>
                <w:i/>
                <w:iCs/>
                <w:color w:val="000000"/>
                <w:sz w:val="18"/>
                <w:szCs w:val="18"/>
                <w:highlight w:val="yellow"/>
              </w:rPr>
              <w:t>r recurrent expenditures)</w:t>
            </w:r>
          </w:p>
        </w:tc>
        <w:tc>
          <w:tcPr>
            <w:tcW w:w="1029" w:type="dxa"/>
            <w:shd w:val="clear" w:color="auto" w:fill="auto"/>
          </w:tcPr>
          <w:p w14:paraId="40CF6341" w14:textId="0168C1FF" w:rsidR="00E618E6" w:rsidRPr="00136B4B" w:rsidRDefault="009C51FC" w:rsidP="00392F5D">
            <w:pPr>
              <w:autoSpaceDE w:val="0"/>
              <w:autoSpaceDN w:val="0"/>
              <w:adjustRightInd w:val="0"/>
              <w:spacing w:after="0"/>
              <w:rPr>
                <w:i/>
                <w:color w:val="000000"/>
                <w:sz w:val="18"/>
                <w:szCs w:val="18"/>
                <w:highlight w:val="yellow"/>
              </w:rPr>
            </w:pPr>
            <w:r>
              <w:rPr>
                <w:i/>
                <w:color w:val="000000"/>
                <w:sz w:val="18"/>
                <w:szCs w:val="18"/>
                <w:highlight w:val="yellow"/>
              </w:rPr>
              <w:t>USD XX</w:t>
            </w:r>
          </w:p>
        </w:tc>
        <w:tc>
          <w:tcPr>
            <w:tcW w:w="1966" w:type="dxa"/>
            <w:shd w:val="clear" w:color="auto" w:fill="auto"/>
          </w:tcPr>
          <w:p w14:paraId="6F1F795C" w14:textId="15F49C45" w:rsidR="00E618E6" w:rsidRPr="00136B4B" w:rsidRDefault="00E618E6" w:rsidP="00392F5D">
            <w:pPr>
              <w:autoSpaceDE w:val="0"/>
              <w:autoSpaceDN w:val="0"/>
              <w:adjustRightInd w:val="0"/>
              <w:spacing w:after="0"/>
              <w:jc w:val="left"/>
              <w:rPr>
                <w:i/>
                <w:color w:val="000000"/>
                <w:sz w:val="18"/>
                <w:szCs w:val="18"/>
                <w:highlight w:val="yellow"/>
                <w:lang w:val="fr-FR"/>
              </w:rPr>
            </w:pPr>
            <w:r w:rsidRPr="00136B4B">
              <w:rPr>
                <w:i/>
                <w:color w:val="000000"/>
                <w:sz w:val="18"/>
                <w:szCs w:val="18"/>
                <w:highlight w:val="yellow"/>
                <w:lang w:val="fr-FR"/>
              </w:rPr>
              <w:t xml:space="preserve">(E.g. </w:t>
            </w:r>
            <w:r>
              <w:rPr>
                <w:i/>
                <w:color w:val="000000"/>
                <w:sz w:val="18"/>
                <w:szCs w:val="18"/>
                <w:highlight w:val="yellow"/>
                <w:lang w:val="fr-FR"/>
              </w:rPr>
              <w:t>Proje</w:t>
            </w:r>
            <w:r w:rsidR="00264712">
              <w:rPr>
                <w:i/>
                <w:color w:val="000000"/>
                <w:sz w:val="18"/>
                <w:szCs w:val="18"/>
                <w:highlight w:val="yellow"/>
                <w:lang w:val="fr-FR"/>
              </w:rPr>
              <w:t>c</w:t>
            </w:r>
            <w:r>
              <w:rPr>
                <w:i/>
                <w:color w:val="000000"/>
                <w:sz w:val="18"/>
                <w:szCs w:val="18"/>
                <w:highlight w:val="yellow"/>
                <w:lang w:val="fr-FR"/>
              </w:rPr>
              <w:t xml:space="preserve">t management, </w:t>
            </w:r>
            <w:r w:rsidRPr="00136B4B">
              <w:rPr>
                <w:i/>
                <w:color w:val="000000"/>
                <w:sz w:val="18"/>
                <w:szCs w:val="18"/>
                <w:highlight w:val="yellow"/>
                <w:lang w:val="fr-FR"/>
              </w:rPr>
              <w:t xml:space="preserve">office </w:t>
            </w:r>
            <w:proofErr w:type="spellStart"/>
            <w:r w:rsidRPr="00136B4B">
              <w:rPr>
                <w:i/>
                <w:color w:val="000000"/>
                <w:sz w:val="18"/>
                <w:szCs w:val="18"/>
                <w:highlight w:val="yellow"/>
                <w:lang w:val="fr-FR"/>
              </w:rPr>
              <w:t>space</w:t>
            </w:r>
            <w:proofErr w:type="spellEnd"/>
            <w:r w:rsidRPr="00136B4B">
              <w:rPr>
                <w:i/>
                <w:color w:val="000000"/>
                <w:sz w:val="18"/>
                <w:szCs w:val="18"/>
                <w:highlight w:val="yellow"/>
                <w:lang w:val="fr-FR"/>
              </w:rPr>
              <w:t xml:space="preserve">, infrastructure </w:t>
            </w:r>
            <w:proofErr w:type="spellStart"/>
            <w:r w:rsidRPr="00136B4B">
              <w:rPr>
                <w:i/>
                <w:color w:val="000000"/>
                <w:sz w:val="18"/>
                <w:szCs w:val="18"/>
                <w:highlight w:val="yellow"/>
                <w:lang w:val="fr-FR"/>
              </w:rPr>
              <w:t>development</w:t>
            </w:r>
            <w:proofErr w:type="spellEnd"/>
            <w:r w:rsidRPr="00136B4B">
              <w:rPr>
                <w:i/>
                <w:color w:val="000000"/>
                <w:sz w:val="18"/>
                <w:szCs w:val="18"/>
                <w:highlight w:val="yellow"/>
                <w:lang w:val="fr-FR"/>
              </w:rPr>
              <w:t xml:space="preserve"> etc…)</w:t>
            </w:r>
          </w:p>
        </w:tc>
      </w:tr>
      <w:tr w:rsidR="00E618E6" w:rsidRPr="0003763F" w14:paraId="71EE5D30" w14:textId="77777777">
        <w:trPr>
          <w:jc w:val="center"/>
        </w:trPr>
        <w:tc>
          <w:tcPr>
            <w:tcW w:w="1398" w:type="dxa"/>
            <w:shd w:val="clear" w:color="auto" w:fill="auto"/>
          </w:tcPr>
          <w:p w14:paraId="44F220B5" w14:textId="77777777" w:rsidR="00E618E6" w:rsidRPr="0003763F" w:rsidRDefault="00E618E6" w:rsidP="00392F5D">
            <w:pPr>
              <w:autoSpaceDE w:val="0"/>
              <w:autoSpaceDN w:val="0"/>
              <w:adjustRightInd w:val="0"/>
              <w:spacing w:after="0"/>
              <w:rPr>
                <w:color w:val="000000"/>
                <w:szCs w:val="20"/>
              </w:rPr>
            </w:pPr>
            <w:r>
              <w:rPr>
                <w:color w:val="000000"/>
                <w:szCs w:val="20"/>
              </w:rPr>
              <w:t>…</w:t>
            </w:r>
          </w:p>
        </w:tc>
        <w:tc>
          <w:tcPr>
            <w:tcW w:w="1265" w:type="dxa"/>
            <w:shd w:val="clear" w:color="auto" w:fill="auto"/>
          </w:tcPr>
          <w:p w14:paraId="17DDA908" w14:textId="77777777" w:rsidR="00E618E6" w:rsidRPr="0003763F" w:rsidRDefault="00E618E6" w:rsidP="00392F5D">
            <w:pPr>
              <w:autoSpaceDE w:val="0"/>
              <w:autoSpaceDN w:val="0"/>
              <w:adjustRightInd w:val="0"/>
              <w:spacing w:after="0"/>
              <w:rPr>
                <w:color w:val="000000"/>
                <w:szCs w:val="20"/>
              </w:rPr>
            </w:pPr>
            <w:r>
              <w:rPr>
                <w:color w:val="000000"/>
                <w:szCs w:val="20"/>
              </w:rPr>
              <w:t>…</w:t>
            </w:r>
          </w:p>
        </w:tc>
        <w:tc>
          <w:tcPr>
            <w:tcW w:w="1029" w:type="dxa"/>
          </w:tcPr>
          <w:p w14:paraId="214DBD92" w14:textId="77777777" w:rsidR="00E618E6" w:rsidRDefault="00E618E6" w:rsidP="00392F5D">
            <w:pPr>
              <w:autoSpaceDE w:val="0"/>
              <w:autoSpaceDN w:val="0"/>
              <w:adjustRightInd w:val="0"/>
              <w:spacing w:after="0"/>
              <w:rPr>
                <w:color w:val="000000"/>
                <w:szCs w:val="20"/>
              </w:rPr>
            </w:pPr>
          </w:p>
        </w:tc>
        <w:tc>
          <w:tcPr>
            <w:tcW w:w="1029" w:type="dxa"/>
          </w:tcPr>
          <w:p w14:paraId="26619B60" w14:textId="77777777" w:rsidR="00E618E6" w:rsidRDefault="00E618E6" w:rsidP="00392F5D">
            <w:pPr>
              <w:autoSpaceDE w:val="0"/>
              <w:autoSpaceDN w:val="0"/>
              <w:adjustRightInd w:val="0"/>
              <w:spacing w:after="0"/>
              <w:rPr>
                <w:color w:val="000000"/>
                <w:szCs w:val="20"/>
              </w:rPr>
            </w:pPr>
          </w:p>
        </w:tc>
        <w:tc>
          <w:tcPr>
            <w:tcW w:w="1029" w:type="dxa"/>
            <w:shd w:val="clear" w:color="auto" w:fill="auto"/>
          </w:tcPr>
          <w:p w14:paraId="2DAA5340" w14:textId="55292447" w:rsidR="00E618E6" w:rsidRPr="0003763F" w:rsidRDefault="00E618E6" w:rsidP="00392F5D">
            <w:pPr>
              <w:autoSpaceDE w:val="0"/>
              <w:autoSpaceDN w:val="0"/>
              <w:adjustRightInd w:val="0"/>
              <w:spacing w:after="0"/>
              <w:rPr>
                <w:color w:val="000000"/>
                <w:szCs w:val="20"/>
              </w:rPr>
            </w:pPr>
            <w:r>
              <w:rPr>
                <w:color w:val="000000"/>
                <w:szCs w:val="20"/>
              </w:rPr>
              <w:t>…</w:t>
            </w:r>
          </w:p>
        </w:tc>
        <w:tc>
          <w:tcPr>
            <w:tcW w:w="1966" w:type="dxa"/>
            <w:shd w:val="clear" w:color="auto" w:fill="auto"/>
          </w:tcPr>
          <w:p w14:paraId="7A4892B1" w14:textId="77777777" w:rsidR="00E618E6" w:rsidRPr="0003763F" w:rsidRDefault="00E618E6" w:rsidP="00392F5D">
            <w:pPr>
              <w:autoSpaceDE w:val="0"/>
              <w:autoSpaceDN w:val="0"/>
              <w:adjustRightInd w:val="0"/>
              <w:spacing w:after="0"/>
              <w:rPr>
                <w:color w:val="000000"/>
                <w:szCs w:val="20"/>
              </w:rPr>
            </w:pPr>
            <w:r>
              <w:rPr>
                <w:color w:val="000000"/>
                <w:szCs w:val="20"/>
              </w:rPr>
              <w:t>…</w:t>
            </w:r>
          </w:p>
        </w:tc>
      </w:tr>
    </w:tbl>
    <w:p w14:paraId="1889325D" w14:textId="77777777" w:rsidR="008C5103" w:rsidRDefault="008C5103" w:rsidP="00392F5D">
      <w:pPr>
        <w:spacing w:after="0"/>
        <w:rPr>
          <w:rFonts w:asciiTheme="minorHAnsi" w:hAnsiTheme="minorHAnsi"/>
          <w:szCs w:val="20"/>
          <w:u w:val="single"/>
        </w:rPr>
      </w:pPr>
    </w:p>
    <w:p w14:paraId="0BD5BE6A" w14:textId="1B70BD56" w:rsidR="00775FE2" w:rsidRDefault="00775FE2" w:rsidP="00392F5D">
      <w:pPr>
        <w:spacing w:after="0"/>
        <w:rPr>
          <w:szCs w:val="20"/>
        </w:rPr>
      </w:pPr>
      <w:r w:rsidRPr="00EB3CCB">
        <w:rPr>
          <w:rFonts w:asciiTheme="minorHAnsi" w:hAnsiTheme="minorHAnsi"/>
          <w:szCs w:val="20"/>
          <w:u w:val="single"/>
        </w:rPr>
        <w:t>GCF Disbursement schedule</w:t>
      </w:r>
      <w:r w:rsidRPr="00EB3CCB">
        <w:rPr>
          <w:rFonts w:asciiTheme="minorHAnsi" w:hAnsiTheme="minorHAnsi"/>
          <w:szCs w:val="20"/>
        </w:rPr>
        <w:t xml:space="preserve">: </w:t>
      </w:r>
      <w:r w:rsidRPr="00EB3CCB">
        <w:rPr>
          <w:szCs w:val="20"/>
        </w:rPr>
        <w:t>GCF</w:t>
      </w:r>
      <w:r w:rsidRPr="00E271A7">
        <w:rPr>
          <w:szCs w:val="20"/>
        </w:rPr>
        <w:t xml:space="preserve"> grant funds will be disbursed </w:t>
      </w:r>
      <w:r w:rsidR="00A25BCC">
        <w:rPr>
          <w:szCs w:val="20"/>
        </w:rPr>
        <w:t>by GCF</w:t>
      </w:r>
      <w:r w:rsidRPr="00E271A7">
        <w:rPr>
          <w:szCs w:val="20"/>
        </w:rPr>
        <w:t xml:space="preserve"> </w:t>
      </w:r>
      <w:r w:rsidR="00C10FC8">
        <w:rPr>
          <w:szCs w:val="20"/>
        </w:rPr>
        <w:t>upon submission of the Request for Disbursement (</w:t>
      </w:r>
      <w:proofErr w:type="spellStart"/>
      <w:r w:rsidR="00C10FC8">
        <w:rPr>
          <w:szCs w:val="20"/>
        </w:rPr>
        <w:t>RfD</w:t>
      </w:r>
      <w:proofErr w:type="spellEnd"/>
      <w:r w:rsidR="00C10FC8">
        <w:rPr>
          <w:szCs w:val="20"/>
        </w:rPr>
        <w:t>) to GCF</w:t>
      </w:r>
      <w:r w:rsidR="00A25BCC">
        <w:rPr>
          <w:szCs w:val="20"/>
        </w:rPr>
        <w:t xml:space="preserve"> </w:t>
      </w:r>
      <w:r w:rsidRPr="00E271A7">
        <w:rPr>
          <w:szCs w:val="20"/>
        </w:rPr>
        <w:t xml:space="preserve">according to the </w:t>
      </w:r>
      <w:r w:rsidR="00A25BCC">
        <w:rPr>
          <w:szCs w:val="20"/>
        </w:rPr>
        <w:t xml:space="preserve">indicative </w:t>
      </w:r>
      <w:r w:rsidRPr="00E271A7">
        <w:rPr>
          <w:szCs w:val="20"/>
        </w:rPr>
        <w:t>disbursement schedule</w:t>
      </w:r>
      <w:r w:rsidR="00AC7A21">
        <w:rPr>
          <w:szCs w:val="20"/>
        </w:rPr>
        <w:t xml:space="preserve"> </w:t>
      </w:r>
      <w:r w:rsidR="00A25BCC">
        <w:rPr>
          <w:szCs w:val="20"/>
        </w:rPr>
        <w:t>(</w:t>
      </w:r>
      <w:r w:rsidR="00AC7A21">
        <w:rPr>
          <w:szCs w:val="20"/>
        </w:rPr>
        <w:t xml:space="preserve">submitted </w:t>
      </w:r>
      <w:r w:rsidR="000A2B36">
        <w:rPr>
          <w:szCs w:val="20"/>
        </w:rPr>
        <w:t xml:space="preserve">to GCF </w:t>
      </w:r>
      <w:r w:rsidR="00AC7A21">
        <w:rPr>
          <w:szCs w:val="20"/>
        </w:rPr>
        <w:t xml:space="preserve">as a condition </w:t>
      </w:r>
      <w:r w:rsidR="00A24304">
        <w:rPr>
          <w:szCs w:val="20"/>
        </w:rPr>
        <w:t>for FAA effectiveness</w:t>
      </w:r>
      <w:r w:rsidR="00A25BCC">
        <w:rPr>
          <w:szCs w:val="20"/>
        </w:rPr>
        <w:t>) and upon meeting all conditions precedent to disbursement</w:t>
      </w:r>
      <w:r w:rsidRPr="00E271A7">
        <w:rPr>
          <w:szCs w:val="20"/>
        </w:rPr>
        <w:t>. The Country Office will submit an annual work plan to the UNDP</w:t>
      </w:r>
      <w:r w:rsidR="006C0B20">
        <w:rPr>
          <w:szCs w:val="20"/>
        </w:rPr>
        <w:t xml:space="preserve"> BPPS/</w:t>
      </w:r>
      <w:r w:rsidR="006C0B20">
        <w:rPr>
          <w:rFonts w:cs="Calibri"/>
        </w:rPr>
        <w:t xml:space="preserve">VF </w:t>
      </w:r>
      <w:proofErr w:type="spellStart"/>
      <w:r w:rsidR="006C0B20" w:rsidRPr="00F605FA">
        <w:rPr>
          <w:rFonts w:cs="Calibri"/>
        </w:rPr>
        <w:t>Programm</w:t>
      </w:r>
      <w:r w:rsidR="008833F0">
        <w:rPr>
          <w:rFonts w:cs="Calibri"/>
        </w:rPr>
        <w:t>e</w:t>
      </w:r>
      <w:proofErr w:type="spellEnd"/>
      <w:r w:rsidR="006C0B20" w:rsidRPr="00F605FA">
        <w:rPr>
          <w:rFonts w:cs="Calibri"/>
        </w:rPr>
        <w:t xml:space="preserve"> Support, Oversight and Compliance </w:t>
      </w:r>
      <w:r w:rsidR="006C0B20">
        <w:rPr>
          <w:rFonts w:cs="Calibri"/>
        </w:rPr>
        <w:t>Hub</w:t>
      </w:r>
      <w:r w:rsidRPr="00E271A7">
        <w:rPr>
          <w:szCs w:val="20"/>
        </w:rPr>
        <w:t xml:space="preserve"> and comply with the GCF milestones in order for the next tranche of project funds to be released. All efforts must be made to achieve 80% delivery annually</w:t>
      </w:r>
      <w:r w:rsidR="00740C4E">
        <w:rPr>
          <w:szCs w:val="20"/>
        </w:rPr>
        <w:t xml:space="preserve"> </w:t>
      </w:r>
      <w:r w:rsidR="00740C4E">
        <w:t>to accomplish the expected outputs/activities on a timely manner, within the planned duration to avoid extension of the project</w:t>
      </w:r>
      <w:r w:rsidRPr="00E271A7">
        <w:rPr>
          <w:szCs w:val="20"/>
        </w:rPr>
        <w:t>.</w:t>
      </w:r>
      <w:r>
        <w:rPr>
          <w:szCs w:val="20"/>
        </w:rPr>
        <w:t xml:space="preserve"> </w:t>
      </w:r>
    </w:p>
    <w:p w14:paraId="003AED9B" w14:textId="6FBA02F6" w:rsidR="00633FAE" w:rsidRDefault="00633FAE" w:rsidP="00392F5D">
      <w:pPr>
        <w:spacing w:after="0"/>
        <w:rPr>
          <w:szCs w:val="20"/>
        </w:rPr>
      </w:pPr>
    </w:p>
    <w:p w14:paraId="6AD63BBA" w14:textId="77777777" w:rsidR="00633FAE" w:rsidRPr="001246E5" w:rsidRDefault="00633FAE" w:rsidP="00392F5D">
      <w:pPr>
        <w:spacing w:after="0"/>
        <w:jc w:val="left"/>
        <w:rPr>
          <w:i/>
          <w:szCs w:val="20"/>
        </w:rPr>
      </w:pPr>
      <w:r w:rsidRPr="009A3A6A">
        <w:rPr>
          <w:i/>
          <w:szCs w:val="20"/>
          <w:highlight w:val="yellow"/>
        </w:rPr>
        <w:t>(copy FAA ‘indicative disbursement schedule’ here)</w:t>
      </w:r>
    </w:p>
    <w:p w14:paraId="6394E4E3" w14:textId="77777777" w:rsidR="008C5103" w:rsidRDefault="008C5103" w:rsidP="00392F5D">
      <w:pPr>
        <w:spacing w:after="0"/>
        <w:jc w:val="left"/>
        <w:rPr>
          <w:szCs w:val="20"/>
        </w:rPr>
      </w:pPr>
    </w:p>
    <w:p w14:paraId="5D2978E3" w14:textId="4F1C5273" w:rsidR="00B4532F" w:rsidRDefault="00B4532F" w:rsidP="00392F5D">
      <w:pPr>
        <w:spacing w:after="0"/>
      </w:pPr>
      <w:r>
        <w:rPr>
          <w:rFonts w:asciiTheme="minorHAnsi" w:hAnsiTheme="minorHAnsi"/>
          <w:szCs w:val="20"/>
          <w:u w:val="single"/>
        </w:rPr>
        <w:t>Conditions Precedent for Disbursement</w:t>
      </w:r>
      <w:r>
        <w:rPr>
          <w:rFonts w:asciiTheme="minorHAnsi" w:hAnsiTheme="minorHAnsi"/>
          <w:szCs w:val="20"/>
        </w:rPr>
        <w:t xml:space="preserve">: The </w:t>
      </w:r>
      <w:r>
        <w:t xml:space="preserve">Government/Implementing Partner is aware of the conditions </w:t>
      </w:r>
      <w:r w:rsidR="000A2B36">
        <w:t xml:space="preserve">and covenants </w:t>
      </w:r>
      <w:r>
        <w:t>of disbursement ascribed to the first and subsequent tranches of the GCF funding, as further set out below. To the extent that these obligations reflect actions of the Government, the Government must ensure that the conditions are met and there is continuing compliance, as well as understanding that availability of GCF funding is contingent on meeting all conditions listed</w:t>
      </w:r>
      <w:r w:rsidR="00A47409">
        <w:t xml:space="preserve">. </w:t>
      </w:r>
      <w:r w:rsidR="002D10B5">
        <w:t>The UNDP-</w:t>
      </w:r>
      <w:r w:rsidR="00396C7A">
        <w:t>BPP</w:t>
      </w:r>
      <w:r w:rsidR="00EF713F">
        <w:t>S</w:t>
      </w:r>
      <w:r w:rsidR="00396C7A">
        <w:t xml:space="preserve"> </w:t>
      </w:r>
      <w:r w:rsidR="002D10B5">
        <w:t xml:space="preserve">unit will conduct a compliance review </w:t>
      </w:r>
      <w:r w:rsidR="005B0374">
        <w:t>the FAA conditions</w:t>
      </w:r>
      <w:r w:rsidR="009A3A6A">
        <w:t xml:space="preserve"> precedent</w:t>
      </w:r>
      <w:r w:rsidR="005B0374">
        <w:t xml:space="preserve"> and covenants to disbursement</w:t>
      </w:r>
      <w:r w:rsidR="002D10B5">
        <w:t xml:space="preserve"> as a part of the internal clearance procedures for submitting request for disbursements to the GCF.</w:t>
      </w:r>
    </w:p>
    <w:p w14:paraId="21DB5AAD" w14:textId="773268CD" w:rsidR="00B4532F" w:rsidRDefault="00B4532F" w:rsidP="00392F5D">
      <w:pPr>
        <w:spacing w:after="0"/>
      </w:pPr>
    </w:p>
    <w:p w14:paraId="01398FFD" w14:textId="55A2E12D" w:rsidR="008C3B37" w:rsidRPr="00EC245B" w:rsidRDefault="00B4532F" w:rsidP="00392F5D">
      <w:pPr>
        <w:spacing w:after="0"/>
        <w:rPr>
          <w:rStyle w:val="Hyperlink"/>
          <w:szCs w:val="20"/>
        </w:rPr>
      </w:pPr>
      <w:r w:rsidRPr="009B3707">
        <w:rPr>
          <w:i/>
          <w:iCs/>
          <w:highlight w:val="yellow"/>
        </w:rPr>
        <w:t xml:space="preserve">(Please include comprehensive list of conditions </w:t>
      </w:r>
      <w:r w:rsidR="009A3A6A">
        <w:rPr>
          <w:i/>
          <w:iCs/>
          <w:highlight w:val="yellow"/>
        </w:rPr>
        <w:t xml:space="preserve">precedent </w:t>
      </w:r>
      <w:r w:rsidR="001D0180">
        <w:rPr>
          <w:i/>
          <w:iCs/>
          <w:highlight w:val="yellow"/>
        </w:rPr>
        <w:t>and cov</w:t>
      </w:r>
      <w:r w:rsidR="004D0702">
        <w:rPr>
          <w:i/>
          <w:iCs/>
          <w:highlight w:val="yellow"/>
        </w:rPr>
        <w:t>e</w:t>
      </w:r>
      <w:r w:rsidR="001D0180">
        <w:rPr>
          <w:i/>
          <w:iCs/>
          <w:highlight w:val="yellow"/>
        </w:rPr>
        <w:t>nants</w:t>
      </w:r>
      <w:r w:rsidRPr="009A3A6A">
        <w:rPr>
          <w:i/>
          <w:iCs/>
          <w:highlight w:val="yellow"/>
        </w:rPr>
        <w:t xml:space="preserve"> for disbursement, as set out in the FAA, in particular Clause</w:t>
      </w:r>
      <w:r w:rsidR="001D0180">
        <w:rPr>
          <w:i/>
          <w:iCs/>
          <w:highlight w:val="yellow"/>
        </w:rPr>
        <w:t>s</w:t>
      </w:r>
      <w:r w:rsidRPr="009A3A6A">
        <w:rPr>
          <w:i/>
          <w:iCs/>
          <w:highlight w:val="yellow"/>
        </w:rPr>
        <w:t xml:space="preserve"> 9</w:t>
      </w:r>
      <w:r>
        <w:rPr>
          <w:i/>
          <w:highlight w:val="yellow"/>
        </w:rPr>
        <w:t xml:space="preserve"> </w:t>
      </w:r>
      <w:r w:rsidR="001D0180">
        <w:rPr>
          <w:i/>
          <w:iCs/>
          <w:highlight w:val="yellow"/>
        </w:rPr>
        <w:t>and 10</w:t>
      </w:r>
      <w:r w:rsidRPr="009A3A6A">
        <w:rPr>
          <w:i/>
          <w:iCs/>
          <w:highlight w:val="yellow"/>
        </w:rPr>
        <w:t xml:space="preserve"> of the FAA</w:t>
      </w:r>
      <w:r w:rsidR="001D0180">
        <w:rPr>
          <w:i/>
          <w:iCs/>
          <w:highlight w:val="yellow"/>
        </w:rPr>
        <w:t>; for earlier projects, the clause numbers will differ</w:t>
      </w:r>
      <w:r w:rsidRPr="009B3707">
        <w:rPr>
          <w:i/>
          <w:iCs/>
          <w:highlight w:val="yellow"/>
        </w:rPr>
        <w:t>).</w:t>
      </w:r>
    </w:p>
    <w:p w14:paraId="4FF5824E" w14:textId="77777777" w:rsidR="004C352D" w:rsidRDefault="004C352D" w:rsidP="00392F5D">
      <w:pPr>
        <w:pStyle w:val="ListParagraph"/>
        <w:ind w:left="0"/>
        <w:rPr>
          <w:rFonts w:asciiTheme="minorHAnsi" w:hAnsiTheme="minorHAnsi"/>
          <w:szCs w:val="20"/>
        </w:rPr>
      </w:pPr>
    </w:p>
    <w:p w14:paraId="51D9E9E2" w14:textId="2113EA69" w:rsidR="004C352D" w:rsidRDefault="003E3ABA" w:rsidP="00392F5D">
      <w:pPr>
        <w:pStyle w:val="ListParagraph"/>
        <w:ind w:left="0"/>
        <w:rPr>
          <w:rFonts w:asciiTheme="minorHAnsi" w:hAnsiTheme="minorHAnsi"/>
          <w:sz w:val="20"/>
          <w:szCs w:val="20"/>
        </w:rPr>
      </w:pPr>
      <w:r w:rsidRPr="001354E3">
        <w:rPr>
          <w:rFonts w:asciiTheme="minorHAnsi" w:hAnsiTheme="minorHAnsi"/>
          <w:sz w:val="20"/>
          <w:szCs w:val="20"/>
          <w:u w:val="single"/>
        </w:rPr>
        <w:t>Budget Revision and Tolerance</w:t>
      </w:r>
      <w:r w:rsidR="00AF4698" w:rsidRPr="001354E3">
        <w:rPr>
          <w:rFonts w:asciiTheme="minorHAnsi" w:hAnsiTheme="minorHAnsi"/>
          <w:sz w:val="20"/>
          <w:szCs w:val="20"/>
        </w:rPr>
        <w:t xml:space="preserve">: </w:t>
      </w:r>
    </w:p>
    <w:p w14:paraId="114B4923" w14:textId="77777777" w:rsidR="00FB61EC" w:rsidRDefault="00FB61EC" w:rsidP="00392F5D">
      <w:pPr>
        <w:spacing w:after="0"/>
        <w:rPr>
          <w:rFonts w:asciiTheme="minorHAnsi" w:hAnsiTheme="minorHAnsi"/>
          <w:szCs w:val="20"/>
        </w:rPr>
      </w:pPr>
    </w:p>
    <w:p w14:paraId="4E2FF867" w14:textId="50AE7A39" w:rsidR="00BD010E" w:rsidRPr="00BD010E" w:rsidRDefault="00BD010E" w:rsidP="00392F5D">
      <w:pPr>
        <w:spacing w:after="0"/>
        <w:rPr>
          <w:rFonts w:asciiTheme="minorHAnsi" w:hAnsiTheme="minorHAnsi"/>
          <w:szCs w:val="20"/>
        </w:rPr>
      </w:pPr>
      <w:r w:rsidRPr="00BD010E">
        <w:rPr>
          <w:rFonts w:asciiTheme="minorHAnsi" w:hAnsiTheme="minorHAnsi"/>
          <w:szCs w:val="20"/>
        </w:rPr>
        <w:t xml:space="preserve">Any reallocation of the GCF grant among the outputs that result in a variation of more than </w:t>
      </w:r>
      <w:r w:rsidR="00C13D20">
        <w:rPr>
          <w:rFonts w:asciiTheme="minorHAnsi" w:hAnsiTheme="minorHAnsi"/>
          <w:szCs w:val="20"/>
        </w:rPr>
        <w:t>[</w:t>
      </w:r>
      <w:r w:rsidRPr="00BD010E">
        <w:rPr>
          <w:rFonts w:asciiTheme="minorHAnsi" w:hAnsiTheme="minorHAnsi"/>
          <w:szCs w:val="20"/>
        </w:rPr>
        <w:t>10%</w:t>
      </w:r>
      <w:r w:rsidR="00C13D20">
        <w:rPr>
          <w:rFonts w:asciiTheme="minorHAnsi" w:hAnsiTheme="minorHAnsi"/>
          <w:szCs w:val="20"/>
        </w:rPr>
        <w:t xml:space="preserve">] </w:t>
      </w:r>
      <w:r w:rsidR="00C13D20" w:rsidRPr="009B3707">
        <w:rPr>
          <w:rFonts w:asciiTheme="minorHAnsi" w:hAnsiTheme="minorHAnsi"/>
          <w:szCs w:val="20"/>
          <w:highlight w:val="yellow"/>
        </w:rPr>
        <w:t>(Please confirm in line with FAA requirements)</w:t>
      </w:r>
      <w:r w:rsidRPr="00BD010E">
        <w:rPr>
          <w:rFonts w:asciiTheme="minorHAnsi" w:hAnsiTheme="minorHAnsi"/>
          <w:szCs w:val="20"/>
        </w:rPr>
        <w:t xml:space="preserve"> of the GCF agreed budget for that output must be approved by the GCF in advance.</w:t>
      </w:r>
      <w:r w:rsidR="002F1E99">
        <w:rPr>
          <w:rFonts w:asciiTheme="minorHAnsi" w:hAnsiTheme="minorHAnsi"/>
          <w:szCs w:val="20"/>
        </w:rPr>
        <w:t xml:space="preserve"> </w:t>
      </w:r>
    </w:p>
    <w:p w14:paraId="215977AA" w14:textId="77777777" w:rsidR="00BD010E" w:rsidRPr="00BD010E" w:rsidRDefault="00BD010E" w:rsidP="00392F5D">
      <w:pPr>
        <w:spacing w:after="0"/>
        <w:rPr>
          <w:rFonts w:asciiTheme="minorHAnsi" w:hAnsiTheme="minorHAnsi"/>
          <w:szCs w:val="20"/>
        </w:rPr>
      </w:pPr>
    </w:p>
    <w:p w14:paraId="00506BFC" w14:textId="2264A5BF" w:rsidR="00BD010E" w:rsidRPr="00BD010E" w:rsidRDefault="00BD010E" w:rsidP="00392F5D">
      <w:pPr>
        <w:spacing w:after="0"/>
        <w:rPr>
          <w:rFonts w:asciiTheme="minorHAnsi" w:hAnsiTheme="minorHAnsi"/>
          <w:szCs w:val="20"/>
        </w:rPr>
      </w:pPr>
      <w:r w:rsidRPr="00BD010E">
        <w:rPr>
          <w:rFonts w:asciiTheme="minorHAnsi" w:hAnsiTheme="minorHAnsi"/>
          <w:szCs w:val="20"/>
        </w:rPr>
        <w:t>Any increase in the amount allocated to project management costs must be communicated by the Accredited Entity to the Fund and approved in writing by the Fund in advance</w:t>
      </w:r>
      <w:r w:rsidR="00E022CC">
        <w:rPr>
          <w:rFonts w:asciiTheme="minorHAnsi" w:hAnsiTheme="minorHAnsi"/>
          <w:szCs w:val="20"/>
        </w:rPr>
        <w:t>.</w:t>
      </w:r>
    </w:p>
    <w:p w14:paraId="284B5101" w14:textId="77777777" w:rsidR="00BD010E" w:rsidRPr="00BD010E" w:rsidRDefault="00BD010E" w:rsidP="00392F5D">
      <w:pPr>
        <w:spacing w:after="0"/>
        <w:rPr>
          <w:rFonts w:asciiTheme="minorHAnsi" w:hAnsiTheme="minorHAnsi"/>
          <w:szCs w:val="20"/>
        </w:rPr>
      </w:pPr>
    </w:p>
    <w:p w14:paraId="6C6F5E84" w14:textId="4A615232" w:rsidR="00BD010E" w:rsidRPr="009B3707" w:rsidRDefault="00BD010E" w:rsidP="00392F5D">
      <w:pPr>
        <w:spacing w:after="0"/>
        <w:rPr>
          <w:rFonts w:asciiTheme="minorHAnsi" w:hAnsiTheme="minorHAnsi"/>
          <w:szCs w:val="20"/>
          <w:highlight w:val="yellow"/>
        </w:rPr>
      </w:pPr>
      <w:r w:rsidRPr="009B3707">
        <w:rPr>
          <w:rFonts w:asciiTheme="minorHAnsi" w:hAnsiTheme="minorHAnsi"/>
          <w:szCs w:val="20"/>
          <w:highlight w:val="yellow"/>
        </w:rPr>
        <w:t xml:space="preserve">[Above two paragraphs are standard text following the FAA. Below paragraph is additional if required </w:t>
      </w:r>
      <w:r w:rsidR="00BA4A01">
        <w:rPr>
          <w:rFonts w:asciiTheme="minorHAnsi" w:hAnsiTheme="minorHAnsi"/>
          <w:szCs w:val="20"/>
          <w:highlight w:val="yellow"/>
        </w:rPr>
        <w:t xml:space="preserve">as project-specific text </w:t>
      </w:r>
      <w:r w:rsidRPr="009B3707">
        <w:rPr>
          <w:rFonts w:asciiTheme="minorHAnsi" w:hAnsiTheme="minorHAnsi"/>
          <w:szCs w:val="20"/>
          <w:highlight w:val="yellow"/>
        </w:rPr>
        <w:t>in the FAA. Remove if not applicable.]</w:t>
      </w:r>
    </w:p>
    <w:p w14:paraId="0789DD4D" w14:textId="77777777" w:rsidR="00BD010E" w:rsidRPr="009B3707" w:rsidRDefault="00BD010E" w:rsidP="00392F5D">
      <w:pPr>
        <w:spacing w:after="0"/>
        <w:rPr>
          <w:rFonts w:asciiTheme="minorHAnsi" w:hAnsiTheme="minorHAnsi"/>
          <w:szCs w:val="20"/>
          <w:highlight w:val="yellow"/>
        </w:rPr>
      </w:pPr>
    </w:p>
    <w:p w14:paraId="4EFB8373" w14:textId="04B1F851" w:rsidR="00BD010E" w:rsidRPr="00BD010E" w:rsidRDefault="00BD010E" w:rsidP="00392F5D">
      <w:pPr>
        <w:spacing w:after="0"/>
        <w:rPr>
          <w:rFonts w:asciiTheme="minorHAnsi" w:hAnsiTheme="minorHAnsi"/>
          <w:szCs w:val="20"/>
        </w:rPr>
      </w:pPr>
      <w:r w:rsidRPr="009B3707">
        <w:rPr>
          <w:rFonts w:asciiTheme="minorHAnsi" w:hAnsiTheme="minorHAnsi"/>
          <w:szCs w:val="20"/>
          <w:highlight w:val="yellow"/>
        </w:rPr>
        <w:t>[Any reallocation of the GCF Proceeds allocated to Activity X.X, resulting in variation of more than ten percent (10%) of the previously agreed Budget for such Activity X.X, must be approved in writing by the Fund in advance.]</w:t>
      </w:r>
    </w:p>
    <w:p w14:paraId="21EEC0A0" w14:textId="77777777" w:rsidR="00BD010E" w:rsidRPr="00BD010E" w:rsidRDefault="00BD010E" w:rsidP="00392F5D">
      <w:pPr>
        <w:spacing w:after="0"/>
        <w:rPr>
          <w:rFonts w:asciiTheme="minorHAnsi" w:hAnsiTheme="minorHAnsi"/>
          <w:szCs w:val="20"/>
        </w:rPr>
      </w:pPr>
    </w:p>
    <w:p w14:paraId="5F60788A" w14:textId="5A179949" w:rsidR="00BD010E" w:rsidRPr="00BD010E" w:rsidRDefault="00BD010E" w:rsidP="00392F5D">
      <w:pPr>
        <w:spacing w:after="0"/>
        <w:rPr>
          <w:rFonts w:asciiTheme="minorHAnsi" w:hAnsiTheme="minorHAnsi"/>
          <w:szCs w:val="20"/>
        </w:rPr>
      </w:pPr>
      <w:r w:rsidRPr="00BD010E">
        <w:rPr>
          <w:rFonts w:asciiTheme="minorHAnsi" w:hAnsiTheme="minorHAnsi"/>
          <w:szCs w:val="20"/>
        </w:rPr>
        <w:t xml:space="preserve">Any budget reallocation involving a major change in the project’s scope, structure, design, or objectives or any other change that substantially alters the purpose or benefit of the project requires </w:t>
      </w:r>
      <w:r w:rsidR="0006707F">
        <w:rPr>
          <w:rFonts w:asciiTheme="minorHAnsi" w:hAnsiTheme="minorHAnsi"/>
          <w:szCs w:val="20"/>
        </w:rPr>
        <w:t>UNDP</w:t>
      </w:r>
      <w:r w:rsidR="00DF2DB2">
        <w:rPr>
          <w:rFonts w:asciiTheme="minorHAnsi" w:hAnsiTheme="minorHAnsi"/>
          <w:szCs w:val="20"/>
        </w:rPr>
        <w:t xml:space="preserve"> BPPS</w:t>
      </w:r>
      <w:r w:rsidR="0006707F">
        <w:rPr>
          <w:rFonts w:asciiTheme="minorHAnsi" w:hAnsiTheme="minorHAnsi"/>
          <w:szCs w:val="20"/>
        </w:rPr>
        <w:t xml:space="preserve"> internal review/clearance and </w:t>
      </w:r>
      <w:r w:rsidRPr="00BD010E">
        <w:rPr>
          <w:rFonts w:asciiTheme="minorHAnsi" w:hAnsiTheme="minorHAnsi"/>
          <w:szCs w:val="20"/>
        </w:rPr>
        <w:t>the GCF’s prior written consent.</w:t>
      </w:r>
      <w:r w:rsidR="00CD59D2">
        <w:rPr>
          <w:rFonts w:asciiTheme="minorHAnsi" w:hAnsiTheme="minorHAnsi"/>
          <w:szCs w:val="20"/>
        </w:rPr>
        <w:t xml:space="preserve"> All </w:t>
      </w:r>
      <w:r w:rsidR="00F032A6">
        <w:rPr>
          <w:rFonts w:asciiTheme="minorHAnsi" w:hAnsiTheme="minorHAnsi"/>
          <w:szCs w:val="20"/>
        </w:rPr>
        <w:t xml:space="preserve">minor and major changes shall be duly documented in a Note to File </w:t>
      </w:r>
      <w:r w:rsidR="003B5028">
        <w:rPr>
          <w:rFonts w:asciiTheme="minorHAnsi" w:hAnsiTheme="minorHAnsi"/>
          <w:szCs w:val="20"/>
        </w:rPr>
        <w:t xml:space="preserve">and submitted to </w:t>
      </w:r>
      <w:r w:rsidR="00DF2DB2">
        <w:rPr>
          <w:rFonts w:asciiTheme="minorHAnsi" w:hAnsiTheme="minorHAnsi"/>
          <w:szCs w:val="20"/>
        </w:rPr>
        <w:t>BPPS</w:t>
      </w:r>
      <w:r w:rsidR="00ED215E">
        <w:rPr>
          <w:rFonts w:asciiTheme="minorHAnsi" w:hAnsiTheme="minorHAnsi"/>
          <w:szCs w:val="20"/>
        </w:rPr>
        <w:t xml:space="preserve"> </w:t>
      </w:r>
      <w:r w:rsidR="007A30F2">
        <w:rPr>
          <w:rFonts w:asciiTheme="minorHAnsi" w:hAnsiTheme="minorHAnsi"/>
          <w:szCs w:val="20"/>
        </w:rPr>
        <w:t xml:space="preserve">for </w:t>
      </w:r>
      <w:r w:rsidR="00ED215E">
        <w:rPr>
          <w:rFonts w:asciiTheme="minorHAnsi" w:hAnsiTheme="minorHAnsi"/>
          <w:szCs w:val="20"/>
        </w:rPr>
        <w:t>prior to their implementation</w:t>
      </w:r>
      <w:r w:rsidR="003B5028">
        <w:rPr>
          <w:rFonts w:asciiTheme="minorHAnsi" w:hAnsiTheme="minorHAnsi"/>
          <w:szCs w:val="20"/>
        </w:rPr>
        <w:t xml:space="preserve">. </w:t>
      </w:r>
    </w:p>
    <w:p w14:paraId="12FD2BBD" w14:textId="77777777" w:rsidR="00BD010E" w:rsidRPr="00BD010E" w:rsidRDefault="00BD010E" w:rsidP="00392F5D">
      <w:pPr>
        <w:spacing w:after="0"/>
        <w:rPr>
          <w:rFonts w:asciiTheme="minorHAnsi" w:hAnsiTheme="minorHAnsi"/>
          <w:szCs w:val="20"/>
        </w:rPr>
      </w:pPr>
    </w:p>
    <w:p w14:paraId="658D4C9F" w14:textId="214F63A8" w:rsidR="000D0709" w:rsidRPr="00BD010E" w:rsidRDefault="00BD010E" w:rsidP="00392F5D">
      <w:pPr>
        <w:spacing w:after="0"/>
        <w:rPr>
          <w:rFonts w:asciiTheme="minorHAnsi" w:hAnsiTheme="minorHAnsi"/>
          <w:szCs w:val="20"/>
        </w:rPr>
      </w:pPr>
      <w:r w:rsidRPr="00BD010E">
        <w:rPr>
          <w:rFonts w:asciiTheme="minorHAnsi" w:hAnsiTheme="minorHAnsi"/>
          <w:szCs w:val="20"/>
        </w:rPr>
        <w:t xml:space="preserve">As per UNDP requirements outlined in the UNDP POPP, the project board will agree on a budget tolerance level for each plan under the overall annual work plan allowing the project manager to expend up to the tolerance level beyond the approved project budget amount for the year without requiring a revision from the Project Board (within </w:t>
      </w:r>
      <w:r w:rsidRPr="00BD010E">
        <w:rPr>
          <w:rFonts w:asciiTheme="minorHAnsi" w:hAnsiTheme="minorHAnsi"/>
          <w:szCs w:val="20"/>
        </w:rPr>
        <w:lastRenderedPageBreak/>
        <w:t>the GCF requirements noted above). Should such deviation occur, the Project Manager and UNDP Country office will seek the approval of the UNDP-</w:t>
      </w:r>
      <w:r w:rsidR="00567692">
        <w:rPr>
          <w:rFonts w:asciiTheme="minorHAnsi" w:hAnsiTheme="minorHAnsi"/>
          <w:szCs w:val="20"/>
        </w:rPr>
        <w:t>BPPS team</w:t>
      </w:r>
      <w:r w:rsidRPr="00BD010E">
        <w:rPr>
          <w:rFonts w:asciiTheme="minorHAnsi" w:hAnsiTheme="minorHAnsi"/>
          <w:szCs w:val="20"/>
        </w:rPr>
        <w:t>.</w:t>
      </w:r>
    </w:p>
    <w:p w14:paraId="78236D35" w14:textId="77777777" w:rsidR="00BD010E" w:rsidRPr="000D0709" w:rsidRDefault="00BD010E" w:rsidP="00392F5D">
      <w:pPr>
        <w:spacing w:after="0"/>
        <w:rPr>
          <w:rFonts w:asciiTheme="minorHAnsi" w:hAnsiTheme="minorHAnsi"/>
          <w:szCs w:val="20"/>
        </w:rPr>
      </w:pPr>
    </w:p>
    <w:p w14:paraId="3E09EEE4" w14:textId="0233BB65" w:rsidR="00A02284" w:rsidRPr="00374F10" w:rsidRDefault="000D0709" w:rsidP="00392F5D">
      <w:pPr>
        <w:spacing w:after="0"/>
        <w:jc w:val="left"/>
        <w:rPr>
          <w:rFonts w:asciiTheme="minorHAnsi" w:hAnsiTheme="minorHAnsi"/>
          <w:u w:val="single"/>
        </w:rPr>
      </w:pPr>
      <w:r w:rsidRPr="000D0709">
        <w:rPr>
          <w:rFonts w:asciiTheme="minorHAnsi" w:hAnsiTheme="minorHAnsi"/>
        </w:rPr>
        <w:t>UNDP is not in a position to increase the total budget above the amount approved by the donor, therefore any over-expenditure would have to be absorbed from non-GCF resources by the Implementing Partner (GCF Executing Entity)</w:t>
      </w:r>
      <w:r w:rsidR="00F605FA">
        <w:rPr>
          <w:rFonts w:asciiTheme="minorHAnsi" w:hAnsiTheme="minorHAnsi"/>
        </w:rPr>
        <w:t>.</w:t>
      </w:r>
    </w:p>
    <w:p w14:paraId="0D50EAA3" w14:textId="77777777" w:rsidR="00567692" w:rsidRDefault="00567692" w:rsidP="00392F5D">
      <w:pPr>
        <w:spacing w:after="0"/>
        <w:jc w:val="left"/>
        <w:rPr>
          <w:rFonts w:asciiTheme="minorHAnsi" w:hAnsiTheme="minorHAnsi"/>
          <w:szCs w:val="20"/>
          <w:u w:val="single"/>
        </w:rPr>
      </w:pPr>
    </w:p>
    <w:p w14:paraId="35E153B4" w14:textId="7955D07D" w:rsidR="0056782E" w:rsidRPr="0056782E" w:rsidRDefault="0056782E" w:rsidP="00392F5D">
      <w:pPr>
        <w:spacing w:after="0"/>
        <w:jc w:val="left"/>
        <w:rPr>
          <w:rFonts w:cs="Arial"/>
          <w:bCs/>
          <w:noProof/>
          <w:szCs w:val="20"/>
          <w:lang w:val="en-GB" w:eastAsia="zh-CN"/>
        </w:rPr>
      </w:pPr>
      <w:r>
        <w:rPr>
          <w:rFonts w:cs="Arial"/>
          <w:bCs/>
          <w:noProof/>
          <w:szCs w:val="20"/>
          <w:u w:val="single"/>
          <w:lang w:val="en-GB" w:eastAsia="zh-CN"/>
        </w:rPr>
        <w:t>Project Specific Conditions</w:t>
      </w:r>
      <w:r>
        <w:rPr>
          <w:rFonts w:cs="Arial"/>
          <w:bCs/>
          <w:noProof/>
          <w:szCs w:val="20"/>
          <w:lang w:val="en-GB" w:eastAsia="zh-CN"/>
        </w:rPr>
        <w:t xml:space="preserve">: </w:t>
      </w:r>
      <w:r w:rsidRPr="00FD69EB">
        <w:rPr>
          <w:rFonts w:asciiTheme="minorHAnsi" w:hAnsiTheme="minorHAnsi" w:cstheme="minorHAnsi"/>
          <w:szCs w:val="20"/>
        </w:rPr>
        <w:t xml:space="preserve">The Implementing Partner hereby </w:t>
      </w:r>
      <w:r>
        <w:rPr>
          <w:rFonts w:asciiTheme="minorHAnsi" w:hAnsiTheme="minorHAnsi" w:cstheme="minorHAnsi"/>
          <w:szCs w:val="20"/>
        </w:rPr>
        <w:t xml:space="preserve">expressly </w:t>
      </w:r>
      <w:r w:rsidRPr="00FD69EB">
        <w:rPr>
          <w:rFonts w:asciiTheme="minorHAnsi" w:hAnsiTheme="minorHAnsi" w:cstheme="minorHAnsi"/>
          <w:szCs w:val="20"/>
        </w:rPr>
        <w:t>agrees</w:t>
      </w:r>
      <w:r>
        <w:rPr>
          <w:rFonts w:asciiTheme="minorHAnsi" w:hAnsiTheme="minorHAnsi" w:cstheme="minorHAnsi"/>
          <w:szCs w:val="20"/>
        </w:rPr>
        <w:t>, and shall ensure that each of its responsible parties, their respective sub-recipients and other entities involved in Project Implementation, either as contractors or subcontractors and any individuals performing services for them under the Project Document agrees,</w:t>
      </w:r>
      <w:r w:rsidRPr="00FD69EB">
        <w:rPr>
          <w:rFonts w:asciiTheme="minorHAnsi" w:hAnsiTheme="minorHAnsi" w:cstheme="minorHAnsi"/>
          <w:szCs w:val="20"/>
        </w:rPr>
        <w:t xml:space="preserve"> to comply with the Project Specific Conditions</w:t>
      </w:r>
      <w:r>
        <w:rPr>
          <w:rFonts w:asciiTheme="minorHAnsi" w:hAnsiTheme="minorHAnsi" w:cstheme="minorHAnsi"/>
          <w:szCs w:val="20"/>
        </w:rPr>
        <w:t>, Representation, Warranties and Covenants, in each case as set out in Annex A of this Project Document. Non</w:t>
      </w:r>
      <w:r w:rsidR="00534D45">
        <w:rPr>
          <w:rFonts w:asciiTheme="minorHAnsi" w:hAnsiTheme="minorHAnsi" w:cstheme="minorHAnsi"/>
          <w:szCs w:val="20"/>
        </w:rPr>
        <w:t>-</w:t>
      </w:r>
      <w:r>
        <w:rPr>
          <w:rFonts w:asciiTheme="minorHAnsi" w:hAnsiTheme="minorHAnsi" w:cstheme="minorHAnsi"/>
          <w:szCs w:val="20"/>
        </w:rPr>
        <w:t>compliance with these Project Specific Conditions, Representations, Warranties and Covenants shall be deemed to constitute a breach by the Implementing Partner of its obligations under this Project Document.</w:t>
      </w:r>
    </w:p>
    <w:p w14:paraId="2088A605" w14:textId="77777777" w:rsidR="0056782E" w:rsidRDefault="0056782E" w:rsidP="00392F5D">
      <w:pPr>
        <w:spacing w:after="0"/>
        <w:jc w:val="left"/>
        <w:rPr>
          <w:rFonts w:cs="Arial"/>
          <w:bCs/>
          <w:noProof/>
          <w:szCs w:val="20"/>
          <w:u w:val="single"/>
          <w:lang w:val="en-GB" w:eastAsia="zh-CN"/>
        </w:rPr>
      </w:pPr>
    </w:p>
    <w:p w14:paraId="7685EC1A" w14:textId="0A394025" w:rsidR="00C13D20" w:rsidRPr="00DB5901" w:rsidRDefault="00C13D20" w:rsidP="00392F5D">
      <w:pPr>
        <w:spacing w:after="0"/>
        <w:jc w:val="left"/>
        <w:rPr>
          <w:rFonts w:asciiTheme="minorHAnsi" w:hAnsiTheme="minorHAnsi"/>
          <w:color w:val="000000"/>
          <w:szCs w:val="20"/>
          <w:shd w:val="clear" w:color="auto" w:fill="FFFFFF"/>
        </w:rPr>
      </w:pPr>
      <w:r w:rsidRPr="00DB5901">
        <w:rPr>
          <w:rFonts w:asciiTheme="minorHAnsi" w:hAnsiTheme="minorHAnsi" w:cs="Arial"/>
          <w:noProof/>
          <w:u w:val="single"/>
          <w:lang w:val="en-GB" w:eastAsia="zh-CN"/>
        </w:rPr>
        <w:t>Project extensions</w:t>
      </w:r>
      <w:r w:rsidRPr="00DB5901">
        <w:rPr>
          <w:rFonts w:asciiTheme="minorHAnsi" w:hAnsiTheme="minorHAnsi" w:cs="Arial"/>
          <w:b/>
          <w:bCs/>
          <w:noProof/>
          <w:lang w:val="en-GB" w:eastAsia="zh-CN"/>
        </w:rPr>
        <w:t xml:space="preserve">: </w:t>
      </w:r>
      <w:r w:rsidR="00DB5901" w:rsidRPr="00DB5901">
        <w:rPr>
          <w:rFonts w:asciiTheme="minorHAnsi" w:hAnsiTheme="minorHAnsi"/>
          <w:color w:val="000000"/>
          <w:szCs w:val="20"/>
          <w:shd w:val="clear" w:color="auto" w:fill="FFFFFF"/>
        </w:rPr>
        <w:t>Any project milestones with deadlines indicated in the signed FAA (including GCF closing date and completion date) </w:t>
      </w:r>
      <w:r w:rsidR="00DB5901" w:rsidRPr="001868B2">
        <w:rPr>
          <w:rFonts w:asciiTheme="minorHAnsi" w:hAnsiTheme="minorHAnsi"/>
          <w:b/>
          <w:bCs/>
          <w:color w:val="000000"/>
          <w:szCs w:val="20"/>
          <w:shd w:val="clear" w:color="auto" w:fill="FFFFFF"/>
        </w:rPr>
        <w:t>cannot be extended unless through a formal </w:t>
      </w:r>
      <w:r w:rsidR="00DB5901" w:rsidRPr="001868B2">
        <w:rPr>
          <w:rFonts w:asciiTheme="minorHAnsi" w:hAnsiTheme="minorHAnsi"/>
          <w:b/>
          <w:bCs/>
          <w:color w:val="000000"/>
          <w:szCs w:val="20"/>
          <w:bdr w:val="none" w:sz="0" w:space="0" w:color="auto" w:frame="1"/>
        </w:rPr>
        <w:t>extension</w:t>
      </w:r>
      <w:r w:rsidR="00DB5901" w:rsidRPr="001868B2">
        <w:rPr>
          <w:rFonts w:asciiTheme="minorHAnsi" w:hAnsiTheme="minorHAnsi"/>
          <w:b/>
          <w:bCs/>
          <w:color w:val="000000"/>
          <w:szCs w:val="20"/>
          <w:shd w:val="clear" w:color="auto" w:fill="FFFFFF"/>
        </w:rPr>
        <w:t> request submitted and approved by the GCF</w:t>
      </w:r>
      <w:r w:rsidR="00DB5901" w:rsidRPr="00DB5901">
        <w:rPr>
          <w:rFonts w:asciiTheme="minorHAnsi" w:hAnsiTheme="minorHAnsi"/>
          <w:color w:val="000000"/>
          <w:szCs w:val="20"/>
          <w:shd w:val="clear" w:color="auto" w:fill="FFFFFF"/>
        </w:rPr>
        <w:t xml:space="preserve"> as per the </w:t>
      </w:r>
      <w:hyperlink r:id="rId84" w:tgtFrame="_blank" w:tooltip="Original URL: https://www.greenclimate.fund/sites/default/files/document/policy-restructuring-cancellation.pdf. Click or tap if you trust this link." w:history="1">
        <w:r w:rsidR="00DB5901" w:rsidRPr="00DB5901">
          <w:rPr>
            <w:rFonts w:asciiTheme="minorHAnsi" w:hAnsiTheme="minorHAnsi"/>
            <w:color w:val="0000FF"/>
            <w:szCs w:val="20"/>
            <w:u w:val="single"/>
            <w:bdr w:val="none" w:sz="0" w:space="0" w:color="auto" w:frame="1"/>
          </w:rPr>
          <w:t>GCF policy on cancellation and restructuring. </w:t>
        </w:r>
      </w:hyperlink>
      <w:r w:rsidR="00DB5901" w:rsidRPr="00DB5901">
        <w:rPr>
          <w:rFonts w:asciiTheme="minorHAnsi" w:hAnsiTheme="minorHAnsi"/>
          <w:color w:val="000000"/>
          <w:szCs w:val="20"/>
          <w:shd w:val="clear" w:color="auto" w:fill="FFFFFF"/>
        </w:rPr>
        <w:t> The UNDP-</w:t>
      </w:r>
      <w:r w:rsidR="00C84DC9">
        <w:rPr>
          <w:rFonts w:asciiTheme="minorHAnsi" w:hAnsiTheme="minorHAnsi"/>
          <w:color w:val="000000"/>
          <w:szCs w:val="20"/>
          <w:shd w:val="clear" w:color="auto" w:fill="FFFFFF"/>
        </w:rPr>
        <w:t>BPPS</w:t>
      </w:r>
      <w:r w:rsidR="00DB5901" w:rsidRPr="00DB5901">
        <w:rPr>
          <w:rFonts w:asciiTheme="minorHAnsi" w:hAnsiTheme="minorHAnsi"/>
          <w:color w:val="000000"/>
          <w:szCs w:val="20"/>
          <w:shd w:val="clear" w:color="auto" w:fill="FFFFFF"/>
        </w:rPr>
        <w:t xml:space="preserve"> Executive Coordinator must approve all </w:t>
      </w:r>
      <w:r w:rsidR="006A02B0">
        <w:rPr>
          <w:rFonts w:asciiTheme="minorHAnsi" w:hAnsiTheme="minorHAnsi"/>
          <w:color w:val="000000"/>
          <w:szCs w:val="20"/>
          <w:shd w:val="clear" w:color="auto" w:fill="FFFFFF"/>
        </w:rPr>
        <w:t>requests for</w:t>
      </w:r>
      <w:r w:rsidR="006A02B0" w:rsidRPr="00DB5901">
        <w:rPr>
          <w:rFonts w:asciiTheme="minorHAnsi" w:hAnsiTheme="minorHAnsi"/>
          <w:color w:val="000000"/>
          <w:szCs w:val="20"/>
          <w:shd w:val="clear" w:color="auto" w:fill="FFFFFF"/>
        </w:rPr>
        <w:t> </w:t>
      </w:r>
      <w:r w:rsidR="00DB5901" w:rsidRPr="00DB5901">
        <w:rPr>
          <w:rFonts w:asciiTheme="minorHAnsi" w:hAnsiTheme="minorHAnsi"/>
          <w:color w:val="000000"/>
          <w:szCs w:val="20"/>
          <w:bdr w:val="none" w:sz="0" w:space="0" w:color="auto" w:frame="1"/>
        </w:rPr>
        <w:t>extension</w:t>
      </w:r>
      <w:r w:rsidR="00DB5901" w:rsidRPr="00DB5901">
        <w:rPr>
          <w:rFonts w:asciiTheme="minorHAnsi" w:hAnsiTheme="minorHAnsi"/>
          <w:color w:val="000000"/>
          <w:szCs w:val="20"/>
          <w:shd w:val="clear" w:color="auto" w:fill="FFFFFF"/>
        </w:rPr>
        <w:t> </w:t>
      </w:r>
      <w:r w:rsidR="006A02B0">
        <w:rPr>
          <w:rFonts w:asciiTheme="minorHAnsi" w:hAnsiTheme="minorHAnsi"/>
          <w:color w:val="000000"/>
          <w:szCs w:val="20"/>
          <w:shd w:val="clear" w:color="auto" w:fill="FFFFFF"/>
        </w:rPr>
        <w:t>of the Project Completion</w:t>
      </w:r>
      <w:r w:rsidR="007C11BC">
        <w:rPr>
          <w:rFonts w:asciiTheme="minorHAnsi" w:hAnsiTheme="minorHAnsi"/>
          <w:color w:val="000000"/>
          <w:szCs w:val="20"/>
          <w:shd w:val="clear" w:color="auto" w:fill="FFFFFF"/>
        </w:rPr>
        <w:t xml:space="preserve"> &amp; Closing</w:t>
      </w:r>
      <w:r w:rsidR="006A02B0">
        <w:rPr>
          <w:rFonts w:asciiTheme="minorHAnsi" w:hAnsiTheme="minorHAnsi"/>
          <w:color w:val="000000"/>
          <w:szCs w:val="20"/>
          <w:shd w:val="clear" w:color="auto" w:fill="FFFFFF"/>
        </w:rPr>
        <w:t xml:space="preserve"> Date and other milestone extensions with hard deadlines,</w:t>
      </w:r>
      <w:r w:rsidR="00DB5901" w:rsidRPr="00DB5901">
        <w:rPr>
          <w:rFonts w:asciiTheme="minorHAnsi" w:hAnsiTheme="minorHAnsi"/>
          <w:color w:val="000000"/>
          <w:szCs w:val="20"/>
          <w:shd w:val="clear" w:color="auto" w:fill="FFFFFF"/>
        </w:rPr>
        <w:t xml:space="preserve"> before they are submitted to the GCF. </w:t>
      </w:r>
      <w:r w:rsidR="00BB33E8" w:rsidRPr="00BB33E8">
        <w:rPr>
          <w:color w:val="000000"/>
        </w:rPr>
        <w:t xml:space="preserve"> </w:t>
      </w:r>
      <w:r w:rsidR="00BB33E8" w:rsidRPr="00485F0E">
        <w:rPr>
          <w:color w:val="000000"/>
        </w:rPr>
        <w:t>A</w:t>
      </w:r>
      <w:r w:rsidR="00BB33E8" w:rsidRPr="00485F0E">
        <w:rPr>
          <w:color w:val="000000"/>
          <w:shd w:val="clear" w:color="auto" w:fill="FFFFFF"/>
        </w:rPr>
        <w:t>ll </w:t>
      </w:r>
      <w:r w:rsidR="00BB33E8" w:rsidRPr="00485F0E">
        <w:rPr>
          <w:color w:val="000000"/>
          <w:bdr w:val="none" w:sz="0" w:space="0" w:color="auto" w:frame="1"/>
        </w:rPr>
        <w:t>extension</w:t>
      </w:r>
      <w:r w:rsidR="00BB33E8" w:rsidRPr="00485F0E">
        <w:rPr>
          <w:color w:val="000000"/>
          <w:shd w:val="clear" w:color="auto" w:fill="FFFFFF"/>
        </w:rPr>
        <w:t xml:space="preserve">s </w:t>
      </w:r>
      <w:r w:rsidR="00BB33E8" w:rsidRPr="00485F0E">
        <w:rPr>
          <w:color w:val="000000"/>
        </w:rPr>
        <w:t xml:space="preserve">impose additional time and </w:t>
      </w:r>
      <w:r w:rsidR="00BB33E8" w:rsidRPr="00485F0E">
        <w:rPr>
          <w:color w:val="000000"/>
          <w:shd w:val="clear" w:color="auto" w:fill="FFFFFF"/>
        </w:rPr>
        <w:t>cost</w:t>
      </w:r>
      <w:r w:rsidR="00BB33E8" w:rsidRPr="00485F0E">
        <w:rPr>
          <w:color w:val="000000"/>
        </w:rPr>
        <w:t xml:space="preserve"> burdens at all levels</w:t>
      </w:r>
      <w:r w:rsidR="00BB33E8" w:rsidRPr="00485F0E">
        <w:rPr>
          <w:color w:val="000000"/>
          <w:shd w:val="clear" w:color="auto" w:fill="FFFFFF"/>
        </w:rPr>
        <w:t xml:space="preserve"> </w:t>
      </w:r>
      <w:r w:rsidR="00DB5901" w:rsidRPr="00DB5901">
        <w:rPr>
          <w:rFonts w:asciiTheme="minorHAnsi" w:hAnsiTheme="minorHAnsi"/>
          <w:color w:val="000000"/>
          <w:szCs w:val="20"/>
          <w:shd w:val="clear" w:color="auto" w:fill="FFFFFF"/>
        </w:rPr>
        <w:t>and the GCF project budget cannot be increased</w:t>
      </w:r>
      <w:r w:rsidR="00DF21F9" w:rsidRPr="00DF21F9">
        <w:rPr>
          <w:color w:val="000000"/>
        </w:rPr>
        <w:t xml:space="preserve"> </w:t>
      </w:r>
      <w:r w:rsidR="00DF21F9" w:rsidRPr="00485F0E">
        <w:rPr>
          <w:color w:val="000000"/>
        </w:rPr>
        <w:t>beyond its originally approved amount</w:t>
      </w:r>
      <w:r w:rsidR="00DB5901" w:rsidRPr="00DB5901">
        <w:rPr>
          <w:rFonts w:asciiTheme="minorHAnsi" w:hAnsiTheme="minorHAnsi"/>
          <w:color w:val="000000"/>
          <w:szCs w:val="20"/>
          <w:shd w:val="clear" w:color="auto" w:fill="FFFFFF"/>
        </w:rPr>
        <w:t xml:space="preserve">. </w:t>
      </w:r>
      <w:r w:rsidR="002C007D">
        <w:rPr>
          <w:color w:val="000000"/>
        </w:rPr>
        <w:t xml:space="preserve">Extensions are unfunded by the GCF and UNDP. </w:t>
      </w:r>
      <w:r w:rsidR="00DB5901" w:rsidRPr="00DB5901">
        <w:rPr>
          <w:rFonts w:asciiTheme="minorHAnsi" w:hAnsiTheme="minorHAnsi"/>
          <w:color w:val="000000"/>
          <w:szCs w:val="20"/>
          <w:shd w:val="clear" w:color="auto" w:fill="FFFFFF"/>
        </w:rPr>
        <w:t>A single </w:t>
      </w:r>
      <w:r w:rsidR="00DB5901" w:rsidRPr="00DB5901">
        <w:rPr>
          <w:rFonts w:asciiTheme="minorHAnsi" w:hAnsiTheme="minorHAnsi"/>
          <w:color w:val="000000"/>
          <w:szCs w:val="20"/>
          <w:bdr w:val="none" w:sz="0" w:space="0" w:color="auto" w:frame="1"/>
        </w:rPr>
        <w:t>extension</w:t>
      </w:r>
      <w:r w:rsidR="00DB5901" w:rsidRPr="00DB5901">
        <w:rPr>
          <w:rFonts w:asciiTheme="minorHAnsi" w:hAnsiTheme="minorHAnsi"/>
          <w:color w:val="000000"/>
          <w:szCs w:val="20"/>
          <w:shd w:val="clear" w:color="auto" w:fill="FFFFFF"/>
        </w:rPr>
        <w:t xml:space="preserve"> may be granted </w:t>
      </w:r>
      <w:r w:rsidR="00DB5901" w:rsidRPr="001868B2">
        <w:rPr>
          <w:rFonts w:asciiTheme="minorHAnsi" w:hAnsiTheme="minorHAnsi"/>
          <w:b/>
          <w:bCs/>
          <w:color w:val="000000"/>
          <w:szCs w:val="20"/>
          <w:u w:val="single"/>
          <w:shd w:val="clear" w:color="auto" w:fill="FFFFFF"/>
        </w:rPr>
        <w:t>on an exceptional basis</w:t>
      </w:r>
      <w:r w:rsidR="00DB5901" w:rsidRPr="00DB5901">
        <w:rPr>
          <w:rFonts w:asciiTheme="minorHAnsi" w:hAnsiTheme="minorHAnsi"/>
          <w:color w:val="000000"/>
          <w:szCs w:val="20"/>
          <w:shd w:val="clear" w:color="auto" w:fill="FFFFFF"/>
        </w:rPr>
        <w:t xml:space="preserve"> and subject to the conditions and maximum durations set out in the UNDP POPP</w:t>
      </w:r>
      <w:r w:rsidR="00DF21F9">
        <w:rPr>
          <w:rFonts w:asciiTheme="minorHAnsi" w:hAnsiTheme="minorHAnsi"/>
          <w:color w:val="000000"/>
          <w:szCs w:val="20"/>
          <w:shd w:val="clear" w:color="auto" w:fill="FFFFFF"/>
        </w:rPr>
        <w:t>.</w:t>
      </w:r>
      <w:r w:rsidR="00DB5901" w:rsidRPr="00DB5901">
        <w:rPr>
          <w:rFonts w:asciiTheme="minorHAnsi" w:hAnsiTheme="minorHAnsi"/>
          <w:color w:val="000000"/>
          <w:szCs w:val="20"/>
          <w:shd w:val="clear" w:color="auto" w:fill="FFFFFF"/>
        </w:rPr>
        <w:t xml:space="preserve"> </w:t>
      </w:r>
      <w:r w:rsidR="00DF21F9">
        <w:rPr>
          <w:rFonts w:asciiTheme="minorHAnsi" w:hAnsiTheme="minorHAnsi"/>
          <w:color w:val="000000"/>
          <w:szCs w:val="20"/>
          <w:shd w:val="clear" w:color="auto" w:fill="FFFFFF"/>
        </w:rPr>
        <w:t>T</w:t>
      </w:r>
      <w:r w:rsidR="00DF21F9" w:rsidRPr="00DB5901">
        <w:rPr>
          <w:rFonts w:asciiTheme="minorHAnsi" w:hAnsiTheme="minorHAnsi"/>
          <w:color w:val="000000"/>
          <w:szCs w:val="20"/>
          <w:shd w:val="clear" w:color="auto" w:fill="FFFFFF"/>
        </w:rPr>
        <w:t xml:space="preserve">he </w:t>
      </w:r>
      <w:r w:rsidR="00DB5901" w:rsidRPr="00DB5901">
        <w:rPr>
          <w:rFonts w:asciiTheme="minorHAnsi" w:hAnsiTheme="minorHAnsi"/>
          <w:color w:val="000000"/>
          <w:szCs w:val="20"/>
          <w:shd w:val="clear" w:color="auto" w:fill="FFFFFF"/>
        </w:rPr>
        <w:t>project management costs during the </w:t>
      </w:r>
      <w:r w:rsidR="00DB5901" w:rsidRPr="00DB5901">
        <w:rPr>
          <w:rFonts w:asciiTheme="minorHAnsi" w:hAnsiTheme="minorHAnsi"/>
          <w:color w:val="000000"/>
          <w:szCs w:val="20"/>
          <w:bdr w:val="none" w:sz="0" w:space="0" w:color="auto" w:frame="1"/>
        </w:rPr>
        <w:t>extension</w:t>
      </w:r>
      <w:r w:rsidR="00DB5901" w:rsidRPr="00DB5901">
        <w:rPr>
          <w:rFonts w:asciiTheme="minorHAnsi" w:hAnsiTheme="minorHAnsi"/>
          <w:color w:val="000000"/>
          <w:szCs w:val="20"/>
          <w:shd w:val="clear" w:color="auto" w:fill="FFFFFF"/>
        </w:rPr>
        <w:t xml:space="preserve"> period must remain within the originally approved amount, and any increase in PMC costs </w:t>
      </w:r>
      <w:r w:rsidR="00DF21F9">
        <w:rPr>
          <w:rFonts w:asciiTheme="minorHAnsi" w:hAnsiTheme="minorHAnsi"/>
          <w:color w:val="000000"/>
          <w:szCs w:val="20"/>
          <w:shd w:val="clear" w:color="auto" w:fill="FFFFFF"/>
        </w:rPr>
        <w:t>shall</w:t>
      </w:r>
      <w:r w:rsidR="00DF21F9" w:rsidRPr="00DB5901">
        <w:rPr>
          <w:rFonts w:asciiTheme="minorHAnsi" w:hAnsiTheme="minorHAnsi"/>
          <w:color w:val="000000"/>
          <w:szCs w:val="20"/>
          <w:shd w:val="clear" w:color="auto" w:fill="FFFFFF"/>
        </w:rPr>
        <w:t xml:space="preserve"> </w:t>
      </w:r>
      <w:r w:rsidR="00DB5901" w:rsidRPr="00DB5901">
        <w:rPr>
          <w:rFonts w:asciiTheme="minorHAnsi" w:hAnsiTheme="minorHAnsi"/>
          <w:color w:val="000000"/>
          <w:szCs w:val="20"/>
          <w:shd w:val="clear" w:color="auto" w:fill="FFFFFF"/>
        </w:rPr>
        <w:t xml:space="preserve">be covered by non-GCF resources; the </w:t>
      </w:r>
      <w:r w:rsidR="00DF21F9">
        <w:rPr>
          <w:rFonts w:asciiTheme="minorHAnsi" w:hAnsiTheme="minorHAnsi"/>
          <w:color w:val="000000"/>
          <w:szCs w:val="20"/>
          <w:shd w:val="clear" w:color="auto" w:fill="FFFFFF"/>
        </w:rPr>
        <w:t xml:space="preserve">additional </w:t>
      </w:r>
      <w:r w:rsidR="00DB5901" w:rsidRPr="00DB5901">
        <w:rPr>
          <w:rFonts w:asciiTheme="minorHAnsi" w:hAnsiTheme="minorHAnsi"/>
          <w:color w:val="000000"/>
          <w:szCs w:val="20"/>
          <w:shd w:val="clear" w:color="auto" w:fill="FFFFFF"/>
        </w:rPr>
        <w:t>UNDP oversight costs during the </w:t>
      </w:r>
      <w:r w:rsidR="00DB5901" w:rsidRPr="00DB5901">
        <w:rPr>
          <w:rFonts w:asciiTheme="minorHAnsi" w:hAnsiTheme="minorHAnsi"/>
          <w:color w:val="000000"/>
          <w:szCs w:val="20"/>
          <w:bdr w:val="none" w:sz="0" w:space="0" w:color="auto" w:frame="1"/>
        </w:rPr>
        <w:t>extension</w:t>
      </w:r>
      <w:r w:rsidR="00DB5901" w:rsidRPr="00DB5901">
        <w:rPr>
          <w:rFonts w:asciiTheme="minorHAnsi" w:hAnsiTheme="minorHAnsi"/>
          <w:color w:val="000000"/>
          <w:szCs w:val="20"/>
          <w:shd w:val="clear" w:color="auto" w:fill="FFFFFF"/>
        </w:rPr>
        <w:t xml:space="preserve"> period must be covered by non-GCF resources, in accordance UNDP’s policy </w:t>
      </w:r>
      <w:r w:rsidR="00DF21F9">
        <w:rPr>
          <w:rFonts w:asciiTheme="minorHAnsi" w:hAnsiTheme="minorHAnsi"/>
          <w:color w:val="000000"/>
          <w:szCs w:val="20"/>
          <w:shd w:val="clear" w:color="auto" w:fill="FFFFFF"/>
        </w:rPr>
        <w:t>as</w:t>
      </w:r>
      <w:r w:rsidR="00DB5901" w:rsidRPr="00DB5901">
        <w:rPr>
          <w:rFonts w:asciiTheme="minorHAnsi" w:hAnsiTheme="minorHAnsi"/>
          <w:color w:val="000000"/>
          <w:szCs w:val="20"/>
          <w:shd w:val="clear" w:color="auto" w:fill="FFFFFF"/>
        </w:rPr>
        <w:t xml:space="preserve"> set out in UNDP POPP. </w:t>
      </w:r>
    </w:p>
    <w:p w14:paraId="091DDCE3" w14:textId="11E2DCAC" w:rsidR="00DB5901" w:rsidRDefault="00DB5901" w:rsidP="00392F5D">
      <w:pPr>
        <w:spacing w:after="0"/>
        <w:jc w:val="left"/>
        <w:rPr>
          <w:rFonts w:asciiTheme="minorHAnsi" w:hAnsiTheme="minorHAnsi" w:cs="Arial"/>
          <w:noProof/>
          <w:lang w:val="en-GB" w:eastAsia="zh-CN"/>
        </w:rPr>
      </w:pPr>
    </w:p>
    <w:p w14:paraId="7D9AFD99" w14:textId="0A11F3B2" w:rsidR="006875E4" w:rsidRPr="006875E4" w:rsidRDefault="006875E4" w:rsidP="00392F5D">
      <w:pPr>
        <w:spacing w:after="0"/>
        <w:jc w:val="left"/>
        <w:rPr>
          <w:rFonts w:asciiTheme="minorHAnsi" w:hAnsiTheme="minorHAnsi" w:cs="Arial"/>
          <w:noProof/>
          <w:lang w:eastAsia="zh-CN"/>
        </w:rPr>
      </w:pPr>
      <w:r w:rsidRPr="006875E4">
        <w:rPr>
          <w:rFonts w:asciiTheme="minorHAnsi" w:hAnsiTheme="minorHAnsi" w:cs="Arial"/>
          <w:noProof/>
          <w:lang w:eastAsia="zh-CN"/>
        </w:rPr>
        <w:t>For any </w:t>
      </w:r>
      <w:r w:rsidRPr="009974D3">
        <w:rPr>
          <w:rFonts w:asciiTheme="minorHAnsi" w:hAnsiTheme="minorHAnsi" w:cs="Arial"/>
          <w:noProof/>
          <w:lang w:eastAsia="zh-CN"/>
        </w:rPr>
        <w:t>extension request, UNDP CO and IP will consult and jointly present a clear plan indicating how and from which specific sources the additional oversight costs that will be incurred by UNDP will be covered during the extended period. The BPPS Executive Coordinator shall consult the Regional Bureaux (RBX) and may reject the extension</w:t>
      </w:r>
      <w:r w:rsidRPr="006875E4">
        <w:rPr>
          <w:rFonts w:asciiTheme="minorHAnsi" w:hAnsiTheme="minorHAnsi" w:cs="Arial"/>
          <w:noProof/>
          <w:lang w:eastAsia="zh-CN"/>
        </w:rPr>
        <w:t xml:space="preserve"> request if no </w:t>
      </w:r>
      <w:r w:rsidR="00D1215F">
        <w:rPr>
          <w:rFonts w:asciiTheme="minorHAnsi" w:hAnsiTheme="minorHAnsi" w:cs="Arial"/>
          <w:noProof/>
          <w:lang w:eastAsia="zh-CN"/>
        </w:rPr>
        <w:t>external</w:t>
      </w:r>
      <w:r w:rsidR="00D56A26">
        <w:rPr>
          <w:rFonts w:asciiTheme="minorHAnsi" w:hAnsiTheme="minorHAnsi" w:cs="Arial"/>
          <w:noProof/>
          <w:lang w:eastAsia="zh-CN"/>
        </w:rPr>
        <w:t xml:space="preserve"> (non-GCF)</w:t>
      </w:r>
      <w:r w:rsidRPr="006875E4">
        <w:rPr>
          <w:rFonts w:asciiTheme="minorHAnsi" w:hAnsiTheme="minorHAnsi" w:cs="Arial"/>
          <w:noProof/>
          <w:lang w:eastAsia="zh-CN"/>
        </w:rPr>
        <w:t xml:space="preserve"> financing </w:t>
      </w:r>
      <w:r w:rsidR="00D1215F">
        <w:rPr>
          <w:rFonts w:asciiTheme="minorHAnsi" w:hAnsiTheme="minorHAnsi" w:cs="Arial"/>
          <w:noProof/>
          <w:lang w:eastAsia="zh-CN"/>
        </w:rPr>
        <w:t xml:space="preserve">by the IP or internal UNDP CO </w:t>
      </w:r>
      <w:r w:rsidRPr="006875E4">
        <w:rPr>
          <w:rFonts w:asciiTheme="minorHAnsi" w:hAnsiTheme="minorHAnsi" w:cs="Arial"/>
          <w:noProof/>
          <w:lang w:eastAsia="zh-CN"/>
        </w:rPr>
        <w:t>resources for the additional oversight cost of UNDP can be identified.</w:t>
      </w:r>
    </w:p>
    <w:p w14:paraId="3DFFC8EC" w14:textId="6DBEBAB2" w:rsidR="006875E4" w:rsidRPr="006875E4" w:rsidRDefault="006875E4" w:rsidP="00392F5D">
      <w:pPr>
        <w:spacing w:after="0"/>
        <w:jc w:val="left"/>
        <w:rPr>
          <w:rFonts w:asciiTheme="minorHAnsi" w:hAnsiTheme="minorHAnsi" w:cs="Arial"/>
          <w:noProof/>
          <w:lang w:eastAsia="zh-CN"/>
        </w:rPr>
      </w:pPr>
    </w:p>
    <w:p w14:paraId="3DC37FF8" w14:textId="74FC3C49" w:rsidR="002F2E0B" w:rsidRPr="001868B2" w:rsidRDefault="006875E4" w:rsidP="00392F5D">
      <w:pPr>
        <w:spacing w:after="0"/>
        <w:jc w:val="left"/>
        <w:rPr>
          <w:rFonts w:asciiTheme="minorHAnsi" w:hAnsiTheme="minorHAnsi" w:cs="Arial"/>
          <w:noProof/>
          <w:lang w:eastAsia="zh-CN"/>
        </w:rPr>
      </w:pPr>
      <w:r w:rsidRPr="006875E4">
        <w:rPr>
          <w:rFonts w:asciiTheme="minorHAnsi" w:hAnsiTheme="minorHAnsi" w:cs="Arial"/>
          <w:noProof/>
          <w:lang w:eastAsia="zh-CN"/>
        </w:rPr>
        <w:t>All extension requests, along with all supporting documentation, shall be submitted by the IP to the UNDP CO in line with the requirements and within the deadlines set out in the UNDP SOPs and policies in UNDP POPP.</w:t>
      </w:r>
    </w:p>
    <w:p w14:paraId="0ABF8853" w14:textId="7CC39F77" w:rsidR="00C13D20" w:rsidRDefault="00C13D20" w:rsidP="00392F5D">
      <w:pPr>
        <w:spacing w:after="0"/>
        <w:jc w:val="left"/>
        <w:rPr>
          <w:sz w:val="22"/>
          <w:szCs w:val="22"/>
        </w:rPr>
      </w:pPr>
    </w:p>
    <w:p w14:paraId="03427133" w14:textId="7CC39F77" w:rsidR="002F2E0B" w:rsidRDefault="00023B58" w:rsidP="00392F5D">
      <w:pPr>
        <w:spacing w:after="0"/>
        <w:jc w:val="left"/>
        <w:rPr>
          <w:rFonts w:asciiTheme="minorHAnsi" w:hAnsiTheme="minorHAnsi" w:cs="Calibri"/>
        </w:rPr>
      </w:pPr>
      <w:r w:rsidRPr="001868B2">
        <w:rPr>
          <w:rFonts w:asciiTheme="minorHAnsi" w:hAnsiTheme="minorHAnsi" w:cs="Calibri"/>
          <w:b/>
          <w:bCs/>
          <w:u w:val="single"/>
        </w:rPr>
        <w:t>Audit</w:t>
      </w:r>
      <w:r w:rsidRPr="78CA9258">
        <w:rPr>
          <w:rFonts w:asciiTheme="minorHAnsi" w:hAnsiTheme="minorHAnsi" w:cs="Calibri"/>
        </w:rPr>
        <w:t xml:space="preserve">: </w:t>
      </w:r>
      <w:r w:rsidR="00051A7A" w:rsidRPr="78CA9258">
        <w:rPr>
          <w:rFonts w:asciiTheme="minorHAnsi" w:hAnsiTheme="minorHAnsi" w:cs="Calibri"/>
        </w:rPr>
        <w:t xml:space="preserve">The project will be audited as per UNDP Financial Regulations and Rules and applicable audit policies. Audit </w:t>
      </w:r>
    </w:p>
    <w:p w14:paraId="5F508E3D" w14:textId="3FE11B2E" w:rsidR="00D91076" w:rsidRPr="001354E3" w:rsidRDefault="00051A7A" w:rsidP="00392F5D">
      <w:pPr>
        <w:spacing w:after="0"/>
        <w:jc w:val="left"/>
        <w:rPr>
          <w:rFonts w:asciiTheme="minorHAnsi" w:hAnsiTheme="minorHAnsi" w:cs="Calibri"/>
          <w:szCs w:val="20"/>
        </w:rPr>
      </w:pPr>
      <w:r w:rsidRPr="001354E3">
        <w:rPr>
          <w:rFonts w:asciiTheme="minorHAnsi" w:hAnsiTheme="minorHAnsi" w:cs="Calibri"/>
          <w:szCs w:val="20"/>
        </w:rPr>
        <w:t xml:space="preserve">cycle and process must be discussed during the Inception workshop. If the Implementing Partner is an UN Agency, the project will be audited according to that Agencies applicable audit policies. </w:t>
      </w:r>
      <w:r w:rsidR="00387857" w:rsidRPr="001868B2">
        <w:rPr>
          <w:rFonts w:asciiTheme="minorHAnsi" w:hAnsiTheme="minorHAnsi" w:cs="Calibri"/>
          <w:szCs w:val="20"/>
          <w:highlight w:val="yellow"/>
        </w:rPr>
        <w:t>The costs for audit must be included under PMC. Do not remove any text from this audit section</w:t>
      </w:r>
      <w:r w:rsidR="00107810" w:rsidRPr="001868B2">
        <w:rPr>
          <w:rFonts w:asciiTheme="minorHAnsi" w:hAnsiTheme="minorHAnsi" w:cs="Calibri"/>
          <w:szCs w:val="20"/>
          <w:highlight w:val="yellow"/>
        </w:rPr>
        <w:t>.</w:t>
      </w:r>
    </w:p>
    <w:p w14:paraId="143A8DF1" w14:textId="7CC39F77" w:rsidR="00023B58" w:rsidRDefault="00023B58" w:rsidP="00392F5D">
      <w:pPr>
        <w:spacing w:after="0"/>
        <w:jc w:val="left"/>
        <w:rPr>
          <w:rFonts w:asciiTheme="minorHAnsi" w:hAnsiTheme="minorHAnsi"/>
          <w:u w:val="single"/>
        </w:rPr>
      </w:pPr>
    </w:p>
    <w:p w14:paraId="653E8CA6" w14:textId="19474B75" w:rsidR="002F2E0B" w:rsidRDefault="002F2E0B" w:rsidP="00392F5D">
      <w:pPr>
        <w:spacing w:after="0"/>
        <w:jc w:val="left"/>
      </w:pPr>
      <w:r w:rsidRPr="001868B2">
        <w:rPr>
          <w:b/>
          <w:bCs/>
          <w:u w:val="single"/>
        </w:rPr>
        <w:t>Transfer or disposal of assets</w:t>
      </w:r>
      <w:r>
        <w:t>: In consultation with the NIM Implementing Partner and other parties of the project, UNDP is responsible for deciding on the transfer or other disposal of assets. Transfer or disposal of assets is recommended to be reviewed and endorsed by the project board following UNDP rules and regulations. Assets may be transferred to the government for project activities managed by a national institution at any time during the life of a project</w:t>
      </w:r>
      <w:r w:rsidR="00A4599C">
        <w:t>,</w:t>
      </w:r>
      <w:r>
        <w:t xml:space="preserve"> </w:t>
      </w:r>
      <w:r w:rsidR="00A4599C" w:rsidRPr="00485F0E">
        <w:t xml:space="preserve">however </w:t>
      </w:r>
      <w:r w:rsidR="00A4599C">
        <w:t xml:space="preserve">it </w:t>
      </w:r>
      <w:r w:rsidR="00A4599C" w:rsidRPr="00485F0E">
        <w:rPr>
          <w:b/>
          <w:bCs/>
        </w:rPr>
        <w:t xml:space="preserve">must be </w:t>
      </w:r>
      <w:r w:rsidR="00A4599C" w:rsidRPr="00485F0E">
        <w:rPr>
          <w:b/>
        </w:rPr>
        <w:t>done before the operational closure date</w:t>
      </w:r>
      <w:r>
        <w:t>. In all cases of transfer, a transfer document must be prepared and kept on file</w:t>
      </w:r>
      <w:r>
        <w:rPr>
          <w:rStyle w:val="FootnoteReference"/>
          <w:szCs w:val="20"/>
        </w:rPr>
        <w:footnoteReference w:id="22"/>
      </w:r>
      <w:r>
        <w:t xml:space="preserve">. </w:t>
      </w:r>
      <w:r w:rsidRPr="78CA9258">
        <w:rPr>
          <w:rFonts w:asciiTheme="minorHAnsi" w:hAnsiTheme="minorHAnsi"/>
        </w:rPr>
        <w:t>The transfer should be done before Project management Unit complete their assignments.</w:t>
      </w:r>
    </w:p>
    <w:p w14:paraId="2BA6A821" w14:textId="7CC39F77" w:rsidR="002F2E0B" w:rsidRDefault="002F2E0B" w:rsidP="00392F5D">
      <w:pPr>
        <w:spacing w:after="0"/>
        <w:jc w:val="left"/>
      </w:pPr>
    </w:p>
    <w:p w14:paraId="338CBC13" w14:textId="78C75BD5" w:rsidR="002F2E0B" w:rsidRDefault="002F2E0B" w:rsidP="00392F5D">
      <w:pPr>
        <w:spacing w:after="0"/>
        <w:jc w:val="left"/>
      </w:pPr>
      <w:r>
        <w:t xml:space="preserve">In addition, the following GCF requirements must be followed:   As stated in the Funding Activity Agreement </w:t>
      </w:r>
      <w:r w:rsidR="009A3CE8">
        <w:t>(</w:t>
      </w:r>
      <w:r w:rsidR="002B1FE0">
        <w:t>refer to the</w:t>
      </w:r>
      <w:r>
        <w:t xml:space="preserve"> Annex</w:t>
      </w:r>
      <w:r w:rsidR="009A3CE8">
        <w:t xml:space="preserve"> for the relevant FAA clauses)</w:t>
      </w:r>
      <w:r>
        <w:t>, the Accredited Entity shall inform the GCF, in the final Annual Progress Report (APR), which steps it intends to take in relation to the durable assets and/or equipment purchased with the GCF Proceeds to implement the Funded Activity.</w:t>
      </w:r>
    </w:p>
    <w:p w14:paraId="220C0233" w14:textId="77777777" w:rsidR="006831FB" w:rsidRDefault="006831FB" w:rsidP="00392F5D">
      <w:pPr>
        <w:spacing w:after="0"/>
        <w:jc w:val="left"/>
        <w:rPr>
          <w:rFonts w:asciiTheme="minorHAnsi" w:hAnsiTheme="minorHAnsi"/>
          <w:u w:val="single"/>
        </w:rPr>
      </w:pPr>
    </w:p>
    <w:p w14:paraId="3B3EA8AD" w14:textId="62A69931" w:rsidR="00DA175F" w:rsidRPr="001354E3" w:rsidRDefault="006831FB" w:rsidP="00392F5D">
      <w:pPr>
        <w:spacing w:after="0"/>
        <w:jc w:val="left"/>
        <w:rPr>
          <w:rFonts w:asciiTheme="minorHAnsi" w:hAnsiTheme="minorHAnsi"/>
          <w:szCs w:val="20"/>
          <w:u w:val="single"/>
        </w:rPr>
      </w:pPr>
      <w:r w:rsidRPr="001868B2">
        <w:rPr>
          <w:rFonts w:asciiTheme="minorHAnsi" w:hAnsiTheme="minorHAnsi"/>
          <w:b/>
          <w:bCs/>
          <w:u w:val="single"/>
        </w:rPr>
        <w:t>Closing Date (GCF term)</w:t>
      </w:r>
      <w:r w:rsidRPr="001868B2">
        <w:rPr>
          <w:rFonts w:asciiTheme="minorHAnsi" w:hAnsiTheme="minorHAnsi"/>
        </w:rPr>
        <w:t xml:space="preserve">: </w:t>
      </w:r>
      <w:r w:rsidR="00217FD5" w:rsidRPr="001868B2">
        <w:rPr>
          <w:rFonts w:asciiTheme="minorHAnsi" w:hAnsiTheme="minorHAnsi"/>
        </w:rPr>
        <w:t xml:space="preserve">The closing date is </w:t>
      </w:r>
      <w:r w:rsidR="003B3554" w:rsidRPr="78CA9258">
        <w:rPr>
          <w:rFonts w:asciiTheme="minorHAnsi" w:hAnsiTheme="minorHAnsi"/>
        </w:rPr>
        <w:t>defined in the signed FAA to be the date which is [</w:t>
      </w:r>
      <w:r w:rsidR="003B3554" w:rsidRPr="78CA9258">
        <w:rPr>
          <w:rFonts w:asciiTheme="minorHAnsi" w:hAnsiTheme="minorHAnsi"/>
          <w:b/>
          <w:bCs/>
        </w:rPr>
        <w:t>XX</w:t>
      </w:r>
      <w:r w:rsidR="003B3554" w:rsidRPr="78CA9258">
        <w:rPr>
          <w:rFonts w:asciiTheme="minorHAnsi" w:hAnsiTheme="minorHAnsi"/>
        </w:rPr>
        <w:t>] years after the Effective Date (or such later date as the Fund shall establish by notice to the Accredited Entity), on which the Accredited Entity’s right to receive GCF Proceeds to the GCF Account in respect of the Funded Activity will have terminated. The project closure date is identified in the signed FAA.</w:t>
      </w:r>
    </w:p>
    <w:p w14:paraId="0DC19E08" w14:textId="77777777" w:rsidR="006831FB" w:rsidRDefault="006831FB" w:rsidP="00392F5D">
      <w:pPr>
        <w:pStyle w:val="ListParagraph"/>
        <w:ind w:left="0"/>
        <w:rPr>
          <w:rFonts w:asciiTheme="minorHAnsi" w:hAnsiTheme="minorHAnsi"/>
          <w:b/>
          <w:bCs/>
          <w:sz w:val="20"/>
          <w:szCs w:val="20"/>
          <w:u w:val="single"/>
        </w:rPr>
      </w:pPr>
    </w:p>
    <w:p w14:paraId="34A29A35" w14:textId="2C4FE7AF" w:rsidR="00C02A41" w:rsidRDefault="000A2284" w:rsidP="00392F5D">
      <w:pPr>
        <w:pStyle w:val="ListParagraph"/>
        <w:ind w:left="0"/>
        <w:rPr>
          <w:rFonts w:asciiTheme="minorHAnsi" w:hAnsiTheme="minorHAnsi"/>
          <w:sz w:val="20"/>
          <w:szCs w:val="20"/>
        </w:rPr>
      </w:pPr>
      <w:r w:rsidRPr="001868B2">
        <w:rPr>
          <w:rFonts w:asciiTheme="minorHAnsi" w:hAnsiTheme="minorHAnsi"/>
          <w:b/>
          <w:bCs/>
          <w:sz w:val="20"/>
          <w:szCs w:val="20"/>
          <w:u w:val="single"/>
        </w:rPr>
        <w:t>Project completion</w:t>
      </w:r>
      <w:r w:rsidR="001D1694">
        <w:rPr>
          <w:rFonts w:asciiTheme="minorHAnsi" w:hAnsiTheme="minorHAnsi"/>
          <w:b/>
          <w:bCs/>
          <w:sz w:val="20"/>
          <w:szCs w:val="20"/>
          <w:u w:val="single"/>
        </w:rPr>
        <w:t xml:space="preserve"> (GCF term)</w:t>
      </w:r>
      <w:r w:rsidR="00494749" w:rsidRPr="001354E3">
        <w:rPr>
          <w:rFonts w:asciiTheme="minorHAnsi" w:hAnsiTheme="minorHAnsi"/>
          <w:sz w:val="20"/>
          <w:szCs w:val="20"/>
        </w:rPr>
        <w:t>:</w:t>
      </w:r>
      <w:r>
        <w:rPr>
          <w:rFonts w:asciiTheme="minorHAnsi" w:hAnsiTheme="minorHAnsi"/>
          <w:sz w:val="20"/>
          <w:szCs w:val="20"/>
        </w:rPr>
        <w:t xml:space="preserve"> </w:t>
      </w:r>
      <w:r w:rsidR="00C02A41">
        <w:rPr>
          <w:rFonts w:asciiTheme="minorHAnsi" w:hAnsiTheme="minorHAnsi"/>
          <w:sz w:val="20"/>
          <w:szCs w:val="20"/>
        </w:rPr>
        <w:t>The project completion date is the date of FAA effectiveness plus project duration. This date can only be extended through a formal extension request</w:t>
      </w:r>
      <w:r w:rsidR="00E91202">
        <w:rPr>
          <w:rFonts w:asciiTheme="minorHAnsi" w:hAnsiTheme="minorHAnsi"/>
          <w:sz w:val="20"/>
          <w:szCs w:val="20"/>
        </w:rPr>
        <w:t xml:space="preserve"> to the GCF Secretariat</w:t>
      </w:r>
      <w:r w:rsidR="00C02A41">
        <w:rPr>
          <w:rFonts w:asciiTheme="minorHAnsi" w:hAnsiTheme="minorHAnsi"/>
          <w:sz w:val="20"/>
          <w:szCs w:val="20"/>
        </w:rPr>
        <w:t xml:space="preserve">. Prior to </w:t>
      </w:r>
      <w:r w:rsidR="00724BFB">
        <w:rPr>
          <w:rFonts w:asciiTheme="minorHAnsi" w:hAnsiTheme="minorHAnsi"/>
          <w:sz w:val="20"/>
          <w:szCs w:val="20"/>
        </w:rPr>
        <w:t xml:space="preserve">the </w:t>
      </w:r>
      <w:r w:rsidR="00C02A41">
        <w:rPr>
          <w:rFonts w:asciiTheme="minorHAnsi" w:hAnsiTheme="minorHAnsi"/>
          <w:sz w:val="20"/>
          <w:szCs w:val="20"/>
        </w:rPr>
        <w:t>completion date, all UNDP</w:t>
      </w:r>
      <w:r w:rsidR="00724BFB">
        <w:rPr>
          <w:rFonts w:asciiTheme="minorHAnsi" w:hAnsiTheme="minorHAnsi"/>
          <w:sz w:val="20"/>
          <w:szCs w:val="20"/>
        </w:rPr>
        <w:t>-</w:t>
      </w:r>
      <w:r w:rsidR="00C02A41">
        <w:rPr>
          <w:rFonts w:asciiTheme="minorHAnsi" w:hAnsiTheme="minorHAnsi"/>
          <w:sz w:val="20"/>
          <w:szCs w:val="20"/>
        </w:rPr>
        <w:t xml:space="preserve">financed inputs must be provided and related activities for the Project completed. No activities, except for the final clearance of the Terminal Evaluation Report and the corresponding management response and the end-of-project review Project Board Meeting should take place after </w:t>
      </w:r>
      <w:r w:rsidR="00202AC2">
        <w:rPr>
          <w:rFonts w:asciiTheme="minorHAnsi" w:hAnsiTheme="minorHAnsi"/>
          <w:sz w:val="20"/>
          <w:szCs w:val="20"/>
        </w:rPr>
        <w:t>the</w:t>
      </w:r>
      <w:r w:rsidR="00C02A41">
        <w:rPr>
          <w:rFonts w:asciiTheme="minorHAnsi" w:hAnsiTheme="minorHAnsi"/>
          <w:sz w:val="20"/>
          <w:szCs w:val="20"/>
        </w:rPr>
        <w:t xml:space="preserve"> Completion Date. </w:t>
      </w:r>
    </w:p>
    <w:p w14:paraId="0423103C" w14:textId="77777777" w:rsidR="000568C6" w:rsidRDefault="000568C6" w:rsidP="00392F5D">
      <w:pPr>
        <w:pStyle w:val="ListParagraph"/>
        <w:ind w:left="0"/>
        <w:rPr>
          <w:rFonts w:asciiTheme="minorHAnsi" w:hAnsiTheme="minorHAnsi"/>
          <w:sz w:val="20"/>
          <w:szCs w:val="20"/>
        </w:rPr>
      </w:pPr>
    </w:p>
    <w:p w14:paraId="0E958C32" w14:textId="57F47850" w:rsidR="00D7225A" w:rsidRDefault="000A2284" w:rsidP="00392F5D">
      <w:pPr>
        <w:pStyle w:val="ListParagraph"/>
        <w:ind w:left="0"/>
        <w:rPr>
          <w:rFonts w:asciiTheme="minorHAnsi" w:hAnsiTheme="minorHAnsi"/>
          <w:sz w:val="20"/>
          <w:szCs w:val="20"/>
        </w:rPr>
      </w:pPr>
      <w:r>
        <w:rPr>
          <w:rFonts w:asciiTheme="minorHAnsi" w:hAnsiTheme="minorHAnsi"/>
          <w:sz w:val="20"/>
          <w:szCs w:val="20"/>
        </w:rPr>
        <w:t>Project completion</w:t>
      </w:r>
      <w:r w:rsidR="007D57BE">
        <w:rPr>
          <w:rFonts w:asciiTheme="minorHAnsi" w:hAnsiTheme="minorHAnsi"/>
          <w:sz w:val="20"/>
          <w:szCs w:val="20"/>
        </w:rPr>
        <w:t xml:space="preserve"> </w:t>
      </w:r>
      <w:r w:rsidR="00051A7A" w:rsidRPr="001354E3">
        <w:rPr>
          <w:rFonts w:asciiTheme="minorHAnsi" w:hAnsiTheme="minorHAnsi"/>
          <w:sz w:val="20"/>
          <w:szCs w:val="20"/>
        </w:rPr>
        <w:t>will be conducted as per UNDP requirements outlined in the UNDP POPP</w:t>
      </w:r>
      <w:r w:rsidR="00D7225A">
        <w:rPr>
          <w:rFonts w:asciiTheme="minorHAnsi" w:hAnsiTheme="minorHAnsi"/>
          <w:sz w:val="20"/>
          <w:szCs w:val="20"/>
        </w:rPr>
        <w:t xml:space="preserve"> and in accordance with the GCF-approved and agreed Project Calendar/Milestones</w:t>
      </w:r>
      <w:r w:rsidR="00D627C4">
        <w:rPr>
          <w:rFonts w:asciiTheme="minorHAnsi" w:hAnsiTheme="minorHAnsi"/>
          <w:sz w:val="20"/>
          <w:szCs w:val="20"/>
        </w:rPr>
        <w:t xml:space="preserve"> in the FAA</w:t>
      </w:r>
      <w:r w:rsidR="00D7225A">
        <w:rPr>
          <w:rFonts w:asciiTheme="minorHAnsi" w:hAnsiTheme="minorHAnsi"/>
          <w:sz w:val="20"/>
          <w:szCs w:val="20"/>
        </w:rPr>
        <w:t>, as follows:</w:t>
      </w:r>
    </w:p>
    <w:p w14:paraId="3F154EEF" w14:textId="4288E55C" w:rsidR="00D7225A" w:rsidRDefault="00D7225A" w:rsidP="00392F5D">
      <w:pPr>
        <w:pStyle w:val="ListParagraph"/>
        <w:ind w:left="0"/>
        <w:rPr>
          <w:rFonts w:asciiTheme="minorHAnsi" w:hAnsiTheme="minorHAnsi"/>
          <w:sz w:val="20"/>
          <w:szCs w:val="20"/>
        </w:rPr>
      </w:pPr>
    </w:p>
    <w:p w14:paraId="46968333" w14:textId="4A40051B" w:rsidR="00D7225A" w:rsidRPr="00F605FA" w:rsidRDefault="00D7225A" w:rsidP="00392F5D">
      <w:pPr>
        <w:pStyle w:val="ListParagraph"/>
        <w:ind w:left="0"/>
        <w:rPr>
          <w:rFonts w:asciiTheme="minorHAnsi" w:hAnsiTheme="minorHAnsi"/>
          <w:i/>
          <w:iCs/>
          <w:sz w:val="20"/>
          <w:szCs w:val="20"/>
        </w:rPr>
      </w:pPr>
      <w:r w:rsidRPr="00134B39">
        <w:rPr>
          <w:rFonts w:asciiTheme="minorHAnsi" w:hAnsiTheme="minorHAnsi"/>
          <w:i/>
          <w:iCs/>
          <w:sz w:val="20"/>
          <w:szCs w:val="20"/>
          <w:highlight w:val="yellow"/>
        </w:rPr>
        <w:t>Please include Project Calendar/Milestones (FAA Schedule 4, Para B) here.</w:t>
      </w:r>
    </w:p>
    <w:p w14:paraId="69C55099" w14:textId="7CC39F77" w:rsidR="002F2E0B" w:rsidRDefault="002F2E0B" w:rsidP="00392F5D">
      <w:pPr>
        <w:pStyle w:val="ListParagraph"/>
        <w:ind w:left="0"/>
        <w:rPr>
          <w:rFonts w:asciiTheme="minorHAnsi" w:hAnsiTheme="minorHAnsi" w:cstheme="minorBidi"/>
          <w:sz w:val="20"/>
          <w:szCs w:val="20"/>
        </w:rPr>
      </w:pPr>
    </w:p>
    <w:p w14:paraId="4D31CDCD" w14:textId="53B8D323" w:rsidR="002F2E0B" w:rsidRPr="0097692B" w:rsidRDefault="002F2E0B" w:rsidP="00392F5D">
      <w:pPr>
        <w:spacing w:after="0"/>
        <w:jc w:val="left"/>
        <w:rPr>
          <w:rFonts w:asciiTheme="minorHAnsi" w:hAnsiTheme="minorHAnsi" w:cstheme="minorHAnsi"/>
          <w:szCs w:val="20"/>
        </w:rPr>
      </w:pPr>
      <w:r w:rsidRPr="001868B2">
        <w:rPr>
          <w:rFonts w:asciiTheme="minorHAnsi" w:hAnsiTheme="minorHAnsi"/>
          <w:b/>
          <w:bCs/>
          <w:u w:val="single"/>
        </w:rPr>
        <w:t>Project clos</w:t>
      </w:r>
      <w:r w:rsidR="003B3554" w:rsidRPr="001868B2">
        <w:rPr>
          <w:rFonts w:asciiTheme="minorHAnsi" w:hAnsiTheme="minorHAnsi"/>
          <w:b/>
          <w:bCs/>
          <w:u w:val="single"/>
        </w:rPr>
        <w:t>ure</w:t>
      </w:r>
      <w:r w:rsidRPr="001868B2">
        <w:rPr>
          <w:rFonts w:asciiTheme="minorHAnsi" w:hAnsiTheme="minorHAnsi"/>
          <w:b/>
          <w:bCs/>
          <w:u w:val="single"/>
        </w:rPr>
        <w:t xml:space="preserve"> (</w:t>
      </w:r>
      <w:r w:rsidR="003B3554" w:rsidRPr="001868B2">
        <w:rPr>
          <w:rFonts w:asciiTheme="minorHAnsi" w:hAnsiTheme="minorHAnsi"/>
          <w:b/>
          <w:bCs/>
          <w:u w:val="single"/>
        </w:rPr>
        <w:t>UNDP</w:t>
      </w:r>
      <w:r w:rsidRPr="001868B2">
        <w:rPr>
          <w:rFonts w:asciiTheme="minorHAnsi" w:hAnsiTheme="minorHAnsi"/>
          <w:b/>
          <w:bCs/>
          <w:u w:val="single"/>
        </w:rPr>
        <w:t xml:space="preserve"> term)</w:t>
      </w:r>
      <w:r w:rsidRPr="78CA9258">
        <w:rPr>
          <w:rFonts w:asciiTheme="minorHAnsi" w:hAnsiTheme="minorHAnsi"/>
        </w:rPr>
        <w:t xml:space="preserve">: </w:t>
      </w:r>
      <w:r w:rsidR="00C21F59" w:rsidRPr="00485F0E">
        <w:rPr>
          <w:szCs w:val="20"/>
        </w:rPr>
        <w:t>Project closure will be conducted as per UNDP requirements outlined in the UNDP POPP. All c</w:t>
      </w:r>
      <w:r w:rsidR="00C21F59" w:rsidRPr="00485F0E">
        <w:rPr>
          <w:rFonts w:cs="Arial"/>
          <w:szCs w:val="20"/>
        </w:rPr>
        <w:t xml:space="preserve">osts incurred to close the project must be included in the project closure budget and reported as final project commitments presented to </w:t>
      </w:r>
      <w:r w:rsidR="00C21F59" w:rsidRPr="0097692B">
        <w:rPr>
          <w:rFonts w:asciiTheme="minorHAnsi" w:hAnsiTheme="minorHAnsi" w:cstheme="minorHAnsi"/>
          <w:szCs w:val="20"/>
        </w:rPr>
        <w:t>the Project Board during the final project review. The only costs a project may incur following the final project review are those included in the project closure budget.</w:t>
      </w:r>
    </w:p>
    <w:p w14:paraId="260E8EA1" w14:textId="1782865D" w:rsidR="00717635" w:rsidRPr="0097692B" w:rsidRDefault="00717635" w:rsidP="00392F5D">
      <w:pPr>
        <w:pStyle w:val="ListParagraph"/>
        <w:ind w:left="0"/>
        <w:rPr>
          <w:rFonts w:asciiTheme="minorHAnsi" w:hAnsiTheme="minorHAnsi" w:cstheme="minorHAnsi"/>
          <w:sz w:val="20"/>
          <w:szCs w:val="20"/>
        </w:rPr>
      </w:pPr>
    </w:p>
    <w:p w14:paraId="0E50CEE0" w14:textId="6B60BFFF" w:rsidR="002B0812" w:rsidRPr="001868B2" w:rsidRDefault="000A2284" w:rsidP="00392F5D">
      <w:pPr>
        <w:pStyle w:val="ListParagraph"/>
        <w:numPr>
          <w:ilvl w:val="0"/>
          <w:numId w:val="102"/>
        </w:numPr>
        <w:rPr>
          <w:rFonts w:asciiTheme="minorHAnsi" w:hAnsiTheme="minorHAnsi" w:cstheme="minorHAnsi"/>
          <w:sz w:val="20"/>
          <w:szCs w:val="20"/>
        </w:rPr>
      </w:pPr>
      <w:r w:rsidRPr="001868B2">
        <w:rPr>
          <w:rFonts w:asciiTheme="minorHAnsi" w:hAnsiTheme="minorHAnsi" w:cstheme="minorHAnsi"/>
          <w:b/>
          <w:bCs/>
          <w:sz w:val="20"/>
          <w:szCs w:val="20"/>
          <w:u w:val="single"/>
        </w:rPr>
        <w:t>Operational closure</w:t>
      </w:r>
      <w:r w:rsidR="00051A7A" w:rsidRPr="0097692B">
        <w:rPr>
          <w:rFonts w:asciiTheme="minorHAnsi" w:hAnsiTheme="minorHAnsi" w:cstheme="minorHAnsi"/>
          <w:sz w:val="20"/>
          <w:szCs w:val="20"/>
        </w:rPr>
        <w:t xml:space="preserve">: </w:t>
      </w:r>
      <w:r w:rsidR="00C21F59" w:rsidRPr="0097692B">
        <w:rPr>
          <w:rFonts w:asciiTheme="minorHAnsi" w:hAnsiTheme="minorHAnsi" w:cstheme="minorHAnsi"/>
          <w:b/>
          <w:sz w:val="20"/>
          <w:szCs w:val="20"/>
        </w:rPr>
        <w:t xml:space="preserve">Operational closure must happen </w:t>
      </w:r>
      <w:r w:rsidR="00241F19">
        <w:rPr>
          <w:rFonts w:asciiTheme="minorHAnsi" w:hAnsiTheme="minorHAnsi" w:cstheme="minorHAnsi"/>
          <w:b/>
          <w:sz w:val="20"/>
          <w:szCs w:val="20"/>
        </w:rPr>
        <w:t>9</w:t>
      </w:r>
      <w:r w:rsidR="00C21F59" w:rsidRPr="0097692B">
        <w:rPr>
          <w:rFonts w:asciiTheme="minorHAnsi" w:hAnsiTheme="minorHAnsi" w:cstheme="minorHAnsi"/>
          <w:b/>
          <w:sz w:val="20"/>
          <w:szCs w:val="20"/>
        </w:rPr>
        <w:t xml:space="preserve"> months after the </w:t>
      </w:r>
      <w:r w:rsidR="00241F19">
        <w:rPr>
          <w:rFonts w:asciiTheme="minorHAnsi" w:hAnsiTheme="minorHAnsi" w:cstheme="minorHAnsi"/>
          <w:b/>
          <w:sz w:val="20"/>
          <w:szCs w:val="20"/>
        </w:rPr>
        <w:t>Completion Date</w:t>
      </w:r>
      <w:r w:rsidR="00C21F59" w:rsidRPr="0097692B">
        <w:rPr>
          <w:rFonts w:asciiTheme="minorHAnsi" w:hAnsiTheme="minorHAnsi" w:cstheme="minorHAnsi"/>
          <w:b/>
          <w:sz w:val="20"/>
          <w:szCs w:val="20"/>
        </w:rPr>
        <w:t xml:space="preserve"> </w:t>
      </w:r>
      <w:r w:rsidR="007C21CC">
        <w:rPr>
          <w:rFonts w:asciiTheme="minorHAnsi" w:hAnsiTheme="minorHAnsi" w:cstheme="minorHAnsi"/>
          <w:b/>
          <w:sz w:val="20"/>
          <w:szCs w:val="20"/>
        </w:rPr>
        <w:t xml:space="preserve"> as </w:t>
      </w:r>
      <w:r w:rsidR="00C21F59" w:rsidRPr="0097692B">
        <w:rPr>
          <w:rFonts w:asciiTheme="minorHAnsi" w:hAnsiTheme="minorHAnsi" w:cstheme="minorHAnsi"/>
          <w:b/>
          <w:sz w:val="20"/>
          <w:szCs w:val="20"/>
        </w:rPr>
        <w:t>per the deadlines set in the FAA</w:t>
      </w:r>
      <w:r w:rsidR="00C21F59" w:rsidRPr="0097692B">
        <w:rPr>
          <w:rFonts w:asciiTheme="minorHAnsi" w:hAnsiTheme="minorHAnsi" w:cstheme="minorHAnsi"/>
          <w:sz w:val="20"/>
          <w:szCs w:val="20"/>
        </w:rPr>
        <w:t xml:space="preserve">. </w:t>
      </w:r>
      <w:r w:rsidR="002B0812" w:rsidRPr="0097692B">
        <w:rPr>
          <w:rFonts w:asciiTheme="minorHAnsi" w:hAnsiTheme="minorHAnsi" w:cstheme="minorHAnsi"/>
          <w:sz w:val="20"/>
          <w:szCs w:val="20"/>
        </w:rPr>
        <w:t xml:space="preserve">Prior to operational closure, the </w:t>
      </w:r>
      <w:r w:rsidR="004A7F0D" w:rsidRPr="0097692B">
        <w:rPr>
          <w:rFonts w:asciiTheme="minorHAnsi" w:hAnsiTheme="minorHAnsi" w:cstheme="minorHAnsi"/>
          <w:sz w:val="20"/>
          <w:szCs w:val="20"/>
        </w:rPr>
        <w:t>Final Evaluation Report</w:t>
      </w:r>
      <w:r w:rsidR="002B0812" w:rsidRPr="0097692B">
        <w:rPr>
          <w:rFonts w:asciiTheme="minorHAnsi" w:hAnsiTheme="minorHAnsi" w:cstheme="minorHAnsi"/>
          <w:sz w:val="20"/>
          <w:szCs w:val="20"/>
        </w:rPr>
        <w:t xml:space="preserve"> must have been submitted and the corresponding</w:t>
      </w:r>
      <w:r w:rsidR="004A7F0D" w:rsidRPr="0097692B">
        <w:rPr>
          <w:rFonts w:asciiTheme="minorHAnsi" w:hAnsiTheme="minorHAnsi" w:cstheme="minorHAnsi"/>
          <w:sz w:val="20"/>
          <w:szCs w:val="20"/>
        </w:rPr>
        <w:t xml:space="preserve"> FER</w:t>
      </w:r>
      <w:r w:rsidR="002B0812" w:rsidRPr="0097692B">
        <w:rPr>
          <w:rFonts w:asciiTheme="minorHAnsi" w:hAnsiTheme="minorHAnsi" w:cstheme="minorHAnsi"/>
          <w:sz w:val="20"/>
          <w:szCs w:val="20"/>
        </w:rPr>
        <w:t xml:space="preserve"> management response and the end-of-project review Project Board meeting must have been completed.</w:t>
      </w:r>
      <w:r w:rsidR="002B0812" w:rsidRPr="0097692B" w:rsidDel="00FA33C0">
        <w:rPr>
          <w:rFonts w:asciiTheme="minorHAnsi" w:hAnsiTheme="minorHAnsi" w:cstheme="minorHAnsi"/>
          <w:sz w:val="20"/>
          <w:szCs w:val="20"/>
        </w:rPr>
        <w:t xml:space="preserve"> </w:t>
      </w:r>
      <w:r w:rsidR="002B0812" w:rsidRPr="0097692B">
        <w:rPr>
          <w:rFonts w:asciiTheme="minorHAnsi" w:hAnsiTheme="minorHAnsi" w:cstheme="minorHAnsi"/>
          <w:sz w:val="20"/>
          <w:szCs w:val="20"/>
        </w:rPr>
        <w:t>The Implementing Partner through a Project Board decision will notify the UNDP Country Office when operational closure has been completed. Before Operational Closure, the project must have completed the transfer or disposal of any equipment that is still the property of UNDP</w:t>
      </w:r>
      <w:r w:rsidR="001122B5">
        <w:rPr>
          <w:rFonts w:asciiTheme="minorHAnsi" w:hAnsiTheme="minorHAnsi" w:cstheme="minorHAnsi"/>
          <w:sz w:val="20"/>
          <w:szCs w:val="20"/>
        </w:rPr>
        <w:t xml:space="preserve"> (refer to </w:t>
      </w:r>
      <w:r w:rsidR="001122B5" w:rsidRPr="001868B2">
        <w:rPr>
          <w:rFonts w:asciiTheme="minorHAnsi" w:hAnsiTheme="minorHAnsi" w:cstheme="minorHAnsi"/>
          <w:b/>
          <w:bCs/>
          <w:sz w:val="20"/>
          <w:szCs w:val="20"/>
        </w:rPr>
        <w:t>Transfer or disposal of assets</w:t>
      </w:r>
      <w:r w:rsidR="001122B5">
        <w:rPr>
          <w:rFonts w:asciiTheme="minorHAnsi" w:hAnsiTheme="minorHAnsi" w:cstheme="minorHAnsi"/>
          <w:sz w:val="20"/>
          <w:szCs w:val="20"/>
        </w:rPr>
        <w:t xml:space="preserve"> paragraph). </w:t>
      </w:r>
    </w:p>
    <w:p w14:paraId="5485EC18" w14:textId="28B8F22E" w:rsidR="00962EA6" w:rsidRPr="00F92C97" w:rsidRDefault="0017576B" w:rsidP="00392F5D">
      <w:pPr>
        <w:pStyle w:val="ListParagraph"/>
        <w:numPr>
          <w:ilvl w:val="0"/>
          <w:numId w:val="102"/>
        </w:numPr>
        <w:rPr>
          <w:rFonts w:asciiTheme="minorHAnsi" w:hAnsiTheme="minorHAnsi" w:cstheme="minorHAnsi"/>
          <w:sz w:val="20"/>
          <w:szCs w:val="20"/>
        </w:rPr>
      </w:pPr>
      <w:r w:rsidRPr="0097692B">
        <w:rPr>
          <w:rFonts w:asciiTheme="minorHAnsi" w:hAnsiTheme="minorHAnsi" w:cstheme="minorHAnsi"/>
          <w:b/>
          <w:bCs/>
          <w:sz w:val="20"/>
          <w:szCs w:val="20"/>
          <w:u w:val="single"/>
        </w:rPr>
        <w:t>Financial</w:t>
      </w:r>
      <w:r w:rsidRPr="0097692B">
        <w:rPr>
          <w:rFonts w:asciiTheme="minorHAnsi" w:hAnsiTheme="minorHAnsi" w:cstheme="minorHAnsi"/>
          <w:sz w:val="20"/>
          <w:szCs w:val="20"/>
          <w:u w:val="single"/>
        </w:rPr>
        <w:t xml:space="preserve"> </w:t>
      </w:r>
      <w:r w:rsidR="009027AF" w:rsidRPr="001868B2">
        <w:rPr>
          <w:rFonts w:asciiTheme="minorHAnsi" w:hAnsiTheme="minorHAnsi" w:cstheme="minorHAnsi"/>
          <w:b/>
          <w:sz w:val="20"/>
          <w:szCs w:val="16"/>
          <w:u w:val="single"/>
        </w:rPr>
        <w:t>closure</w:t>
      </w:r>
      <w:r w:rsidRPr="0097692B">
        <w:rPr>
          <w:rFonts w:asciiTheme="minorHAnsi" w:hAnsiTheme="minorHAnsi" w:cstheme="minorHAnsi"/>
          <w:sz w:val="20"/>
          <w:szCs w:val="20"/>
        </w:rPr>
        <w:t xml:space="preserve">: </w:t>
      </w:r>
      <w:r w:rsidR="00C547EF" w:rsidRPr="00485F0E">
        <w:rPr>
          <w:rFonts w:ascii="Calibri" w:hAnsi="Calibri"/>
          <w:b/>
          <w:sz w:val="20"/>
          <w:szCs w:val="20"/>
        </w:rPr>
        <w:t>Financial closure must happen within 6 months of operational closure or after the date of cancellation.</w:t>
      </w:r>
      <w:r w:rsidR="00C547EF" w:rsidRPr="00485F0E">
        <w:rPr>
          <w:rFonts w:ascii="Calibri" w:hAnsi="Calibri"/>
          <w:sz w:val="20"/>
          <w:szCs w:val="20"/>
        </w:rPr>
        <w:t xml:space="preserve"> </w:t>
      </w:r>
      <w:r w:rsidRPr="0097692B">
        <w:rPr>
          <w:rFonts w:asciiTheme="minorHAnsi" w:hAnsiTheme="minorHAnsi" w:cstheme="minorHAnsi"/>
          <w:sz w:val="20"/>
          <w:szCs w:val="20"/>
        </w:rPr>
        <w:t xml:space="preserve">The project </w:t>
      </w:r>
      <w:r w:rsidR="00923918">
        <w:rPr>
          <w:rFonts w:asciiTheme="minorHAnsi" w:hAnsiTheme="minorHAnsi" w:cstheme="minorHAnsi"/>
          <w:sz w:val="20"/>
          <w:szCs w:val="20"/>
        </w:rPr>
        <w:t>is</w:t>
      </w:r>
      <w:r w:rsidRPr="0097692B">
        <w:rPr>
          <w:rFonts w:asciiTheme="minorHAnsi" w:hAnsiTheme="minorHAnsi" w:cstheme="minorHAnsi"/>
          <w:sz w:val="20"/>
          <w:szCs w:val="20"/>
        </w:rPr>
        <w:t xml:space="preserve"> financially</w:t>
      </w:r>
      <w:r w:rsidRPr="00E70F0D">
        <w:rPr>
          <w:rFonts w:asciiTheme="minorHAnsi" w:hAnsiTheme="minorHAnsi"/>
          <w:sz w:val="20"/>
          <w:szCs w:val="20"/>
        </w:rPr>
        <w:t xml:space="preserve"> closed when the following conditions </w:t>
      </w:r>
      <w:r w:rsidR="00923918">
        <w:rPr>
          <w:rFonts w:asciiTheme="minorHAnsi" w:hAnsiTheme="minorHAnsi"/>
          <w:sz w:val="20"/>
          <w:szCs w:val="20"/>
        </w:rPr>
        <w:t>are</w:t>
      </w:r>
      <w:r w:rsidRPr="00E70F0D">
        <w:rPr>
          <w:rFonts w:asciiTheme="minorHAnsi" w:hAnsiTheme="minorHAnsi"/>
          <w:sz w:val="20"/>
          <w:szCs w:val="20"/>
        </w:rPr>
        <w:t xml:space="preserve"> met: a) project is operationally completed or has been </w:t>
      </w:r>
      <w:r w:rsidR="00C547EF">
        <w:rPr>
          <w:rFonts w:asciiTheme="minorHAnsi" w:hAnsiTheme="minorHAnsi"/>
          <w:sz w:val="20"/>
          <w:szCs w:val="20"/>
        </w:rPr>
        <w:t>canceled</w:t>
      </w:r>
      <w:r w:rsidRPr="00E70F0D">
        <w:rPr>
          <w:rFonts w:asciiTheme="minorHAnsi" w:hAnsiTheme="minorHAnsi"/>
          <w:sz w:val="20"/>
          <w:szCs w:val="20"/>
        </w:rPr>
        <w:t>; b) Implementing Partner has reported all financial transactions to UNDP; c</w:t>
      </w:r>
      <w:r w:rsidRPr="00F92C97">
        <w:rPr>
          <w:rFonts w:asciiTheme="minorHAnsi" w:hAnsiTheme="minorHAnsi" w:cstheme="minorHAnsi"/>
          <w:sz w:val="20"/>
          <w:szCs w:val="20"/>
        </w:rPr>
        <w:t xml:space="preserve">) UNDP has closed the accounts for the project; d) UNDP and the Implementing Partner have certified a final Combined Delivery Report (which serves as final budget revision). </w:t>
      </w:r>
    </w:p>
    <w:p w14:paraId="3B9D185F" w14:textId="582DB983" w:rsidR="009A4E26" w:rsidRPr="00F92C97" w:rsidRDefault="0017576B" w:rsidP="00392F5D">
      <w:pPr>
        <w:pStyle w:val="ListParagraph"/>
        <w:rPr>
          <w:rFonts w:asciiTheme="minorHAnsi" w:hAnsiTheme="minorHAnsi" w:cstheme="minorHAnsi"/>
          <w:szCs w:val="20"/>
        </w:rPr>
      </w:pPr>
      <w:r w:rsidRPr="00F92C97">
        <w:rPr>
          <w:rFonts w:asciiTheme="minorHAnsi" w:hAnsiTheme="minorHAnsi" w:cstheme="minorHAnsi"/>
          <w:sz w:val="20"/>
          <w:szCs w:val="20"/>
        </w:rPr>
        <w:t xml:space="preserve">Between operational and financial closure, the implementing partner will identify and settle all financial obligations and </w:t>
      </w:r>
      <w:r w:rsidRPr="001868B2">
        <w:rPr>
          <w:rFonts w:asciiTheme="minorHAnsi" w:hAnsiTheme="minorHAnsi"/>
          <w:sz w:val="20"/>
          <w:szCs w:val="20"/>
        </w:rPr>
        <w:t>prepare a final expenditure report. The UNDP Country Office will send the final signed closure documents including confirmation of final cumulative expenditure and unspent balance to the UNDP-</w:t>
      </w:r>
      <w:r w:rsidR="00F306DC" w:rsidRPr="001868B2">
        <w:rPr>
          <w:rFonts w:asciiTheme="minorHAnsi" w:hAnsiTheme="minorHAnsi"/>
          <w:sz w:val="20"/>
          <w:szCs w:val="20"/>
        </w:rPr>
        <w:t>BPPS/</w:t>
      </w:r>
      <w:r w:rsidR="00573EC9" w:rsidRPr="001868B2">
        <w:rPr>
          <w:rFonts w:asciiTheme="minorHAnsi" w:hAnsiTheme="minorHAnsi"/>
          <w:sz w:val="20"/>
          <w:szCs w:val="20"/>
        </w:rPr>
        <w:t xml:space="preserve">VF </w:t>
      </w:r>
      <w:proofErr w:type="spellStart"/>
      <w:r w:rsidR="00573EC9" w:rsidRPr="001868B2">
        <w:rPr>
          <w:rFonts w:asciiTheme="minorHAnsi" w:hAnsiTheme="minorHAnsi"/>
          <w:sz w:val="20"/>
          <w:szCs w:val="20"/>
        </w:rPr>
        <w:t>Programm</w:t>
      </w:r>
      <w:r w:rsidR="008833F0">
        <w:rPr>
          <w:rFonts w:asciiTheme="minorHAnsi" w:hAnsiTheme="minorHAnsi"/>
          <w:sz w:val="20"/>
          <w:szCs w:val="20"/>
        </w:rPr>
        <w:t>e</w:t>
      </w:r>
      <w:proofErr w:type="spellEnd"/>
      <w:r w:rsidR="00573EC9" w:rsidRPr="001868B2">
        <w:rPr>
          <w:rFonts w:asciiTheme="minorHAnsi" w:hAnsiTheme="minorHAnsi"/>
          <w:sz w:val="20"/>
          <w:szCs w:val="20"/>
        </w:rPr>
        <w:t xml:space="preserve"> Support, Oversight and Compliance Hub</w:t>
      </w:r>
      <w:r w:rsidR="00573EC9" w:rsidRPr="001868B2" w:rsidDel="00573EC9">
        <w:rPr>
          <w:rFonts w:asciiTheme="minorHAnsi" w:hAnsiTheme="minorHAnsi"/>
          <w:sz w:val="20"/>
          <w:szCs w:val="20"/>
        </w:rPr>
        <w:t xml:space="preserve"> </w:t>
      </w:r>
      <w:r w:rsidRPr="001868B2">
        <w:rPr>
          <w:rFonts w:asciiTheme="minorHAnsi" w:hAnsiTheme="minorHAnsi"/>
          <w:sz w:val="20"/>
          <w:szCs w:val="20"/>
        </w:rPr>
        <w:t xml:space="preserve"> for confirmation before the project will be financially closed in </w:t>
      </w:r>
      <w:r w:rsidR="00F92C97" w:rsidRPr="001868B2">
        <w:rPr>
          <w:rFonts w:asciiTheme="minorHAnsi" w:hAnsiTheme="minorHAnsi"/>
          <w:sz w:val="20"/>
          <w:szCs w:val="20"/>
        </w:rPr>
        <w:t xml:space="preserve">Quantum </w:t>
      </w:r>
      <w:r w:rsidRPr="001868B2">
        <w:rPr>
          <w:rFonts w:asciiTheme="minorHAnsi" w:hAnsiTheme="minorHAnsi"/>
          <w:sz w:val="20"/>
          <w:szCs w:val="20"/>
        </w:rPr>
        <w:t>by the UNDP Country Office</w:t>
      </w:r>
      <w:r w:rsidR="009A4E26" w:rsidRPr="001868B2">
        <w:rPr>
          <w:rFonts w:asciiTheme="minorHAnsi" w:hAnsiTheme="minorHAnsi"/>
          <w:sz w:val="20"/>
          <w:szCs w:val="20"/>
        </w:rPr>
        <w:t>.</w:t>
      </w:r>
    </w:p>
    <w:p w14:paraId="554733C3" w14:textId="77777777" w:rsidR="00D103D0" w:rsidRDefault="00D103D0" w:rsidP="00392F5D">
      <w:pPr>
        <w:spacing w:after="0"/>
        <w:jc w:val="left"/>
        <w:rPr>
          <w:rFonts w:asciiTheme="minorHAnsi" w:hAnsiTheme="minorHAnsi"/>
          <w:szCs w:val="20"/>
          <w:u w:val="single"/>
        </w:rPr>
      </w:pPr>
    </w:p>
    <w:p w14:paraId="564DF296" w14:textId="34492072" w:rsidR="00B50FDB" w:rsidRPr="00485F0E" w:rsidRDefault="00B50FDB" w:rsidP="00392F5D">
      <w:pPr>
        <w:spacing w:after="0"/>
        <w:rPr>
          <w:szCs w:val="20"/>
        </w:rPr>
      </w:pPr>
      <w:r w:rsidRPr="00485F0E">
        <w:rPr>
          <w:b/>
          <w:u w:val="single"/>
        </w:rPr>
        <w:t>Cancellation and Suspension:</w:t>
      </w:r>
      <w:r w:rsidRPr="00485F0E">
        <w:t xml:space="preserve"> </w:t>
      </w:r>
      <w:r w:rsidRPr="00485F0E">
        <w:rPr>
          <w:szCs w:val="20"/>
        </w:rPr>
        <w:t xml:space="preserve">All projects considering going through cancellation or suspension must follow UNDP and </w:t>
      </w:r>
      <w:r>
        <w:rPr>
          <w:szCs w:val="20"/>
        </w:rPr>
        <w:t>GCF</w:t>
      </w:r>
      <w:r w:rsidRPr="00485F0E">
        <w:rPr>
          <w:szCs w:val="20"/>
        </w:rPr>
        <w:t xml:space="preserve"> requirements. Guidance can be found in the UNDP POPP (</w:t>
      </w:r>
      <w:hyperlink r:id="rId85" w:history="1">
        <w:r w:rsidRPr="00485F0E">
          <w:rPr>
            <w:color w:val="0000FF"/>
            <w:szCs w:val="20"/>
            <w:u w:val="single"/>
          </w:rPr>
          <w:t>SOPs for management actions of Vertical Fund projects escalated to the Executive Coordinator</w:t>
        </w:r>
      </w:hyperlink>
      <w:r w:rsidRPr="00485F0E">
        <w:rPr>
          <w:szCs w:val="20"/>
        </w:rPr>
        <w:t xml:space="preserve"> and</w:t>
      </w:r>
      <w:r>
        <w:t xml:space="preserve"> the </w:t>
      </w:r>
      <w:hyperlink r:id="rId86" w:history="1">
        <w:r w:rsidRPr="00360F07">
          <w:rPr>
            <w:rStyle w:val="Hyperlink"/>
          </w:rPr>
          <w:t>GCF policy on restructuring and cancellation</w:t>
        </w:r>
      </w:hyperlink>
      <w:r w:rsidRPr="00485F0E">
        <w:rPr>
          <w:szCs w:val="20"/>
        </w:rPr>
        <w:t xml:space="preserve">). </w:t>
      </w:r>
    </w:p>
    <w:p w14:paraId="0FE7C5A4" w14:textId="77777777" w:rsidR="00F92C97" w:rsidRDefault="00F92C97" w:rsidP="00392F5D">
      <w:pPr>
        <w:spacing w:after="0"/>
        <w:jc w:val="left"/>
        <w:rPr>
          <w:rFonts w:asciiTheme="minorHAnsi" w:hAnsiTheme="minorHAnsi"/>
          <w:szCs w:val="20"/>
          <w:u w:val="single"/>
        </w:rPr>
      </w:pPr>
    </w:p>
    <w:p w14:paraId="26EC8AE8" w14:textId="7FF3A1E3" w:rsidR="009A4E26" w:rsidRDefault="009A4E26" w:rsidP="00392F5D">
      <w:pPr>
        <w:spacing w:after="0"/>
        <w:jc w:val="left"/>
        <w:rPr>
          <w:rFonts w:asciiTheme="minorHAnsi" w:hAnsiTheme="minorHAnsi"/>
          <w:szCs w:val="20"/>
          <w:u w:val="single"/>
        </w:rPr>
      </w:pPr>
      <w:r w:rsidRPr="00796B66">
        <w:rPr>
          <w:rFonts w:asciiTheme="minorHAnsi" w:hAnsiTheme="minorHAnsi"/>
          <w:b/>
          <w:bCs/>
          <w:szCs w:val="20"/>
          <w:u w:val="single"/>
        </w:rPr>
        <w:t>Refund to GCF</w:t>
      </w:r>
      <w:r w:rsidRPr="001354E3">
        <w:rPr>
          <w:rFonts w:asciiTheme="minorHAnsi" w:hAnsiTheme="minorHAnsi"/>
          <w:szCs w:val="20"/>
          <w:u w:val="single"/>
        </w:rPr>
        <w:t>:</w:t>
      </w:r>
      <w:r w:rsidRPr="001354E3">
        <w:rPr>
          <w:rFonts w:asciiTheme="minorHAnsi" w:hAnsiTheme="minorHAnsi"/>
          <w:szCs w:val="20"/>
        </w:rPr>
        <w:t xml:space="preserve">  </w:t>
      </w:r>
      <w:bookmarkStart w:id="23" w:name="_Hlk130807218"/>
      <w:r w:rsidRPr="001354E3">
        <w:rPr>
          <w:rFonts w:asciiTheme="minorHAnsi" w:hAnsiTheme="minorHAnsi"/>
          <w:szCs w:val="20"/>
        </w:rPr>
        <w:t>Should a refund of unspent funds to the G</w:t>
      </w:r>
      <w:r>
        <w:rPr>
          <w:rFonts w:asciiTheme="minorHAnsi" w:hAnsiTheme="minorHAnsi"/>
          <w:szCs w:val="20"/>
        </w:rPr>
        <w:t>C</w:t>
      </w:r>
      <w:r w:rsidRPr="001354E3">
        <w:rPr>
          <w:rFonts w:asciiTheme="minorHAnsi" w:hAnsiTheme="minorHAnsi"/>
          <w:szCs w:val="20"/>
        </w:rPr>
        <w:t>F be necessary, this will be managed directly by the UNDP-</w:t>
      </w:r>
      <w:r w:rsidR="00F306DC">
        <w:rPr>
          <w:rFonts w:asciiTheme="minorHAnsi" w:hAnsiTheme="minorHAnsi"/>
          <w:szCs w:val="20"/>
        </w:rPr>
        <w:t>BPPS</w:t>
      </w:r>
      <w:r w:rsidR="00796B66">
        <w:rPr>
          <w:rFonts w:asciiTheme="minorHAnsi" w:hAnsiTheme="minorHAnsi"/>
          <w:szCs w:val="20"/>
        </w:rPr>
        <w:t xml:space="preserve"> VF</w:t>
      </w:r>
      <w:r w:rsidRPr="001354E3">
        <w:rPr>
          <w:rFonts w:asciiTheme="minorHAnsi" w:hAnsiTheme="minorHAnsi"/>
          <w:szCs w:val="20"/>
        </w:rPr>
        <w:t xml:space="preserve"> Directorate in New York. </w:t>
      </w:r>
      <w:r w:rsidR="00F8625D" w:rsidRPr="00485F0E">
        <w:t>No action is required by the UNDP Country Office on the actual refund from UNDP project to the</w:t>
      </w:r>
      <w:r w:rsidR="000B48F6">
        <w:rPr>
          <w:rFonts w:asciiTheme="minorHAnsi" w:hAnsiTheme="minorHAnsi"/>
          <w:szCs w:val="20"/>
        </w:rPr>
        <w:t xml:space="preserve"> GC</w:t>
      </w:r>
      <w:r w:rsidR="00C17EC1">
        <w:rPr>
          <w:rFonts w:asciiTheme="minorHAnsi" w:hAnsiTheme="minorHAnsi"/>
          <w:szCs w:val="20"/>
        </w:rPr>
        <w:t>F</w:t>
      </w:r>
      <w:r w:rsidRPr="001354E3">
        <w:rPr>
          <w:rFonts w:asciiTheme="minorHAnsi" w:hAnsiTheme="minorHAnsi"/>
          <w:szCs w:val="20"/>
        </w:rPr>
        <w:t>.</w:t>
      </w:r>
      <w:r w:rsidR="004B2334">
        <w:rPr>
          <w:rFonts w:asciiTheme="minorHAnsi" w:hAnsiTheme="minorHAnsi"/>
          <w:szCs w:val="20"/>
        </w:rPr>
        <w:t xml:space="preserve"> </w:t>
      </w:r>
      <w:r w:rsidR="004B2334" w:rsidRPr="00485F0E">
        <w:t>Unspent project balance is not permitted to be transferred to any other projects.</w:t>
      </w:r>
    </w:p>
    <w:bookmarkEnd w:id="23"/>
    <w:p w14:paraId="13255B74" w14:textId="77777777" w:rsidR="00740F26" w:rsidRPr="001354E3" w:rsidRDefault="00740F26" w:rsidP="00392F5D">
      <w:pPr>
        <w:spacing w:after="0"/>
        <w:jc w:val="left"/>
        <w:rPr>
          <w:rFonts w:asciiTheme="minorHAnsi" w:hAnsiTheme="minorHAnsi"/>
          <w:b/>
          <w:smallCaps/>
          <w:spacing w:val="-2"/>
          <w:szCs w:val="20"/>
        </w:rPr>
        <w:sectPr w:rsidR="00740F26" w:rsidRPr="001354E3" w:rsidSect="00574DA1">
          <w:headerReference w:type="default" r:id="rId87"/>
          <w:footerReference w:type="default" r:id="rId88"/>
          <w:pgSz w:w="12240" w:h="15840" w:code="1"/>
          <w:pgMar w:top="1440" w:right="1440" w:bottom="1440" w:left="1440" w:header="720" w:footer="432" w:gutter="0"/>
          <w:cols w:space="708"/>
          <w:titlePg/>
          <w:docGrid w:linePitch="360"/>
        </w:sectPr>
      </w:pPr>
    </w:p>
    <w:p w14:paraId="1B322ECF" w14:textId="5B8E1FC7" w:rsidR="003E3ABA" w:rsidRPr="0003763F" w:rsidRDefault="003E3ABA" w:rsidP="00392F5D">
      <w:pPr>
        <w:pStyle w:val="Heading1"/>
        <w:spacing w:before="0" w:after="0"/>
        <w:rPr>
          <w:rFonts w:ascii="Calibri" w:hAnsi="Calibri"/>
        </w:rPr>
      </w:pPr>
      <w:bookmarkStart w:id="24" w:name="_Toc156229826"/>
      <w:r w:rsidRPr="552CB748">
        <w:rPr>
          <w:rFonts w:ascii="Calibri" w:hAnsi="Calibri"/>
        </w:rPr>
        <w:lastRenderedPageBreak/>
        <w:t>Total Budget and Work Plan</w:t>
      </w:r>
      <w:bookmarkEnd w:id="24"/>
    </w:p>
    <w:p w14:paraId="5D05E1A0" w14:textId="77777777" w:rsidR="00E23A61" w:rsidRDefault="00E23A61" w:rsidP="00392F5D">
      <w:pPr>
        <w:spacing w:after="0"/>
        <w:rPr>
          <w:b/>
          <w:i/>
          <w:highlight w:val="yellow"/>
        </w:rPr>
      </w:pPr>
    </w:p>
    <w:p w14:paraId="02DC553B" w14:textId="77777777" w:rsidR="00F605FA" w:rsidRDefault="005D43F0" w:rsidP="00392F5D">
      <w:pPr>
        <w:spacing w:after="0"/>
        <w:rPr>
          <w:i/>
          <w:highlight w:val="yellow"/>
        </w:rPr>
      </w:pPr>
      <w:r w:rsidRPr="00485F0E">
        <w:rPr>
          <w:b/>
          <w:i/>
          <w:highlight w:val="yellow"/>
        </w:rPr>
        <w:t>Guidance</w:t>
      </w:r>
      <w:r w:rsidRPr="00485F0E">
        <w:rPr>
          <w:i/>
          <w:highlight w:val="yellow"/>
        </w:rPr>
        <w:t xml:space="preserve">: </w:t>
      </w:r>
    </w:p>
    <w:p w14:paraId="4D3F9DEF" w14:textId="77777777" w:rsidR="00F605FA" w:rsidRDefault="00F605FA" w:rsidP="00392F5D">
      <w:pPr>
        <w:spacing w:after="0"/>
        <w:rPr>
          <w:i/>
          <w:highlight w:val="yellow"/>
        </w:rPr>
      </w:pPr>
    </w:p>
    <w:p w14:paraId="508B2C6E" w14:textId="3989B61E" w:rsidR="00470E9A" w:rsidRDefault="001327E0" w:rsidP="00392F5D">
      <w:pPr>
        <w:spacing w:after="0"/>
        <w:rPr>
          <w:i/>
          <w:szCs w:val="20"/>
          <w:highlight w:val="yellow"/>
        </w:rPr>
      </w:pPr>
      <w:r w:rsidRPr="00DD5F60">
        <w:rPr>
          <w:i/>
          <w:szCs w:val="20"/>
          <w:highlight w:val="yellow"/>
        </w:rPr>
        <w:t xml:space="preserve">This table </w:t>
      </w:r>
      <w:r w:rsidRPr="00734E23">
        <w:rPr>
          <w:b/>
          <w:i/>
          <w:szCs w:val="20"/>
          <w:highlight w:val="yellow"/>
        </w:rPr>
        <w:t xml:space="preserve">must be completed using a separate </w:t>
      </w:r>
      <w:hyperlink r:id="rId89" w:history="1">
        <w:r w:rsidRPr="00734E23">
          <w:rPr>
            <w:rStyle w:val="Hyperlink"/>
            <w:b/>
            <w:i/>
            <w:szCs w:val="20"/>
            <w:highlight w:val="yellow"/>
          </w:rPr>
          <w:t>excel file</w:t>
        </w:r>
      </w:hyperlink>
      <w:r w:rsidRPr="00DD5F60">
        <w:rPr>
          <w:i/>
          <w:szCs w:val="20"/>
          <w:highlight w:val="yellow"/>
        </w:rPr>
        <w:t xml:space="preserve"> </w:t>
      </w:r>
      <w:r w:rsidR="007B03FE">
        <w:rPr>
          <w:i/>
          <w:szCs w:val="20"/>
          <w:highlight w:val="yellow"/>
        </w:rPr>
        <w:t xml:space="preserve">(click to see the excel template) </w:t>
      </w:r>
      <w:r w:rsidRPr="00470E9A">
        <w:rPr>
          <w:b/>
          <w:i/>
          <w:szCs w:val="20"/>
          <w:highlight w:val="yellow"/>
        </w:rPr>
        <w:t>and then be copied here</w:t>
      </w:r>
      <w:r w:rsidR="00E2623E" w:rsidRPr="5A0D2D3A">
        <w:rPr>
          <w:i/>
          <w:highlight w:val="yellow"/>
        </w:rPr>
        <w:t xml:space="preserve"> (not as an object/picture).</w:t>
      </w:r>
    </w:p>
    <w:p w14:paraId="063456E6" w14:textId="4A7EAFDA" w:rsidR="00E2623E" w:rsidRPr="00091ECC" w:rsidRDefault="001327E0" w:rsidP="00392F5D">
      <w:pPr>
        <w:spacing w:after="0"/>
        <w:rPr>
          <w:i/>
          <w:highlight w:val="yellow"/>
        </w:rPr>
      </w:pPr>
      <w:r w:rsidRPr="00DD5F60">
        <w:rPr>
          <w:i/>
          <w:szCs w:val="20"/>
          <w:highlight w:val="yellow"/>
        </w:rPr>
        <w:t xml:space="preserve">All sub-totals and totals must tally. </w:t>
      </w:r>
      <w:r w:rsidR="00091ECC" w:rsidRPr="00485F0E">
        <w:rPr>
          <w:i/>
          <w:highlight w:val="yellow"/>
        </w:rPr>
        <w:t xml:space="preserve">No decimals are allowed, ensure totals are not affected by round up from excel. </w:t>
      </w:r>
      <w:r w:rsidRPr="00DD5F60">
        <w:rPr>
          <w:i/>
          <w:szCs w:val="20"/>
          <w:highlight w:val="yellow"/>
        </w:rPr>
        <w:t>All figures must be “numeric value</w:t>
      </w:r>
      <w:r w:rsidR="00E2623E" w:rsidRPr="000F550C">
        <w:rPr>
          <w:i/>
          <w:szCs w:val="20"/>
          <w:highlight w:val="yellow"/>
        </w:rPr>
        <w:t>”</w:t>
      </w:r>
      <w:r w:rsidR="00E2623E">
        <w:rPr>
          <w:i/>
          <w:szCs w:val="20"/>
          <w:highlight w:val="yellow"/>
        </w:rPr>
        <w:t xml:space="preserve"> (copy from Excel budget Tables)</w:t>
      </w:r>
      <w:r w:rsidR="00E2623E" w:rsidRPr="000F550C">
        <w:rPr>
          <w:i/>
          <w:szCs w:val="20"/>
          <w:highlight w:val="yellow"/>
        </w:rPr>
        <w:t>,</w:t>
      </w:r>
      <w:r w:rsidRPr="00DD5F60">
        <w:rPr>
          <w:i/>
          <w:szCs w:val="20"/>
          <w:highlight w:val="yellow"/>
        </w:rPr>
        <w:t xml:space="preserve"> not “text”. </w:t>
      </w:r>
    </w:p>
    <w:p w14:paraId="28F44066" w14:textId="77777777" w:rsidR="00E2623E" w:rsidRDefault="00E2623E" w:rsidP="00392F5D">
      <w:pPr>
        <w:spacing w:after="0"/>
        <w:rPr>
          <w:b/>
          <w:szCs w:val="22"/>
          <w:highlight w:val="yellow"/>
        </w:rPr>
      </w:pPr>
    </w:p>
    <w:p w14:paraId="3D574A65" w14:textId="6639F770" w:rsidR="00E2623E" w:rsidRPr="00DD5F60" w:rsidRDefault="00E2623E" w:rsidP="00392F5D">
      <w:pPr>
        <w:spacing w:after="0"/>
        <w:rPr>
          <w:b/>
          <w:szCs w:val="22"/>
          <w:highlight w:val="yellow"/>
        </w:rPr>
      </w:pPr>
      <w:r w:rsidRPr="00DD5F60">
        <w:rPr>
          <w:b/>
          <w:szCs w:val="22"/>
          <w:highlight w:val="yellow"/>
        </w:rPr>
        <w:t xml:space="preserve">Guidance </w:t>
      </w:r>
      <w:r>
        <w:rPr>
          <w:b/>
          <w:szCs w:val="22"/>
          <w:highlight w:val="yellow"/>
        </w:rPr>
        <w:t>on budget notes</w:t>
      </w:r>
      <w:r w:rsidRPr="00DD5F60">
        <w:rPr>
          <w:b/>
          <w:szCs w:val="22"/>
          <w:highlight w:val="yellow"/>
        </w:rPr>
        <w:t>:</w:t>
      </w:r>
    </w:p>
    <w:p w14:paraId="32A1CCA4" w14:textId="77777777" w:rsidR="001122B5" w:rsidRPr="001868B2" w:rsidRDefault="001122B5" w:rsidP="00392F5D">
      <w:pPr>
        <w:pStyle w:val="ListParagraph"/>
        <w:numPr>
          <w:ilvl w:val="0"/>
          <w:numId w:val="5"/>
        </w:numPr>
        <w:rPr>
          <w:rFonts w:ascii="Calibri" w:hAnsi="Calibri"/>
          <w:i/>
          <w:sz w:val="20"/>
          <w:szCs w:val="20"/>
          <w:highlight w:val="yellow"/>
        </w:rPr>
      </w:pPr>
      <w:r w:rsidRPr="001868B2">
        <w:rPr>
          <w:rFonts w:ascii="Calibri" w:hAnsi="Calibri"/>
          <w:i/>
          <w:sz w:val="20"/>
          <w:szCs w:val="20"/>
          <w:highlight w:val="yellow"/>
        </w:rPr>
        <w:t xml:space="preserve">If there are additional funding under Section 1 of the Signature Page (only cash transferred to UNDP’s bank account), a separate TBWP for each specific funding would be added (as a separate Award would be created for this funding in Quantum). </w:t>
      </w:r>
    </w:p>
    <w:p w14:paraId="58CDC727" w14:textId="77777777" w:rsidR="00E2623E" w:rsidRDefault="00E2623E" w:rsidP="00392F5D">
      <w:pPr>
        <w:pStyle w:val="ListParagraph"/>
        <w:numPr>
          <w:ilvl w:val="0"/>
          <w:numId w:val="5"/>
        </w:numPr>
        <w:rPr>
          <w:rFonts w:ascii="Calibri" w:hAnsi="Calibri"/>
          <w:i/>
          <w:sz w:val="20"/>
          <w:szCs w:val="20"/>
          <w:highlight w:val="yellow"/>
        </w:rPr>
      </w:pPr>
      <w:r w:rsidRPr="00DD5F60">
        <w:rPr>
          <w:rFonts w:ascii="Calibri" w:hAnsi="Calibri"/>
          <w:i/>
          <w:sz w:val="20"/>
          <w:szCs w:val="20"/>
          <w:highlight w:val="yellow"/>
        </w:rPr>
        <w:t xml:space="preserve">If the project is a </w:t>
      </w:r>
      <w:r>
        <w:rPr>
          <w:rFonts w:ascii="Calibri" w:hAnsi="Calibri"/>
          <w:i/>
          <w:sz w:val="20"/>
          <w:szCs w:val="20"/>
          <w:highlight w:val="yellow"/>
        </w:rPr>
        <w:t>XX</w:t>
      </w:r>
      <w:r w:rsidRPr="00DD5F60">
        <w:rPr>
          <w:rFonts w:ascii="Calibri" w:hAnsi="Calibri"/>
          <w:i/>
          <w:sz w:val="20"/>
          <w:szCs w:val="20"/>
          <w:highlight w:val="yellow"/>
        </w:rPr>
        <w:t xml:space="preserve">-size </w:t>
      </w:r>
      <w:r w:rsidRPr="00E910D5">
        <w:rPr>
          <w:rFonts w:ascii="Calibri" w:hAnsi="Calibri"/>
          <w:i/>
          <w:sz w:val="20"/>
          <w:szCs w:val="20"/>
          <w:highlight w:val="yellow"/>
        </w:rPr>
        <w:t xml:space="preserve">project, include USD </w:t>
      </w:r>
      <w:r>
        <w:rPr>
          <w:rFonts w:ascii="Calibri" w:hAnsi="Calibri"/>
          <w:i/>
          <w:sz w:val="20"/>
          <w:szCs w:val="20"/>
          <w:highlight w:val="yellow"/>
        </w:rPr>
        <w:t>50,000</w:t>
      </w:r>
      <w:r w:rsidRPr="00732B7C">
        <w:rPr>
          <w:rFonts w:ascii="Calibri" w:hAnsi="Calibri"/>
          <w:i/>
          <w:sz w:val="20"/>
          <w:szCs w:val="20"/>
          <w:highlight w:val="yellow"/>
        </w:rPr>
        <w:t xml:space="preserve"> </w:t>
      </w:r>
      <w:r w:rsidRPr="00E910D5">
        <w:rPr>
          <w:rFonts w:ascii="Calibri" w:hAnsi="Calibri"/>
          <w:i/>
          <w:sz w:val="20"/>
          <w:szCs w:val="20"/>
          <w:highlight w:val="yellow"/>
        </w:rPr>
        <w:t xml:space="preserve">for independent lead consultant to undertake the mid-term review and USD </w:t>
      </w:r>
      <w:r>
        <w:rPr>
          <w:rFonts w:ascii="Calibri" w:hAnsi="Calibri"/>
          <w:i/>
          <w:sz w:val="20"/>
          <w:szCs w:val="20"/>
          <w:highlight w:val="yellow"/>
        </w:rPr>
        <w:t>5</w:t>
      </w:r>
      <w:r w:rsidRPr="00E910D5">
        <w:rPr>
          <w:rFonts w:ascii="Calibri" w:hAnsi="Calibri"/>
          <w:i/>
          <w:sz w:val="20"/>
          <w:szCs w:val="20"/>
          <w:highlight w:val="yellow"/>
        </w:rPr>
        <w:t xml:space="preserve">0,000 – </w:t>
      </w:r>
      <w:r>
        <w:rPr>
          <w:rFonts w:ascii="Calibri" w:hAnsi="Calibri"/>
          <w:i/>
          <w:sz w:val="20"/>
          <w:szCs w:val="20"/>
          <w:highlight w:val="yellow"/>
        </w:rPr>
        <w:t>75</w:t>
      </w:r>
      <w:r w:rsidRPr="00E910D5">
        <w:rPr>
          <w:rFonts w:ascii="Calibri" w:hAnsi="Calibri"/>
          <w:i/>
          <w:sz w:val="20"/>
          <w:szCs w:val="20"/>
          <w:highlight w:val="yellow"/>
        </w:rPr>
        <w:t xml:space="preserve">,000 for independent lead consultant to undertake the terminal evaluation. </w:t>
      </w:r>
    </w:p>
    <w:p w14:paraId="695E016D" w14:textId="77777777" w:rsidR="00E2623E" w:rsidRPr="00E910D5" w:rsidRDefault="00E2623E" w:rsidP="00392F5D">
      <w:pPr>
        <w:pStyle w:val="ListParagraph"/>
        <w:numPr>
          <w:ilvl w:val="0"/>
          <w:numId w:val="5"/>
        </w:numPr>
        <w:rPr>
          <w:rFonts w:ascii="Calibri" w:hAnsi="Calibri"/>
          <w:i/>
          <w:sz w:val="20"/>
          <w:szCs w:val="20"/>
          <w:highlight w:val="yellow"/>
        </w:rPr>
      </w:pPr>
      <w:r w:rsidRPr="00E910D5">
        <w:rPr>
          <w:rFonts w:ascii="Calibri" w:hAnsi="Calibri"/>
          <w:i/>
          <w:sz w:val="20"/>
          <w:szCs w:val="20"/>
          <w:highlight w:val="yellow"/>
        </w:rPr>
        <w:t xml:space="preserve">If the project is </w:t>
      </w:r>
      <w:r>
        <w:rPr>
          <w:rFonts w:ascii="Calibri" w:hAnsi="Calibri"/>
          <w:i/>
          <w:sz w:val="20"/>
          <w:szCs w:val="20"/>
          <w:highlight w:val="yellow"/>
        </w:rPr>
        <w:t>XX</w:t>
      </w:r>
      <w:r w:rsidRPr="00E910D5">
        <w:rPr>
          <w:rFonts w:ascii="Calibri" w:hAnsi="Calibri"/>
          <w:i/>
          <w:sz w:val="20"/>
          <w:szCs w:val="20"/>
          <w:highlight w:val="yellow"/>
        </w:rPr>
        <w:t xml:space="preserve"> sized, include USD </w:t>
      </w:r>
      <w:r>
        <w:rPr>
          <w:rFonts w:ascii="Calibri" w:hAnsi="Calibri"/>
          <w:i/>
          <w:sz w:val="20"/>
          <w:szCs w:val="20"/>
          <w:highlight w:val="yellow"/>
        </w:rPr>
        <w:t>50</w:t>
      </w:r>
      <w:r w:rsidRPr="00E910D5">
        <w:rPr>
          <w:rFonts w:ascii="Calibri" w:hAnsi="Calibri"/>
          <w:i/>
          <w:sz w:val="20"/>
          <w:szCs w:val="20"/>
          <w:highlight w:val="yellow"/>
        </w:rPr>
        <w:t>,000</w:t>
      </w:r>
      <w:r>
        <w:rPr>
          <w:rFonts w:ascii="Calibri" w:hAnsi="Calibri"/>
          <w:i/>
          <w:sz w:val="20"/>
          <w:szCs w:val="20"/>
          <w:highlight w:val="yellow"/>
        </w:rPr>
        <w:t xml:space="preserve"> – 75,000</w:t>
      </w:r>
      <w:r w:rsidRPr="00E910D5">
        <w:rPr>
          <w:rFonts w:ascii="Calibri" w:hAnsi="Calibri"/>
          <w:i/>
          <w:sz w:val="20"/>
          <w:szCs w:val="20"/>
          <w:highlight w:val="yellow"/>
        </w:rPr>
        <w:t xml:space="preserve"> for independent lead consultant to undertake terminal evaluation.</w:t>
      </w:r>
    </w:p>
    <w:p w14:paraId="56699FC4" w14:textId="77777777" w:rsidR="00E2623E" w:rsidRPr="00DD5F60" w:rsidRDefault="00E2623E" w:rsidP="00392F5D">
      <w:pPr>
        <w:pStyle w:val="ListParagraph"/>
        <w:numPr>
          <w:ilvl w:val="0"/>
          <w:numId w:val="5"/>
        </w:numPr>
        <w:rPr>
          <w:rFonts w:ascii="Calibri" w:hAnsi="Calibri"/>
          <w:i/>
          <w:sz w:val="20"/>
          <w:szCs w:val="20"/>
          <w:highlight w:val="yellow"/>
        </w:rPr>
      </w:pPr>
      <w:r w:rsidRPr="00DD5F60">
        <w:rPr>
          <w:rFonts w:ascii="Calibri" w:hAnsi="Calibri"/>
          <w:i/>
          <w:sz w:val="20"/>
          <w:szCs w:val="20"/>
          <w:highlight w:val="yellow"/>
        </w:rPr>
        <w:t>Include sufficient allocation to translate the mid-term review and terminal evaluation into English as appropriate</w:t>
      </w:r>
    </w:p>
    <w:p w14:paraId="1FDCDD27" w14:textId="732382CA" w:rsidR="001122B5" w:rsidRPr="001868B2" w:rsidRDefault="00E2623E" w:rsidP="00392F5D">
      <w:pPr>
        <w:pStyle w:val="ListParagraph"/>
        <w:numPr>
          <w:ilvl w:val="0"/>
          <w:numId w:val="5"/>
        </w:numPr>
        <w:rPr>
          <w:rFonts w:asciiTheme="minorHAnsi" w:hAnsiTheme="minorHAnsi" w:cstheme="minorHAnsi"/>
          <w:i/>
          <w:sz w:val="20"/>
          <w:szCs w:val="20"/>
          <w:highlight w:val="yellow"/>
        </w:rPr>
      </w:pPr>
      <w:r w:rsidRPr="001868B2">
        <w:rPr>
          <w:rFonts w:asciiTheme="minorHAnsi" w:hAnsiTheme="minorHAnsi" w:cstheme="minorHAnsi"/>
          <w:i/>
          <w:sz w:val="20"/>
          <w:szCs w:val="20"/>
          <w:highlight w:val="yellow"/>
        </w:rPr>
        <w:t xml:space="preserve">Budget for UNDP Support Services if requested by Government or Implementing partner – Staff/General Operating Expense (GOE) </w:t>
      </w:r>
      <w:r w:rsidR="00F605FA">
        <w:rPr>
          <w:rFonts w:asciiTheme="minorHAnsi" w:hAnsiTheme="minorHAnsi" w:cstheme="minorHAnsi"/>
          <w:i/>
          <w:sz w:val="20"/>
          <w:szCs w:val="20"/>
          <w:highlight w:val="yellow"/>
        </w:rPr>
        <w:t>–</w:t>
      </w:r>
      <w:r w:rsidRPr="001868B2">
        <w:rPr>
          <w:rFonts w:asciiTheme="minorHAnsi" w:hAnsiTheme="minorHAnsi" w:cstheme="minorHAnsi"/>
          <w:i/>
          <w:sz w:val="20"/>
          <w:szCs w:val="20"/>
          <w:highlight w:val="yellow"/>
        </w:rPr>
        <w:t xml:space="preserve"> include only when requested by the Implementing Partner and agreed by GCF during consultation. </w:t>
      </w:r>
      <w:r w:rsidR="001122B5" w:rsidRPr="001868B2">
        <w:rPr>
          <w:rFonts w:asciiTheme="minorHAnsi" w:hAnsiTheme="minorHAnsi" w:cstheme="minorHAnsi"/>
          <w:i/>
          <w:sz w:val="20"/>
          <w:szCs w:val="20"/>
          <w:highlight w:val="yellow"/>
        </w:rPr>
        <w:t xml:space="preserve">For budgeting purpose and to be transparent, the Expense Account must be used: “64397-Services to Projects-CO staff” and/or “74596-Service to Projects – GOE”.  </w:t>
      </w:r>
      <w:r w:rsidRPr="001868B2">
        <w:rPr>
          <w:rFonts w:asciiTheme="minorHAnsi" w:hAnsiTheme="minorHAnsi" w:cstheme="minorHAnsi"/>
          <w:i/>
          <w:sz w:val="20"/>
          <w:szCs w:val="20"/>
          <w:highlight w:val="yellow"/>
        </w:rPr>
        <w:t>For requested programmatic</w:t>
      </w:r>
      <w:r w:rsidR="001122B5" w:rsidRPr="001868B2">
        <w:rPr>
          <w:rFonts w:asciiTheme="minorHAnsi" w:hAnsiTheme="minorHAnsi" w:cstheme="minorHAnsi"/>
          <w:i/>
          <w:sz w:val="20"/>
          <w:szCs w:val="20"/>
          <w:highlight w:val="yellow"/>
        </w:rPr>
        <w:t xml:space="preserve">/technical </w:t>
      </w:r>
      <w:r w:rsidRPr="001868B2">
        <w:rPr>
          <w:rFonts w:asciiTheme="minorHAnsi" w:hAnsiTheme="minorHAnsi" w:cstheme="minorHAnsi"/>
          <w:i/>
          <w:sz w:val="20"/>
          <w:szCs w:val="20"/>
          <w:highlight w:val="yellow"/>
        </w:rPr>
        <w:t>support services provided by UNDP existing staff, use regular staff budgetary account</w:t>
      </w:r>
      <w:r w:rsidRPr="001868B2">
        <w:rPr>
          <w:rFonts w:asciiTheme="minorHAnsi" w:hAnsiTheme="minorHAnsi" w:cstheme="minorHAnsi"/>
          <w:iCs/>
          <w:sz w:val="20"/>
          <w:szCs w:val="20"/>
          <w:highlight w:val="yellow"/>
        </w:rPr>
        <w:t>.</w:t>
      </w:r>
      <w:r w:rsidR="001122B5" w:rsidRPr="001868B2">
        <w:rPr>
          <w:rFonts w:asciiTheme="minorHAnsi" w:hAnsiTheme="minorHAnsi" w:cstheme="minorHAnsi"/>
          <w:iCs/>
          <w:sz w:val="20"/>
          <w:szCs w:val="20"/>
          <w:highlight w:val="yellow"/>
        </w:rPr>
        <w:t xml:space="preserve">  </w:t>
      </w:r>
      <w:r w:rsidR="001122B5" w:rsidRPr="001868B2">
        <w:rPr>
          <w:rFonts w:asciiTheme="minorHAnsi" w:hAnsiTheme="minorHAnsi" w:cstheme="minorHAnsi"/>
          <w:i/>
          <w:sz w:val="20"/>
          <w:szCs w:val="20"/>
          <w:highlight w:val="yellow"/>
        </w:rPr>
        <w:t xml:space="preserve">The budgetary Account code to be used is “61100-Salary Costs – NP Staff” and “61300-Salary &amp; Post Adj Cost-IP Staff”.  </w:t>
      </w:r>
      <w:r w:rsidRPr="001868B2">
        <w:rPr>
          <w:rFonts w:asciiTheme="minorHAnsi" w:hAnsiTheme="minorHAnsi" w:cstheme="minorHAnsi"/>
          <w:i/>
          <w:sz w:val="20"/>
          <w:szCs w:val="20"/>
          <w:highlight w:val="yellow"/>
        </w:rPr>
        <w:t xml:space="preserve"> </w:t>
      </w:r>
    </w:p>
    <w:p w14:paraId="35E9389A" w14:textId="77777777" w:rsidR="00E2623E" w:rsidRPr="006348F2" w:rsidRDefault="00E2623E" w:rsidP="00392F5D">
      <w:pPr>
        <w:pStyle w:val="ListParagraph"/>
        <w:numPr>
          <w:ilvl w:val="0"/>
          <w:numId w:val="5"/>
        </w:numPr>
        <w:rPr>
          <w:rFonts w:ascii="Calibri" w:hAnsi="Calibri"/>
          <w:i/>
          <w:sz w:val="20"/>
          <w:szCs w:val="20"/>
          <w:highlight w:val="yellow"/>
        </w:rPr>
      </w:pPr>
      <w:r w:rsidRPr="2EB24910">
        <w:rPr>
          <w:rFonts w:ascii="Calibri" w:hAnsi="Calibri"/>
          <w:i/>
          <w:iCs/>
          <w:sz w:val="20"/>
          <w:szCs w:val="20"/>
          <w:highlight w:val="yellow"/>
        </w:rPr>
        <w:t>Include an estimated audit cost USD 5,000-10,000 a year (or other amount as provided by UNDP Country Office)</w:t>
      </w:r>
      <w:r>
        <w:rPr>
          <w:rFonts w:ascii="Calibri" w:hAnsi="Calibri"/>
          <w:i/>
          <w:iCs/>
          <w:sz w:val="20"/>
          <w:szCs w:val="20"/>
          <w:highlight w:val="yellow"/>
        </w:rPr>
        <w:t>.</w:t>
      </w:r>
    </w:p>
    <w:p w14:paraId="4F2D4E1A" w14:textId="77777777" w:rsidR="00E2623E" w:rsidRDefault="00E2623E" w:rsidP="00392F5D">
      <w:pPr>
        <w:pStyle w:val="ListParagraph"/>
        <w:numPr>
          <w:ilvl w:val="0"/>
          <w:numId w:val="5"/>
        </w:numPr>
        <w:rPr>
          <w:rFonts w:ascii="Calibri" w:hAnsi="Calibri"/>
          <w:i/>
          <w:iCs/>
          <w:sz w:val="20"/>
          <w:szCs w:val="20"/>
          <w:highlight w:val="yellow"/>
        </w:rPr>
      </w:pPr>
      <w:r>
        <w:rPr>
          <w:rFonts w:ascii="Calibri" w:hAnsi="Calibri"/>
          <w:i/>
          <w:iCs/>
          <w:sz w:val="20"/>
          <w:szCs w:val="20"/>
          <w:highlight w:val="yellow"/>
        </w:rPr>
        <w:t>Include adequate budget for PMU staff including Project manager, Procurement Specialist, Finance Specialist, and project assistant, depending on needs of project activities, in line with GCF policy.</w:t>
      </w:r>
    </w:p>
    <w:p w14:paraId="4AF520CE" w14:textId="77777777" w:rsidR="00F605FA" w:rsidRDefault="00F605FA" w:rsidP="00392F5D">
      <w:pPr>
        <w:spacing w:after="0"/>
        <w:rPr>
          <w:rFonts w:asciiTheme="minorHAnsi" w:hAnsiTheme="minorHAnsi" w:cstheme="minorHAnsi"/>
          <w:b/>
          <w:bCs/>
          <w:i/>
          <w:iCs/>
          <w:szCs w:val="20"/>
          <w:highlight w:val="yellow"/>
        </w:rPr>
      </w:pPr>
    </w:p>
    <w:p w14:paraId="68F5EB8B" w14:textId="0C6A411D" w:rsidR="00E1304F" w:rsidRDefault="00E2623E" w:rsidP="00392F5D">
      <w:pPr>
        <w:spacing w:after="0"/>
        <w:rPr>
          <w:i/>
          <w:szCs w:val="20"/>
          <w:highlight w:val="yellow"/>
        </w:rPr>
      </w:pPr>
      <w:r w:rsidRPr="003600C5">
        <w:rPr>
          <w:rFonts w:asciiTheme="minorHAnsi" w:hAnsiTheme="minorHAnsi" w:cstheme="minorHAnsi"/>
          <w:b/>
          <w:bCs/>
          <w:i/>
          <w:iCs/>
          <w:szCs w:val="20"/>
          <w:highlight w:val="yellow"/>
        </w:rPr>
        <w:t>Taxation</w:t>
      </w:r>
      <w:r w:rsidRPr="009C4277">
        <w:rPr>
          <w:rFonts w:asciiTheme="minorHAnsi" w:hAnsiTheme="minorHAnsi" w:cstheme="minorHAnsi"/>
          <w:i/>
          <w:iCs/>
          <w:szCs w:val="20"/>
          <w:highlight w:val="yellow"/>
        </w:rPr>
        <w:t xml:space="preserve">: Please refer to the UNDP POPP guidance on </w:t>
      </w:r>
      <w:hyperlink r:id="rId90" w:history="1">
        <w:r w:rsidRPr="009C4277">
          <w:rPr>
            <w:rStyle w:val="Hyperlink"/>
            <w:rFonts w:asciiTheme="minorHAnsi" w:hAnsiTheme="minorHAnsi" w:cstheme="minorHAnsi"/>
            <w:i/>
            <w:iCs/>
            <w:color w:val="auto"/>
            <w:szCs w:val="20"/>
            <w:highlight w:val="yellow"/>
            <w:u w:val="none"/>
          </w:rPr>
          <w:t>Payments and taxes</w:t>
        </w:r>
      </w:hyperlink>
      <w:r w:rsidRPr="009C4277">
        <w:rPr>
          <w:rStyle w:val="Hyperlink"/>
          <w:rFonts w:asciiTheme="minorHAnsi" w:hAnsiTheme="minorHAnsi" w:cstheme="minorHAnsi"/>
          <w:i/>
          <w:iCs/>
          <w:color w:val="auto"/>
          <w:szCs w:val="20"/>
          <w:highlight w:val="yellow"/>
          <w:u w:val="none"/>
        </w:rPr>
        <w:t xml:space="preserve"> and note that UNDP is </w:t>
      </w:r>
      <w:r w:rsidRPr="009C4277">
        <w:rPr>
          <w:rStyle w:val="Hyperlink"/>
          <w:rFonts w:asciiTheme="minorHAnsi" w:hAnsiTheme="minorHAnsi" w:cstheme="minorHAnsi"/>
          <w:b/>
          <w:bCs/>
          <w:i/>
          <w:iCs/>
          <w:color w:val="auto"/>
          <w:szCs w:val="20"/>
          <w:highlight w:val="yellow"/>
          <w:u w:val="none"/>
        </w:rPr>
        <w:t>not</w:t>
      </w:r>
      <w:r w:rsidRPr="009C4277">
        <w:rPr>
          <w:rStyle w:val="Hyperlink"/>
          <w:rFonts w:asciiTheme="minorHAnsi" w:hAnsiTheme="minorHAnsi" w:cstheme="minorHAnsi"/>
          <w:i/>
          <w:iCs/>
          <w:color w:val="auto"/>
          <w:szCs w:val="20"/>
          <w:highlight w:val="yellow"/>
          <w:u w:val="none"/>
        </w:rPr>
        <w:t xml:space="preserve"> automatically exempt from indirect taxes. It is therefore of critical importance to assess the specific tax regime that applies to UNDP supported activities in the country where the project will be implemented to ascertain (A) whether UNDP will be exempt from indirect taxes related to procurement of goods and services, (B) whether and how indirect taxes will be restituted/reimbursed by the host country, (C) whether there are risks that the tax regime may be subject to changes in law during the duration of project implementation. As a general rule, it is advised to assume that procurements of goods and services will be subject to indirect taxes and that these are therefore included in the project budget, provided that any subsequent indirect taxes subsequently recovered will then be refunded to the donor.</w:t>
      </w:r>
      <w:r w:rsidR="001327E0" w:rsidRPr="00DD5F60">
        <w:rPr>
          <w:i/>
          <w:szCs w:val="20"/>
          <w:highlight w:val="yellow"/>
        </w:rPr>
        <w:t xml:space="preserve"> </w:t>
      </w:r>
    </w:p>
    <w:p w14:paraId="164EEF39" w14:textId="77777777" w:rsidR="00F605FA" w:rsidRPr="00DD5F60" w:rsidRDefault="00F605FA" w:rsidP="00392F5D">
      <w:pPr>
        <w:spacing w:after="0"/>
        <w:rPr>
          <w:i/>
          <w:szCs w:val="20"/>
          <w:highlight w:val="yellow"/>
        </w:rPr>
      </w:pPr>
    </w:p>
    <w:tbl>
      <w:tblPr>
        <w:tblW w:w="9043" w:type="dxa"/>
        <w:tblLook w:val="04A0" w:firstRow="1" w:lastRow="0" w:firstColumn="1" w:lastColumn="0" w:noHBand="0" w:noVBand="1"/>
      </w:tblPr>
      <w:tblGrid>
        <w:gridCol w:w="1800"/>
        <w:gridCol w:w="2591"/>
        <w:gridCol w:w="1909"/>
        <w:gridCol w:w="2743"/>
      </w:tblGrid>
      <w:tr w:rsidR="00E1304F" w:rsidRPr="00E1304F" w14:paraId="4B70A327" w14:textId="77777777" w:rsidTr="001868B2">
        <w:trPr>
          <w:trHeight w:val="225"/>
        </w:trPr>
        <w:tc>
          <w:tcPr>
            <w:tcW w:w="9043" w:type="dxa"/>
            <w:gridSpan w:val="4"/>
            <w:tcBorders>
              <w:top w:val="nil"/>
              <w:left w:val="nil"/>
              <w:bottom w:val="single" w:sz="4" w:space="0" w:color="auto"/>
              <w:right w:val="nil"/>
            </w:tcBorders>
            <w:shd w:val="clear" w:color="auto" w:fill="auto"/>
            <w:noWrap/>
            <w:vAlign w:val="bottom"/>
            <w:hideMark/>
          </w:tcPr>
          <w:p w14:paraId="23DF5FF3" w14:textId="77777777" w:rsidR="00E1304F" w:rsidRPr="00E1304F" w:rsidRDefault="00E1304F" w:rsidP="00392F5D">
            <w:pPr>
              <w:spacing w:after="0"/>
              <w:jc w:val="left"/>
              <w:rPr>
                <w:rFonts w:eastAsia="Times New Roman" w:cs="Calibri"/>
                <w:b/>
                <w:bCs/>
                <w:color w:val="000000"/>
                <w:sz w:val="16"/>
                <w:szCs w:val="16"/>
              </w:rPr>
            </w:pPr>
            <w:r w:rsidRPr="00E1304F">
              <w:rPr>
                <w:rFonts w:eastAsia="Times New Roman" w:cs="Calibri"/>
                <w:b/>
                <w:bCs/>
                <w:color w:val="000000"/>
                <w:sz w:val="16"/>
                <w:szCs w:val="16"/>
              </w:rPr>
              <w:t>Total Budget and Work Plan</w:t>
            </w:r>
          </w:p>
        </w:tc>
      </w:tr>
      <w:tr w:rsidR="00E1304F" w:rsidRPr="00E1304F" w14:paraId="3BA4E0B0" w14:textId="77777777" w:rsidTr="001868B2">
        <w:trPr>
          <w:trHeight w:val="22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B2FD9A6" w14:textId="77777777" w:rsidR="00E1304F" w:rsidRPr="00E1304F" w:rsidRDefault="00E1304F" w:rsidP="00392F5D">
            <w:pPr>
              <w:spacing w:after="0"/>
              <w:jc w:val="left"/>
              <w:rPr>
                <w:rFonts w:eastAsia="Times New Roman" w:cs="Calibri"/>
                <w:b/>
                <w:bCs/>
                <w:color w:val="000000"/>
                <w:sz w:val="16"/>
                <w:szCs w:val="16"/>
              </w:rPr>
            </w:pPr>
            <w:r w:rsidRPr="00E1304F">
              <w:rPr>
                <w:rFonts w:eastAsia="Times New Roman" w:cs="Calibri"/>
                <w:b/>
                <w:bCs/>
                <w:color w:val="000000"/>
                <w:sz w:val="16"/>
                <w:szCs w:val="16"/>
              </w:rPr>
              <w:t>PIMS ID</w:t>
            </w:r>
          </w:p>
        </w:tc>
        <w:tc>
          <w:tcPr>
            <w:tcW w:w="2591" w:type="dxa"/>
            <w:tcBorders>
              <w:top w:val="nil"/>
              <w:left w:val="nil"/>
              <w:bottom w:val="single" w:sz="4" w:space="0" w:color="auto"/>
              <w:right w:val="single" w:sz="4" w:space="0" w:color="auto"/>
            </w:tcBorders>
            <w:shd w:val="clear" w:color="auto" w:fill="auto"/>
            <w:noWrap/>
            <w:vAlign w:val="bottom"/>
            <w:hideMark/>
          </w:tcPr>
          <w:p w14:paraId="35BD7DE9" w14:textId="77777777" w:rsidR="00E1304F" w:rsidRPr="001868B2" w:rsidRDefault="00E1304F" w:rsidP="00392F5D">
            <w:pPr>
              <w:spacing w:after="0"/>
              <w:jc w:val="left"/>
              <w:rPr>
                <w:rFonts w:eastAsia="Times New Roman" w:cs="Calibri"/>
                <w:b/>
                <w:bCs/>
                <w:color w:val="000000"/>
                <w:sz w:val="16"/>
                <w:szCs w:val="16"/>
              </w:rPr>
            </w:pPr>
            <w:r w:rsidRPr="001868B2">
              <w:rPr>
                <w:rFonts w:eastAsia="Times New Roman" w:cs="Calibri"/>
                <w:b/>
                <w:bCs/>
                <w:color w:val="000000"/>
                <w:sz w:val="16"/>
                <w:szCs w:val="16"/>
              </w:rPr>
              <w:t> </w:t>
            </w:r>
          </w:p>
        </w:tc>
        <w:tc>
          <w:tcPr>
            <w:tcW w:w="1909" w:type="dxa"/>
            <w:tcBorders>
              <w:top w:val="nil"/>
              <w:left w:val="nil"/>
              <w:bottom w:val="single" w:sz="4" w:space="0" w:color="auto"/>
              <w:right w:val="single" w:sz="4" w:space="0" w:color="auto"/>
            </w:tcBorders>
            <w:shd w:val="clear" w:color="auto" w:fill="auto"/>
            <w:noWrap/>
            <w:vAlign w:val="bottom"/>
            <w:hideMark/>
          </w:tcPr>
          <w:p w14:paraId="41942DDC" w14:textId="77777777" w:rsidR="00E1304F" w:rsidRPr="001868B2" w:rsidRDefault="00E1304F" w:rsidP="00392F5D">
            <w:pPr>
              <w:spacing w:after="0"/>
              <w:jc w:val="left"/>
              <w:rPr>
                <w:rFonts w:eastAsia="Times New Roman" w:cs="Calibri"/>
                <w:b/>
                <w:bCs/>
                <w:color w:val="000000"/>
                <w:sz w:val="16"/>
                <w:szCs w:val="16"/>
              </w:rPr>
            </w:pPr>
            <w:r w:rsidRPr="001868B2">
              <w:rPr>
                <w:rFonts w:eastAsia="Times New Roman" w:cs="Calibri"/>
                <w:b/>
                <w:bCs/>
                <w:color w:val="000000"/>
                <w:sz w:val="16"/>
                <w:szCs w:val="16"/>
              </w:rPr>
              <w:t>Quantum Business Unit</w:t>
            </w:r>
          </w:p>
        </w:tc>
        <w:tc>
          <w:tcPr>
            <w:tcW w:w="2743" w:type="dxa"/>
            <w:tcBorders>
              <w:top w:val="nil"/>
              <w:left w:val="nil"/>
              <w:bottom w:val="single" w:sz="4" w:space="0" w:color="auto"/>
              <w:right w:val="single" w:sz="4" w:space="0" w:color="auto"/>
            </w:tcBorders>
            <w:shd w:val="clear" w:color="auto" w:fill="auto"/>
            <w:noWrap/>
            <w:vAlign w:val="bottom"/>
            <w:hideMark/>
          </w:tcPr>
          <w:p w14:paraId="6CB01F12" w14:textId="77777777" w:rsidR="00E1304F" w:rsidRPr="001868B2" w:rsidRDefault="00E1304F" w:rsidP="00392F5D">
            <w:pPr>
              <w:spacing w:after="0"/>
              <w:jc w:val="left"/>
              <w:rPr>
                <w:rFonts w:eastAsia="Times New Roman" w:cs="Calibri"/>
                <w:b/>
                <w:bCs/>
                <w:color w:val="000000"/>
                <w:sz w:val="16"/>
                <w:szCs w:val="16"/>
              </w:rPr>
            </w:pPr>
            <w:r w:rsidRPr="001868B2">
              <w:rPr>
                <w:rFonts w:eastAsia="Times New Roman" w:cs="Calibri"/>
                <w:b/>
                <w:bCs/>
                <w:color w:val="000000"/>
                <w:sz w:val="16"/>
                <w:szCs w:val="16"/>
              </w:rPr>
              <w:t> </w:t>
            </w:r>
          </w:p>
        </w:tc>
      </w:tr>
      <w:tr w:rsidR="00E1304F" w:rsidRPr="00E1304F" w14:paraId="13B41BCE" w14:textId="77777777" w:rsidTr="001868B2">
        <w:trPr>
          <w:trHeight w:val="22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F4C9030" w14:textId="77777777" w:rsidR="00E1304F" w:rsidRPr="001868B2" w:rsidRDefault="00E1304F" w:rsidP="00392F5D">
            <w:pPr>
              <w:spacing w:after="0"/>
              <w:jc w:val="left"/>
              <w:rPr>
                <w:rFonts w:eastAsia="Times New Roman" w:cs="Calibri"/>
                <w:b/>
                <w:bCs/>
                <w:color w:val="000000"/>
                <w:sz w:val="16"/>
                <w:szCs w:val="16"/>
              </w:rPr>
            </w:pPr>
            <w:r w:rsidRPr="001868B2">
              <w:rPr>
                <w:rFonts w:eastAsia="Times New Roman" w:cs="Calibri"/>
                <w:b/>
                <w:bCs/>
                <w:color w:val="000000"/>
                <w:sz w:val="16"/>
                <w:szCs w:val="16"/>
              </w:rPr>
              <w:t>Quantum Project ID</w:t>
            </w:r>
          </w:p>
        </w:tc>
        <w:tc>
          <w:tcPr>
            <w:tcW w:w="2591" w:type="dxa"/>
            <w:tcBorders>
              <w:top w:val="nil"/>
              <w:left w:val="nil"/>
              <w:bottom w:val="single" w:sz="4" w:space="0" w:color="auto"/>
              <w:right w:val="single" w:sz="4" w:space="0" w:color="auto"/>
            </w:tcBorders>
            <w:shd w:val="clear" w:color="auto" w:fill="auto"/>
            <w:noWrap/>
            <w:vAlign w:val="bottom"/>
            <w:hideMark/>
          </w:tcPr>
          <w:p w14:paraId="77444984" w14:textId="77777777" w:rsidR="00E1304F" w:rsidRPr="001868B2" w:rsidRDefault="00E1304F" w:rsidP="00392F5D">
            <w:pPr>
              <w:spacing w:after="0"/>
              <w:jc w:val="left"/>
              <w:rPr>
                <w:rFonts w:eastAsia="Times New Roman" w:cs="Calibri"/>
                <w:b/>
                <w:bCs/>
                <w:color w:val="000000"/>
                <w:sz w:val="16"/>
                <w:szCs w:val="16"/>
              </w:rPr>
            </w:pPr>
            <w:r w:rsidRPr="001868B2">
              <w:rPr>
                <w:rFonts w:eastAsia="Times New Roman" w:cs="Calibri"/>
                <w:b/>
                <w:bCs/>
                <w:color w:val="000000"/>
                <w:sz w:val="16"/>
                <w:szCs w:val="16"/>
              </w:rPr>
              <w:t> </w:t>
            </w:r>
          </w:p>
        </w:tc>
        <w:tc>
          <w:tcPr>
            <w:tcW w:w="1909" w:type="dxa"/>
            <w:tcBorders>
              <w:top w:val="nil"/>
              <w:left w:val="nil"/>
              <w:bottom w:val="single" w:sz="4" w:space="0" w:color="auto"/>
              <w:right w:val="single" w:sz="4" w:space="0" w:color="auto"/>
            </w:tcBorders>
            <w:shd w:val="clear" w:color="auto" w:fill="auto"/>
            <w:noWrap/>
            <w:vAlign w:val="bottom"/>
            <w:hideMark/>
          </w:tcPr>
          <w:p w14:paraId="11C5431E" w14:textId="77777777" w:rsidR="00E1304F" w:rsidRPr="001868B2" w:rsidRDefault="00E1304F" w:rsidP="00392F5D">
            <w:pPr>
              <w:spacing w:after="0"/>
              <w:jc w:val="left"/>
              <w:rPr>
                <w:rFonts w:eastAsia="Times New Roman" w:cs="Calibri"/>
                <w:b/>
                <w:bCs/>
                <w:color w:val="000000"/>
                <w:sz w:val="16"/>
                <w:szCs w:val="16"/>
              </w:rPr>
            </w:pPr>
            <w:r w:rsidRPr="001868B2">
              <w:rPr>
                <w:rFonts w:eastAsia="Times New Roman" w:cs="Calibri"/>
                <w:b/>
                <w:bCs/>
                <w:color w:val="000000"/>
                <w:sz w:val="16"/>
                <w:szCs w:val="16"/>
              </w:rPr>
              <w:t>Quantum Project Title</w:t>
            </w:r>
          </w:p>
        </w:tc>
        <w:tc>
          <w:tcPr>
            <w:tcW w:w="2743" w:type="dxa"/>
            <w:tcBorders>
              <w:top w:val="nil"/>
              <w:left w:val="nil"/>
              <w:bottom w:val="single" w:sz="4" w:space="0" w:color="auto"/>
              <w:right w:val="single" w:sz="4" w:space="0" w:color="auto"/>
            </w:tcBorders>
            <w:shd w:val="clear" w:color="auto" w:fill="auto"/>
            <w:noWrap/>
            <w:vAlign w:val="bottom"/>
            <w:hideMark/>
          </w:tcPr>
          <w:p w14:paraId="57AC9A9B" w14:textId="77777777" w:rsidR="00E1304F" w:rsidRPr="001868B2" w:rsidRDefault="00E1304F" w:rsidP="00392F5D">
            <w:pPr>
              <w:spacing w:after="0"/>
              <w:jc w:val="left"/>
              <w:rPr>
                <w:rFonts w:eastAsia="Times New Roman" w:cs="Calibri"/>
                <w:b/>
                <w:bCs/>
                <w:color w:val="000000"/>
                <w:sz w:val="16"/>
                <w:szCs w:val="16"/>
              </w:rPr>
            </w:pPr>
            <w:r w:rsidRPr="001868B2">
              <w:rPr>
                <w:rFonts w:eastAsia="Times New Roman" w:cs="Calibri"/>
                <w:b/>
                <w:bCs/>
                <w:color w:val="000000"/>
                <w:sz w:val="16"/>
                <w:szCs w:val="16"/>
              </w:rPr>
              <w:t> </w:t>
            </w:r>
          </w:p>
        </w:tc>
      </w:tr>
      <w:tr w:rsidR="00E1304F" w:rsidRPr="00E1304F" w14:paraId="3B5BEA14" w14:textId="77777777" w:rsidTr="001868B2">
        <w:trPr>
          <w:trHeight w:val="22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7F9B6C19" w14:textId="77777777" w:rsidR="00E1304F" w:rsidRPr="001868B2" w:rsidRDefault="00E1304F" w:rsidP="00392F5D">
            <w:pPr>
              <w:spacing w:after="0"/>
              <w:jc w:val="left"/>
              <w:rPr>
                <w:rFonts w:eastAsia="Times New Roman" w:cs="Calibri"/>
                <w:b/>
                <w:bCs/>
                <w:color w:val="000000"/>
                <w:sz w:val="16"/>
                <w:szCs w:val="16"/>
              </w:rPr>
            </w:pPr>
            <w:r w:rsidRPr="001868B2">
              <w:rPr>
                <w:rFonts w:eastAsia="Times New Roman" w:cs="Calibri"/>
                <w:b/>
                <w:bCs/>
                <w:color w:val="000000"/>
                <w:sz w:val="16"/>
                <w:szCs w:val="16"/>
              </w:rPr>
              <w:t>Quantum Award ID</w:t>
            </w:r>
          </w:p>
        </w:tc>
        <w:tc>
          <w:tcPr>
            <w:tcW w:w="2591" w:type="dxa"/>
            <w:tcBorders>
              <w:top w:val="nil"/>
              <w:left w:val="nil"/>
              <w:bottom w:val="single" w:sz="4" w:space="0" w:color="auto"/>
              <w:right w:val="single" w:sz="4" w:space="0" w:color="auto"/>
            </w:tcBorders>
            <w:shd w:val="clear" w:color="auto" w:fill="auto"/>
            <w:noWrap/>
            <w:vAlign w:val="bottom"/>
            <w:hideMark/>
          </w:tcPr>
          <w:p w14:paraId="088EF91D" w14:textId="77777777" w:rsidR="00E1304F" w:rsidRPr="001868B2" w:rsidRDefault="00E1304F" w:rsidP="00392F5D">
            <w:pPr>
              <w:spacing w:after="0"/>
              <w:jc w:val="left"/>
              <w:rPr>
                <w:rFonts w:eastAsia="Times New Roman" w:cs="Calibri"/>
                <w:b/>
                <w:bCs/>
                <w:color w:val="000000"/>
                <w:sz w:val="16"/>
                <w:szCs w:val="16"/>
              </w:rPr>
            </w:pPr>
            <w:r w:rsidRPr="001868B2">
              <w:rPr>
                <w:rFonts w:eastAsia="Times New Roman" w:cs="Calibri"/>
                <w:b/>
                <w:bCs/>
                <w:color w:val="000000"/>
                <w:sz w:val="16"/>
                <w:szCs w:val="16"/>
              </w:rPr>
              <w:t> </w:t>
            </w:r>
          </w:p>
        </w:tc>
        <w:tc>
          <w:tcPr>
            <w:tcW w:w="1909" w:type="dxa"/>
            <w:tcBorders>
              <w:top w:val="nil"/>
              <w:left w:val="nil"/>
              <w:bottom w:val="single" w:sz="4" w:space="0" w:color="auto"/>
              <w:right w:val="single" w:sz="4" w:space="0" w:color="auto"/>
            </w:tcBorders>
            <w:shd w:val="clear" w:color="auto" w:fill="auto"/>
            <w:noWrap/>
            <w:vAlign w:val="bottom"/>
            <w:hideMark/>
          </w:tcPr>
          <w:p w14:paraId="6FF79517" w14:textId="77777777" w:rsidR="00E1304F" w:rsidRPr="001868B2" w:rsidRDefault="00E1304F" w:rsidP="00392F5D">
            <w:pPr>
              <w:spacing w:after="0"/>
              <w:jc w:val="left"/>
              <w:rPr>
                <w:rFonts w:eastAsia="Times New Roman" w:cs="Calibri"/>
                <w:b/>
                <w:bCs/>
                <w:color w:val="000000"/>
                <w:sz w:val="16"/>
                <w:szCs w:val="16"/>
              </w:rPr>
            </w:pPr>
            <w:r w:rsidRPr="001868B2">
              <w:rPr>
                <w:rFonts w:eastAsia="Times New Roman" w:cs="Calibri"/>
                <w:b/>
                <w:bCs/>
                <w:color w:val="000000"/>
                <w:sz w:val="16"/>
                <w:szCs w:val="16"/>
              </w:rPr>
              <w:t>Quantum Award Title</w:t>
            </w:r>
          </w:p>
        </w:tc>
        <w:tc>
          <w:tcPr>
            <w:tcW w:w="2743" w:type="dxa"/>
            <w:tcBorders>
              <w:top w:val="nil"/>
              <w:left w:val="nil"/>
              <w:bottom w:val="single" w:sz="4" w:space="0" w:color="auto"/>
              <w:right w:val="single" w:sz="4" w:space="0" w:color="auto"/>
            </w:tcBorders>
            <w:shd w:val="clear" w:color="auto" w:fill="auto"/>
            <w:noWrap/>
            <w:vAlign w:val="bottom"/>
            <w:hideMark/>
          </w:tcPr>
          <w:p w14:paraId="081F7F1B" w14:textId="77777777" w:rsidR="00E1304F" w:rsidRPr="001868B2" w:rsidRDefault="00E1304F" w:rsidP="00392F5D">
            <w:pPr>
              <w:spacing w:after="0"/>
              <w:jc w:val="left"/>
              <w:rPr>
                <w:rFonts w:eastAsia="Times New Roman" w:cs="Calibri"/>
                <w:b/>
                <w:bCs/>
                <w:color w:val="000000"/>
                <w:sz w:val="16"/>
                <w:szCs w:val="16"/>
              </w:rPr>
            </w:pPr>
            <w:r w:rsidRPr="001868B2">
              <w:rPr>
                <w:rFonts w:eastAsia="Times New Roman" w:cs="Calibri"/>
                <w:b/>
                <w:bCs/>
                <w:color w:val="000000"/>
                <w:sz w:val="16"/>
                <w:szCs w:val="16"/>
              </w:rPr>
              <w:t> </w:t>
            </w:r>
          </w:p>
        </w:tc>
      </w:tr>
      <w:tr w:rsidR="00E1304F" w:rsidRPr="00E1304F" w14:paraId="0CED441E" w14:textId="77777777" w:rsidTr="001868B2">
        <w:trPr>
          <w:trHeight w:val="225"/>
        </w:trPr>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02FCEBE" w14:textId="77777777" w:rsidR="00E1304F" w:rsidRPr="001868B2" w:rsidRDefault="00E1304F" w:rsidP="00392F5D">
            <w:pPr>
              <w:spacing w:after="0"/>
              <w:jc w:val="left"/>
              <w:rPr>
                <w:rFonts w:eastAsia="Times New Roman" w:cs="Calibri"/>
                <w:b/>
                <w:bCs/>
                <w:color w:val="000000"/>
                <w:sz w:val="16"/>
                <w:szCs w:val="16"/>
              </w:rPr>
            </w:pPr>
            <w:r w:rsidRPr="001868B2">
              <w:rPr>
                <w:rFonts w:eastAsia="Times New Roman" w:cs="Calibri"/>
                <w:b/>
                <w:bCs/>
                <w:color w:val="000000"/>
                <w:sz w:val="16"/>
                <w:szCs w:val="16"/>
              </w:rPr>
              <w:t>Implementing Partner</w:t>
            </w:r>
          </w:p>
        </w:tc>
        <w:tc>
          <w:tcPr>
            <w:tcW w:w="7243"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51B21D1" w14:textId="77777777" w:rsidR="00E1304F" w:rsidRPr="001868B2" w:rsidRDefault="00E1304F" w:rsidP="00392F5D">
            <w:pPr>
              <w:spacing w:after="0"/>
              <w:jc w:val="center"/>
              <w:rPr>
                <w:rFonts w:eastAsia="Times New Roman" w:cs="Calibri"/>
                <w:b/>
                <w:bCs/>
                <w:color w:val="000000"/>
                <w:sz w:val="16"/>
                <w:szCs w:val="16"/>
              </w:rPr>
            </w:pPr>
            <w:r w:rsidRPr="001868B2">
              <w:rPr>
                <w:rFonts w:eastAsia="Times New Roman" w:cs="Calibri"/>
                <w:b/>
                <w:bCs/>
                <w:color w:val="000000"/>
                <w:sz w:val="16"/>
                <w:szCs w:val="16"/>
              </w:rPr>
              <w:t> </w:t>
            </w:r>
          </w:p>
        </w:tc>
      </w:tr>
    </w:tbl>
    <w:p w14:paraId="5B3DB09F" w14:textId="11F00336" w:rsidR="00470E9A" w:rsidRPr="00C65CC7" w:rsidRDefault="00470E9A" w:rsidP="00392F5D">
      <w:pPr>
        <w:spacing w:after="0"/>
        <w:rPr>
          <w:rFonts w:asciiTheme="minorHAnsi" w:hAnsiTheme="minorHAnsi" w:cstheme="minorHAnsi"/>
          <w:i/>
          <w:noProof/>
          <w:sz w:val="18"/>
          <w:szCs w:val="18"/>
          <w:lang w:eastAsia="zh-CN"/>
        </w:rPr>
      </w:pPr>
    </w:p>
    <w:tbl>
      <w:tblPr>
        <w:tblW w:w="5000" w:type="pct"/>
        <w:tblLook w:val="04A0" w:firstRow="1" w:lastRow="0" w:firstColumn="1" w:lastColumn="0" w:noHBand="0" w:noVBand="1"/>
      </w:tblPr>
      <w:tblGrid>
        <w:gridCol w:w="1616"/>
        <w:gridCol w:w="951"/>
        <w:gridCol w:w="1708"/>
        <w:gridCol w:w="1000"/>
        <w:gridCol w:w="834"/>
        <w:gridCol w:w="834"/>
        <w:gridCol w:w="885"/>
        <w:gridCol w:w="2296"/>
        <w:gridCol w:w="781"/>
        <w:gridCol w:w="781"/>
        <w:gridCol w:w="880"/>
        <w:gridCol w:w="955"/>
        <w:gridCol w:w="879"/>
      </w:tblGrid>
      <w:tr w:rsidR="00C34471" w:rsidRPr="00C34471" w14:paraId="248EB814" w14:textId="77777777" w:rsidTr="001868B2">
        <w:trPr>
          <w:trHeight w:val="225"/>
        </w:trPr>
        <w:tc>
          <w:tcPr>
            <w:tcW w:w="2013" w:type="pct"/>
            <w:gridSpan w:val="4"/>
            <w:tcBorders>
              <w:top w:val="nil"/>
              <w:left w:val="nil"/>
              <w:bottom w:val="single" w:sz="4" w:space="0" w:color="auto"/>
              <w:right w:val="nil"/>
            </w:tcBorders>
            <w:shd w:val="clear" w:color="auto" w:fill="auto"/>
            <w:noWrap/>
            <w:vAlign w:val="bottom"/>
            <w:hideMark/>
          </w:tcPr>
          <w:p w14:paraId="2D77245C" w14:textId="77777777" w:rsidR="00C34471" w:rsidRPr="00C34471" w:rsidRDefault="00C34471" w:rsidP="00392F5D">
            <w:pPr>
              <w:spacing w:after="0"/>
              <w:jc w:val="center"/>
              <w:rPr>
                <w:rFonts w:eastAsia="Times New Roman" w:cs="Calibri"/>
                <w:b/>
                <w:bCs/>
                <w:color w:val="000000"/>
                <w:sz w:val="16"/>
                <w:szCs w:val="16"/>
              </w:rPr>
            </w:pPr>
            <w:r w:rsidRPr="00C34471">
              <w:rPr>
                <w:rFonts w:eastAsia="Times New Roman" w:cs="Calibri"/>
                <w:b/>
                <w:bCs/>
                <w:color w:val="000000"/>
                <w:sz w:val="16"/>
                <w:szCs w:val="16"/>
              </w:rPr>
              <w:t>Total Budget and Work Plan</w:t>
            </w:r>
          </w:p>
        </w:tc>
        <w:tc>
          <w:tcPr>
            <w:tcW w:w="403" w:type="pct"/>
            <w:tcBorders>
              <w:top w:val="nil"/>
              <w:left w:val="nil"/>
              <w:bottom w:val="nil"/>
              <w:right w:val="nil"/>
            </w:tcBorders>
            <w:shd w:val="clear" w:color="auto" w:fill="auto"/>
            <w:noWrap/>
            <w:vAlign w:val="bottom"/>
            <w:hideMark/>
          </w:tcPr>
          <w:p w14:paraId="4EBAB397" w14:textId="77777777" w:rsidR="00C34471" w:rsidRPr="00C34471" w:rsidRDefault="00C34471" w:rsidP="00392F5D">
            <w:pPr>
              <w:spacing w:after="0"/>
              <w:jc w:val="center"/>
              <w:rPr>
                <w:rFonts w:eastAsia="Times New Roman" w:cs="Calibri"/>
                <w:b/>
                <w:bCs/>
                <w:color w:val="000000"/>
                <w:sz w:val="16"/>
                <w:szCs w:val="16"/>
              </w:rPr>
            </w:pPr>
          </w:p>
        </w:tc>
        <w:tc>
          <w:tcPr>
            <w:tcW w:w="403" w:type="pct"/>
            <w:tcBorders>
              <w:top w:val="nil"/>
              <w:left w:val="nil"/>
              <w:bottom w:val="nil"/>
              <w:right w:val="nil"/>
            </w:tcBorders>
            <w:shd w:val="clear" w:color="auto" w:fill="auto"/>
            <w:noWrap/>
            <w:vAlign w:val="bottom"/>
            <w:hideMark/>
          </w:tcPr>
          <w:p w14:paraId="6B887D59" w14:textId="77777777" w:rsidR="00C34471" w:rsidRPr="00C34471" w:rsidRDefault="00C34471" w:rsidP="00392F5D">
            <w:pPr>
              <w:spacing w:after="0"/>
              <w:jc w:val="left"/>
              <w:rPr>
                <w:rFonts w:ascii="Times New Roman" w:eastAsia="Times New Roman" w:hAnsi="Times New Roman"/>
                <w:szCs w:val="20"/>
              </w:rPr>
            </w:pPr>
          </w:p>
        </w:tc>
        <w:tc>
          <w:tcPr>
            <w:tcW w:w="403" w:type="pct"/>
            <w:tcBorders>
              <w:top w:val="nil"/>
              <w:left w:val="nil"/>
              <w:bottom w:val="nil"/>
              <w:right w:val="nil"/>
            </w:tcBorders>
            <w:shd w:val="clear" w:color="auto" w:fill="auto"/>
            <w:noWrap/>
            <w:vAlign w:val="bottom"/>
            <w:hideMark/>
          </w:tcPr>
          <w:p w14:paraId="6E3DA2D6" w14:textId="77777777" w:rsidR="00C34471" w:rsidRPr="00C34471" w:rsidRDefault="00C34471" w:rsidP="00392F5D">
            <w:pPr>
              <w:spacing w:after="0"/>
              <w:jc w:val="left"/>
              <w:rPr>
                <w:rFonts w:ascii="Times New Roman" w:eastAsia="Times New Roman" w:hAnsi="Times New Roman"/>
                <w:szCs w:val="20"/>
              </w:rPr>
            </w:pPr>
          </w:p>
        </w:tc>
        <w:tc>
          <w:tcPr>
            <w:tcW w:w="568" w:type="pct"/>
            <w:tcBorders>
              <w:top w:val="nil"/>
              <w:left w:val="nil"/>
              <w:bottom w:val="nil"/>
              <w:right w:val="nil"/>
            </w:tcBorders>
            <w:shd w:val="clear" w:color="auto" w:fill="auto"/>
            <w:noWrap/>
            <w:vAlign w:val="bottom"/>
            <w:hideMark/>
          </w:tcPr>
          <w:p w14:paraId="4D9CCDF9"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1396A865"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15C6E37D"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0A12001D"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6F9B19DF" w14:textId="77777777" w:rsidR="00C34471" w:rsidRPr="00C34471" w:rsidRDefault="00C34471" w:rsidP="00392F5D">
            <w:pPr>
              <w:spacing w:after="0"/>
              <w:jc w:val="left"/>
              <w:rPr>
                <w:rFonts w:ascii="Times New Roman" w:eastAsia="Times New Roman" w:hAnsi="Times New Roman"/>
                <w:szCs w:val="20"/>
              </w:rPr>
            </w:pPr>
          </w:p>
        </w:tc>
        <w:tc>
          <w:tcPr>
            <w:tcW w:w="210" w:type="pct"/>
            <w:tcBorders>
              <w:top w:val="nil"/>
              <w:left w:val="nil"/>
              <w:bottom w:val="nil"/>
              <w:right w:val="nil"/>
            </w:tcBorders>
            <w:shd w:val="clear" w:color="auto" w:fill="auto"/>
            <w:noWrap/>
            <w:vAlign w:val="bottom"/>
            <w:hideMark/>
          </w:tcPr>
          <w:p w14:paraId="2C3C68D7" w14:textId="77777777" w:rsidR="00C34471" w:rsidRPr="00C34471" w:rsidRDefault="00C34471" w:rsidP="00392F5D">
            <w:pPr>
              <w:spacing w:after="0"/>
              <w:jc w:val="left"/>
              <w:rPr>
                <w:rFonts w:ascii="Times New Roman" w:eastAsia="Times New Roman" w:hAnsi="Times New Roman"/>
                <w:szCs w:val="20"/>
              </w:rPr>
            </w:pPr>
          </w:p>
        </w:tc>
      </w:tr>
      <w:tr w:rsidR="00C34471" w:rsidRPr="00C34471" w14:paraId="323DDC69" w14:textId="77777777" w:rsidTr="00C34471">
        <w:trPr>
          <w:trHeight w:val="22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14:paraId="1238A50B" w14:textId="77777777" w:rsidR="00C34471" w:rsidRPr="00C34471" w:rsidRDefault="00C34471" w:rsidP="00392F5D">
            <w:pPr>
              <w:spacing w:after="0"/>
              <w:jc w:val="left"/>
              <w:rPr>
                <w:rFonts w:eastAsia="Times New Roman" w:cs="Calibri"/>
                <w:b/>
                <w:bCs/>
                <w:color w:val="000000"/>
                <w:sz w:val="16"/>
                <w:szCs w:val="16"/>
              </w:rPr>
            </w:pPr>
            <w:r w:rsidRPr="00C34471">
              <w:rPr>
                <w:rFonts w:eastAsia="Times New Roman" w:cs="Calibri"/>
                <w:b/>
                <w:bCs/>
                <w:color w:val="000000"/>
                <w:sz w:val="16"/>
                <w:szCs w:val="16"/>
              </w:rPr>
              <w:t>PIMS ID</w:t>
            </w:r>
          </w:p>
        </w:tc>
        <w:tc>
          <w:tcPr>
            <w:tcW w:w="510" w:type="pct"/>
            <w:tcBorders>
              <w:top w:val="nil"/>
              <w:left w:val="nil"/>
              <w:bottom w:val="single" w:sz="4" w:space="0" w:color="auto"/>
              <w:right w:val="single" w:sz="4" w:space="0" w:color="auto"/>
            </w:tcBorders>
            <w:shd w:val="clear" w:color="auto" w:fill="auto"/>
            <w:noWrap/>
            <w:vAlign w:val="bottom"/>
            <w:hideMark/>
          </w:tcPr>
          <w:p w14:paraId="22205F4E"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c>
          <w:tcPr>
            <w:tcW w:w="510" w:type="pct"/>
            <w:tcBorders>
              <w:top w:val="nil"/>
              <w:left w:val="nil"/>
              <w:bottom w:val="single" w:sz="4" w:space="0" w:color="auto"/>
              <w:right w:val="single" w:sz="4" w:space="0" w:color="auto"/>
            </w:tcBorders>
            <w:shd w:val="clear" w:color="auto" w:fill="auto"/>
            <w:noWrap/>
            <w:vAlign w:val="bottom"/>
            <w:hideMark/>
          </w:tcPr>
          <w:p w14:paraId="4EF4F1AD"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Quantum Business Unit</w:t>
            </w:r>
          </w:p>
        </w:tc>
        <w:tc>
          <w:tcPr>
            <w:tcW w:w="483" w:type="pct"/>
            <w:tcBorders>
              <w:top w:val="nil"/>
              <w:left w:val="nil"/>
              <w:bottom w:val="single" w:sz="4" w:space="0" w:color="auto"/>
              <w:right w:val="single" w:sz="4" w:space="0" w:color="auto"/>
            </w:tcBorders>
            <w:shd w:val="clear" w:color="auto" w:fill="auto"/>
            <w:noWrap/>
            <w:vAlign w:val="bottom"/>
            <w:hideMark/>
          </w:tcPr>
          <w:p w14:paraId="25E8587C"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c>
          <w:tcPr>
            <w:tcW w:w="403" w:type="pct"/>
            <w:tcBorders>
              <w:top w:val="nil"/>
              <w:left w:val="nil"/>
              <w:bottom w:val="nil"/>
              <w:right w:val="nil"/>
            </w:tcBorders>
            <w:shd w:val="clear" w:color="auto" w:fill="auto"/>
            <w:noWrap/>
            <w:vAlign w:val="bottom"/>
            <w:hideMark/>
          </w:tcPr>
          <w:p w14:paraId="5D975055" w14:textId="77777777" w:rsidR="00C34471" w:rsidRPr="00C34471" w:rsidRDefault="00C34471" w:rsidP="00392F5D">
            <w:pPr>
              <w:spacing w:after="0"/>
              <w:jc w:val="left"/>
              <w:rPr>
                <w:rFonts w:eastAsia="Times New Roman" w:cs="Calibri"/>
                <w:color w:val="000000"/>
                <w:sz w:val="16"/>
                <w:szCs w:val="16"/>
              </w:rPr>
            </w:pPr>
          </w:p>
        </w:tc>
        <w:tc>
          <w:tcPr>
            <w:tcW w:w="403" w:type="pct"/>
            <w:tcBorders>
              <w:top w:val="nil"/>
              <w:left w:val="nil"/>
              <w:bottom w:val="nil"/>
              <w:right w:val="nil"/>
            </w:tcBorders>
            <w:shd w:val="clear" w:color="auto" w:fill="auto"/>
            <w:noWrap/>
            <w:vAlign w:val="bottom"/>
            <w:hideMark/>
          </w:tcPr>
          <w:p w14:paraId="10F1AB11" w14:textId="77777777" w:rsidR="00C34471" w:rsidRPr="00C34471" w:rsidRDefault="00C34471" w:rsidP="00392F5D">
            <w:pPr>
              <w:spacing w:after="0"/>
              <w:jc w:val="left"/>
              <w:rPr>
                <w:rFonts w:ascii="Times New Roman" w:eastAsia="Times New Roman" w:hAnsi="Times New Roman"/>
                <w:szCs w:val="20"/>
              </w:rPr>
            </w:pPr>
          </w:p>
        </w:tc>
        <w:tc>
          <w:tcPr>
            <w:tcW w:w="403" w:type="pct"/>
            <w:tcBorders>
              <w:top w:val="nil"/>
              <w:left w:val="nil"/>
              <w:bottom w:val="nil"/>
              <w:right w:val="nil"/>
            </w:tcBorders>
            <w:shd w:val="clear" w:color="auto" w:fill="auto"/>
            <w:noWrap/>
            <w:vAlign w:val="bottom"/>
            <w:hideMark/>
          </w:tcPr>
          <w:p w14:paraId="223C6B04" w14:textId="77777777" w:rsidR="00C34471" w:rsidRPr="00C34471" w:rsidRDefault="00C34471" w:rsidP="00392F5D">
            <w:pPr>
              <w:spacing w:after="0"/>
              <w:jc w:val="left"/>
              <w:rPr>
                <w:rFonts w:ascii="Times New Roman" w:eastAsia="Times New Roman" w:hAnsi="Times New Roman"/>
                <w:szCs w:val="20"/>
              </w:rPr>
            </w:pPr>
          </w:p>
        </w:tc>
        <w:tc>
          <w:tcPr>
            <w:tcW w:w="568" w:type="pct"/>
            <w:tcBorders>
              <w:top w:val="nil"/>
              <w:left w:val="nil"/>
              <w:bottom w:val="nil"/>
              <w:right w:val="nil"/>
            </w:tcBorders>
            <w:shd w:val="clear" w:color="auto" w:fill="auto"/>
            <w:noWrap/>
            <w:vAlign w:val="bottom"/>
            <w:hideMark/>
          </w:tcPr>
          <w:p w14:paraId="02E24901"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3E1768F4"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23223E53"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73BDACEC"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4E9FD178" w14:textId="77777777" w:rsidR="00C34471" w:rsidRPr="00C34471" w:rsidRDefault="00C34471" w:rsidP="00392F5D">
            <w:pPr>
              <w:spacing w:after="0"/>
              <w:jc w:val="left"/>
              <w:rPr>
                <w:rFonts w:ascii="Times New Roman" w:eastAsia="Times New Roman" w:hAnsi="Times New Roman"/>
                <w:szCs w:val="20"/>
              </w:rPr>
            </w:pPr>
          </w:p>
        </w:tc>
        <w:tc>
          <w:tcPr>
            <w:tcW w:w="210" w:type="pct"/>
            <w:tcBorders>
              <w:top w:val="nil"/>
              <w:left w:val="nil"/>
              <w:bottom w:val="nil"/>
              <w:right w:val="nil"/>
            </w:tcBorders>
            <w:shd w:val="clear" w:color="auto" w:fill="auto"/>
            <w:noWrap/>
            <w:vAlign w:val="bottom"/>
            <w:hideMark/>
          </w:tcPr>
          <w:p w14:paraId="6433CC9F" w14:textId="77777777" w:rsidR="00C34471" w:rsidRPr="00C34471" w:rsidRDefault="00C34471" w:rsidP="00392F5D">
            <w:pPr>
              <w:spacing w:after="0"/>
              <w:jc w:val="left"/>
              <w:rPr>
                <w:rFonts w:ascii="Times New Roman" w:eastAsia="Times New Roman" w:hAnsi="Times New Roman"/>
                <w:szCs w:val="20"/>
              </w:rPr>
            </w:pPr>
          </w:p>
        </w:tc>
      </w:tr>
      <w:tr w:rsidR="00C34471" w:rsidRPr="00C34471" w14:paraId="27FCFEDB" w14:textId="77777777" w:rsidTr="00C34471">
        <w:trPr>
          <w:trHeight w:val="22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14:paraId="0A3D6A29"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Quantum Project ID</w:t>
            </w:r>
          </w:p>
        </w:tc>
        <w:tc>
          <w:tcPr>
            <w:tcW w:w="510" w:type="pct"/>
            <w:tcBorders>
              <w:top w:val="nil"/>
              <w:left w:val="nil"/>
              <w:bottom w:val="single" w:sz="4" w:space="0" w:color="auto"/>
              <w:right w:val="single" w:sz="4" w:space="0" w:color="auto"/>
            </w:tcBorders>
            <w:shd w:val="clear" w:color="auto" w:fill="auto"/>
            <w:noWrap/>
            <w:vAlign w:val="bottom"/>
            <w:hideMark/>
          </w:tcPr>
          <w:p w14:paraId="711E5B57"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c>
          <w:tcPr>
            <w:tcW w:w="510" w:type="pct"/>
            <w:tcBorders>
              <w:top w:val="nil"/>
              <w:left w:val="nil"/>
              <w:bottom w:val="single" w:sz="4" w:space="0" w:color="auto"/>
              <w:right w:val="single" w:sz="4" w:space="0" w:color="auto"/>
            </w:tcBorders>
            <w:shd w:val="clear" w:color="auto" w:fill="auto"/>
            <w:noWrap/>
            <w:vAlign w:val="bottom"/>
            <w:hideMark/>
          </w:tcPr>
          <w:p w14:paraId="34A31E81"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Quantum Project Title</w:t>
            </w:r>
          </w:p>
        </w:tc>
        <w:tc>
          <w:tcPr>
            <w:tcW w:w="483" w:type="pct"/>
            <w:tcBorders>
              <w:top w:val="nil"/>
              <w:left w:val="nil"/>
              <w:bottom w:val="single" w:sz="4" w:space="0" w:color="auto"/>
              <w:right w:val="single" w:sz="4" w:space="0" w:color="auto"/>
            </w:tcBorders>
            <w:shd w:val="clear" w:color="auto" w:fill="auto"/>
            <w:noWrap/>
            <w:vAlign w:val="bottom"/>
            <w:hideMark/>
          </w:tcPr>
          <w:p w14:paraId="70D6051D"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c>
          <w:tcPr>
            <w:tcW w:w="403" w:type="pct"/>
            <w:tcBorders>
              <w:top w:val="nil"/>
              <w:left w:val="nil"/>
              <w:bottom w:val="nil"/>
              <w:right w:val="nil"/>
            </w:tcBorders>
            <w:shd w:val="clear" w:color="auto" w:fill="auto"/>
            <w:noWrap/>
            <w:vAlign w:val="bottom"/>
            <w:hideMark/>
          </w:tcPr>
          <w:p w14:paraId="5D8F29F6" w14:textId="77777777" w:rsidR="00C34471" w:rsidRPr="00C34471" w:rsidRDefault="00C34471" w:rsidP="00392F5D">
            <w:pPr>
              <w:spacing w:after="0"/>
              <w:jc w:val="left"/>
              <w:rPr>
                <w:rFonts w:eastAsia="Times New Roman" w:cs="Calibri"/>
                <w:color w:val="000000"/>
                <w:sz w:val="16"/>
                <w:szCs w:val="16"/>
              </w:rPr>
            </w:pPr>
          </w:p>
        </w:tc>
        <w:tc>
          <w:tcPr>
            <w:tcW w:w="403" w:type="pct"/>
            <w:tcBorders>
              <w:top w:val="nil"/>
              <w:left w:val="nil"/>
              <w:bottom w:val="nil"/>
              <w:right w:val="nil"/>
            </w:tcBorders>
            <w:shd w:val="clear" w:color="auto" w:fill="auto"/>
            <w:noWrap/>
            <w:vAlign w:val="bottom"/>
            <w:hideMark/>
          </w:tcPr>
          <w:p w14:paraId="5849A918" w14:textId="77777777" w:rsidR="00C34471" w:rsidRPr="00C34471" w:rsidRDefault="00C34471" w:rsidP="00392F5D">
            <w:pPr>
              <w:spacing w:after="0"/>
              <w:jc w:val="left"/>
              <w:rPr>
                <w:rFonts w:ascii="Times New Roman" w:eastAsia="Times New Roman" w:hAnsi="Times New Roman"/>
                <w:szCs w:val="20"/>
              </w:rPr>
            </w:pPr>
          </w:p>
        </w:tc>
        <w:tc>
          <w:tcPr>
            <w:tcW w:w="403" w:type="pct"/>
            <w:tcBorders>
              <w:top w:val="nil"/>
              <w:left w:val="nil"/>
              <w:bottom w:val="nil"/>
              <w:right w:val="nil"/>
            </w:tcBorders>
            <w:shd w:val="clear" w:color="auto" w:fill="auto"/>
            <w:noWrap/>
            <w:vAlign w:val="bottom"/>
            <w:hideMark/>
          </w:tcPr>
          <w:p w14:paraId="1CE8D8AF" w14:textId="77777777" w:rsidR="00C34471" w:rsidRPr="00C34471" w:rsidRDefault="00C34471" w:rsidP="00392F5D">
            <w:pPr>
              <w:spacing w:after="0"/>
              <w:jc w:val="left"/>
              <w:rPr>
                <w:rFonts w:ascii="Times New Roman" w:eastAsia="Times New Roman" w:hAnsi="Times New Roman"/>
                <w:szCs w:val="20"/>
              </w:rPr>
            </w:pPr>
          </w:p>
        </w:tc>
        <w:tc>
          <w:tcPr>
            <w:tcW w:w="568" w:type="pct"/>
            <w:tcBorders>
              <w:top w:val="nil"/>
              <w:left w:val="nil"/>
              <w:bottom w:val="nil"/>
              <w:right w:val="nil"/>
            </w:tcBorders>
            <w:shd w:val="clear" w:color="auto" w:fill="auto"/>
            <w:noWrap/>
            <w:vAlign w:val="bottom"/>
            <w:hideMark/>
          </w:tcPr>
          <w:p w14:paraId="2BCD78AF"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049B9384"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5F76DC6F"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6DF371FA"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2F6873FD" w14:textId="77777777" w:rsidR="00C34471" w:rsidRPr="00C34471" w:rsidRDefault="00C34471" w:rsidP="00392F5D">
            <w:pPr>
              <w:spacing w:after="0"/>
              <w:jc w:val="left"/>
              <w:rPr>
                <w:rFonts w:ascii="Times New Roman" w:eastAsia="Times New Roman" w:hAnsi="Times New Roman"/>
                <w:szCs w:val="20"/>
              </w:rPr>
            </w:pPr>
          </w:p>
        </w:tc>
        <w:tc>
          <w:tcPr>
            <w:tcW w:w="210" w:type="pct"/>
            <w:tcBorders>
              <w:top w:val="nil"/>
              <w:left w:val="nil"/>
              <w:bottom w:val="nil"/>
              <w:right w:val="nil"/>
            </w:tcBorders>
            <w:shd w:val="clear" w:color="auto" w:fill="auto"/>
            <w:noWrap/>
            <w:vAlign w:val="bottom"/>
            <w:hideMark/>
          </w:tcPr>
          <w:p w14:paraId="5536879A" w14:textId="77777777" w:rsidR="00C34471" w:rsidRPr="00C34471" w:rsidRDefault="00C34471" w:rsidP="00392F5D">
            <w:pPr>
              <w:spacing w:after="0"/>
              <w:jc w:val="left"/>
              <w:rPr>
                <w:rFonts w:ascii="Times New Roman" w:eastAsia="Times New Roman" w:hAnsi="Times New Roman"/>
                <w:szCs w:val="20"/>
              </w:rPr>
            </w:pPr>
          </w:p>
        </w:tc>
      </w:tr>
      <w:tr w:rsidR="00C34471" w:rsidRPr="00C34471" w14:paraId="7E2F66B6" w14:textId="77777777" w:rsidTr="00C34471">
        <w:trPr>
          <w:trHeight w:val="22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14:paraId="2FC9DE38"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Quantum Award ID</w:t>
            </w:r>
          </w:p>
        </w:tc>
        <w:tc>
          <w:tcPr>
            <w:tcW w:w="510" w:type="pct"/>
            <w:tcBorders>
              <w:top w:val="nil"/>
              <w:left w:val="nil"/>
              <w:bottom w:val="single" w:sz="4" w:space="0" w:color="auto"/>
              <w:right w:val="single" w:sz="4" w:space="0" w:color="auto"/>
            </w:tcBorders>
            <w:shd w:val="clear" w:color="auto" w:fill="auto"/>
            <w:noWrap/>
            <w:vAlign w:val="bottom"/>
            <w:hideMark/>
          </w:tcPr>
          <w:p w14:paraId="6E5EC8D5"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c>
          <w:tcPr>
            <w:tcW w:w="510" w:type="pct"/>
            <w:tcBorders>
              <w:top w:val="nil"/>
              <w:left w:val="nil"/>
              <w:bottom w:val="single" w:sz="4" w:space="0" w:color="auto"/>
              <w:right w:val="single" w:sz="4" w:space="0" w:color="auto"/>
            </w:tcBorders>
            <w:shd w:val="clear" w:color="auto" w:fill="auto"/>
            <w:noWrap/>
            <w:vAlign w:val="bottom"/>
            <w:hideMark/>
          </w:tcPr>
          <w:p w14:paraId="454B7FF3"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Quantum Award Title</w:t>
            </w:r>
          </w:p>
        </w:tc>
        <w:tc>
          <w:tcPr>
            <w:tcW w:w="483" w:type="pct"/>
            <w:tcBorders>
              <w:top w:val="nil"/>
              <w:left w:val="nil"/>
              <w:bottom w:val="single" w:sz="4" w:space="0" w:color="auto"/>
              <w:right w:val="single" w:sz="4" w:space="0" w:color="auto"/>
            </w:tcBorders>
            <w:shd w:val="clear" w:color="auto" w:fill="auto"/>
            <w:noWrap/>
            <w:vAlign w:val="bottom"/>
            <w:hideMark/>
          </w:tcPr>
          <w:p w14:paraId="7C786EC1"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c>
          <w:tcPr>
            <w:tcW w:w="403" w:type="pct"/>
            <w:tcBorders>
              <w:top w:val="nil"/>
              <w:left w:val="nil"/>
              <w:bottom w:val="nil"/>
              <w:right w:val="nil"/>
            </w:tcBorders>
            <w:shd w:val="clear" w:color="auto" w:fill="auto"/>
            <w:noWrap/>
            <w:vAlign w:val="bottom"/>
            <w:hideMark/>
          </w:tcPr>
          <w:p w14:paraId="333DEE61" w14:textId="77777777" w:rsidR="00C34471" w:rsidRPr="00C34471" w:rsidRDefault="00C34471" w:rsidP="00392F5D">
            <w:pPr>
              <w:spacing w:after="0"/>
              <w:jc w:val="left"/>
              <w:rPr>
                <w:rFonts w:eastAsia="Times New Roman" w:cs="Calibri"/>
                <w:color w:val="000000"/>
                <w:sz w:val="16"/>
                <w:szCs w:val="16"/>
              </w:rPr>
            </w:pPr>
          </w:p>
        </w:tc>
        <w:tc>
          <w:tcPr>
            <w:tcW w:w="403" w:type="pct"/>
            <w:tcBorders>
              <w:top w:val="nil"/>
              <w:left w:val="nil"/>
              <w:bottom w:val="nil"/>
              <w:right w:val="nil"/>
            </w:tcBorders>
            <w:shd w:val="clear" w:color="auto" w:fill="auto"/>
            <w:noWrap/>
            <w:vAlign w:val="bottom"/>
            <w:hideMark/>
          </w:tcPr>
          <w:p w14:paraId="69EEDA46" w14:textId="77777777" w:rsidR="00C34471" w:rsidRPr="00C34471" w:rsidRDefault="00C34471" w:rsidP="00392F5D">
            <w:pPr>
              <w:spacing w:after="0"/>
              <w:jc w:val="left"/>
              <w:rPr>
                <w:rFonts w:ascii="Times New Roman" w:eastAsia="Times New Roman" w:hAnsi="Times New Roman"/>
                <w:szCs w:val="20"/>
              </w:rPr>
            </w:pPr>
          </w:p>
        </w:tc>
        <w:tc>
          <w:tcPr>
            <w:tcW w:w="403" w:type="pct"/>
            <w:tcBorders>
              <w:top w:val="nil"/>
              <w:left w:val="nil"/>
              <w:bottom w:val="nil"/>
              <w:right w:val="nil"/>
            </w:tcBorders>
            <w:shd w:val="clear" w:color="auto" w:fill="auto"/>
            <w:noWrap/>
            <w:vAlign w:val="bottom"/>
            <w:hideMark/>
          </w:tcPr>
          <w:p w14:paraId="0B38A3DF" w14:textId="77777777" w:rsidR="00C34471" w:rsidRPr="00C34471" w:rsidRDefault="00C34471" w:rsidP="00392F5D">
            <w:pPr>
              <w:spacing w:after="0"/>
              <w:jc w:val="left"/>
              <w:rPr>
                <w:rFonts w:ascii="Times New Roman" w:eastAsia="Times New Roman" w:hAnsi="Times New Roman"/>
                <w:szCs w:val="20"/>
              </w:rPr>
            </w:pPr>
          </w:p>
        </w:tc>
        <w:tc>
          <w:tcPr>
            <w:tcW w:w="568" w:type="pct"/>
            <w:tcBorders>
              <w:top w:val="nil"/>
              <w:left w:val="nil"/>
              <w:bottom w:val="nil"/>
              <w:right w:val="nil"/>
            </w:tcBorders>
            <w:shd w:val="clear" w:color="auto" w:fill="auto"/>
            <w:noWrap/>
            <w:vAlign w:val="bottom"/>
            <w:hideMark/>
          </w:tcPr>
          <w:p w14:paraId="16F35FD5"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11B01C3D"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2C3809EE"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7CE1CB05"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7D367DAB" w14:textId="77777777" w:rsidR="00C34471" w:rsidRPr="00C34471" w:rsidRDefault="00C34471" w:rsidP="00392F5D">
            <w:pPr>
              <w:spacing w:after="0"/>
              <w:jc w:val="left"/>
              <w:rPr>
                <w:rFonts w:ascii="Times New Roman" w:eastAsia="Times New Roman" w:hAnsi="Times New Roman"/>
                <w:szCs w:val="20"/>
              </w:rPr>
            </w:pPr>
          </w:p>
        </w:tc>
        <w:tc>
          <w:tcPr>
            <w:tcW w:w="210" w:type="pct"/>
            <w:tcBorders>
              <w:top w:val="nil"/>
              <w:left w:val="nil"/>
              <w:bottom w:val="nil"/>
              <w:right w:val="nil"/>
            </w:tcBorders>
            <w:shd w:val="clear" w:color="auto" w:fill="auto"/>
            <w:noWrap/>
            <w:vAlign w:val="bottom"/>
            <w:hideMark/>
          </w:tcPr>
          <w:p w14:paraId="2E7FF6E4" w14:textId="77777777" w:rsidR="00C34471" w:rsidRPr="00C34471" w:rsidRDefault="00C34471" w:rsidP="00392F5D">
            <w:pPr>
              <w:spacing w:after="0"/>
              <w:jc w:val="left"/>
              <w:rPr>
                <w:rFonts w:ascii="Times New Roman" w:eastAsia="Times New Roman" w:hAnsi="Times New Roman"/>
                <w:szCs w:val="20"/>
              </w:rPr>
            </w:pPr>
          </w:p>
        </w:tc>
      </w:tr>
      <w:tr w:rsidR="00C34471" w:rsidRPr="00C34471" w14:paraId="46F01C5F" w14:textId="77777777" w:rsidTr="001868B2">
        <w:trPr>
          <w:trHeight w:val="225"/>
        </w:trPr>
        <w:tc>
          <w:tcPr>
            <w:tcW w:w="510" w:type="pct"/>
            <w:tcBorders>
              <w:top w:val="nil"/>
              <w:left w:val="single" w:sz="4" w:space="0" w:color="auto"/>
              <w:bottom w:val="single" w:sz="4" w:space="0" w:color="auto"/>
              <w:right w:val="single" w:sz="4" w:space="0" w:color="auto"/>
            </w:tcBorders>
            <w:shd w:val="clear" w:color="auto" w:fill="auto"/>
            <w:noWrap/>
            <w:vAlign w:val="bottom"/>
            <w:hideMark/>
          </w:tcPr>
          <w:p w14:paraId="7B8444CE"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Implementing Partner</w:t>
            </w:r>
          </w:p>
        </w:tc>
        <w:tc>
          <w:tcPr>
            <w:tcW w:w="1503"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1C509A3C" w14:textId="77777777" w:rsidR="00C34471" w:rsidRPr="00C34471" w:rsidRDefault="00C34471" w:rsidP="00392F5D">
            <w:pPr>
              <w:spacing w:after="0"/>
              <w:jc w:val="center"/>
              <w:rPr>
                <w:rFonts w:eastAsia="Times New Roman" w:cs="Calibri"/>
                <w:color w:val="000000"/>
                <w:sz w:val="16"/>
                <w:szCs w:val="16"/>
              </w:rPr>
            </w:pPr>
            <w:r w:rsidRPr="00C34471">
              <w:rPr>
                <w:rFonts w:eastAsia="Times New Roman" w:cs="Calibri"/>
                <w:color w:val="000000"/>
                <w:sz w:val="16"/>
                <w:szCs w:val="16"/>
              </w:rPr>
              <w:t> </w:t>
            </w:r>
          </w:p>
        </w:tc>
        <w:tc>
          <w:tcPr>
            <w:tcW w:w="403" w:type="pct"/>
            <w:tcBorders>
              <w:top w:val="nil"/>
              <w:left w:val="nil"/>
              <w:bottom w:val="nil"/>
              <w:right w:val="nil"/>
            </w:tcBorders>
            <w:shd w:val="clear" w:color="auto" w:fill="auto"/>
            <w:noWrap/>
            <w:vAlign w:val="bottom"/>
            <w:hideMark/>
          </w:tcPr>
          <w:p w14:paraId="5B39ABF7" w14:textId="77777777" w:rsidR="00C34471" w:rsidRPr="00C34471" w:rsidRDefault="00C34471" w:rsidP="00392F5D">
            <w:pPr>
              <w:spacing w:after="0"/>
              <w:jc w:val="center"/>
              <w:rPr>
                <w:rFonts w:eastAsia="Times New Roman" w:cs="Calibri"/>
                <w:color w:val="000000"/>
                <w:sz w:val="16"/>
                <w:szCs w:val="16"/>
              </w:rPr>
            </w:pPr>
          </w:p>
        </w:tc>
        <w:tc>
          <w:tcPr>
            <w:tcW w:w="403" w:type="pct"/>
            <w:tcBorders>
              <w:top w:val="nil"/>
              <w:left w:val="nil"/>
              <w:bottom w:val="nil"/>
              <w:right w:val="nil"/>
            </w:tcBorders>
            <w:shd w:val="clear" w:color="auto" w:fill="auto"/>
            <w:noWrap/>
            <w:vAlign w:val="bottom"/>
            <w:hideMark/>
          </w:tcPr>
          <w:p w14:paraId="4E86F719" w14:textId="77777777" w:rsidR="00C34471" w:rsidRPr="00C34471" w:rsidRDefault="00C34471" w:rsidP="00392F5D">
            <w:pPr>
              <w:spacing w:after="0"/>
              <w:jc w:val="left"/>
              <w:rPr>
                <w:rFonts w:ascii="Times New Roman" w:eastAsia="Times New Roman" w:hAnsi="Times New Roman"/>
                <w:szCs w:val="20"/>
              </w:rPr>
            </w:pPr>
          </w:p>
        </w:tc>
        <w:tc>
          <w:tcPr>
            <w:tcW w:w="403" w:type="pct"/>
            <w:tcBorders>
              <w:top w:val="nil"/>
              <w:left w:val="nil"/>
              <w:bottom w:val="nil"/>
              <w:right w:val="nil"/>
            </w:tcBorders>
            <w:shd w:val="clear" w:color="auto" w:fill="auto"/>
            <w:noWrap/>
            <w:vAlign w:val="bottom"/>
            <w:hideMark/>
          </w:tcPr>
          <w:p w14:paraId="2AC26827" w14:textId="77777777" w:rsidR="00C34471" w:rsidRPr="00C34471" w:rsidRDefault="00C34471" w:rsidP="00392F5D">
            <w:pPr>
              <w:spacing w:after="0"/>
              <w:jc w:val="left"/>
              <w:rPr>
                <w:rFonts w:ascii="Times New Roman" w:eastAsia="Times New Roman" w:hAnsi="Times New Roman"/>
                <w:szCs w:val="20"/>
              </w:rPr>
            </w:pPr>
          </w:p>
        </w:tc>
        <w:tc>
          <w:tcPr>
            <w:tcW w:w="568" w:type="pct"/>
            <w:tcBorders>
              <w:top w:val="nil"/>
              <w:left w:val="nil"/>
              <w:bottom w:val="nil"/>
              <w:right w:val="nil"/>
            </w:tcBorders>
            <w:shd w:val="clear" w:color="auto" w:fill="auto"/>
            <w:noWrap/>
            <w:vAlign w:val="bottom"/>
            <w:hideMark/>
          </w:tcPr>
          <w:p w14:paraId="7F22737C"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67B55BA6"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3389D608"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49E4CBDE"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696DF11E" w14:textId="77777777" w:rsidR="00C34471" w:rsidRPr="00C34471" w:rsidRDefault="00C34471" w:rsidP="00392F5D">
            <w:pPr>
              <w:spacing w:after="0"/>
              <w:jc w:val="left"/>
              <w:rPr>
                <w:rFonts w:ascii="Times New Roman" w:eastAsia="Times New Roman" w:hAnsi="Times New Roman"/>
                <w:szCs w:val="20"/>
              </w:rPr>
            </w:pPr>
          </w:p>
        </w:tc>
        <w:tc>
          <w:tcPr>
            <w:tcW w:w="210" w:type="pct"/>
            <w:tcBorders>
              <w:top w:val="nil"/>
              <w:left w:val="nil"/>
              <w:bottom w:val="nil"/>
              <w:right w:val="nil"/>
            </w:tcBorders>
            <w:shd w:val="clear" w:color="auto" w:fill="auto"/>
            <w:noWrap/>
            <w:vAlign w:val="bottom"/>
            <w:hideMark/>
          </w:tcPr>
          <w:p w14:paraId="39C7F433" w14:textId="77777777" w:rsidR="00C34471" w:rsidRPr="00C34471" w:rsidRDefault="00C34471" w:rsidP="00392F5D">
            <w:pPr>
              <w:spacing w:after="0"/>
              <w:jc w:val="left"/>
              <w:rPr>
                <w:rFonts w:ascii="Times New Roman" w:eastAsia="Times New Roman" w:hAnsi="Times New Roman"/>
                <w:szCs w:val="20"/>
              </w:rPr>
            </w:pPr>
          </w:p>
        </w:tc>
      </w:tr>
      <w:tr w:rsidR="00C34471" w:rsidRPr="00C34471" w14:paraId="1876B3A5" w14:textId="77777777" w:rsidTr="00C34471">
        <w:trPr>
          <w:trHeight w:val="225"/>
        </w:trPr>
        <w:tc>
          <w:tcPr>
            <w:tcW w:w="510" w:type="pct"/>
            <w:tcBorders>
              <w:top w:val="nil"/>
              <w:left w:val="nil"/>
              <w:bottom w:val="nil"/>
              <w:right w:val="nil"/>
            </w:tcBorders>
            <w:shd w:val="clear" w:color="auto" w:fill="auto"/>
            <w:noWrap/>
            <w:vAlign w:val="bottom"/>
            <w:hideMark/>
          </w:tcPr>
          <w:p w14:paraId="047D4C2C" w14:textId="77777777" w:rsidR="00C34471" w:rsidRPr="00C34471" w:rsidRDefault="00C34471" w:rsidP="00392F5D">
            <w:pPr>
              <w:spacing w:after="0"/>
              <w:jc w:val="left"/>
              <w:rPr>
                <w:rFonts w:ascii="Times New Roman" w:eastAsia="Times New Roman" w:hAnsi="Times New Roman"/>
                <w:szCs w:val="20"/>
              </w:rPr>
            </w:pPr>
          </w:p>
        </w:tc>
        <w:tc>
          <w:tcPr>
            <w:tcW w:w="510" w:type="pct"/>
            <w:tcBorders>
              <w:top w:val="nil"/>
              <w:left w:val="nil"/>
              <w:bottom w:val="nil"/>
              <w:right w:val="nil"/>
            </w:tcBorders>
            <w:shd w:val="clear" w:color="auto" w:fill="auto"/>
            <w:noWrap/>
            <w:vAlign w:val="bottom"/>
            <w:hideMark/>
          </w:tcPr>
          <w:p w14:paraId="55DFD76D" w14:textId="77777777" w:rsidR="00C34471" w:rsidRPr="00C34471" w:rsidRDefault="00C34471" w:rsidP="00392F5D">
            <w:pPr>
              <w:spacing w:after="0"/>
              <w:jc w:val="left"/>
              <w:rPr>
                <w:rFonts w:ascii="Times New Roman" w:eastAsia="Times New Roman" w:hAnsi="Times New Roman"/>
                <w:szCs w:val="20"/>
              </w:rPr>
            </w:pPr>
          </w:p>
        </w:tc>
        <w:tc>
          <w:tcPr>
            <w:tcW w:w="510" w:type="pct"/>
            <w:tcBorders>
              <w:top w:val="nil"/>
              <w:left w:val="nil"/>
              <w:bottom w:val="nil"/>
              <w:right w:val="nil"/>
            </w:tcBorders>
            <w:shd w:val="clear" w:color="auto" w:fill="auto"/>
            <w:noWrap/>
            <w:vAlign w:val="bottom"/>
            <w:hideMark/>
          </w:tcPr>
          <w:p w14:paraId="07584738" w14:textId="77777777" w:rsidR="00C34471" w:rsidRPr="00C34471" w:rsidRDefault="00C34471" w:rsidP="00392F5D">
            <w:pPr>
              <w:spacing w:after="0"/>
              <w:jc w:val="left"/>
              <w:rPr>
                <w:rFonts w:ascii="Times New Roman" w:eastAsia="Times New Roman" w:hAnsi="Times New Roman"/>
                <w:szCs w:val="20"/>
              </w:rPr>
            </w:pPr>
          </w:p>
        </w:tc>
        <w:tc>
          <w:tcPr>
            <w:tcW w:w="483" w:type="pct"/>
            <w:tcBorders>
              <w:top w:val="nil"/>
              <w:left w:val="nil"/>
              <w:bottom w:val="nil"/>
              <w:right w:val="nil"/>
            </w:tcBorders>
            <w:shd w:val="clear" w:color="auto" w:fill="auto"/>
            <w:noWrap/>
            <w:vAlign w:val="bottom"/>
            <w:hideMark/>
          </w:tcPr>
          <w:p w14:paraId="60B0E1EB" w14:textId="77777777" w:rsidR="00C34471" w:rsidRPr="00C34471" w:rsidRDefault="00C34471" w:rsidP="00392F5D">
            <w:pPr>
              <w:spacing w:after="0"/>
              <w:jc w:val="left"/>
              <w:rPr>
                <w:rFonts w:ascii="Times New Roman" w:eastAsia="Times New Roman" w:hAnsi="Times New Roman"/>
                <w:szCs w:val="20"/>
              </w:rPr>
            </w:pPr>
          </w:p>
        </w:tc>
        <w:tc>
          <w:tcPr>
            <w:tcW w:w="403" w:type="pct"/>
            <w:tcBorders>
              <w:top w:val="nil"/>
              <w:left w:val="nil"/>
              <w:bottom w:val="nil"/>
              <w:right w:val="nil"/>
            </w:tcBorders>
            <w:shd w:val="clear" w:color="auto" w:fill="auto"/>
            <w:noWrap/>
            <w:vAlign w:val="bottom"/>
            <w:hideMark/>
          </w:tcPr>
          <w:p w14:paraId="7CD7E582" w14:textId="77777777" w:rsidR="00C34471" w:rsidRPr="00C34471" w:rsidRDefault="00C34471" w:rsidP="00392F5D">
            <w:pPr>
              <w:spacing w:after="0"/>
              <w:jc w:val="left"/>
              <w:rPr>
                <w:rFonts w:ascii="Times New Roman" w:eastAsia="Times New Roman" w:hAnsi="Times New Roman"/>
                <w:szCs w:val="20"/>
              </w:rPr>
            </w:pPr>
          </w:p>
        </w:tc>
        <w:tc>
          <w:tcPr>
            <w:tcW w:w="403" w:type="pct"/>
            <w:tcBorders>
              <w:top w:val="nil"/>
              <w:left w:val="nil"/>
              <w:bottom w:val="nil"/>
              <w:right w:val="nil"/>
            </w:tcBorders>
            <w:shd w:val="clear" w:color="auto" w:fill="auto"/>
            <w:noWrap/>
            <w:vAlign w:val="bottom"/>
            <w:hideMark/>
          </w:tcPr>
          <w:p w14:paraId="018CB713" w14:textId="77777777" w:rsidR="00C34471" w:rsidRPr="00C34471" w:rsidRDefault="00C34471" w:rsidP="00392F5D">
            <w:pPr>
              <w:spacing w:after="0"/>
              <w:jc w:val="left"/>
              <w:rPr>
                <w:rFonts w:ascii="Times New Roman" w:eastAsia="Times New Roman" w:hAnsi="Times New Roman"/>
                <w:szCs w:val="20"/>
              </w:rPr>
            </w:pPr>
          </w:p>
        </w:tc>
        <w:tc>
          <w:tcPr>
            <w:tcW w:w="403" w:type="pct"/>
            <w:tcBorders>
              <w:top w:val="nil"/>
              <w:left w:val="nil"/>
              <w:bottom w:val="nil"/>
              <w:right w:val="nil"/>
            </w:tcBorders>
            <w:shd w:val="clear" w:color="auto" w:fill="auto"/>
            <w:noWrap/>
            <w:vAlign w:val="bottom"/>
            <w:hideMark/>
          </w:tcPr>
          <w:p w14:paraId="0E57F759" w14:textId="77777777" w:rsidR="00C34471" w:rsidRPr="00C34471" w:rsidRDefault="00C34471" w:rsidP="00392F5D">
            <w:pPr>
              <w:spacing w:after="0"/>
              <w:jc w:val="left"/>
              <w:rPr>
                <w:rFonts w:ascii="Times New Roman" w:eastAsia="Times New Roman" w:hAnsi="Times New Roman"/>
                <w:szCs w:val="20"/>
              </w:rPr>
            </w:pPr>
          </w:p>
        </w:tc>
        <w:tc>
          <w:tcPr>
            <w:tcW w:w="568" w:type="pct"/>
            <w:tcBorders>
              <w:top w:val="nil"/>
              <w:left w:val="nil"/>
              <w:bottom w:val="nil"/>
              <w:right w:val="nil"/>
            </w:tcBorders>
            <w:shd w:val="clear" w:color="auto" w:fill="auto"/>
            <w:noWrap/>
            <w:vAlign w:val="bottom"/>
            <w:hideMark/>
          </w:tcPr>
          <w:p w14:paraId="5FB8C196"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4DE77BEF"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448A594A"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0A904114"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5B1D63E5" w14:textId="77777777" w:rsidR="00C34471" w:rsidRPr="00C34471" w:rsidRDefault="00C34471" w:rsidP="00392F5D">
            <w:pPr>
              <w:spacing w:after="0"/>
              <w:jc w:val="left"/>
              <w:rPr>
                <w:rFonts w:ascii="Times New Roman" w:eastAsia="Times New Roman" w:hAnsi="Times New Roman"/>
                <w:szCs w:val="20"/>
              </w:rPr>
            </w:pPr>
          </w:p>
        </w:tc>
        <w:tc>
          <w:tcPr>
            <w:tcW w:w="210" w:type="pct"/>
            <w:tcBorders>
              <w:top w:val="nil"/>
              <w:left w:val="nil"/>
              <w:bottom w:val="nil"/>
              <w:right w:val="nil"/>
            </w:tcBorders>
            <w:shd w:val="clear" w:color="auto" w:fill="auto"/>
            <w:noWrap/>
            <w:vAlign w:val="bottom"/>
            <w:hideMark/>
          </w:tcPr>
          <w:p w14:paraId="118E3AE9" w14:textId="77777777" w:rsidR="00C34471" w:rsidRPr="00C34471" w:rsidRDefault="00C34471" w:rsidP="00392F5D">
            <w:pPr>
              <w:spacing w:after="0"/>
              <w:jc w:val="left"/>
              <w:rPr>
                <w:rFonts w:ascii="Times New Roman" w:eastAsia="Times New Roman" w:hAnsi="Times New Roman"/>
                <w:szCs w:val="20"/>
              </w:rPr>
            </w:pPr>
          </w:p>
        </w:tc>
      </w:tr>
      <w:tr w:rsidR="00C34471" w:rsidRPr="00C34471" w14:paraId="61B140DE" w14:textId="77777777" w:rsidTr="00C34471">
        <w:trPr>
          <w:trHeight w:val="240"/>
        </w:trPr>
        <w:tc>
          <w:tcPr>
            <w:tcW w:w="510" w:type="pct"/>
            <w:tcBorders>
              <w:top w:val="nil"/>
              <w:left w:val="nil"/>
              <w:bottom w:val="nil"/>
              <w:right w:val="nil"/>
            </w:tcBorders>
            <w:shd w:val="clear" w:color="auto" w:fill="auto"/>
            <w:noWrap/>
            <w:vAlign w:val="bottom"/>
            <w:hideMark/>
          </w:tcPr>
          <w:p w14:paraId="1CD680DC" w14:textId="77777777" w:rsidR="00C34471" w:rsidRPr="00C34471" w:rsidRDefault="00C34471" w:rsidP="00392F5D">
            <w:pPr>
              <w:spacing w:after="0"/>
              <w:jc w:val="left"/>
              <w:rPr>
                <w:rFonts w:ascii="Times New Roman" w:eastAsia="Times New Roman" w:hAnsi="Times New Roman"/>
                <w:szCs w:val="20"/>
              </w:rPr>
            </w:pPr>
          </w:p>
        </w:tc>
        <w:tc>
          <w:tcPr>
            <w:tcW w:w="510" w:type="pct"/>
            <w:tcBorders>
              <w:top w:val="nil"/>
              <w:left w:val="nil"/>
              <w:bottom w:val="nil"/>
              <w:right w:val="nil"/>
            </w:tcBorders>
            <w:shd w:val="clear" w:color="auto" w:fill="auto"/>
            <w:noWrap/>
            <w:vAlign w:val="bottom"/>
            <w:hideMark/>
          </w:tcPr>
          <w:p w14:paraId="6C1A2913" w14:textId="77777777" w:rsidR="00C34471" w:rsidRPr="00C34471" w:rsidRDefault="00C34471" w:rsidP="00392F5D">
            <w:pPr>
              <w:spacing w:after="0"/>
              <w:jc w:val="left"/>
              <w:rPr>
                <w:rFonts w:ascii="Times New Roman" w:eastAsia="Times New Roman" w:hAnsi="Times New Roman"/>
                <w:szCs w:val="20"/>
              </w:rPr>
            </w:pPr>
          </w:p>
        </w:tc>
        <w:tc>
          <w:tcPr>
            <w:tcW w:w="510" w:type="pct"/>
            <w:tcBorders>
              <w:top w:val="nil"/>
              <w:left w:val="nil"/>
              <w:bottom w:val="nil"/>
              <w:right w:val="nil"/>
            </w:tcBorders>
            <w:shd w:val="clear" w:color="auto" w:fill="auto"/>
            <w:noWrap/>
            <w:vAlign w:val="bottom"/>
            <w:hideMark/>
          </w:tcPr>
          <w:p w14:paraId="42A69DBC" w14:textId="77777777" w:rsidR="00C34471" w:rsidRPr="00C34471" w:rsidRDefault="00C34471" w:rsidP="00392F5D">
            <w:pPr>
              <w:spacing w:after="0"/>
              <w:jc w:val="left"/>
              <w:rPr>
                <w:rFonts w:ascii="Times New Roman" w:eastAsia="Times New Roman" w:hAnsi="Times New Roman"/>
                <w:szCs w:val="20"/>
              </w:rPr>
            </w:pPr>
          </w:p>
        </w:tc>
        <w:tc>
          <w:tcPr>
            <w:tcW w:w="483" w:type="pct"/>
            <w:tcBorders>
              <w:top w:val="nil"/>
              <w:left w:val="nil"/>
              <w:bottom w:val="nil"/>
              <w:right w:val="nil"/>
            </w:tcBorders>
            <w:shd w:val="clear" w:color="auto" w:fill="auto"/>
            <w:noWrap/>
            <w:vAlign w:val="bottom"/>
            <w:hideMark/>
          </w:tcPr>
          <w:p w14:paraId="0CFE1B6D" w14:textId="77777777" w:rsidR="00C34471" w:rsidRPr="00C34471" w:rsidRDefault="00C34471" w:rsidP="00392F5D">
            <w:pPr>
              <w:spacing w:after="0"/>
              <w:jc w:val="left"/>
              <w:rPr>
                <w:rFonts w:ascii="Times New Roman" w:eastAsia="Times New Roman" w:hAnsi="Times New Roman"/>
                <w:szCs w:val="20"/>
              </w:rPr>
            </w:pPr>
          </w:p>
        </w:tc>
        <w:tc>
          <w:tcPr>
            <w:tcW w:w="403" w:type="pct"/>
            <w:tcBorders>
              <w:top w:val="nil"/>
              <w:left w:val="nil"/>
              <w:bottom w:val="nil"/>
              <w:right w:val="nil"/>
            </w:tcBorders>
            <w:shd w:val="clear" w:color="auto" w:fill="auto"/>
            <w:noWrap/>
            <w:vAlign w:val="bottom"/>
            <w:hideMark/>
          </w:tcPr>
          <w:p w14:paraId="0B6EEE2E" w14:textId="77777777" w:rsidR="00C34471" w:rsidRPr="00C34471" w:rsidRDefault="00C34471" w:rsidP="00392F5D">
            <w:pPr>
              <w:spacing w:after="0"/>
              <w:jc w:val="left"/>
              <w:rPr>
                <w:rFonts w:ascii="Times New Roman" w:eastAsia="Times New Roman" w:hAnsi="Times New Roman"/>
                <w:szCs w:val="20"/>
              </w:rPr>
            </w:pPr>
          </w:p>
        </w:tc>
        <w:tc>
          <w:tcPr>
            <w:tcW w:w="403" w:type="pct"/>
            <w:tcBorders>
              <w:top w:val="nil"/>
              <w:left w:val="nil"/>
              <w:bottom w:val="nil"/>
              <w:right w:val="nil"/>
            </w:tcBorders>
            <w:shd w:val="clear" w:color="auto" w:fill="auto"/>
            <w:noWrap/>
            <w:vAlign w:val="bottom"/>
            <w:hideMark/>
          </w:tcPr>
          <w:p w14:paraId="39B41C6C" w14:textId="77777777" w:rsidR="00C34471" w:rsidRPr="00C34471" w:rsidRDefault="00C34471" w:rsidP="00392F5D">
            <w:pPr>
              <w:spacing w:after="0"/>
              <w:jc w:val="left"/>
              <w:rPr>
                <w:rFonts w:ascii="Times New Roman" w:eastAsia="Times New Roman" w:hAnsi="Times New Roman"/>
                <w:szCs w:val="20"/>
              </w:rPr>
            </w:pPr>
          </w:p>
        </w:tc>
        <w:tc>
          <w:tcPr>
            <w:tcW w:w="403" w:type="pct"/>
            <w:tcBorders>
              <w:top w:val="nil"/>
              <w:left w:val="nil"/>
              <w:bottom w:val="nil"/>
              <w:right w:val="nil"/>
            </w:tcBorders>
            <w:shd w:val="clear" w:color="auto" w:fill="auto"/>
            <w:noWrap/>
            <w:vAlign w:val="bottom"/>
            <w:hideMark/>
          </w:tcPr>
          <w:p w14:paraId="4DB34089" w14:textId="77777777" w:rsidR="00C34471" w:rsidRPr="00C34471" w:rsidRDefault="00C34471" w:rsidP="00392F5D">
            <w:pPr>
              <w:spacing w:after="0"/>
              <w:jc w:val="left"/>
              <w:rPr>
                <w:rFonts w:ascii="Times New Roman" w:eastAsia="Times New Roman" w:hAnsi="Times New Roman"/>
                <w:szCs w:val="20"/>
              </w:rPr>
            </w:pPr>
          </w:p>
        </w:tc>
        <w:tc>
          <w:tcPr>
            <w:tcW w:w="568" w:type="pct"/>
            <w:tcBorders>
              <w:top w:val="nil"/>
              <w:left w:val="nil"/>
              <w:bottom w:val="nil"/>
              <w:right w:val="nil"/>
            </w:tcBorders>
            <w:shd w:val="clear" w:color="auto" w:fill="auto"/>
            <w:noWrap/>
            <w:vAlign w:val="bottom"/>
            <w:hideMark/>
          </w:tcPr>
          <w:p w14:paraId="70BFB7C9"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05FA8911"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77690C24"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1403BF69" w14:textId="77777777" w:rsidR="00C34471" w:rsidRPr="00C34471" w:rsidRDefault="00C34471" w:rsidP="00392F5D">
            <w:pPr>
              <w:spacing w:after="0"/>
              <w:jc w:val="left"/>
              <w:rPr>
                <w:rFonts w:ascii="Times New Roman" w:eastAsia="Times New Roman" w:hAnsi="Times New Roman"/>
                <w:szCs w:val="20"/>
              </w:rPr>
            </w:pPr>
          </w:p>
        </w:tc>
        <w:tc>
          <w:tcPr>
            <w:tcW w:w="250" w:type="pct"/>
            <w:tcBorders>
              <w:top w:val="nil"/>
              <w:left w:val="nil"/>
              <w:bottom w:val="nil"/>
              <w:right w:val="nil"/>
            </w:tcBorders>
            <w:shd w:val="clear" w:color="auto" w:fill="auto"/>
            <w:noWrap/>
            <w:vAlign w:val="bottom"/>
            <w:hideMark/>
          </w:tcPr>
          <w:p w14:paraId="6ED2DC35" w14:textId="77777777" w:rsidR="00C34471" w:rsidRPr="00C34471" w:rsidRDefault="00C34471" w:rsidP="00392F5D">
            <w:pPr>
              <w:spacing w:after="0"/>
              <w:jc w:val="left"/>
              <w:rPr>
                <w:rFonts w:ascii="Times New Roman" w:eastAsia="Times New Roman" w:hAnsi="Times New Roman"/>
                <w:szCs w:val="20"/>
              </w:rPr>
            </w:pPr>
          </w:p>
        </w:tc>
        <w:tc>
          <w:tcPr>
            <w:tcW w:w="210" w:type="pct"/>
            <w:tcBorders>
              <w:top w:val="nil"/>
              <w:left w:val="nil"/>
              <w:bottom w:val="nil"/>
              <w:right w:val="nil"/>
            </w:tcBorders>
            <w:shd w:val="clear" w:color="auto" w:fill="auto"/>
            <w:noWrap/>
            <w:vAlign w:val="bottom"/>
            <w:hideMark/>
          </w:tcPr>
          <w:p w14:paraId="2A56DEE2" w14:textId="77777777" w:rsidR="00C34471" w:rsidRPr="00C34471" w:rsidRDefault="00C34471" w:rsidP="00392F5D">
            <w:pPr>
              <w:spacing w:after="0"/>
              <w:jc w:val="left"/>
              <w:rPr>
                <w:rFonts w:ascii="Times New Roman" w:eastAsia="Times New Roman" w:hAnsi="Times New Roman"/>
                <w:szCs w:val="20"/>
              </w:rPr>
            </w:pPr>
          </w:p>
        </w:tc>
      </w:tr>
      <w:tr w:rsidR="00C34471" w:rsidRPr="00C34471" w14:paraId="3CB79FFC" w14:textId="77777777" w:rsidTr="00C34471">
        <w:trPr>
          <w:trHeight w:val="1650"/>
        </w:trPr>
        <w:tc>
          <w:tcPr>
            <w:tcW w:w="510"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68126A66" w14:textId="77777777" w:rsidR="00C34471" w:rsidRPr="00C34471" w:rsidRDefault="00C34471" w:rsidP="00392F5D">
            <w:pPr>
              <w:spacing w:after="0"/>
              <w:jc w:val="center"/>
              <w:rPr>
                <w:rFonts w:eastAsia="Times New Roman" w:cs="Calibri"/>
                <w:b/>
                <w:bCs/>
                <w:color w:val="000000"/>
                <w:sz w:val="16"/>
                <w:szCs w:val="16"/>
              </w:rPr>
            </w:pPr>
            <w:r w:rsidRPr="00C34471">
              <w:rPr>
                <w:rFonts w:eastAsia="Times New Roman" w:cs="Calibri"/>
                <w:b/>
                <w:bCs/>
                <w:color w:val="000000"/>
                <w:sz w:val="16"/>
                <w:szCs w:val="16"/>
              </w:rPr>
              <w:t>Quantum Outcome</w:t>
            </w:r>
            <w:r w:rsidRPr="00C34471">
              <w:rPr>
                <w:rFonts w:eastAsia="Times New Roman" w:cs="Calibri"/>
                <w:b/>
                <w:bCs/>
                <w:color w:val="000000"/>
                <w:sz w:val="16"/>
                <w:szCs w:val="16"/>
              </w:rPr>
              <w:br/>
              <w:t>(GCF Component)</w:t>
            </w:r>
          </w:p>
        </w:tc>
        <w:tc>
          <w:tcPr>
            <w:tcW w:w="510" w:type="pct"/>
            <w:tcBorders>
              <w:top w:val="single" w:sz="8" w:space="0" w:color="auto"/>
              <w:left w:val="nil"/>
              <w:bottom w:val="single" w:sz="8" w:space="0" w:color="auto"/>
              <w:right w:val="single" w:sz="4" w:space="0" w:color="auto"/>
            </w:tcBorders>
            <w:shd w:val="clear" w:color="auto" w:fill="auto"/>
            <w:vAlign w:val="center"/>
            <w:hideMark/>
          </w:tcPr>
          <w:p w14:paraId="2588BE85" w14:textId="77777777" w:rsidR="00C34471" w:rsidRPr="00C34471" w:rsidRDefault="00C34471" w:rsidP="00392F5D">
            <w:pPr>
              <w:spacing w:after="0"/>
              <w:jc w:val="center"/>
              <w:rPr>
                <w:rFonts w:eastAsia="Times New Roman" w:cs="Calibri"/>
                <w:b/>
                <w:bCs/>
                <w:color w:val="000000"/>
                <w:sz w:val="16"/>
                <w:szCs w:val="16"/>
              </w:rPr>
            </w:pPr>
            <w:r w:rsidRPr="00C34471">
              <w:rPr>
                <w:rFonts w:eastAsia="Times New Roman" w:cs="Calibri"/>
                <w:b/>
                <w:bCs/>
                <w:color w:val="000000"/>
                <w:sz w:val="16"/>
                <w:szCs w:val="16"/>
              </w:rPr>
              <w:t>Quantum Activity</w:t>
            </w:r>
            <w:r w:rsidRPr="00C34471">
              <w:rPr>
                <w:rFonts w:eastAsia="Times New Roman" w:cs="Calibri"/>
                <w:b/>
                <w:bCs/>
                <w:color w:val="000000"/>
                <w:sz w:val="16"/>
                <w:szCs w:val="16"/>
              </w:rPr>
              <w:br/>
              <w:t>(GCF Outcome)</w:t>
            </w:r>
          </w:p>
        </w:tc>
        <w:tc>
          <w:tcPr>
            <w:tcW w:w="510" w:type="pct"/>
            <w:tcBorders>
              <w:top w:val="single" w:sz="8" w:space="0" w:color="auto"/>
              <w:left w:val="nil"/>
              <w:bottom w:val="single" w:sz="8" w:space="0" w:color="auto"/>
              <w:right w:val="single" w:sz="4" w:space="0" w:color="auto"/>
            </w:tcBorders>
            <w:shd w:val="clear" w:color="auto" w:fill="auto"/>
            <w:vAlign w:val="center"/>
            <w:hideMark/>
          </w:tcPr>
          <w:p w14:paraId="0A01CAA3" w14:textId="77777777" w:rsidR="00C34471" w:rsidRPr="00C34471" w:rsidRDefault="00C34471" w:rsidP="00392F5D">
            <w:pPr>
              <w:spacing w:after="0"/>
              <w:jc w:val="center"/>
              <w:rPr>
                <w:rFonts w:eastAsia="Times New Roman" w:cs="Calibri"/>
                <w:b/>
                <w:bCs/>
                <w:color w:val="000000"/>
                <w:sz w:val="16"/>
                <w:szCs w:val="16"/>
              </w:rPr>
            </w:pPr>
            <w:r w:rsidRPr="00C34471">
              <w:rPr>
                <w:rFonts w:eastAsia="Times New Roman" w:cs="Calibri"/>
                <w:b/>
                <w:bCs/>
                <w:color w:val="000000"/>
                <w:sz w:val="16"/>
                <w:szCs w:val="16"/>
              </w:rPr>
              <w:t>Quantum Activity</w:t>
            </w:r>
            <w:r w:rsidRPr="00C34471">
              <w:rPr>
                <w:rFonts w:eastAsia="Times New Roman" w:cs="Calibri"/>
                <w:b/>
                <w:bCs/>
                <w:color w:val="000000"/>
                <w:sz w:val="16"/>
                <w:szCs w:val="16"/>
              </w:rPr>
              <w:br/>
              <w:t>(GCF Activity)</w:t>
            </w:r>
          </w:p>
        </w:tc>
        <w:tc>
          <w:tcPr>
            <w:tcW w:w="483" w:type="pct"/>
            <w:tcBorders>
              <w:top w:val="single" w:sz="8" w:space="0" w:color="auto"/>
              <w:left w:val="nil"/>
              <w:bottom w:val="single" w:sz="8" w:space="0" w:color="auto"/>
              <w:right w:val="single" w:sz="4" w:space="0" w:color="auto"/>
            </w:tcBorders>
            <w:shd w:val="clear" w:color="auto" w:fill="auto"/>
            <w:vAlign w:val="center"/>
            <w:hideMark/>
          </w:tcPr>
          <w:p w14:paraId="01C78C49" w14:textId="77777777" w:rsidR="00C34471" w:rsidRPr="00C34471" w:rsidRDefault="00C34471" w:rsidP="00392F5D">
            <w:pPr>
              <w:spacing w:after="0"/>
              <w:jc w:val="center"/>
              <w:rPr>
                <w:rFonts w:eastAsia="Times New Roman" w:cs="Calibri"/>
                <w:b/>
                <w:bCs/>
                <w:color w:val="000000"/>
                <w:sz w:val="16"/>
                <w:szCs w:val="16"/>
              </w:rPr>
            </w:pPr>
            <w:r w:rsidRPr="00C34471">
              <w:rPr>
                <w:rFonts w:eastAsia="Times New Roman" w:cs="Calibri"/>
                <w:b/>
                <w:bCs/>
                <w:color w:val="000000"/>
                <w:sz w:val="16"/>
                <w:szCs w:val="16"/>
              </w:rPr>
              <w:t>Quantum Responsible Party (UNDP, IP, or Responsible Party )</w:t>
            </w:r>
          </w:p>
        </w:tc>
        <w:tc>
          <w:tcPr>
            <w:tcW w:w="403" w:type="pct"/>
            <w:tcBorders>
              <w:top w:val="single" w:sz="8" w:space="0" w:color="auto"/>
              <w:left w:val="nil"/>
              <w:bottom w:val="single" w:sz="8" w:space="0" w:color="auto"/>
              <w:right w:val="single" w:sz="4" w:space="0" w:color="auto"/>
            </w:tcBorders>
            <w:shd w:val="clear" w:color="auto" w:fill="auto"/>
            <w:vAlign w:val="center"/>
            <w:hideMark/>
          </w:tcPr>
          <w:p w14:paraId="5F5D816B" w14:textId="77777777" w:rsidR="00C34471" w:rsidRPr="00C34471" w:rsidRDefault="00C34471" w:rsidP="00392F5D">
            <w:pPr>
              <w:spacing w:after="0"/>
              <w:jc w:val="center"/>
              <w:rPr>
                <w:rFonts w:eastAsia="Times New Roman" w:cs="Calibri"/>
                <w:b/>
                <w:bCs/>
                <w:color w:val="000000"/>
                <w:sz w:val="16"/>
                <w:szCs w:val="16"/>
              </w:rPr>
            </w:pPr>
            <w:r w:rsidRPr="00C34471">
              <w:rPr>
                <w:rFonts w:eastAsia="Times New Roman" w:cs="Calibri"/>
                <w:b/>
                <w:bCs/>
                <w:color w:val="000000"/>
                <w:sz w:val="16"/>
                <w:szCs w:val="16"/>
              </w:rPr>
              <w:t>Quantum Fund ID</w:t>
            </w:r>
          </w:p>
        </w:tc>
        <w:tc>
          <w:tcPr>
            <w:tcW w:w="403" w:type="pct"/>
            <w:tcBorders>
              <w:top w:val="single" w:sz="8" w:space="0" w:color="auto"/>
              <w:left w:val="nil"/>
              <w:bottom w:val="single" w:sz="8" w:space="0" w:color="auto"/>
              <w:right w:val="single" w:sz="4" w:space="0" w:color="auto"/>
            </w:tcBorders>
            <w:shd w:val="clear" w:color="auto" w:fill="auto"/>
            <w:vAlign w:val="center"/>
            <w:hideMark/>
          </w:tcPr>
          <w:p w14:paraId="213AC8DB" w14:textId="77777777" w:rsidR="00C34471" w:rsidRPr="00C34471" w:rsidRDefault="00C34471" w:rsidP="00392F5D">
            <w:pPr>
              <w:spacing w:after="0"/>
              <w:jc w:val="center"/>
              <w:rPr>
                <w:rFonts w:eastAsia="Times New Roman" w:cs="Calibri"/>
                <w:b/>
                <w:bCs/>
                <w:color w:val="000000"/>
                <w:sz w:val="16"/>
                <w:szCs w:val="16"/>
              </w:rPr>
            </w:pPr>
            <w:r w:rsidRPr="00C34471">
              <w:rPr>
                <w:rFonts w:eastAsia="Times New Roman" w:cs="Calibri"/>
                <w:b/>
                <w:bCs/>
                <w:color w:val="000000"/>
                <w:sz w:val="16"/>
                <w:szCs w:val="16"/>
              </w:rPr>
              <w:t>Quantum Donor ID</w:t>
            </w:r>
          </w:p>
        </w:tc>
        <w:tc>
          <w:tcPr>
            <w:tcW w:w="403" w:type="pct"/>
            <w:tcBorders>
              <w:top w:val="single" w:sz="8" w:space="0" w:color="auto"/>
              <w:left w:val="nil"/>
              <w:bottom w:val="single" w:sz="8" w:space="0" w:color="auto"/>
              <w:right w:val="single" w:sz="4" w:space="0" w:color="auto"/>
            </w:tcBorders>
            <w:shd w:val="clear" w:color="auto" w:fill="auto"/>
            <w:vAlign w:val="center"/>
            <w:hideMark/>
          </w:tcPr>
          <w:p w14:paraId="67384203" w14:textId="77777777" w:rsidR="00C34471" w:rsidRPr="00C34471" w:rsidRDefault="00C34471" w:rsidP="00392F5D">
            <w:pPr>
              <w:spacing w:after="0"/>
              <w:jc w:val="center"/>
              <w:rPr>
                <w:rFonts w:eastAsia="Times New Roman" w:cs="Calibri"/>
                <w:b/>
                <w:bCs/>
                <w:color w:val="000000"/>
                <w:sz w:val="16"/>
                <w:szCs w:val="16"/>
              </w:rPr>
            </w:pPr>
            <w:r w:rsidRPr="00C34471">
              <w:rPr>
                <w:rFonts w:eastAsia="Times New Roman" w:cs="Calibri"/>
                <w:b/>
                <w:bCs/>
                <w:color w:val="000000"/>
                <w:sz w:val="16"/>
                <w:szCs w:val="16"/>
              </w:rPr>
              <w:t>Quantum Budgetary Account Code</w:t>
            </w:r>
          </w:p>
        </w:tc>
        <w:tc>
          <w:tcPr>
            <w:tcW w:w="568" w:type="pct"/>
            <w:tcBorders>
              <w:top w:val="single" w:sz="8" w:space="0" w:color="auto"/>
              <w:left w:val="nil"/>
              <w:bottom w:val="single" w:sz="8" w:space="0" w:color="auto"/>
              <w:right w:val="single" w:sz="4" w:space="0" w:color="auto"/>
            </w:tcBorders>
            <w:shd w:val="clear" w:color="auto" w:fill="auto"/>
            <w:vAlign w:val="center"/>
            <w:hideMark/>
          </w:tcPr>
          <w:p w14:paraId="74495FBA" w14:textId="77777777" w:rsidR="00C34471" w:rsidRPr="00C34471" w:rsidRDefault="00C34471" w:rsidP="00392F5D">
            <w:pPr>
              <w:spacing w:after="0"/>
              <w:jc w:val="center"/>
              <w:rPr>
                <w:rFonts w:eastAsia="Times New Roman" w:cs="Calibri"/>
                <w:b/>
                <w:bCs/>
                <w:color w:val="000000"/>
                <w:sz w:val="16"/>
                <w:szCs w:val="16"/>
              </w:rPr>
            </w:pPr>
            <w:r w:rsidRPr="00C34471">
              <w:rPr>
                <w:rFonts w:eastAsia="Times New Roman" w:cs="Calibri"/>
                <w:b/>
                <w:bCs/>
                <w:color w:val="000000"/>
                <w:sz w:val="16"/>
                <w:szCs w:val="16"/>
              </w:rPr>
              <w:t>Quantum Budget Account Description</w:t>
            </w:r>
          </w:p>
        </w:tc>
        <w:tc>
          <w:tcPr>
            <w:tcW w:w="250" w:type="pct"/>
            <w:tcBorders>
              <w:top w:val="single" w:sz="8" w:space="0" w:color="auto"/>
              <w:left w:val="nil"/>
              <w:bottom w:val="single" w:sz="8" w:space="0" w:color="auto"/>
              <w:right w:val="single" w:sz="4" w:space="0" w:color="auto"/>
            </w:tcBorders>
            <w:shd w:val="clear" w:color="auto" w:fill="auto"/>
            <w:vAlign w:val="center"/>
            <w:hideMark/>
          </w:tcPr>
          <w:p w14:paraId="3DEA5F54" w14:textId="77777777" w:rsidR="00C34471" w:rsidRPr="00C34471" w:rsidRDefault="00C34471" w:rsidP="00392F5D">
            <w:pPr>
              <w:spacing w:after="0"/>
              <w:jc w:val="center"/>
              <w:rPr>
                <w:rFonts w:eastAsia="Times New Roman" w:cs="Calibri"/>
                <w:b/>
                <w:bCs/>
                <w:color w:val="000000"/>
                <w:sz w:val="16"/>
                <w:szCs w:val="16"/>
              </w:rPr>
            </w:pPr>
            <w:r w:rsidRPr="00C34471">
              <w:rPr>
                <w:rFonts w:eastAsia="Times New Roman" w:cs="Calibri"/>
                <w:b/>
                <w:bCs/>
                <w:color w:val="000000"/>
                <w:sz w:val="16"/>
                <w:szCs w:val="16"/>
              </w:rPr>
              <w:t xml:space="preserve">Amount Year </w:t>
            </w:r>
            <w:r w:rsidRPr="00C34471">
              <w:rPr>
                <w:rFonts w:eastAsia="Times New Roman" w:cs="Calibri"/>
                <w:b/>
                <w:bCs/>
                <w:i/>
                <w:iCs/>
                <w:color w:val="000000"/>
                <w:sz w:val="16"/>
                <w:szCs w:val="16"/>
              </w:rPr>
              <w:t>{please enter calendar year}</w:t>
            </w:r>
            <w:r w:rsidRPr="00C34471">
              <w:rPr>
                <w:rFonts w:eastAsia="Times New Roman" w:cs="Calibri"/>
                <w:b/>
                <w:bCs/>
                <w:color w:val="000000"/>
                <w:sz w:val="16"/>
                <w:szCs w:val="16"/>
              </w:rPr>
              <w:t xml:space="preserve"> (USD)</w:t>
            </w:r>
          </w:p>
        </w:tc>
        <w:tc>
          <w:tcPr>
            <w:tcW w:w="250" w:type="pct"/>
            <w:tcBorders>
              <w:top w:val="single" w:sz="8" w:space="0" w:color="auto"/>
              <w:left w:val="nil"/>
              <w:bottom w:val="single" w:sz="8" w:space="0" w:color="auto"/>
              <w:right w:val="single" w:sz="4" w:space="0" w:color="auto"/>
            </w:tcBorders>
            <w:shd w:val="clear" w:color="auto" w:fill="auto"/>
            <w:vAlign w:val="center"/>
            <w:hideMark/>
          </w:tcPr>
          <w:p w14:paraId="6357DDA0" w14:textId="77777777" w:rsidR="00C34471" w:rsidRPr="00C34471" w:rsidRDefault="00C34471" w:rsidP="00392F5D">
            <w:pPr>
              <w:spacing w:after="0"/>
              <w:jc w:val="center"/>
              <w:rPr>
                <w:rFonts w:eastAsia="Times New Roman" w:cs="Calibri"/>
                <w:b/>
                <w:bCs/>
                <w:color w:val="000000"/>
                <w:sz w:val="16"/>
                <w:szCs w:val="16"/>
              </w:rPr>
            </w:pPr>
            <w:r w:rsidRPr="00C34471">
              <w:rPr>
                <w:rFonts w:eastAsia="Times New Roman" w:cs="Calibri"/>
                <w:b/>
                <w:bCs/>
                <w:color w:val="000000"/>
                <w:sz w:val="16"/>
                <w:szCs w:val="16"/>
              </w:rPr>
              <w:t xml:space="preserve">Amount Year </w:t>
            </w:r>
            <w:r w:rsidRPr="00C34471">
              <w:rPr>
                <w:rFonts w:eastAsia="Times New Roman" w:cs="Calibri"/>
                <w:b/>
                <w:bCs/>
                <w:i/>
                <w:iCs/>
                <w:color w:val="000000"/>
                <w:sz w:val="16"/>
                <w:szCs w:val="16"/>
              </w:rPr>
              <w:t>{please enter calendar year}</w:t>
            </w:r>
            <w:r w:rsidRPr="00C34471">
              <w:rPr>
                <w:rFonts w:eastAsia="Times New Roman" w:cs="Calibri"/>
                <w:b/>
                <w:bCs/>
                <w:color w:val="000000"/>
                <w:sz w:val="16"/>
                <w:szCs w:val="16"/>
              </w:rPr>
              <w:t xml:space="preserve"> (USD)</w:t>
            </w:r>
          </w:p>
        </w:tc>
        <w:tc>
          <w:tcPr>
            <w:tcW w:w="250" w:type="pct"/>
            <w:tcBorders>
              <w:top w:val="single" w:sz="8" w:space="0" w:color="auto"/>
              <w:left w:val="nil"/>
              <w:bottom w:val="single" w:sz="8" w:space="0" w:color="auto"/>
              <w:right w:val="single" w:sz="4" w:space="0" w:color="auto"/>
            </w:tcBorders>
            <w:shd w:val="clear" w:color="auto" w:fill="auto"/>
            <w:vAlign w:val="center"/>
            <w:hideMark/>
          </w:tcPr>
          <w:p w14:paraId="3CDE213C" w14:textId="77777777" w:rsidR="00C34471" w:rsidRPr="00C34471" w:rsidRDefault="00C34471" w:rsidP="00392F5D">
            <w:pPr>
              <w:spacing w:after="0"/>
              <w:jc w:val="center"/>
              <w:rPr>
                <w:rFonts w:eastAsia="Times New Roman" w:cs="Calibri"/>
                <w:b/>
                <w:bCs/>
                <w:i/>
                <w:iCs/>
                <w:color w:val="000000"/>
                <w:sz w:val="16"/>
                <w:szCs w:val="16"/>
              </w:rPr>
            </w:pPr>
            <w:r w:rsidRPr="00C34471">
              <w:rPr>
                <w:rFonts w:eastAsia="Times New Roman" w:cs="Calibri"/>
                <w:b/>
                <w:bCs/>
                <w:i/>
                <w:iCs/>
                <w:color w:val="000000"/>
                <w:sz w:val="16"/>
                <w:szCs w:val="16"/>
              </w:rPr>
              <w:t>Add additional columns as needed</w:t>
            </w:r>
          </w:p>
        </w:tc>
        <w:tc>
          <w:tcPr>
            <w:tcW w:w="250" w:type="pct"/>
            <w:tcBorders>
              <w:top w:val="single" w:sz="8" w:space="0" w:color="auto"/>
              <w:left w:val="nil"/>
              <w:bottom w:val="single" w:sz="8" w:space="0" w:color="auto"/>
              <w:right w:val="single" w:sz="4" w:space="0" w:color="auto"/>
            </w:tcBorders>
            <w:shd w:val="clear" w:color="auto" w:fill="auto"/>
            <w:noWrap/>
            <w:vAlign w:val="center"/>
            <w:hideMark/>
          </w:tcPr>
          <w:p w14:paraId="30ADDA08" w14:textId="77777777" w:rsidR="00C34471" w:rsidRPr="00C34471" w:rsidRDefault="00C34471" w:rsidP="00392F5D">
            <w:pPr>
              <w:spacing w:after="0"/>
              <w:jc w:val="center"/>
              <w:rPr>
                <w:rFonts w:eastAsia="Times New Roman" w:cs="Calibri"/>
                <w:b/>
                <w:bCs/>
                <w:color w:val="000000"/>
                <w:sz w:val="16"/>
                <w:szCs w:val="16"/>
              </w:rPr>
            </w:pPr>
            <w:r w:rsidRPr="00C34471">
              <w:rPr>
                <w:rFonts w:eastAsia="Times New Roman" w:cs="Calibri"/>
                <w:b/>
                <w:bCs/>
                <w:color w:val="000000"/>
                <w:sz w:val="16"/>
                <w:szCs w:val="16"/>
              </w:rPr>
              <w:t>Total (USD)</w:t>
            </w:r>
          </w:p>
        </w:tc>
        <w:tc>
          <w:tcPr>
            <w:tcW w:w="210" w:type="pct"/>
            <w:tcBorders>
              <w:top w:val="single" w:sz="8" w:space="0" w:color="auto"/>
              <w:left w:val="nil"/>
              <w:bottom w:val="single" w:sz="8" w:space="0" w:color="auto"/>
              <w:right w:val="single" w:sz="8" w:space="0" w:color="auto"/>
            </w:tcBorders>
            <w:shd w:val="clear" w:color="auto" w:fill="auto"/>
            <w:vAlign w:val="center"/>
            <w:hideMark/>
          </w:tcPr>
          <w:p w14:paraId="18923994" w14:textId="77777777" w:rsidR="00C34471" w:rsidRPr="00C34471" w:rsidRDefault="00C34471" w:rsidP="00392F5D">
            <w:pPr>
              <w:spacing w:after="0"/>
              <w:jc w:val="center"/>
              <w:rPr>
                <w:rFonts w:eastAsia="Times New Roman" w:cs="Calibri"/>
                <w:b/>
                <w:bCs/>
                <w:color w:val="000000"/>
                <w:sz w:val="16"/>
                <w:szCs w:val="16"/>
              </w:rPr>
            </w:pPr>
            <w:r w:rsidRPr="00C34471">
              <w:rPr>
                <w:rFonts w:eastAsia="Times New Roman" w:cs="Calibri"/>
                <w:b/>
                <w:bCs/>
                <w:color w:val="000000"/>
                <w:sz w:val="16"/>
                <w:szCs w:val="16"/>
              </w:rPr>
              <w:t xml:space="preserve">See Budget Note: </w:t>
            </w:r>
            <w:r w:rsidRPr="00C34471">
              <w:rPr>
                <w:rFonts w:eastAsia="Times New Roman" w:cs="Calibri"/>
                <w:b/>
                <w:bCs/>
                <w:i/>
                <w:iCs/>
                <w:color w:val="000000"/>
                <w:sz w:val="16"/>
                <w:szCs w:val="16"/>
              </w:rPr>
              <w:t>(reference as number, not as letter)</w:t>
            </w:r>
          </w:p>
        </w:tc>
      </w:tr>
      <w:tr w:rsidR="00C34471" w:rsidRPr="00C34471" w14:paraId="24AB92C1" w14:textId="77777777" w:rsidTr="00C34471">
        <w:trPr>
          <w:trHeight w:val="199"/>
        </w:trPr>
        <w:tc>
          <w:tcPr>
            <w:tcW w:w="510" w:type="pct"/>
            <w:vMerge w:val="restart"/>
            <w:tcBorders>
              <w:top w:val="nil"/>
              <w:left w:val="single" w:sz="8" w:space="0" w:color="auto"/>
              <w:bottom w:val="single" w:sz="4" w:space="0" w:color="auto"/>
              <w:right w:val="single" w:sz="4" w:space="0" w:color="auto"/>
            </w:tcBorders>
            <w:shd w:val="clear" w:color="auto" w:fill="auto"/>
            <w:vAlign w:val="center"/>
            <w:hideMark/>
          </w:tcPr>
          <w:p w14:paraId="6B814961"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Component 1 (It is the Project GCF)</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14:paraId="59E90F57"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Outcome 1.1 (as per Budget approved by GCF)</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14:paraId="5CFE553F"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Activity 1.1.1 (as per Budget approved by GCF)</w:t>
            </w:r>
          </w:p>
        </w:tc>
        <w:tc>
          <w:tcPr>
            <w:tcW w:w="483" w:type="pct"/>
            <w:vMerge w:val="restart"/>
            <w:tcBorders>
              <w:top w:val="nil"/>
              <w:left w:val="single" w:sz="4" w:space="0" w:color="auto"/>
              <w:bottom w:val="single" w:sz="4" w:space="0" w:color="auto"/>
              <w:right w:val="single" w:sz="4" w:space="0" w:color="auto"/>
            </w:tcBorders>
            <w:shd w:val="clear" w:color="auto" w:fill="auto"/>
            <w:vAlign w:val="center"/>
            <w:hideMark/>
          </w:tcPr>
          <w:p w14:paraId="24192728"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Responsible Party A</w:t>
            </w:r>
          </w:p>
        </w:tc>
        <w:tc>
          <w:tcPr>
            <w:tcW w:w="403" w:type="pct"/>
            <w:vMerge w:val="restart"/>
            <w:tcBorders>
              <w:top w:val="nil"/>
              <w:left w:val="single" w:sz="4" w:space="0" w:color="auto"/>
              <w:bottom w:val="single" w:sz="4" w:space="0" w:color="000000"/>
              <w:right w:val="single" w:sz="4" w:space="0" w:color="auto"/>
            </w:tcBorders>
            <w:shd w:val="clear" w:color="auto" w:fill="auto"/>
            <w:vAlign w:val="center"/>
            <w:hideMark/>
          </w:tcPr>
          <w:p w14:paraId="73FFF821"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66000</w:t>
            </w:r>
          </w:p>
        </w:tc>
        <w:tc>
          <w:tcPr>
            <w:tcW w:w="403" w:type="pct"/>
            <w:vMerge w:val="restart"/>
            <w:tcBorders>
              <w:top w:val="nil"/>
              <w:left w:val="single" w:sz="4" w:space="0" w:color="auto"/>
              <w:bottom w:val="single" w:sz="4" w:space="0" w:color="auto"/>
              <w:right w:val="single" w:sz="4" w:space="0" w:color="auto"/>
            </w:tcBorders>
            <w:shd w:val="clear" w:color="auto" w:fill="auto"/>
            <w:vAlign w:val="center"/>
            <w:hideMark/>
          </w:tcPr>
          <w:p w14:paraId="3DDEF895"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012526</w:t>
            </w:r>
          </w:p>
        </w:tc>
        <w:tc>
          <w:tcPr>
            <w:tcW w:w="403" w:type="pct"/>
            <w:tcBorders>
              <w:top w:val="nil"/>
              <w:left w:val="nil"/>
              <w:bottom w:val="single" w:sz="4" w:space="0" w:color="auto"/>
              <w:right w:val="single" w:sz="4" w:space="0" w:color="auto"/>
            </w:tcBorders>
            <w:shd w:val="clear" w:color="auto" w:fill="auto"/>
            <w:vAlign w:val="center"/>
            <w:hideMark/>
          </w:tcPr>
          <w:p w14:paraId="2DF349DE"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71200</w:t>
            </w:r>
          </w:p>
        </w:tc>
        <w:tc>
          <w:tcPr>
            <w:tcW w:w="568" w:type="pct"/>
            <w:tcBorders>
              <w:top w:val="nil"/>
              <w:left w:val="nil"/>
              <w:bottom w:val="single" w:sz="4" w:space="0" w:color="auto"/>
              <w:right w:val="single" w:sz="4" w:space="0" w:color="auto"/>
            </w:tcBorders>
            <w:shd w:val="clear" w:color="auto" w:fill="auto"/>
            <w:vAlign w:val="center"/>
            <w:hideMark/>
          </w:tcPr>
          <w:p w14:paraId="6965860A"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International Consultants</w:t>
            </w:r>
          </w:p>
        </w:tc>
        <w:tc>
          <w:tcPr>
            <w:tcW w:w="250" w:type="pct"/>
            <w:tcBorders>
              <w:top w:val="nil"/>
              <w:left w:val="nil"/>
              <w:bottom w:val="single" w:sz="4" w:space="0" w:color="auto"/>
              <w:right w:val="single" w:sz="4" w:space="0" w:color="auto"/>
            </w:tcBorders>
            <w:shd w:val="clear" w:color="auto" w:fill="auto"/>
            <w:noWrap/>
            <w:vAlign w:val="bottom"/>
            <w:hideMark/>
          </w:tcPr>
          <w:p w14:paraId="76D416E7"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417FA3FD"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58C2F55A"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4A4B72BC"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4B7D657F" w14:textId="77777777" w:rsidR="00C34471" w:rsidRPr="00C34471" w:rsidRDefault="00C34471" w:rsidP="00392F5D">
            <w:pPr>
              <w:spacing w:after="0"/>
              <w:jc w:val="center"/>
              <w:rPr>
                <w:rFonts w:eastAsia="Times New Roman" w:cs="Calibri"/>
                <w:color w:val="000000"/>
                <w:sz w:val="16"/>
                <w:szCs w:val="16"/>
              </w:rPr>
            </w:pPr>
            <w:r w:rsidRPr="00C34471">
              <w:rPr>
                <w:rFonts w:eastAsia="Times New Roman" w:cs="Calibri"/>
                <w:color w:val="000000"/>
                <w:sz w:val="16"/>
                <w:szCs w:val="16"/>
              </w:rPr>
              <w:t>1</w:t>
            </w:r>
          </w:p>
        </w:tc>
      </w:tr>
      <w:tr w:rsidR="00C34471" w:rsidRPr="00C34471" w14:paraId="6B189F1B"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6529B2E1"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0BC0477F"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6A8379DF" w14:textId="77777777" w:rsidR="00C34471" w:rsidRPr="00C34471" w:rsidRDefault="00C34471" w:rsidP="00392F5D">
            <w:pPr>
              <w:spacing w:after="0"/>
              <w:jc w:val="left"/>
              <w:rPr>
                <w:rFonts w:eastAsia="Times New Roman" w:cs="Calibri"/>
                <w:i/>
                <w:iCs/>
                <w:color w:val="000000"/>
                <w:sz w:val="16"/>
                <w:szCs w:val="16"/>
              </w:rPr>
            </w:pPr>
          </w:p>
        </w:tc>
        <w:tc>
          <w:tcPr>
            <w:tcW w:w="483" w:type="pct"/>
            <w:vMerge/>
            <w:tcBorders>
              <w:top w:val="nil"/>
              <w:left w:val="single" w:sz="4" w:space="0" w:color="auto"/>
              <w:bottom w:val="single" w:sz="4" w:space="0" w:color="auto"/>
              <w:right w:val="single" w:sz="4" w:space="0" w:color="auto"/>
            </w:tcBorders>
            <w:vAlign w:val="center"/>
            <w:hideMark/>
          </w:tcPr>
          <w:p w14:paraId="50E75CB1"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56DBD5BB"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auto"/>
              <w:right w:val="single" w:sz="4" w:space="0" w:color="auto"/>
            </w:tcBorders>
            <w:vAlign w:val="center"/>
            <w:hideMark/>
          </w:tcPr>
          <w:p w14:paraId="4AA34232" w14:textId="77777777" w:rsidR="00C34471" w:rsidRPr="00C34471" w:rsidRDefault="00C34471" w:rsidP="00392F5D">
            <w:pPr>
              <w:spacing w:after="0"/>
              <w:jc w:val="left"/>
              <w:rPr>
                <w:rFonts w:eastAsia="Times New Roman" w:cs="Calibri"/>
                <w:i/>
                <w:iCs/>
                <w:color w:val="000000"/>
                <w:sz w:val="16"/>
                <w:szCs w:val="16"/>
              </w:rPr>
            </w:pPr>
          </w:p>
        </w:tc>
        <w:tc>
          <w:tcPr>
            <w:tcW w:w="403" w:type="pct"/>
            <w:tcBorders>
              <w:top w:val="nil"/>
              <w:left w:val="nil"/>
              <w:bottom w:val="single" w:sz="4" w:space="0" w:color="auto"/>
              <w:right w:val="single" w:sz="4" w:space="0" w:color="auto"/>
            </w:tcBorders>
            <w:shd w:val="clear" w:color="auto" w:fill="auto"/>
            <w:vAlign w:val="center"/>
            <w:hideMark/>
          </w:tcPr>
          <w:p w14:paraId="742F5B24"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71400</w:t>
            </w:r>
          </w:p>
        </w:tc>
        <w:tc>
          <w:tcPr>
            <w:tcW w:w="568" w:type="pct"/>
            <w:tcBorders>
              <w:top w:val="nil"/>
              <w:left w:val="nil"/>
              <w:bottom w:val="single" w:sz="4" w:space="0" w:color="auto"/>
              <w:right w:val="single" w:sz="4" w:space="0" w:color="auto"/>
            </w:tcBorders>
            <w:shd w:val="clear" w:color="auto" w:fill="auto"/>
            <w:vAlign w:val="center"/>
            <w:hideMark/>
          </w:tcPr>
          <w:p w14:paraId="57C87242"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Contractual Services - Individuals</w:t>
            </w:r>
          </w:p>
        </w:tc>
        <w:tc>
          <w:tcPr>
            <w:tcW w:w="250" w:type="pct"/>
            <w:tcBorders>
              <w:top w:val="nil"/>
              <w:left w:val="nil"/>
              <w:bottom w:val="single" w:sz="4" w:space="0" w:color="auto"/>
              <w:right w:val="single" w:sz="4" w:space="0" w:color="auto"/>
            </w:tcBorders>
            <w:shd w:val="clear" w:color="auto" w:fill="auto"/>
            <w:noWrap/>
            <w:vAlign w:val="bottom"/>
            <w:hideMark/>
          </w:tcPr>
          <w:p w14:paraId="3FD42352"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485BD65B"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063B4B89"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2BCD7E85"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057B6D31" w14:textId="77777777" w:rsidR="00C34471" w:rsidRPr="00C34471" w:rsidRDefault="00C34471" w:rsidP="00392F5D">
            <w:pPr>
              <w:spacing w:after="0"/>
              <w:jc w:val="center"/>
              <w:rPr>
                <w:rFonts w:eastAsia="Times New Roman" w:cs="Calibri"/>
                <w:color w:val="000000"/>
                <w:sz w:val="16"/>
                <w:szCs w:val="16"/>
              </w:rPr>
            </w:pPr>
            <w:r w:rsidRPr="00C34471">
              <w:rPr>
                <w:rFonts w:eastAsia="Times New Roman" w:cs="Calibri"/>
                <w:color w:val="000000"/>
                <w:sz w:val="16"/>
                <w:szCs w:val="16"/>
              </w:rPr>
              <w:t>2</w:t>
            </w:r>
          </w:p>
        </w:tc>
      </w:tr>
      <w:tr w:rsidR="00C34471" w:rsidRPr="00C34471" w14:paraId="2D3DA871"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2A9CB264"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5874693D"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04F62ADF" w14:textId="77777777" w:rsidR="00C34471" w:rsidRPr="00C34471" w:rsidRDefault="00C34471" w:rsidP="00392F5D">
            <w:pPr>
              <w:spacing w:after="0"/>
              <w:jc w:val="left"/>
              <w:rPr>
                <w:rFonts w:eastAsia="Times New Roman" w:cs="Calibri"/>
                <w:i/>
                <w:iCs/>
                <w:color w:val="000000"/>
                <w:sz w:val="16"/>
                <w:szCs w:val="16"/>
              </w:rPr>
            </w:pPr>
          </w:p>
        </w:tc>
        <w:tc>
          <w:tcPr>
            <w:tcW w:w="483" w:type="pct"/>
            <w:vMerge/>
            <w:tcBorders>
              <w:top w:val="nil"/>
              <w:left w:val="single" w:sz="4" w:space="0" w:color="auto"/>
              <w:bottom w:val="single" w:sz="4" w:space="0" w:color="auto"/>
              <w:right w:val="single" w:sz="4" w:space="0" w:color="auto"/>
            </w:tcBorders>
            <w:vAlign w:val="center"/>
            <w:hideMark/>
          </w:tcPr>
          <w:p w14:paraId="72D75B17"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4ACE7665"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auto"/>
              <w:right w:val="single" w:sz="4" w:space="0" w:color="auto"/>
            </w:tcBorders>
            <w:vAlign w:val="center"/>
            <w:hideMark/>
          </w:tcPr>
          <w:p w14:paraId="6DA0D00A" w14:textId="77777777" w:rsidR="00C34471" w:rsidRPr="00C34471" w:rsidRDefault="00C34471" w:rsidP="00392F5D">
            <w:pPr>
              <w:spacing w:after="0"/>
              <w:jc w:val="left"/>
              <w:rPr>
                <w:rFonts w:eastAsia="Times New Roman" w:cs="Calibri"/>
                <w:i/>
                <w:iCs/>
                <w:color w:val="000000"/>
                <w:sz w:val="16"/>
                <w:szCs w:val="16"/>
              </w:rPr>
            </w:pPr>
          </w:p>
        </w:tc>
        <w:tc>
          <w:tcPr>
            <w:tcW w:w="403" w:type="pct"/>
            <w:tcBorders>
              <w:top w:val="nil"/>
              <w:left w:val="nil"/>
              <w:bottom w:val="single" w:sz="4" w:space="0" w:color="auto"/>
              <w:right w:val="single" w:sz="4" w:space="0" w:color="auto"/>
            </w:tcBorders>
            <w:shd w:val="clear" w:color="auto" w:fill="auto"/>
            <w:vAlign w:val="center"/>
            <w:hideMark/>
          </w:tcPr>
          <w:p w14:paraId="4D59F72F"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71600</w:t>
            </w:r>
          </w:p>
        </w:tc>
        <w:tc>
          <w:tcPr>
            <w:tcW w:w="568" w:type="pct"/>
            <w:tcBorders>
              <w:top w:val="nil"/>
              <w:left w:val="nil"/>
              <w:bottom w:val="single" w:sz="4" w:space="0" w:color="auto"/>
              <w:right w:val="single" w:sz="4" w:space="0" w:color="auto"/>
            </w:tcBorders>
            <w:shd w:val="clear" w:color="auto" w:fill="auto"/>
            <w:vAlign w:val="center"/>
            <w:hideMark/>
          </w:tcPr>
          <w:p w14:paraId="0F6CA11E"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Travel</w:t>
            </w:r>
          </w:p>
        </w:tc>
        <w:tc>
          <w:tcPr>
            <w:tcW w:w="250" w:type="pct"/>
            <w:tcBorders>
              <w:top w:val="nil"/>
              <w:left w:val="nil"/>
              <w:bottom w:val="single" w:sz="4" w:space="0" w:color="auto"/>
              <w:right w:val="single" w:sz="4" w:space="0" w:color="auto"/>
            </w:tcBorders>
            <w:shd w:val="clear" w:color="auto" w:fill="auto"/>
            <w:noWrap/>
            <w:vAlign w:val="bottom"/>
            <w:hideMark/>
          </w:tcPr>
          <w:p w14:paraId="556DA39C"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6A2A7BD9"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7ADE2E69"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38A778A4"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0BCC0738" w14:textId="77777777" w:rsidR="00C34471" w:rsidRPr="00C34471" w:rsidRDefault="00C34471" w:rsidP="00392F5D">
            <w:pPr>
              <w:spacing w:after="0"/>
              <w:jc w:val="center"/>
              <w:rPr>
                <w:rFonts w:eastAsia="Times New Roman" w:cs="Calibri"/>
                <w:color w:val="000000"/>
                <w:sz w:val="16"/>
                <w:szCs w:val="16"/>
              </w:rPr>
            </w:pPr>
            <w:r w:rsidRPr="00C34471">
              <w:rPr>
                <w:rFonts w:eastAsia="Times New Roman" w:cs="Calibri"/>
                <w:color w:val="000000"/>
                <w:sz w:val="16"/>
                <w:szCs w:val="16"/>
              </w:rPr>
              <w:t>3</w:t>
            </w:r>
          </w:p>
        </w:tc>
      </w:tr>
      <w:tr w:rsidR="00C34471" w:rsidRPr="00C34471" w14:paraId="176693E8"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3173BA43"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3FBD738F"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6206F8E8" w14:textId="77777777" w:rsidR="00C34471" w:rsidRPr="00C34471" w:rsidRDefault="00C34471" w:rsidP="00392F5D">
            <w:pPr>
              <w:spacing w:after="0"/>
              <w:jc w:val="left"/>
              <w:rPr>
                <w:rFonts w:eastAsia="Times New Roman" w:cs="Calibri"/>
                <w:i/>
                <w:iCs/>
                <w:color w:val="000000"/>
                <w:sz w:val="16"/>
                <w:szCs w:val="16"/>
              </w:rPr>
            </w:pPr>
          </w:p>
        </w:tc>
        <w:tc>
          <w:tcPr>
            <w:tcW w:w="483" w:type="pct"/>
            <w:vMerge/>
            <w:tcBorders>
              <w:top w:val="nil"/>
              <w:left w:val="single" w:sz="4" w:space="0" w:color="auto"/>
              <w:bottom w:val="single" w:sz="4" w:space="0" w:color="auto"/>
              <w:right w:val="single" w:sz="4" w:space="0" w:color="auto"/>
            </w:tcBorders>
            <w:vAlign w:val="center"/>
            <w:hideMark/>
          </w:tcPr>
          <w:p w14:paraId="4087D2D1"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35AF8367"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auto"/>
              <w:right w:val="single" w:sz="4" w:space="0" w:color="auto"/>
            </w:tcBorders>
            <w:vAlign w:val="center"/>
            <w:hideMark/>
          </w:tcPr>
          <w:p w14:paraId="2950DA57" w14:textId="77777777" w:rsidR="00C34471" w:rsidRPr="00C34471" w:rsidRDefault="00C34471" w:rsidP="00392F5D">
            <w:pPr>
              <w:spacing w:after="0"/>
              <w:jc w:val="left"/>
              <w:rPr>
                <w:rFonts w:eastAsia="Times New Roman" w:cs="Calibri"/>
                <w:i/>
                <w:iCs/>
                <w:color w:val="000000"/>
                <w:sz w:val="16"/>
                <w:szCs w:val="16"/>
              </w:rPr>
            </w:pPr>
          </w:p>
        </w:tc>
        <w:tc>
          <w:tcPr>
            <w:tcW w:w="403" w:type="pct"/>
            <w:tcBorders>
              <w:top w:val="nil"/>
              <w:left w:val="nil"/>
              <w:bottom w:val="single" w:sz="4" w:space="0" w:color="auto"/>
              <w:right w:val="single" w:sz="4" w:space="0" w:color="auto"/>
            </w:tcBorders>
            <w:shd w:val="clear" w:color="auto" w:fill="auto"/>
            <w:vAlign w:val="center"/>
            <w:hideMark/>
          </w:tcPr>
          <w:p w14:paraId="1DD4FFDE"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72100</w:t>
            </w:r>
          </w:p>
        </w:tc>
        <w:tc>
          <w:tcPr>
            <w:tcW w:w="568" w:type="pct"/>
            <w:tcBorders>
              <w:top w:val="nil"/>
              <w:left w:val="nil"/>
              <w:bottom w:val="single" w:sz="4" w:space="0" w:color="auto"/>
              <w:right w:val="single" w:sz="4" w:space="0" w:color="auto"/>
            </w:tcBorders>
            <w:shd w:val="clear" w:color="auto" w:fill="auto"/>
            <w:vAlign w:val="center"/>
            <w:hideMark/>
          </w:tcPr>
          <w:p w14:paraId="0F68AD56"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Contractual Services - Companies</w:t>
            </w:r>
          </w:p>
        </w:tc>
        <w:tc>
          <w:tcPr>
            <w:tcW w:w="250" w:type="pct"/>
            <w:tcBorders>
              <w:top w:val="nil"/>
              <w:left w:val="nil"/>
              <w:bottom w:val="single" w:sz="4" w:space="0" w:color="auto"/>
              <w:right w:val="single" w:sz="4" w:space="0" w:color="auto"/>
            </w:tcBorders>
            <w:shd w:val="clear" w:color="auto" w:fill="auto"/>
            <w:noWrap/>
            <w:vAlign w:val="bottom"/>
            <w:hideMark/>
          </w:tcPr>
          <w:p w14:paraId="3DCE6CDF"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33337C6E"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5939647F"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09D1427E"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3BF093E5" w14:textId="77777777" w:rsidR="00C34471" w:rsidRPr="00C34471" w:rsidRDefault="00C34471" w:rsidP="00392F5D">
            <w:pPr>
              <w:spacing w:after="0"/>
              <w:jc w:val="center"/>
              <w:rPr>
                <w:rFonts w:eastAsia="Times New Roman" w:cs="Calibri"/>
                <w:color w:val="000000"/>
                <w:sz w:val="16"/>
                <w:szCs w:val="16"/>
              </w:rPr>
            </w:pPr>
            <w:r w:rsidRPr="00C34471">
              <w:rPr>
                <w:rFonts w:eastAsia="Times New Roman" w:cs="Calibri"/>
                <w:color w:val="000000"/>
                <w:sz w:val="16"/>
                <w:szCs w:val="16"/>
              </w:rPr>
              <w:t>4</w:t>
            </w:r>
          </w:p>
        </w:tc>
      </w:tr>
      <w:tr w:rsidR="00C34471" w:rsidRPr="00C34471" w14:paraId="6ED78894"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5544EB58"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5005746C"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7C502AD2" w14:textId="77777777" w:rsidR="00C34471" w:rsidRPr="00C34471" w:rsidRDefault="00C34471" w:rsidP="00392F5D">
            <w:pPr>
              <w:spacing w:after="0"/>
              <w:jc w:val="left"/>
              <w:rPr>
                <w:rFonts w:eastAsia="Times New Roman" w:cs="Calibri"/>
                <w:i/>
                <w:iCs/>
                <w:color w:val="000000"/>
                <w:sz w:val="16"/>
                <w:szCs w:val="16"/>
              </w:rPr>
            </w:pPr>
          </w:p>
        </w:tc>
        <w:tc>
          <w:tcPr>
            <w:tcW w:w="483" w:type="pct"/>
            <w:vMerge/>
            <w:tcBorders>
              <w:top w:val="nil"/>
              <w:left w:val="single" w:sz="4" w:space="0" w:color="auto"/>
              <w:bottom w:val="single" w:sz="4" w:space="0" w:color="auto"/>
              <w:right w:val="single" w:sz="4" w:space="0" w:color="auto"/>
            </w:tcBorders>
            <w:vAlign w:val="center"/>
            <w:hideMark/>
          </w:tcPr>
          <w:p w14:paraId="2A87C775"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35FB8F13"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auto"/>
              <w:right w:val="single" w:sz="4" w:space="0" w:color="auto"/>
            </w:tcBorders>
            <w:vAlign w:val="center"/>
            <w:hideMark/>
          </w:tcPr>
          <w:p w14:paraId="0EAC8EE4" w14:textId="77777777" w:rsidR="00C34471" w:rsidRPr="00C34471" w:rsidRDefault="00C34471" w:rsidP="00392F5D">
            <w:pPr>
              <w:spacing w:after="0"/>
              <w:jc w:val="left"/>
              <w:rPr>
                <w:rFonts w:eastAsia="Times New Roman" w:cs="Calibri"/>
                <w:i/>
                <w:iCs/>
                <w:color w:val="000000"/>
                <w:sz w:val="16"/>
                <w:szCs w:val="16"/>
              </w:rPr>
            </w:pPr>
          </w:p>
        </w:tc>
        <w:tc>
          <w:tcPr>
            <w:tcW w:w="403" w:type="pct"/>
            <w:tcBorders>
              <w:top w:val="nil"/>
              <w:left w:val="nil"/>
              <w:bottom w:val="single" w:sz="4" w:space="0" w:color="auto"/>
              <w:right w:val="single" w:sz="4" w:space="0" w:color="auto"/>
            </w:tcBorders>
            <w:shd w:val="clear" w:color="auto" w:fill="auto"/>
            <w:vAlign w:val="center"/>
            <w:hideMark/>
          </w:tcPr>
          <w:p w14:paraId="0CF28325"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72400</w:t>
            </w:r>
          </w:p>
        </w:tc>
        <w:tc>
          <w:tcPr>
            <w:tcW w:w="568" w:type="pct"/>
            <w:tcBorders>
              <w:top w:val="nil"/>
              <w:left w:val="nil"/>
              <w:bottom w:val="single" w:sz="4" w:space="0" w:color="auto"/>
              <w:right w:val="single" w:sz="4" w:space="0" w:color="auto"/>
            </w:tcBorders>
            <w:shd w:val="clear" w:color="auto" w:fill="auto"/>
            <w:vAlign w:val="center"/>
            <w:hideMark/>
          </w:tcPr>
          <w:p w14:paraId="4E9DCC67" w14:textId="77777777" w:rsidR="00C34471" w:rsidRPr="00C34471" w:rsidRDefault="00C34471" w:rsidP="00392F5D">
            <w:pPr>
              <w:spacing w:after="0"/>
              <w:jc w:val="center"/>
              <w:rPr>
                <w:rFonts w:eastAsia="Times New Roman" w:cs="Calibri"/>
                <w:i/>
                <w:iCs/>
                <w:color w:val="000000"/>
                <w:sz w:val="16"/>
                <w:szCs w:val="16"/>
              </w:rPr>
            </w:pPr>
            <w:proofErr w:type="spellStart"/>
            <w:r w:rsidRPr="00C34471">
              <w:rPr>
                <w:rFonts w:eastAsia="Times New Roman" w:cs="Calibri"/>
                <w:i/>
                <w:iCs/>
                <w:color w:val="000000"/>
                <w:sz w:val="16"/>
                <w:szCs w:val="16"/>
              </w:rPr>
              <w:t>Communic</w:t>
            </w:r>
            <w:proofErr w:type="spellEnd"/>
            <w:r w:rsidRPr="00C34471">
              <w:rPr>
                <w:rFonts w:eastAsia="Times New Roman" w:cs="Calibri"/>
                <w:i/>
                <w:iCs/>
                <w:color w:val="000000"/>
                <w:sz w:val="16"/>
                <w:szCs w:val="16"/>
              </w:rPr>
              <w:t xml:space="preserve"> &amp; Audio Visual Equip</w:t>
            </w:r>
          </w:p>
        </w:tc>
        <w:tc>
          <w:tcPr>
            <w:tcW w:w="250" w:type="pct"/>
            <w:tcBorders>
              <w:top w:val="nil"/>
              <w:left w:val="nil"/>
              <w:bottom w:val="single" w:sz="4" w:space="0" w:color="auto"/>
              <w:right w:val="single" w:sz="4" w:space="0" w:color="auto"/>
            </w:tcBorders>
            <w:shd w:val="clear" w:color="auto" w:fill="auto"/>
            <w:noWrap/>
            <w:vAlign w:val="bottom"/>
            <w:hideMark/>
          </w:tcPr>
          <w:p w14:paraId="16B75A78"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13167946"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60373770"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4156A8B1"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34926272" w14:textId="77777777" w:rsidR="00C34471" w:rsidRPr="00C34471" w:rsidRDefault="00C34471" w:rsidP="00392F5D">
            <w:pPr>
              <w:spacing w:after="0"/>
              <w:jc w:val="center"/>
              <w:rPr>
                <w:rFonts w:eastAsia="Times New Roman" w:cs="Calibri"/>
                <w:color w:val="000000"/>
                <w:sz w:val="16"/>
                <w:szCs w:val="16"/>
              </w:rPr>
            </w:pPr>
            <w:r w:rsidRPr="00C34471">
              <w:rPr>
                <w:rFonts w:eastAsia="Times New Roman" w:cs="Calibri"/>
                <w:color w:val="000000"/>
                <w:sz w:val="16"/>
                <w:szCs w:val="16"/>
              </w:rPr>
              <w:t>…</w:t>
            </w:r>
          </w:p>
        </w:tc>
      </w:tr>
      <w:tr w:rsidR="00C34471" w:rsidRPr="00C34471" w14:paraId="27865594"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5D9F7573"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496994F8"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7284BFEA" w14:textId="77777777" w:rsidR="00C34471" w:rsidRPr="00C34471" w:rsidRDefault="00C34471" w:rsidP="00392F5D">
            <w:pPr>
              <w:spacing w:after="0"/>
              <w:jc w:val="left"/>
              <w:rPr>
                <w:rFonts w:eastAsia="Times New Roman" w:cs="Calibri"/>
                <w:i/>
                <w:iCs/>
                <w:color w:val="000000"/>
                <w:sz w:val="16"/>
                <w:szCs w:val="16"/>
              </w:rPr>
            </w:pPr>
          </w:p>
        </w:tc>
        <w:tc>
          <w:tcPr>
            <w:tcW w:w="483" w:type="pct"/>
            <w:vMerge/>
            <w:tcBorders>
              <w:top w:val="nil"/>
              <w:left w:val="single" w:sz="4" w:space="0" w:color="auto"/>
              <w:bottom w:val="single" w:sz="4" w:space="0" w:color="auto"/>
              <w:right w:val="single" w:sz="4" w:space="0" w:color="auto"/>
            </w:tcBorders>
            <w:vAlign w:val="center"/>
            <w:hideMark/>
          </w:tcPr>
          <w:p w14:paraId="69C35B55"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0693B84E"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auto"/>
              <w:right w:val="single" w:sz="4" w:space="0" w:color="auto"/>
            </w:tcBorders>
            <w:vAlign w:val="center"/>
            <w:hideMark/>
          </w:tcPr>
          <w:p w14:paraId="6C123571" w14:textId="77777777" w:rsidR="00C34471" w:rsidRPr="00C34471" w:rsidRDefault="00C34471" w:rsidP="00392F5D">
            <w:pPr>
              <w:spacing w:after="0"/>
              <w:jc w:val="left"/>
              <w:rPr>
                <w:rFonts w:eastAsia="Times New Roman" w:cs="Calibri"/>
                <w:i/>
                <w:iCs/>
                <w:color w:val="000000"/>
                <w:sz w:val="16"/>
                <w:szCs w:val="16"/>
              </w:rPr>
            </w:pPr>
          </w:p>
        </w:tc>
        <w:tc>
          <w:tcPr>
            <w:tcW w:w="403" w:type="pct"/>
            <w:tcBorders>
              <w:top w:val="nil"/>
              <w:left w:val="nil"/>
              <w:bottom w:val="single" w:sz="4" w:space="0" w:color="auto"/>
              <w:right w:val="single" w:sz="4" w:space="0" w:color="auto"/>
            </w:tcBorders>
            <w:shd w:val="clear" w:color="auto" w:fill="auto"/>
            <w:vAlign w:val="center"/>
            <w:hideMark/>
          </w:tcPr>
          <w:p w14:paraId="1199173B"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w:t>
            </w:r>
          </w:p>
        </w:tc>
        <w:tc>
          <w:tcPr>
            <w:tcW w:w="568" w:type="pct"/>
            <w:tcBorders>
              <w:top w:val="nil"/>
              <w:left w:val="nil"/>
              <w:bottom w:val="single" w:sz="4" w:space="0" w:color="auto"/>
              <w:right w:val="single" w:sz="4" w:space="0" w:color="auto"/>
            </w:tcBorders>
            <w:shd w:val="clear" w:color="auto" w:fill="auto"/>
            <w:vAlign w:val="center"/>
            <w:hideMark/>
          </w:tcPr>
          <w:p w14:paraId="391CEA8E"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 xml:space="preserve">etc. </w:t>
            </w:r>
          </w:p>
        </w:tc>
        <w:tc>
          <w:tcPr>
            <w:tcW w:w="250" w:type="pct"/>
            <w:tcBorders>
              <w:top w:val="nil"/>
              <w:left w:val="nil"/>
              <w:bottom w:val="single" w:sz="4" w:space="0" w:color="auto"/>
              <w:right w:val="single" w:sz="4" w:space="0" w:color="auto"/>
            </w:tcBorders>
            <w:shd w:val="clear" w:color="auto" w:fill="auto"/>
            <w:noWrap/>
            <w:vAlign w:val="bottom"/>
            <w:hideMark/>
          </w:tcPr>
          <w:p w14:paraId="255F254D"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4E26BB09"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3EE22DB9"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0600E9CD"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6C161DE9"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92234D" w:rsidRPr="00C34471" w14:paraId="37C4CCB1"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678DD1D3"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46B77B4C"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0801DED1" w14:textId="77777777" w:rsidR="00C34471" w:rsidRPr="00C34471" w:rsidRDefault="00C34471" w:rsidP="00392F5D">
            <w:pPr>
              <w:spacing w:after="0"/>
              <w:jc w:val="left"/>
              <w:rPr>
                <w:rFonts w:eastAsia="Times New Roman" w:cs="Calibri"/>
                <w:i/>
                <w:iCs/>
                <w:color w:val="000000"/>
                <w:sz w:val="16"/>
                <w:szCs w:val="16"/>
              </w:rPr>
            </w:pPr>
          </w:p>
        </w:tc>
        <w:tc>
          <w:tcPr>
            <w:tcW w:w="2258" w:type="pct"/>
            <w:gridSpan w:val="5"/>
            <w:tcBorders>
              <w:top w:val="single" w:sz="4" w:space="0" w:color="auto"/>
              <w:left w:val="nil"/>
              <w:bottom w:val="single" w:sz="4" w:space="0" w:color="auto"/>
              <w:right w:val="single" w:sz="4" w:space="0" w:color="000000"/>
            </w:tcBorders>
            <w:shd w:val="clear" w:color="auto" w:fill="auto"/>
            <w:vAlign w:val="center"/>
            <w:hideMark/>
          </w:tcPr>
          <w:p w14:paraId="4ACDA0FC" w14:textId="77777777" w:rsidR="00C34471" w:rsidRPr="00C34471" w:rsidRDefault="00C34471" w:rsidP="00392F5D">
            <w:pPr>
              <w:spacing w:after="0"/>
              <w:jc w:val="left"/>
              <w:rPr>
                <w:rFonts w:eastAsia="Times New Roman" w:cs="Calibri"/>
                <w:i/>
                <w:iCs/>
                <w:color w:val="000000"/>
                <w:sz w:val="16"/>
                <w:szCs w:val="16"/>
              </w:rPr>
            </w:pPr>
            <w:r w:rsidRPr="00C34471">
              <w:rPr>
                <w:rFonts w:eastAsia="Times New Roman" w:cs="Calibri"/>
                <w:i/>
                <w:iCs/>
                <w:color w:val="000000"/>
                <w:sz w:val="16"/>
                <w:szCs w:val="16"/>
              </w:rPr>
              <w:t>Total Responsible Party A</w:t>
            </w:r>
          </w:p>
        </w:tc>
        <w:tc>
          <w:tcPr>
            <w:tcW w:w="250" w:type="pct"/>
            <w:tcBorders>
              <w:top w:val="nil"/>
              <w:left w:val="nil"/>
              <w:bottom w:val="single" w:sz="4" w:space="0" w:color="auto"/>
              <w:right w:val="single" w:sz="4" w:space="0" w:color="auto"/>
            </w:tcBorders>
            <w:shd w:val="clear" w:color="auto" w:fill="auto"/>
            <w:noWrap/>
            <w:vAlign w:val="bottom"/>
            <w:hideMark/>
          </w:tcPr>
          <w:p w14:paraId="4DA5D211"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6D78ACF1"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498F806D"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213EBE93"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7F21D33B"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C34471" w:rsidRPr="00C34471" w14:paraId="16CC4FBC"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68FD71D2"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5E04698B"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6A51D4AE" w14:textId="77777777" w:rsidR="00C34471" w:rsidRPr="00C34471" w:rsidRDefault="00C34471" w:rsidP="00392F5D">
            <w:pPr>
              <w:spacing w:after="0"/>
              <w:jc w:val="left"/>
              <w:rPr>
                <w:rFonts w:eastAsia="Times New Roman" w:cs="Calibri"/>
                <w:i/>
                <w:iCs/>
                <w:color w:val="000000"/>
                <w:sz w:val="16"/>
                <w:szCs w:val="16"/>
              </w:rPr>
            </w:pPr>
          </w:p>
        </w:tc>
        <w:tc>
          <w:tcPr>
            <w:tcW w:w="483" w:type="pct"/>
            <w:vMerge w:val="restart"/>
            <w:tcBorders>
              <w:top w:val="nil"/>
              <w:left w:val="single" w:sz="4" w:space="0" w:color="auto"/>
              <w:bottom w:val="single" w:sz="4" w:space="0" w:color="auto"/>
              <w:right w:val="single" w:sz="4" w:space="0" w:color="auto"/>
            </w:tcBorders>
            <w:shd w:val="clear" w:color="auto" w:fill="auto"/>
            <w:vAlign w:val="center"/>
            <w:hideMark/>
          </w:tcPr>
          <w:p w14:paraId="60591996"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 add Responsible Party(</w:t>
            </w:r>
            <w:proofErr w:type="spellStart"/>
            <w:r w:rsidRPr="00C34471">
              <w:rPr>
                <w:rFonts w:eastAsia="Times New Roman" w:cs="Calibri"/>
                <w:i/>
                <w:iCs/>
                <w:color w:val="000000"/>
                <w:sz w:val="16"/>
                <w:szCs w:val="16"/>
              </w:rPr>
              <w:t>ies</w:t>
            </w:r>
            <w:proofErr w:type="spellEnd"/>
            <w:r w:rsidRPr="00C34471">
              <w:rPr>
                <w:rFonts w:eastAsia="Times New Roman" w:cs="Calibri"/>
                <w:i/>
                <w:iCs/>
                <w:color w:val="000000"/>
                <w:sz w:val="16"/>
                <w:szCs w:val="16"/>
              </w:rPr>
              <w:t>) as required</w:t>
            </w:r>
          </w:p>
        </w:tc>
        <w:tc>
          <w:tcPr>
            <w:tcW w:w="403" w:type="pct"/>
            <w:vMerge w:val="restart"/>
            <w:tcBorders>
              <w:top w:val="nil"/>
              <w:left w:val="single" w:sz="4" w:space="0" w:color="auto"/>
              <w:bottom w:val="single" w:sz="4" w:space="0" w:color="000000"/>
              <w:right w:val="single" w:sz="4" w:space="0" w:color="auto"/>
            </w:tcBorders>
            <w:shd w:val="clear" w:color="auto" w:fill="auto"/>
            <w:vAlign w:val="center"/>
            <w:hideMark/>
          </w:tcPr>
          <w:p w14:paraId="55376B6E"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66000</w:t>
            </w:r>
          </w:p>
        </w:tc>
        <w:tc>
          <w:tcPr>
            <w:tcW w:w="403" w:type="pct"/>
            <w:vMerge w:val="restart"/>
            <w:tcBorders>
              <w:top w:val="nil"/>
              <w:left w:val="single" w:sz="4" w:space="0" w:color="auto"/>
              <w:bottom w:val="single" w:sz="4" w:space="0" w:color="000000"/>
              <w:right w:val="single" w:sz="4" w:space="0" w:color="auto"/>
            </w:tcBorders>
            <w:shd w:val="clear" w:color="auto" w:fill="auto"/>
            <w:vAlign w:val="center"/>
            <w:hideMark/>
          </w:tcPr>
          <w:p w14:paraId="4A212FEE"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012526</w:t>
            </w:r>
          </w:p>
        </w:tc>
        <w:tc>
          <w:tcPr>
            <w:tcW w:w="403" w:type="pct"/>
            <w:tcBorders>
              <w:top w:val="nil"/>
              <w:left w:val="nil"/>
              <w:bottom w:val="single" w:sz="4" w:space="0" w:color="auto"/>
              <w:right w:val="single" w:sz="4" w:space="0" w:color="auto"/>
            </w:tcBorders>
            <w:shd w:val="clear" w:color="auto" w:fill="auto"/>
            <w:vAlign w:val="center"/>
            <w:hideMark/>
          </w:tcPr>
          <w:p w14:paraId="7638968C"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7XXXX</w:t>
            </w:r>
          </w:p>
        </w:tc>
        <w:tc>
          <w:tcPr>
            <w:tcW w:w="568" w:type="pct"/>
            <w:tcBorders>
              <w:top w:val="nil"/>
              <w:left w:val="nil"/>
              <w:bottom w:val="single" w:sz="4" w:space="0" w:color="auto"/>
              <w:right w:val="single" w:sz="4" w:space="0" w:color="auto"/>
            </w:tcBorders>
            <w:shd w:val="clear" w:color="auto" w:fill="auto"/>
            <w:vAlign w:val="center"/>
            <w:hideMark/>
          </w:tcPr>
          <w:p w14:paraId="73F477EF"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Budget Account Description</w:t>
            </w:r>
          </w:p>
        </w:tc>
        <w:tc>
          <w:tcPr>
            <w:tcW w:w="250" w:type="pct"/>
            <w:tcBorders>
              <w:top w:val="nil"/>
              <w:left w:val="nil"/>
              <w:bottom w:val="single" w:sz="4" w:space="0" w:color="auto"/>
              <w:right w:val="single" w:sz="4" w:space="0" w:color="auto"/>
            </w:tcBorders>
            <w:shd w:val="clear" w:color="auto" w:fill="auto"/>
            <w:noWrap/>
            <w:vAlign w:val="bottom"/>
            <w:hideMark/>
          </w:tcPr>
          <w:p w14:paraId="04AA0E6E"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0AF83628"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6F4245BD"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5C7A601D"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5DC62D7F"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C34471" w:rsidRPr="00C34471" w14:paraId="726AE6A8"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371B96AB"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387000E1"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3BDE7AA6" w14:textId="77777777" w:rsidR="00C34471" w:rsidRPr="00C34471" w:rsidRDefault="00C34471" w:rsidP="00392F5D">
            <w:pPr>
              <w:spacing w:after="0"/>
              <w:jc w:val="left"/>
              <w:rPr>
                <w:rFonts w:eastAsia="Times New Roman" w:cs="Calibri"/>
                <w:i/>
                <w:iCs/>
                <w:color w:val="000000"/>
                <w:sz w:val="16"/>
                <w:szCs w:val="16"/>
              </w:rPr>
            </w:pPr>
          </w:p>
        </w:tc>
        <w:tc>
          <w:tcPr>
            <w:tcW w:w="483" w:type="pct"/>
            <w:vMerge/>
            <w:tcBorders>
              <w:top w:val="nil"/>
              <w:left w:val="single" w:sz="4" w:space="0" w:color="auto"/>
              <w:bottom w:val="single" w:sz="4" w:space="0" w:color="auto"/>
              <w:right w:val="single" w:sz="4" w:space="0" w:color="auto"/>
            </w:tcBorders>
            <w:vAlign w:val="center"/>
            <w:hideMark/>
          </w:tcPr>
          <w:p w14:paraId="61141402"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5A508B88"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5F05D571" w14:textId="77777777" w:rsidR="00C34471" w:rsidRPr="00C34471" w:rsidRDefault="00C34471" w:rsidP="00392F5D">
            <w:pPr>
              <w:spacing w:after="0"/>
              <w:jc w:val="left"/>
              <w:rPr>
                <w:rFonts w:eastAsia="Times New Roman" w:cs="Calibri"/>
                <w:i/>
                <w:iCs/>
                <w:color w:val="000000"/>
                <w:sz w:val="16"/>
                <w:szCs w:val="16"/>
              </w:rPr>
            </w:pPr>
          </w:p>
        </w:tc>
        <w:tc>
          <w:tcPr>
            <w:tcW w:w="403" w:type="pct"/>
            <w:tcBorders>
              <w:top w:val="nil"/>
              <w:left w:val="nil"/>
              <w:bottom w:val="single" w:sz="4" w:space="0" w:color="auto"/>
              <w:right w:val="single" w:sz="4" w:space="0" w:color="auto"/>
            </w:tcBorders>
            <w:shd w:val="clear" w:color="auto" w:fill="auto"/>
            <w:vAlign w:val="center"/>
            <w:hideMark/>
          </w:tcPr>
          <w:p w14:paraId="7DDA459C"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7XXXX</w:t>
            </w:r>
          </w:p>
        </w:tc>
        <w:tc>
          <w:tcPr>
            <w:tcW w:w="568" w:type="pct"/>
            <w:tcBorders>
              <w:top w:val="nil"/>
              <w:left w:val="nil"/>
              <w:bottom w:val="single" w:sz="4" w:space="0" w:color="auto"/>
              <w:right w:val="single" w:sz="4" w:space="0" w:color="auto"/>
            </w:tcBorders>
            <w:shd w:val="clear" w:color="auto" w:fill="auto"/>
            <w:vAlign w:val="center"/>
            <w:hideMark/>
          </w:tcPr>
          <w:p w14:paraId="39AD71A6"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Budget Account Description</w:t>
            </w:r>
          </w:p>
        </w:tc>
        <w:tc>
          <w:tcPr>
            <w:tcW w:w="250" w:type="pct"/>
            <w:tcBorders>
              <w:top w:val="nil"/>
              <w:left w:val="nil"/>
              <w:bottom w:val="single" w:sz="4" w:space="0" w:color="auto"/>
              <w:right w:val="single" w:sz="4" w:space="0" w:color="auto"/>
            </w:tcBorders>
            <w:shd w:val="clear" w:color="auto" w:fill="auto"/>
            <w:noWrap/>
            <w:vAlign w:val="bottom"/>
            <w:hideMark/>
          </w:tcPr>
          <w:p w14:paraId="4DEDD06F"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37621814"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4942845E"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17DCE078"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0F9C18AA"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92234D" w:rsidRPr="00C34471" w14:paraId="25C96B10"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0A1F9E04"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79FDB0FA"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147B6980" w14:textId="77777777" w:rsidR="00C34471" w:rsidRPr="00C34471" w:rsidRDefault="00C34471" w:rsidP="00392F5D">
            <w:pPr>
              <w:spacing w:after="0"/>
              <w:jc w:val="left"/>
              <w:rPr>
                <w:rFonts w:eastAsia="Times New Roman" w:cs="Calibri"/>
                <w:i/>
                <w:iCs/>
                <w:color w:val="000000"/>
                <w:sz w:val="16"/>
                <w:szCs w:val="16"/>
              </w:rPr>
            </w:pPr>
          </w:p>
        </w:tc>
        <w:tc>
          <w:tcPr>
            <w:tcW w:w="2258" w:type="pct"/>
            <w:gridSpan w:val="5"/>
            <w:tcBorders>
              <w:top w:val="single" w:sz="4" w:space="0" w:color="auto"/>
              <w:left w:val="nil"/>
              <w:bottom w:val="single" w:sz="4" w:space="0" w:color="auto"/>
              <w:right w:val="single" w:sz="4" w:space="0" w:color="000000"/>
            </w:tcBorders>
            <w:shd w:val="clear" w:color="auto" w:fill="auto"/>
            <w:vAlign w:val="center"/>
            <w:hideMark/>
          </w:tcPr>
          <w:p w14:paraId="5D8AFE95" w14:textId="77777777" w:rsidR="00C34471" w:rsidRPr="00C34471" w:rsidRDefault="00C34471" w:rsidP="00392F5D">
            <w:pPr>
              <w:spacing w:after="0"/>
              <w:jc w:val="left"/>
              <w:rPr>
                <w:rFonts w:eastAsia="Times New Roman" w:cs="Calibri"/>
                <w:i/>
                <w:iCs/>
                <w:color w:val="000000"/>
                <w:sz w:val="16"/>
                <w:szCs w:val="16"/>
              </w:rPr>
            </w:pPr>
            <w:r w:rsidRPr="00C34471">
              <w:rPr>
                <w:rFonts w:eastAsia="Times New Roman" w:cs="Calibri"/>
                <w:i/>
                <w:iCs/>
                <w:color w:val="000000"/>
                <w:sz w:val="16"/>
                <w:szCs w:val="16"/>
              </w:rPr>
              <w:t>Total Responsible Party …</w:t>
            </w:r>
          </w:p>
        </w:tc>
        <w:tc>
          <w:tcPr>
            <w:tcW w:w="250" w:type="pct"/>
            <w:tcBorders>
              <w:top w:val="nil"/>
              <w:left w:val="nil"/>
              <w:bottom w:val="single" w:sz="4" w:space="0" w:color="auto"/>
              <w:right w:val="single" w:sz="4" w:space="0" w:color="auto"/>
            </w:tcBorders>
            <w:shd w:val="clear" w:color="auto" w:fill="auto"/>
            <w:noWrap/>
            <w:vAlign w:val="bottom"/>
            <w:hideMark/>
          </w:tcPr>
          <w:p w14:paraId="385584FA"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43DB4569"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4E0297C6"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54855D79"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1B5FBCEE"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92234D" w:rsidRPr="00C34471" w14:paraId="4CC99343"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1DA33E87"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1AA28E4C" w14:textId="77777777" w:rsidR="00C34471" w:rsidRPr="00C34471" w:rsidRDefault="00C34471" w:rsidP="00392F5D">
            <w:pPr>
              <w:spacing w:after="0"/>
              <w:jc w:val="left"/>
              <w:rPr>
                <w:rFonts w:eastAsia="Times New Roman" w:cs="Calibri"/>
                <w:i/>
                <w:iCs/>
                <w:color w:val="000000"/>
                <w:sz w:val="16"/>
                <w:szCs w:val="16"/>
              </w:rPr>
            </w:pPr>
          </w:p>
        </w:tc>
        <w:tc>
          <w:tcPr>
            <w:tcW w:w="2768" w:type="pct"/>
            <w:gridSpan w:val="6"/>
            <w:tcBorders>
              <w:top w:val="single" w:sz="4" w:space="0" w:color="auto"/>
              <w:left w:val="nil"/>
              <w:bottom w:val="single" w:sz="4" w:space="0" w:color="auto"/>
              <w:right w:val="single" w:sz="4" w:space="0" w:color="000000"/>
            </w:tcBorders>
            <w:shd w:val="clear" w:color="auto" w:fill="auto"/>
            <w:vAlign w:val="center"/>
            <w:hideMark/>
          </w:tcPr>
          <w:p w14:paraId="6939B77F" w14:textId="77777777" w:rsidR="00C34471" w:rsidRPr="00C34471" w:rsidRDefault="00C34471" w:rsidP="00392F5D">
            <w:pPr>
              <w:spacing w:after="0"/>
              <w:jc w:val="left"/>
              <w:rPr>
                <w:rFonts w:eastAsia="Times New Roman" w:cs="Calibri"/>
                <w:i/>
                <w:iCs/>
                <w:color w:val="000000"/>
                <w:sz w:val="16"/>
                <w:szCs w:val="16"/>
              </w:rPr>
            </w:pPr>
            <w:r w:rsidRPr="00C34471">
              <w:rPr>
                <w:rFonts w:eastAsia="Times New Roman" w:cs="Calibri"/>
                <w:i/>
                <w:iCs/>
                <w:color w:val="000000"/>
                <w:sz w:val="16"/>
                <w:szCs w:val="16"/>
              </w:rPr>
              <w:t>Total Activity 1.1.1</w:t>
            </w:r>
          </w:p>
        </w:tc>
        <w:tc>
          <w:tcPr>
            <w:tcW w:w="250" w:type="pct"/>
            <w:tcBorders>
              <w:top w:val="nil"/>
              <w:left w:val="nil"/>
              <w:bottom w:val="single" w:sz="4" w:space="0" w:color="auto"/>
              <w:right w:val="single" w:sz="4" w:space="0" w:color="auto"/>
            </w:tcBorders>
            <w:shd w:val="clear" w:color="auto" w:fill="auto"/>
            <w:noWrap/>
            <w:vAlign w:val="bottom"/>
            <w:hideMark/>
          </w:tcPr>
          <w:p w14:paraId="664184B0"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7A8C2FF2"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6F185936"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14236807"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2D5A8E50"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C34471" w:rsidRPr="00C34471" w14:paraId="4CD7E46E"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0C2AC89E"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605F1CBB" w14:textId="77777777" w:rsidR="00C34471" w:rsidRPr="00C34471" w:rsidRDefault="00C34471" w:rsidP="00392F5D">
            <w:pPr>
              <w:spacing w:after="0"/>
              <w:jc w:val="left"/>
              <w:rPr>
                <w:rFonts w:eastAsia="Times New Roman" w:cs="Calibri"/>
                <w:i/>
                <w:iCs/>
                <w:color w:val="000000"/>
                <w:sz w:val="16"/>
                <w:szCs w:val="16"/>
              </w:rPr>
            </w:pP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14:paraId="3BDE08C7"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Activity 1.1.2 (as per Budget approved by GCF)</w:t>
            </w:r>
          </w:p>
        </w:tc>
        <w:tc>
          <w:tcPr>
            <w:tcW w:w="483" w:type="pct"/>
            <w:vMerge w:val="restart"/>
            <w:tcBorders>
              <w:top w:val="nil"/>
              <w:left w:val="single" w:sz="4" w:space="0" w:color="auto"/>
              <w:bottom w:val="single" w:sz="4" w:space="0" w:color="auto"/>
              <w:right w:val="single" w:sz="4" w:space="0" w:color="auto"/>
            </w:tcBorders>
            <w:shd w:val="clear" w:color="auto" w:fill="auto"/>
            <w:vAlign w:val="center"/>
            <w:hideMark/>
          </w:tcPr>
          <w:p w14:paraId="500381C6"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Responsible Party A</w:t>
            </w:r>
          </w:p>
        </w:tc>
        <w:tc>
          <w:tcPr>
            <w:tcW w:w="403" w:type="pct"/>
            <w:vMerge w:val="restart"/>
            <w:tcBorders>
              <w:top w:val="nil"/>
              <w:left w:val="single" w:sz="4" w:space="0" w:color="auto"/>
              <w:bottom w:val="single" w:sz="4" w:space="0" w:color="000000"/>
              <w:right w:val="single" w:sz="4" w:space="0" w:color="auto"/>
            </w:tcBorders>
            <w:shd w:val="clear" w:color="auto" w:fill="auto"/>
            <w:vAlign w:val="center"/>
            <w:hideMark/>
          </w:tcPr>
          <w:p w14:paraId="31966DB6"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66000</w:t>
            </w:r>
          </w:p>
        </w:tc>
        <w:tc>
          <w:tcPr>
            <w:tcW w:w="403" w:type="pct"/>
            <w:vMerge w:val="restart"/>
            <w:tcBorders>
              <w:top w:val="nil"/>
              <w:left w:val="single" w:sz="4" w:space="0" w:color="auto"/>
              <w:bottom w:val="single" w:sz="4" w:space="0" w:color="000000"/>
              <w:right w:val="single" w:sz="4" w:space="0" w:color="auto"/>
            </w:tcBorders>
            <w:shd w:val="clear" w:color="auto" w:fill="auto"/>
            <w:vAlign w:val="center"/>
            <w:hideMark/>
          </w:tcPr>
          <w:p w14:paraId="72FB9E5B"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012526</w:t>
            </w:r>
          </w:p>
        </w:tc>
        <w:tc>
          <w:tcPr>
            <w:tcW w:w="403" w:type="pct"/>
            <w:tcBorders>
              <w:top w:val="nil"/>
              <w:left w:val="nil"/>
              <w:bottom w:val="single" w:sz="4" w:space="0" w:color="auto"/>
              <w:right w:val="single" w:sz="4" w:space="0" w:color="auto"/>
            </w:tcBorders>
            <w:shd w:val="clear" w:color="auto" w:fill="auto"/>
            <w:vAlign w:val="center"/>
            <w:hideMark/>
          </w:tcPr>
          <w:p w14:paraId="39F6EE96"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7XXXX</w:t>
            </w:r>
          </w:p>
        </w:tc>
        <w:tc>
          <w:tcPr>
            <w:tcW w:w="568" w:type="pct"/>
            <w:tcBorders>
              <w:top w:val="nil"/>
              <w:left w:val="nil"/>
              <w:bottom w:val="single" w:sz="4" w:space="0" w:color="auto"/>
              <w:right w:val="single" w:sz="4" w:space="0" w:color="auto"/>
            </w:tcBorders>
            <w:shd w:val="clear" w:color="auto" w:fill="auto"/>
            <w:vAlign w:val="center"/>
            <w:hideMark/>
          </w:tcPr>
          <w:p w14:paraId="512BCF20"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Budget Account Description</w:t>
            </w:r>
          </w:p>
        </w:tc>
        <w:tc>
          <w:tcPr>
            <w:tcW w:w="250" w:type="pct"/>
            <w:tcBorders>
              <w:top w:val="nil"/>
              <w:left w:val="nil"/>
              <w:bottom w:val="single" w:sz="4" w:space="0" w:color="auto"/>
              <w:right w:val="single" w:sz="4" w:space="0" w:color="auto"/>
            </w:tcBorders>
            <w:shd w:val="clear" w:color="auto" w:fill="auto"/>
            <w:noWrap/>
            <w:vAlign w:val="bottom"/>
            <w:hideMark/>
          </w:tcPr>
          <w:p w14:paraId="18B5E847"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159CA39E"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353DA43D"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18D288B6"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5FD36BB5"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C34471" w:rsidRPr="00C34471" w14:paraId="012DBA24"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11633C76"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27132EF2"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25FCB69C" w14:textId="77777777" w:rsidR="00C34471" w:rsidRPr="00C34471" w:rsidRDefault="00C34471" w:rsidP="00392F5D">
            <w:pPr>
              <w:spacing w:after="0"/>
              <w:jc w:val="left"/>
              <w:rPr>
                <w:rFonts w:eastAsia="Times New Roman" w:cs="Calibri"/>
                <w:i/>
                <w:iCs/>
                <w:color w:val="000000"/>
                <w:sz w:val="16"/>
                <w:szCs w:val="16"/>
              </w:rPr>
            </w:pPr>
          </w:p>
        </w:tc>
        <w:tc>
          <w:tcPr>
            <w:tcW w:w="483" w:type="pct"/>
            <w:vMerge/>
            <w:tcBorders>
              <w:top w:val="nil"/>
              <w:left w:val="single" w:sz="4" w:space="0" w:color="auto"/>
              <w:bottom w:val="single" w:sz="4" w:space="0" w:color="auto"/>
              <w:right w:val="single" w:sz="4" w:space="0" w:color="auto"/>
            </w:tcBorders>
            <w:vAlign w:val="center"/>
            <w:hideMark/>
          </w:tcPr>
          <w:p w14:paraId="6AF63717"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02AC64F2"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2AA9477F" w14:textId="77777777" w:rsidR="00C34471" w:rsidRPr="00C34471" w:rsidRDefault="00C34471" w:rsidP="00392F5D">
            <w:pPr>
              <w:spacing w:after="0"/>
              <w:jc w:val="left"/>
              <w:rPr>
                <w:rFonts w:eastAsia="Times New Roman" w:cs="Calibri"/>
                <w:i/>
                <w:iCs/>
                <w:color w:val="000000"/>
                <w:sz w:val="16"/>
                <w:szCs w:val="16"/>
              </w:rPr>
            </w:pPr>
          </w:p>
        </w:tc>
        <w:tc>
          <w:tcPr>
            <w:tcW w:w="403" w:type="pct"/>
            <w:tcBorders>
              <w:top w:val="nil"/>
              <w:left w:val="nil"/>
              <w:bottom w:val="single" w:sz="4" w:space="0" w:color="auto"/>
              <w:right w:val="single" w:sz="4" w:space="0" w:color="auto"/>
            </w:tcBorders>
            <w:shd w:val="clear" w:color="auto" w:fill="auto"/>
            <w:vAlign w:val="center"/>
            <w:hideMark/>
          </w:tcPr>
          <w:p w14:paraId="3B2893BA"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7XXXX</w:t>
            </w:r>
          </w:p>
        </w:tc>
        <w:tc>
          <w:tcPr>
            <w:tcW w:w="568" w:type="pct"/>
            <w:tcBorders>
              <w:top w:val="nil"/>
              <w:left w:val="nil"/>
              <w:bottom w:val="single" w:sz="4" w:space="0" w:color="auto"/>
              <w:right w:val="single" w:sz="4" w:space="0" w:color="auto"/>
            </w:tcBorders>
            <w:shd w:val="clear" w:color="auto" w:fill="auto"/>
            <w:vAlign w:val="center"/>
            <w:hideMark/>
          </w:tcPr>
          <w:p w14:paraId="1EB82715"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Budget Account Description</w:t>
            </w:r>
          </w:p>
        </w:tc>
        <w:tc>
          <w:tcPr>
            <w:tcW w:w="250" w:type="pct"/>
            <w:tcBorders>
              <w:top w:val="nil"/>
              <w:left w:val="nil"/>
              <w:bottom w:val="single" w:sz="4" w:space="0" w:color="auto"/>
              <w:right w:val="single" w:sz="4" w:space="0" w:color="auto"/>
            </w:tcBorders>
            <w:shd w:val="clear" w:color="auto" w:fill="auto"/>
            <w:noWrap/>
            <w:vAlign w:val="bottom"/>
            <w:hideMark/>
          </w:tcPr>
          <w:p w14:paraId="19C0024F"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76255495"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112AC7B3"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313BE356"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618D34C1"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92234D" w:rsidRPr="00C34471" w14:paraId="173FCD86"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524AAB61"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159D79D7"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5557E4A0" w14:textId="77777777" w:rsidR="00C34471" w:rsidRPr="00C34471" w:rsidRDefault="00C34471" w:rsidP="00392F5D">
            <w:pPr>
              <w:spacing w:after="0"/>
              <w:jc w:val="left"/>
              <w:rPr>
                <w:rFonts w:eastAsia="Times New Roman" w:cs="Calibri"/>
                <w:i/>
                <w:iCs/>
                <w:color w:val="000000"/>
                <w:sz w:val="16"/>
                <w:szCs w:val="16"/>
              </w:rPr>
            </w:pPr>
          </w:p>
        </w:tc>
        <w:tc>
          <w:tcPr>
            <w:tcW w:w="2258" w:type="pct"/>
            <w:gridSpan w:val="5"/>
            <w:tcBorders>
              <w:top w:val="single" w:sz="4" w:space="0" w:color="auto"/>
              <w:left w:val="nil"/>
              <w:bottom w:val="single" w:sz="4" w:space="0" w:color="auto"/>
              <w:right w:val="single" w:sz="4" w:space="0" w:color="000000"/>
            </w:tcBorders>
            <w:shd w:val="clear" w:color="auto" w:fill="auto"/>
            <w:vAlign w:val="center"/>
            <w:hideMark/>
          </w:tcPr>
          <w:p w14:paraId="27EABED2" w14:textId="77777777" w:rsidR="00C34471" w:rsidRPr="00C34471" w:rsidRDefault="00C34471" w:rsidP="00392F5D">
            <w:pPr>
              <w:spacing w:after="0"/>
              <w:jc w:val="left"/>
              <w:rPr>
                <w:rFonts w:eastAsia="Times New Roman" w:cs="Calibri"/>
                <w:i/>
                <w:iCs/>
                <w:color w:val="000000"/>
                <w:sz w:val="16"/>
                <w:szCs w:val="16"/>
              </w:rPr>
            </w:pPr>
            <w:r w:rsidRPr="00C34471">
              <w:rPr>
                <w:rFonts w:eastAsia="Times New Roman" w:cs="Calibri"/>
                <w:i/>
                <w:iCs/>
                <w:color w:val="000000"/>
                <w:sz w:val="16"/>
                <w:szCs w:val="16"/>
              </w:rPr>
              <w:t>Total Responsible Party A</w:t>
            </w:r>
          </w:p>
        </w:tc>
        <w:tc>
          <w:tcPr>
            <w:tcW w:w="250" w:type="pct"/>
            <w:tcBorders>
              <w:top w:val="nil"/>
              <w:left w:val="nil"/>
              <w:bottom w:val="single" w:sz="4" w:space="0" w:color="auto"/>
              <w:right w:val="single" w:sz="4" w:space="0" w:color="auto"/>
            </w:tcBorders>
            <w:shd w:val="clear" w:color="auto" w:fill="auto"/>
            <w:noWrap/>
            <w:vAlign w:val="bottom"/>
            <w:hideMark/>
          </w:tcPr>
          <w:p w14:paraId="73A738F5"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7140F175"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637C096B"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288227B6"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243A42CB"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C34471" w:rsidRPr="00C34471" w14:paraId="57AE88F7"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12C03228"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7250F448"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26B86080" w14:textId="77777777" w:rsidR="00C34471" w:rsidRPr="00C34471" w:rsidRDefault="00C34471" w:rsidP="00392F5D">
            <w:pPr>
              <w:spacing w:after="0"/>
              <w:jc w:val="left"/>
              <w:rPr>
                <w:rFonts w:eastAsia="Times New Roman" w:cs="Calibri"/>
                <w:i/>
                <w:iCs/>
                <w:color w:val="000000"/>
                <w:sz w:val="16"/>
                <w:szCs w:val="16"/>
              </w:rPr>
            </w:pPr>
          </w:p>
        </w:tc>
        <w:tc>
          <w:tcPr>
            <w:tcW w:w="483" w:type="pct"/>
            <w:vMerge w:val="restart"/>
            <w:tcBorders>
              <w:top w:val="nil"/>
              <w:left w:val="single" w:sz="4" w:space="0" w:color="auto"/>
              <w:bottom w:val="single" w:sz="4" w:space="0" w:color="auto"/>
              <w:right w:val="single" w:sz="4" w:space="0" w:color="auto"/>
            </w:tcBorders>
            <w:shd w:val="clear" w:color="auto" w:fill="auto"/>
            <w:vAlign w:val="center"/>
            <w:hideMark/>
          </w:tcPr>
          <w:p w14:paraId="0A5AC92C"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 add Responsible Party(</w:t>
            </w:r>
            <w:proofErr w:type="spellStart"/>
            <w:r w:rsidRPr="00C34471">
              <w:rPr>
                <w:rFonts w:eastAsia="Times New Roman" w:cs="Calibri"/>
                <w:i/>
                <w:iCs/>
                <w:color w:val="000000"/>
                <w:sz w:val="16"/>
                <w:szCs w:val="16"/>
              </w:rPr>
              <w:t>ies</w:t>
            </w:r>
            <w:proofErr w:type="spellEnd"/>
            <w:r w:rsidRPr="00C34471">
              <w:rPr>
                <w:rFonts w:eastAsia="Times New Roman" w:cs="Calibri"/>
                <w:i/>
                <w:iCs/>
                <w:color w:val="000000"/>
                <w:sz w:val="16"/>
                <w:szCs w:val="16"/>
              </w:rPr>
              <w:t>) as required</w:t>
            </w:r>
          </w:p>
        </w:tc>
        <w:tc>
          <w:tcPr>
            <w:tcW w:w="403" w:type="pct"/>
            <w:vMerge w:val="restart"/>
            <w:tcBorders>
              <w:top w:val="nil"/>
              <w:left w:val="single" w:sz="4" w:space="0" w:color="auto"/>
              <w:bottom w:val="single" w:sz="4" w:space="0" w:color="000000"/>
              <w:right w:val="single" w:sz="4" w:space="0" w:color="auto"/>
            </w:tcBorders>
            <w:shd w:val="clear" w:color="auto" w:fill="auto"/>
            <w:vAlign w:val="center"/>
            <w:hideMark/>
          </w:tcPr>
          <w:p w14:paraId="57E45913"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66000</w:t>
            </w:r>
          </w:p>
        </w:tc>
        <w:tc>
          <w:tcPr>
            <w:tcW w:w="403" w:type="pct"/>
            <w:vMerge w:val="restart"/>
            <w:tcBorders>
              <w:top w:val="nil"/>
              <w:left w:val="single" w:sz="4" w:space="0" w:color="auto"/>
              <w:bottom w:val="single" w:sz="4" w:space="0" w:color="000000"/>
              <w:right w:val="single" w:sz="4" w:space="0" w:color="auto"/>
            </w:tcBorders>
            <w:shd w:val="clear" w:color="auto" w:fill="auto"/>
            <w:vAlign w:val="center"/>
            <w:hideMark/>
          </w:tcPr>
          <w:p w14:paraId="6E3A21AA"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012526</w:t>
            </w:r>
          </w:p>
        </w:tc>
        <w:tc>
          <w:tcPr>
            <w:tcW w:w="403" w:type="pct"/>
            <w:tcBorders>
              <w:top w:val="nil"/>
              <w:left w:val="nil"/>
              <w:bottom w:val="single" w:sz="4" w:space="0" w:color="auto"/>
              <w:right w:val="single" w:sz="4" w:space="0" w:color="auto"/>
            </w:tcBorders>
            <w:shd w:val="clear" w:color="auto" w:fill="auto"/>
            <w:vAlign w:val="center"/>
            <w:hideMark/>
          </w:tcPr>
          <w:p w14:paraId="472A68F3"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7XXXX</w:t>
            </w:r>
          </w:p>
        </w:tc>
        <w:tc>
          <w:tcPr>
            <w:tcW w:w="568" w:type="pct"/>
            <w:tcBorders>
              <w:top w:val="nil"/>
              <w:left w:val="nil"/>
              <w:bottom w:val="single" w:sz="4" w:space="0" w:color="auto"/>
              <w:right w:val="single" w:sz="4" w:space="0" w:color="auto"/>
            </w:tcBorders>
            <w:shd w:val="clear" w:color="auto" w:fill="auto"/>
            <w:vAlign w:val="center"/>
            <w:hideMark/>
          </w:tcPr>
          <w:p w14:paraId="41090539"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Budget Account Description</w:t>
            </w:r>
          </w:p>
        </w:tc>
        <w:tc>
          <w:tcPr>
            <w:tcW w:w="250" w:type="pct"/>
            <w:tcBorders>
              <w:top w:val="nil"/>
              <w:left w:val="nil"/>
              <w:bottom w:val="single" w:sz="4" w:space="0" w:color="auto"/>
              <w:right w:val="single" w:sz="4" w:space="0" w:color="auto"/>
            </w:tcBorders>
            <w:shd w:val="clear" w:color="auto" w:fill="auto"/>
            <w:noWrap/>
            <w:vAlign w:val="bottom"/>
            <w:hideMark/>
          </w:tcPr>
          <w:p w14:paraId="121A3879"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12F5287E"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621F1588"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5D89DF3E"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0D462964"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C34471" w:rsidRPr="00C34471" w14:paraId="37E3958D"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5DC948F1"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0E001DE5"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35879396" w14:textId="77777777" w:rsidR="00C34471" w:rsidRPr="00C34471" w:rsidRDefault="00C34471" w:rsidP="00392F5D">
            <w:pPr>
              <w:spacing w:after="0"/>
              <w:jc w:val="left"/>
              <w:rPr>
                <w:rFonts w:eastAsia="Times New Roman" w:cs="Calibri"/>
                <w:i/>
                <w:iCs/>
                <w:color w:val="000000"/>
                <w:sz w:val="16"/>
                <w:szCs w:val="16"/>
              </w:rPr>
            </w:pPr>
          </w:p>
        </w:tc>
        <w:tc>
          <w:tcPr>
            <w:tcW w:w="483" w:type="pct"/>
            <w:vMerge/>
            <w:tcBorders>
              <w:top w:val="nil"/>
              <w:left w:val="single" w:sz="4" w:space="0" w:color="auto"/>
              <w:bottom w:val="single" w:sz="4" w:space="0" w:color="auto"/>
              <w:right w:val="single" w:sz="4" w:space="0" w:color="auto"/>
            </w:tcBorders>
            <w:vAlign w:val="center"/>
            <w:hideMark/>
          </w:tcPr>
          <w:p w14:paraId="2D35C094"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0229B481"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14FE57F6" w14:textId="77777777" w:rsidR="00C34471" w:rsidRPr="00C34471" w:rsidRDefault="00C34471" w:rsidP="00392F5D">
            <w:pPr>
              <w:spacing w:after="0"/>
              <w:jc w:val="left"/>
              <w:rPr>
                <w:rFonts w:eastAsia="Times New Roman" w:cs="Calibri"/>
                <w:i/>
                <w:iCs/>
                <w:color w:val="000000"/>
                <w:sz w:val="16"/>
                <w:szCs w:val="16"/>
              </w:rPr>
            </w:pPr>
          </w:p>
        </w:tc>
        <w:tc>
          <w:tcPr>
            <w:tcW w:w="403" w:type="pct"/>
            <w:tcBorders>
              <w:top w:val="nil"/>
              <w:left w:val="nil"/>
              <w:bottom w:val="single" w:sz="4" w:space="0" w:color="auto"/>
              <w:right w:val="single" w:sz="4" w:space="0" w:color="auto"/>
            </w:tcBorders>
            <w:shd w:val="clear" w:color="auto" w:fill="auto"/>
            <w:vAlign w:val="center"/>
            <w:hideMark/>
          </w:tcPr>
          <w:p w14:paraId="7C813A74"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7XXXX</w:t>
            </w:r>
          </w:p>
        </w:tc>
        <w:tc>
          <w:tcPr>
            <w:tcW w:w="568" w:type="pct"/>
            <w:tcBorders>
              <w:top w:val="nil"/>
              <w:left w:val="nil"/>
              <w:bottom w:val="single" w:sz="4" w:space="0" w:color="auto"/>
              <w:right w:val="single" w:sz="4" w:space="0" w:color="auto"/>
            </w:tcBorders>
            <w:shd w:val="clear" w:color="auto" w:fill="auto"/>
            <w:vAlign w:val="center"/>
            <w:hideMark/>
          </w:tcPr>
          <w:p w14:paraId="04AC6CEE"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Budget Account Description</w:t>
            </w:r>
          </w:p>
        </w:tc>
        <w:tc>
          <w:tcPr>
            <w:tcW w:w="250" w:type="pct"/>
            <w:tcBorders>
              <w:top w:val="nil"/>
              <w:left w:val="nil"/>
              <w:bottom w:val="single" w:sz="4" w:space="0" w:color="auto"/>
              <w:right w:val="single" w:sz="4" w:space="0" w:color="auto"/>
            </w:tcBorders>
            <w:shd w:val="clear" w:color="auto" w:fill="auto"/>
            <w:noWrap/>
            <w:vAlign w:val="bottom"/>
            <w:hideMark/>
          </w:tcPr>
          <w:p w14:paraId="65DB9271"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338DEACB"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66753D3E"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3ABB6903"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42B86ABC"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92234D" w:rsidRPr="00C34471" w14:paraId="00E5BEF0"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30ED013D"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0F5551C9"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572F5094" w14:textId="77777777" w:rsidR="00C34471" w:rsidRPr="00C34471" w:rsidRDefault="00C34471" w:rsidP="00392F5D">
            <w:pPr>
              <w:spacing w:after="0"/>
              <w:jc w:val="left"/>
              <w:rPr>
                <w:rFonts w:eastAsia="Times New Roman" w:cs="Calibri"/>
                <w:i/>
                <w:iCs/>
                <w:color w:val="000000"/>
                <w:sz w:val="16"/>
                <w:szCs w:val="16"/>
              </w:rPr>
            </w:pPr>
          </w:p>
        </w:tc>
        <w:tc>
          <w:tcPr>
            <w:tcW w:w="2258" w:type="pct"/>
            <w:gridSpan w:val="5"/>
            <w:tcBorders>
              <w:top w:val="single" w:sz="4" w:space="0" w:color="auto"/>
              <w:left w:val="nil"/>
              <w:bottom w:val="single" w:sz="4" w:space="0" w:color="auto"/>
              <w:right w:val="single" w:sz="4" w:space="0" w:color="000000"/>
            </w:tcBorders>
            <w:shd w:val="clear" w:color="auto" w:fill="auto"/>
            <w:vAlign w:val="center"/>
            <w:hideMark/>
          </w:tcPr>
          <w:p w14:paraId="4D331F52" w14:textId="77777777" w:rsidR="00C34471" w:rsidRPr="00C34471" w:rsidRDefault="00C34471" w:rsidP="00392F5D">
            <w:pPr>
              <w:spacing w:after="0"/>
              <w:jc w:val="left"/>
              <w:rPr>
                <w:rFonts w:eastAsia="Times New Roman" w:cs="Calibri"/>
                <w:i/>
                <w:iCs/>
                <w:color w:val="000000"/>
                <w:sz w:val="16"/>
                <w:szCs w:val="16"/>
              </w:rPr>
            </w:pPr>
            <w:r w:rsidRPr="00C34471">
              <w:rPr>
                <w:rFonts w:eastAsia="Times New Roman" w:cs="Calibri"/>
                <w:i/>
                <w:iCs/>
                <w:color w:val="000000"/>
                <w:sz w:val="16"/>
                <w:szCs w:val="16"/>
              </w:rPr>
              <w:t>Total Responsible Party B</w:t>
            </w:r>
          </w:p>
        </w:tc>
        <w:tc>
          <w:tcPr>
            <w:tcW w:w="250" w:type="pct"/>
            <w:tcBorders>
              <w:top w:val="nil"/>
              <w:left w:val="nil"/>
              <w:bottom w:val="single" w:sz="4" w:space="0" w:color="auto"/>
              <w:right w:val="single" w:sz="4" w:space="0" w:color="auto"/>
            </w:tcBorders>
            <w:shd w:val="clear" w:color="auto" w:fill="auto"/>
            <w:noWrap/>
            <w:vAlign w:val="bottom"/>
            <w:hideMark/>
          </w:tcPr>
          <w:p w14:paraId="3D4579A9"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2D591F50"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4F130E83"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29209840"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627D8EDD"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92234D" w:rsidRPr="00C34471" w14:paraId="16E0CC4A"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47388533"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5E5ADA14" w14:textId="77777777" w:rsidR="00C34471" w:rsidRPr="00C34471" w:rsidRDefault="00C34471" w:rsidP="00392F5D">
            <w:pPr>
              <w:spacing w:after="0"/>
              <w:jc w:val="left"/>
              <w:rPr>
                <w:rFonts w:eastAsia="Times New Roman" w:cs="Calibri"/>
                <w:i/>
                <w:iCs/>
                <w:color w:val="000000"/>
                <w:sz w:val="16"/>
                <w:szCs w:val="16"/>
              </w:rPr>
            </w:pPr>
          </w:p>
        </w:tc>
        <w:tc>
          <w:tcPr>
            <w:tcW w:w="2768" w:type="pct"/>
            <w:gridSpan w:val="6"/>
            <w:tcBorders>
              <w:top w:val="single" w:sz="4" w:space="0" w:color="auto"/>
              <w:left w:val="nil"/>
              <w:bottom w:val="single" w:sz="4" w:space="0" w:color="auto"/>
              <w:right w:val="single" w:sz="4" w:space="0" w:color="000000"/>
            </w:tcBorders>
            <w:shd w:val="clear" w:color="auto" w:fill="auto"/>
            <w:vAlign w:val="center"/>
            <w:hideMark/>
          </w:tcPr>
          <w:p w14:paraId="5E6D2853" w14:textId="77777777" w:rsidR="00C34471" w:rsidRPr="00C34471" w:rsidRDefault="00C34471" w:rsidP="00392F5D">
            <w:pPr>
              <w:spacing w:after="0"/>
              <w:jc w:val="left"/>
              <w:rPr>
                <w:rFonts w:eastAsia="Times New Roman" w:cs="Calibri"/>
                <w:i/>
                <w:iCs/>
                <w:color w:val="000000"/>
                <w:sz w:val="16"/>
                <w:szCs w:val="16"/>
              </w:rPr>
            </w:pPr>
            <w:r w:rsidRPr="00C34471">
              <w:rPr>
                <w:rFonts w:eastAsia="Times New Roman" w:cs="Calibri"/>
                <w:i/>
                <w:iCs/>
                <w:color w:val="000000"/>
                <w:sz w:val="16"/>
                <w:szCs w:val="16"/>
              </w:rPr>
              <w:t>Total Activity 1.2.1</w:t>
            </w:r>
          </w:p>
        </w:tc>
        <w:tc>
          <w:tcPr>
            <w:tcW w:w="250" w:type="pct"/>
            <w:tcBorders>
              <w:top w:val="nil"/>
              <w:left w:val="nil"/>
              <w:bottom w:val="single" w:sz="4" w:space="0" w:color="auto"/>
              <w:right w:val="single" w:sz="4" w:space="0" w:color="auto"/>
            </w:tcBorders>
            <w:shd w:val="clear" w:color="auto" w:fill="auto"/>
            <w:noWrap/>
            <w:vAlign w:val="bottom"/>
            <w:hideMark/>
          </w:tcPr>
          <w:p w14:paraId="1CB0EA0C"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4A0F856E"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507EBA35"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28BA56A7"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0F9AFE84"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236C4C" w:rsidRPr="00C34471" w14:paraId="02D79E10"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79B0DBA1" w14:textId="77777777" w:rsidR="00C34471" w:rsidRPr="00C34471" w:rsidRDefault="00C34471" w:rsidP="00392F5D">
            <w:pPr>
              <w:spacing w:after="0"/>
              <w:jc w:val="left"/>
              <w:rPr>
                <w:rFonts w:eastAsia="Times New Roman" w:cs="Calibri"/>
                <w:i/>
                <w:iCs/>
                <w:color w:val="000000"/>
                <w:sz w:val="16"/>
                <w:szCs w:val="16"/>
              </w:rPr>
            </w:pPr>
          </w:p>
        </w:tc>
        <w:tc>
          <w:tcPr>
            <w:tcW w:w="3278" w:type="pct"/>
            <w:gridSpan w:val="7"/>
            <w:tcBorders>
              <w:top w:val="single" w:sz="4" w:space="0" w:color="auto"/>
              <w:left w:val="nil"/>
              <w:bottom w:val="single" w:sz="4" w:space="0" w:color="auto"/>
              <w:right w:val="single" w:sz="4" w:space="0" w:color="000000"/>
            </w:tcBorders>
            <w:shd w:val="clear" w:color="auto" w:fill="auto"/>
            <w:vAlign w:val="center"/>
            <w:hideMark/>
          </w:tcPr>
          <w:p w14:paraId="10E69D90" w14:textId="77777777" w:rsidR="00C34471" w:rsidRPr="00C34471" w:rsidRDefault="00C34471" w:rsidP="00392F5D">
            <w:pPr>
              <w:spacing w:after="0"/>
              <w:jc w:val="left"/>
              <w:rPr>
                <w:rFonts w:eastAsia="Times New Roman" w:cs="Calibri"/>
                <w:i/>
                <w:iCs/>
                <w:color w:val="000000"/>
                <w:sz w:val="16"/>
                <w:szCs w:val="16"/>
              </w:rPr>
            </w:pPr>
            <w:r w:rsidRPr="00C34471">
              <w:rPr>
                <w:rFonts w:eastAsia="Times New Roman" w:cs="Calibri"/>
                <w:i/>
                <w:iCs/>
                <w:color w:val="000000"/>
                <w:sz w:val="16"/>
                <w:szCs w:val="16"/>
              </w:rPr>
              <w:t>Total Outcome 1.1</w:t>
            </w:r>
          </w:p>
        </w:tc>
        <w:tc>
          <w:tcPr>
            <w:tcW w:w="250" w:type="pct"/>
            <w:tcBorders>
              <w:top w:val="nil"/>
              <w:left w:val="nil"/>
              <w:bottom w:val="single" w:sz="4" w:space="0" w:color="auto"/>
              <w:right w:val="single" w:sz="4" w:space="0" w:color="auto"/>
            </w:tcBorders>
            <w:shd w:val="clear" w:color="auto" w:fill="auto"/>
            <w:noWrap/>
            <w:vAlign w:val="bottom"/>
            <w:hideMark/>
          </w:tcPr>
          <w:p w14:paraId="7A374A57"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362BF22D"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4EF68AE1"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633AAE1B"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5D362FE0"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C34471" w:rsidRPr="00C34471" w14:paraId="2EDA058C"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24D77EB1" w14:textId="77777777" w:rsidR="00C34471" w:rsidRPr="00C34471" w:rsidRDefault="00C34471" w:rsidP="00392F5D">
            <w:pPr>
              <w:spacing w:after="0"/>
              <w:jc w:val="left"/>
              <w:rPr>
                <w:rFonts w:eastAsia="Times New Roman" w:cs="Calibri"/>
                <w:i/>
                <w:iCs/>
                <w:color w:val="000000"/>
                <w:sz w:val="16"/>
                <w:szCs w:val="16"/>
              </w:rPr>
            </w:pP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14:paraId="7A240C97"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Add Outcome(s) as required (as per Budget approved by GCF)</w:t>
            </w:r>
          </w:p>
        </w:tc>
        <w:tc>
          <w:tcPr>
            <w:tcW w:w="510" w:type="pct"/>
            <w:vMerge w:val="restart"/>
            <w:tcBorders>
              <w:top w:val="nil"/>
              <w:left w:val="single" w:sz="4" w:space="0" w:color="auto"/>
              <w:bottom w:val="single" w:sz="4" w:space="0" w:color="auto"/>
              <w:right w:val="single" w:sz="4" w:space="0" w:color="auto"/>
            </w:tcBorders>
            <w:shd w:val="clear" w:color="auto" w:fill="auto"/>
            <w:vAlign w:val="center"/>
            <w:hideMark/>
          </w:tcPr>
          <w:p w14:paraId="5403E7DA"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Add Activity(s) as required (as per Budget approved by GCF)</w:t>
            </w:r>
          </w:p>
        </w:tc>
        <w:tc>
          <w:tcPr>
            <w:tcW w:w="483" w:type="pct"/>
            <w:vMerge w:val="restart"/>
            <w:tcBorders>
              <w:top w:val="nil"/>
              <w:left w:val="single" w:sz="4" w:space="0" w:color="auto"/>
              <w:bottom w:val="single" w:sz="4" w:space="0" w:color="auto"/>
              <w:right w:val="single" w:sz="4" w:space="0" w:color="auto"/>
            </w:tcBorders>
            <w:shd w:val="clear" w:color="auto" w:fill="auto"/>
            <w:vAlign w:val="center"/>
            <w:hideMark/>
          </w:tcPr>
          <w:p w14:paraId="34E27EB9"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 add Responsible Party(</w:t>
            </w:r>
            <w:proofErr w:type="spellStart"/>
            <w:r w:rsidRPr="00C34471">
              <w:rPr>
                <w:rFonts w:eastAsia="Times New Roman" w:cs="Calibri"/>
                <w:i/>
                <w:iCs/>
                <w:color w:val="000000"/>
                <w:sz w:val="16"/>
                <w:szCs w:val="16"/>
              </w:rPr>
              <w:t>ies</w:t>
            </w:r>
            <w:proofErr w:type="spellEnd"/>
            <w:r w:rsidRPr="00C34471">
              <w:rPr>
                <w:rFonts w:eastAsia="Times New Roman" w:cs="Calibri"/>
                <w:i/>
                <w:iCs/>
                <w:color w:val="000000"/>
                <w:sz w:val="16"/>
                <w:szCs w:val="16"/>
              </w:rPr>
              <w:t>) as required</w:t>
            </w:r>
          </w:p>
        </w:tc>
        <w:tc>
          <w:tcPr>
            <w:tcW w:w="403" w:type="pct"/>
            <w:vMerge w:val="restart"/>
            <w:tcBorders>
              <w:top w:val="nil"/>
              <w:left w:val="single" w:sz="4" w:space="0" w:color="auto"/>
              <w:bottom w:val="single" w:sz="4" w:space="0" w:color="000000"/>
              <w:right w:val="single" w:sz="4" w:space="0" w:color="auto"/>
            </w:tcBorders>
            <w:shd w:val="clear" w:color="auto" w:fill="auto"/>
            <w:vAlign w:val="center"/>
            <w:hideMark/>
          </w:tcPr>
          <w:p w14:paraId="70244197"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66000</w:t>
            </w:r>
          </w:p>
        </w:tc>
        <w:tc>
          <w:tcPr>
            <w:tcW w:w="403" w:type="pct"/>
            <w:vMerge w:val="restart"/>
            <w:tcBorders>
              <w:top w:val="nil"/>
              <w:left w:val="single" w:sz="4" w:space="0" w:color="auto"/>
              <w:bottom w:val="single" w:sz="4" w:space="0" w:color="000000"/>
              <w:right w:val="single" w:sz="4" w:space="0" w:color="auto"/>
            </w:tcBorders>
            <w:shd w:val="clear" w:color="auto" w:fill="auto"/>
            <w:vAlign w:val="center"/>
            <w:hideMark/>
          </w:tcPr>
          <w:p w14:paraId="39F53B83"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012526</w:t>
            </w:r>
          </w:p>
        </w:tc>
        <w:tc>
          <w:tcPr>
            <w:tcW w:w="403" w:type="pct"/>
            <w:tcBorders>
              <w:top w:val="nil"/>
              <w:left w:val="nil"/>
              <w:bottom w:val="single" w:sz="4" w:space="0" w:color="auto"/>
              <w:right w:val="single" w:sz="4" w:space="0" w:color="auto"/>
            </w:tcBorders>
            <w:shd w:val="clear" w:color="auto" w:fill="auto"/>
            <w:vAlign w:val="center"/>
            <w:hideMark/>
          </w:tcPr>
          <w:p w14:paraId="0FF8DB99"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7XXXX</w:t>
            </w:r>
          </w:p>
        </w:tc>
        <w:tc>
          <w:tcPr>
            <w:tcW w:w="568" w:type="pct"/>
            <w:tcBorders>
              <w:top w:val="nil"/>
              <w:left w:val="nil"/>
              <w:bottom w:val="single" w:sz="4" w:space="0" w:color="auto"/>
              <w:right w:val="single" w:sz="4" w:space="0" w:color="auto"/>
            </w:tcBorders>
            <w:shd w:val="clear" w:color="auto" w:fill="auto"/>
            <w:vAlign w:val="center"/>
            <w:hideMark/>
          </w:tcPr>
          <w:p w14:paraId="590D293D"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Budget Account Description</w:t>
            </w:r>
          </w:p>
        </w:tc>
        <w:tc>
          <w:tcPr>
            <w:tcW w:w="250" w:type="pct"/>
            <w:tcBorders>
              <w:top w:val="nil"/>
              <w:left w:val="nil"/>
              <w:bottom w:val="single" w:sz="4" w:space="0" w:color="auto"/>
              <w:right w:val="single" w:sz="4" w:space="0" w:color="auto"/>
            </w:tcBorders>
            <w:shd w:val="clear" w:color="auto" w:fill="auto"/>
            <w:noWrap/>
            <w:vAlign w:val="bottom"/>
            <w:hideMark/>
          </w:tcPr>
          <w:p w14:paraId="68F3ECE3"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70D3B799"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05376172"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38A20571"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3AB78E47"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C34471" w:rsidRPr="00C34471" w14:paraId="43094153"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7D1397D5"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73B4CD9F"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7A4147B7" w14:textId="77777777" w:rsidR="00C34471" w:rsidRPr="00C34471" w:rsidRDefault="00C34471" w:rsidP="00392F5D">
            <w:pPr>
              <w:spacing w:after="0"/>
              <w:jc w:val="left"/>
              <w:rPr>
                <w:rFonts w:eastAsia="Times New Roman" w:cs="Calibri"/>
                <w:i/>
                <w:iCs/>
                <w:color w:val="000000"/>
                <w:sz w:val="16"/>
                <w:szCs w:val="16"/>
              </w:rPr>
            </w:pPr>
          </w:p>
        </w:tc>
        <w:tc>
          <w:tcPr>
            <w:tcW w:w="483" w:type="pct"/>
            <w:vMerge/>
            <w:tcBorders>
              <w:top w:val="nil"/>
              <w:left w:val="single" w:sz="4" w:space="0" w:color="auto"/>
              <w:bottom w:val="single" w:sz="4" w:space="0" w:color="auto"/>
              <w:right w:val="single" w:sz="4" w:space="0" w:color="auto"/>
            </w:tcBorders>
            <w:vAlign w:val="center"/>
            <w:hideMark/>
          </w:tcPr>
          <w:p w14:paraId="35693A88"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20F74169"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48950FFE" w14:textId="77777777" w:rsidR="00C34471" w:rsidRPr="00C34471" w:rsidRDefault="00C34471" w:rsidP="00392F5D">
            <w:pPr>
              <w:spacing w:after="0"/>
              <w:jc w:val="left"/>
              <w:rPr>
                <w:rFonts w:eastAsia="Times New Roman" w:cs="Calibri"/>
                <w:i/>
                <w:iCs/>
                <w:color w:val="000000"/>
                <w:sz w:val="16"/>
                <w:szCs w:val="16"/>
              </w:rPr>
            </w:pPr>
          </w:p>
        </w:tc>
        <w:tc>
          <w:tcPr>
            <w:tcW w:w="403" w:type="pct"/>
            <w:tcBorders>
              <w:top w:val="nil"/>
              <w:left w:val="nil"/>
              <w:bottom w:val="single" w:sz="4" w:space="0" w:color="auto"/>
              <w:right w:val="single" w:sz="4" w:space="0" w:color="auto"/>
            </w:tcBorders>
            <w:shd w:val="clear" w:color="auto" w:fill="auto"/>
            <w:vAlign w:val="center"/>
            <w:hideMark/>
          </w:tcPr>
          <w:p w14:paraId="19935B9E"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7XXXX</w:t>
            </w:r>
          </w:p>
        </w:tc>
        <w:tc>
          <w:tcPr>
            <w:tcW w:w="568" w:type="pct"/>
            <w:tcBorders>
              <w:top w:val="nil"/>
              <w:left w:val="nil"/>
              <w:bottom w:val="single" w:sz="4" w:space="0" w:color="auto"/>
              <w:right w:val="single" w:sz="4" w:space="0" w:color="auto"/>
            </w:tcBorders>
            <w:shd w:val="clear" w:color="auto" w:fill="auto"/>
            <w:vAlign w:val="center"/>
            <w:hideMark/>
          </w:tcPr>
          <w:p w14:paraId="452E75CB"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Budget Account Description</w:t>
            </w:r>
          </w:p>
        </w:tc>
        <w:tc>
          <w:tcPr>
            <w:tcW w:w="250" w:type="pct"/>
            <w:tcBorders>
              <w:top w:val="nil"/>
              <w:left w:val="nil"/>
              <w:bottom w:val="single" w:sz="4" w:space="0" w:color="auto"/>
              <w:right w:val="single" w:sz="4" w:space="0" w:color="auto"/>
            </w:tcBorders>
            <w:shd w:val="clear" w:color="auto" w:fill="auto"/>
            <w:noWrap/>
            <w:vAlign w:val="bottom"/>
            <w:hideMark/>
          </w:tcPr>
          <w:p w14:paraId="2269CBD5"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4FBD711C"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31A92AFF"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41E33AB9"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4550ACFD"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92234D" w:rsidRPr="00C34471" w14:paraId="77C37F1B"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551BD7B4"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282F0A54"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2FAC0E9C" w14:textId="77777777" w:rsidR="00C34471" w:rsidRPr="00C34471" w:rsidRDefault="00C34471" w:rsidP="00392F5D">
            <w:pPr>
              <w:spacing w:after="0"/>
              <w:jc w:val="left"/>
              <w:rPr>
                <w:rFonts w:eastAsia="Times New Roman" w:cs="Calibri"/>
                <w:i/>
                <w:iCs/>
                <w:color w:val="000000"/>
                <w:sz w:val="16"/>
                <w:szCs w:val="16"/>
              </w:rPr>
            </w:pPr>
          </w:p>
        </w:tc>
        <w:tc>
          <w:tcPr>
            <w:tcW w:w="2258" w:type="pct"/>
            <w:gridSpan w:val="5"/>
            <w:tcBorders>
              <w:top w:val="single" w:sz="4" w:space="0" w:color="auto"/>
              <w:left w:val="nil"/>
              <w:bottom w:val="single" w:sz="4" w:space="0" w:color="auto"/>
              <w:right w:val="single" w:sz="4" w:space="0" w:color="000000"/>
            </w:tcBorders>
            <w:shd w:val="clear" w:color="auto" w:fill="auto"/>
            <w:vAlign w:val="center"/>
            <w:hideMark/>
          </w:tcPr>
          <w:p w14:paraId="76B94532" w14:textId="77777777" w:rsidR="00C34471" w:rsidRPr="00C34471" w:rsidRDefault="00C34471" w:rsidP="00392F5D">
            <w:pPr>
              <w:spacing w:after="0"/>
              <w:jc w:val="left"/>
              <w:rPr>
                <w:rFonts w:eastAsia="Times New Roman" w:cs="Calibri"/>
                <w:i/>
                <w:iCs/>
                <w:color w:val="000000"/>
                <w:sz w:val="16"/>
                <w:szCs w:val="16"/>
              </w:rPr>
            </w:pPr>
            <w:r w:rsidRPr="00C34471">
              <w:rPr>
                <w:rFonts w:eastAsia="Times New Roman" w:cs="Calibri"/>
                <w:i/>
                <w:iCs/>
                <w:color w:val="000000"/>
                <w:sz w:val="16"/>
                <w:szCs w:val="16"/>
              </w:rPr>
              <w:t>Total Responsible Party</w:t>
            </w:r>
          </w:p>
        </w:tc>
        <w:tc>
          <w:tcPr>
            <w:tcW w:w="250" w:type="pct"/>
            <w:tcBorders>
              <w:top w:val="nil"/>
              <w:left w:val="nil"/>
              <w:bottom w:val="single" w:sz="4" w:space="0" w:color="auto"/>
              <w:right w:val="single" w:sz="4" w:space="0" w:color="auto"/>
            </w:tcBorders>
            <w:shd w:val="clear" w:color="auto" w:fill="auto"/>
            <w:noWrap/>
            <w:vAlign w:val="bottom"/>
            <w:hideMark/>
          </w:tcPr>
          <w:p w14:paraId="3CA076CA"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72FA0550"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7CAAB769"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3C4B1FF8"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29164B6E"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92234D" w:rsidRPr="00C34471" w14:paraId="49047F68" w14:textId="77777777" w:rsidTr="00C34471">
        <w:trPr>
          <w:trHeight w:val="210"/>
        </w:trPr>
        <w:tc>
          <w:tcPr>
            <w:tcW w:w="510" w:type="pct"/>
            <w:vMerge/>
            <w:tcBorders>
              <w:top w:val="nil"/>
              <w:left w:val="single" w:sz="8" w:space="0" w:color="auto"/>
              <w:bottom w:val="single" w:sz="4" w:space="0" w:color="auto"/>
              <w:right w:val="single" w:sz="4" w:space="0" w:color="auto"/>
            </w:tcBorders>
            <w:vAlign w:val="center"/>
            <w:hideMark/>
          </w:tcPr>
          <w:p w14:paraId="7A8282F6"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auto"/>
              <w:right w:val="single" w:sz="4" w:space="0" w:color="auto"/>
            </w:tcBorders>
            <w:vAlign w:val="center"/>
            <w:hideMark/>
          </w:tcPr>
          <w:p w14:paraId="7BE7226E" w14:textId="77777777" w:rsidR="00C34471" w:rsidRPr="00C34471" w:rsidRDefault="00C34471" w:rsidP="00392F5D">
            <w:pPr>
              <w:spacing w:after="0"/>
              <w:jc w:val="left"/>
              <w:rPr>
                <w:rFonts w:eastAsia="Times New Roman" w:cs="Calibri"/>
                <w:i/>
                <w:iCs/>
                <w:color w:val="000000"/>
                <w:sz w:val="16"/>
                <w:szCs w:val="16"/>
              </w:rPr>
            </w:pPr>
          </w:p>
        </w:tc>
        <w:tc>
          <w:tcPr>
            <w:tcW w:w="2768" w:type="pct"/>
            <w:gridSpan w:val="6"/>
            <w:tcBorders>
              <w:top w:val="single" w:sz="4" w:space="0" w:color="auto"/>
              <w:left w:val="nil"/>
              <w:bottom w:val="single" w:sz="4" w:space="0" w:color="auto"/>
              <w:right w:val="single" w:sz="4" w:space="0" w:color="000000"/>
            </w:tcBorders>
            <w:shd w:val="clear" w:color="auto" w:fill="auto"/>
            <w:vAlign w:val="center"/>
            <w:hideMark/>
          </w:tcPr>
          <w:p w14:paraId="6D20DAF5" w14:textId="77777777" w:rsidR="00C34471" w:rsidRPr="00C34471" w:rsidRDefault="00C34471" w:rsidP="00392F5D">
            <w:pPr>
              <w:spacing w:after="0"/>
              <w:jc w:val="left"/>
              <w:rPr>
                <w:rFonts w:eastAsia="Times New Roman" w:cs="Calibri"/>
                <w:i/>
                <w:iCs/>
                <w:color w:val="000000"/>
                <w:sz w:val="16"/>
                <w:szCs w:val="16"/>
              </w:rPr>
            </w:pPr>
            <w:r w:rsidRPr="00C34471">
              <w:rPr>
                <w:rFonts w:eastAsia="Times New Roman" w:cs="Calibri"/>
                <w:i/>
                <w:iCs/>
                <w:color w:val="000000"/>
                <w:sz w:val="16"/>
                <w:szCs w:val="16"/>
              </w:rPr>
              <w:t>Total Activity 1.2.1</w:t>
            </w:r>
          </w:p>
        </w:tc>
        <w:tc>
          <w:tcPr>
            <w:tcW w:w="250" w:type="pct"/>
            <w:tcBorders>
              <w:top w:val="nil"/>
              <w:left w:val="nil"/>
              <w:bottom w:val="single" w:sz="4" w:space="0" w:color="auto"/>
              <w:right w:val="single" w:sz="4" w:space="0" w:color="auto"/>
            </w:tcBorders>
            <w:shd w:val="clear" w:color="auto" w:fill="auto"/>
            <w:noWrap/>
            <w:vAlign w:val="bottom"/>
            <w:hideMark/>
          </w:tcPr>
          <w:p w14:paraId="207CD2BB"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6FAD0ECC"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5D1D9128"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52569ED8"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6018B336"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236C4C" w:rsidRPr="00C34471" w14:paraId="6C536209"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4CB79365" w14:textId="77777777" w:rsidR="00C34471" w:rsidRPr="00C34471" w:rsidRDefault="00C34471" w:rsidP="00392F5D">
            <w:pPr>
              <w:spacing w:after="0"/>
              <w:jc w:val="left"/>
              <w:rPr>
                <w:rFonts w:eastAsia="Times New Roman" w:cs="Calibri"/>
                <w:i/>
                <w:iCs/>
                <w:color w:val="000000"/>
                <w:sz w:val="16"/>
                <w:szCs w:val="16"/>
              </w:rPr>
            </w:pPr>
          </w:p>
        </w:tc>
        <w:tc>
          <w:tcPr>
            <w:tcW w:w="3278" w:type="pct"/>
            <w:gridSpan w:val="7"/>
            <w:tcBorders>
              <w:top w:val="single" w:sz="4" w:space="0" w:color="auto"/>
              <w:left w:val="nil"/>
              <w:bottom w:val="single" w:sz="4" w:space="0" w:color="auto"/>
              <w:right w:val="single" w:sz="4" w:space="0" w:color="000000"/>
            </w:tcBorders>
            <w:shd w:val="clear" w:color="auto" w:fill="auto"/>
            <w:vAlign w:val="center"/>
            <w:hideMark/>
          </w:tcPr>
          <w:p w14:paraId="399E73B7" w14:textId="77777777" w:rsidR="00C34471" w:rsidRPr="00C34471" w:rsidRDefault="00C34471" w:rsidP="00392F5D">
            <w:pPr>
              <w:spacing w:after="0"/>
              <w:jc w:val="left"/>
              <w:rPr>
                <w:rFonts w:eastAsia="Times New Roman" w:cs="Calibri"/>
                <w:i/>
                <w:iCs/>
                <w:color w:val="000000"/>
                <w:sz w:val="16"/>
                <w:szCs w:val="16"/>
              </w:rPr>
            </w:pPr>
            <w:r w:rsidRPr="00C34471">
              <w:rPr>
                <w:rFonts w:eastAsia="Times New Roman" w:cs="Calibri"/>
                <w:i/>
                <w:iCs/>
                <w:color w:val="000000"/>
                <w:sz w:val="16"/>
                <w:szCs w:val="16"/>
              </w:rPr>
              <w:t>Total Outcome 1.2</w:t>
            </w:r>
          </w:p>
        </w:tc>
        <w:tc>
          <w:tcPr>
            <w:tcW w:w="250" w:type="pct"/>
            <w:tcBorders>
              <w:top w:val="nil"/>
              <w:left w:val="nil"/>
              <w:bottom w:val="single" w:sz="4" w:space="0" w:color="auto"/>
              <w:right w:val="single" w:sz="4" w:space="0" w:color="auto"/>
            </w:tcBorders>
            <w:shd w:val="clear" w:color="auto" w:fill="auto"/>
            <w:noWrap/>
            <w:vAlign w:val="bottom"/>
            <w:hideMark/>
          </w:tcPr>
          <w:p w14:paraId="0ECA0E26"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788D7309"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6583190D"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7165006E"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4ACE6DB4"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C34471" w:rsidRPr="00C34471" w14:paraId="3C26EB84" w14:textId="77777777" w:rsidTr="001868B2">
        <w:trPr>
          <w:trHeight w:val="199"/>
        </w:trPr>
        <w:tc>
          <w:tcPr>
            <w:tcW w:w="3788" w:type="pct"/>
            <w:gridSpan w:val="8"/>
            <w:tcBorders>
              <w:top w:val="single" w:sz="4" w:space="0" w:color="auto"/>
              <w:left w:val="single" w:sz="8" w:space="0" w:color="auto"/>
              <w:bottom w:val="single" w:sz="8" w:space="0" w:color="auto"/>
              <w:right w:val="single" w:sz="4" w:space="0" w:color="000000"/>
            </w:tcBorders>
            <w:shd w:val="clear" w:color="auto" w:fill="auto"/>
            <w:vAlign w:val="center"/>
            <w:hideMark/>
          </w:tcPr>
          <w:p w14:paraId="55E4F6B1" w14:textId="77777777" w:rsidR="00C34471" w:rsidRPr="00C34471" w:rsidRDefault="00C34471" w:rsidP="00392F5D">
            <w:pPr>
              <w:spacing w:after="0"/>
              <w:jc w:val="left"/>
              <w:rPr>
                <w:rFonts w:eastAsia="Times New Roman" w:cs="Calibri"/>
                <w:i/>
                <w:iCs/>
                <w:color w:val="000000"/>
                <w:sz w:val="16"/>
                <w:szCs w:val="16"/>
              </w:rPr>
            </w:pPr>
            <w:r w:rsidRPr="00C34471">
              <w:rPr>
                <w:rFonts w:eastAsia="Times New Roman" w:cs="Calibri"/>
                <w:i/>
                <w:iCs/>
                <w:color w:val="000000"/>
                <w:sz w:val="16"/>
                <w:szCs w:val="16"/>
              </w:rPr>
              <w:t xml:space="preserve">Total Component 1 </w:t>
            </w:r>
          </w:p>
        </w:tc>
        <w:tc>
          <w:tcPr>
            <w:tcW w:w="250" w:type="pct"/>
            <w:tcBorders>
              <w:top w:val="nil"/>
              <w:left w:val="nil"/>
              <w:bottom w:val="single" w:sz="8" w:space="0" w:color="auto"/>
              <w:right w:val="single" w:sz="4" w:space="0" w:color="auto"/>
            </w:tcBorders>
            <w:shd w:val="clear" w:color="auto" w:fill="auto"/>
            <w:noWrap/>
            <w:vAlign w:val="bottom"/>
            <w:hideMark/>
          </w:tcPr>
          <w:p w14:paraId="4BD8D538"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8" w:space="0" w:color="auto"/>
              <w:right w:val="single" w:sz="4" w:space="0" w:color="auto"/>
            </w:tcBorders>
            <w:shd w:val="clear" w:color="auto" w:fill="auto"/>
            <w:noWrap/>
            <w:vAlign w:val="bottom"/>
            <w:hideMark/>
          </w:tcPr>
          <w:p w14:paraId="587894EB"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8" w:space="0" w:color="auto"/>
              <w:right w:val="single" w:sz="4" w:space="0" w:color="auto"/>
            </w:tcBorders>
            <w:shd w:val="clear" w:color="auto" w:fill="auto"/>
            <w:noWrap/>
            <w:vAlign w:val="bottom"/>
            <w:hideMark/>
          </w:tcPr>
          <w:p w14:paraId="24F5D177"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8" w:space="0" w:color="auto"/>
              <w:right w:val="single" w:sz="4" w:space="0" w:color="auto"/>
            </w:tcBorders>
            <w:shd w:val="clear" w:color="auto" w:fill="auto"/>
            <w:noWrap/>
            <w:vAlign w:val="bottom"/>
            <w:hideMark/>
          </w:tcPr>
          <w:p w14:paraId="057190C2"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8" w:space="0" w:color="auto"/>
              <w:right w:val="single" w:sz="8" w:space="0" w:color="auto"/>
            </w:tcBorders>
            <w:shd w:val="clear" w:color="auto" w:fill="auto"/>
            <w:noWrap/>
            <w:vAlign w:val="bottom"/>
            <w:hideMark/>
          </w:tcPr>
          <w:p w14:paraId="70CB23BD"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C34471" w:rsidRPr="00C34471" w14:paraId="145AE01E" w14:textId="77777777" w:rsidTr="00C34471">
        <w:trPr>
          <w:trHeight w:val="199"/>
        </w:trPr>
        <w:tc>
          <w:tcPr>
            <w:tcW w:w="510" w:type="pct"/>
            <w:vMerge w:val="restart"/>
            <w:tcBorders>
              <w:top w:val="nil"/>
              <w:left w:val="single" w:sz="8" w:space="0" w:color="auto"/>
              <w:bottom w:val="single" w:sz="4" w:space="0" w:color="auto"/>
              <w:right w:val="single" w:sz="4" w:space="0" w:color="auto"/>
            </w:tcBorders>
            <w:shd w:val="clear" w:color="auto" w:fill="auto"/>
            <w:vAlign w:val="center"/>
            <w:hideMark/>
          </w:tcPr>
          <w:p w14:paraId="3C26097C"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Project Management Cost (PMC)</w:t>
            </w:r>
          </w:p>
        </w:tc>
        <w:tc>
          <w:tcPr>
            <w:tcW w:w="510" w:type="pct"/>
            <w:vMerge w:val="restart"/>
            <w:tcBorders>
              <w:top w:val="nil"/>
              <w:left w:val="single" w:sz="4" w:space="0" w:color="auto"/>
              <w:bottom w:val="single" w:sz="4" w:space="0" w:color="000000"/>
              <w:right w:val="single" w:sz="4" w:space="0" w:color="auto"/>
            </w:tcBorders>
            <w:shd w:val="clear" w:color="auto" w:fill="auto"/>
            <w:vAlign w:val="center"/>
            <w:hideMark/>
          </w:tcPr>
          <w:p w14:paraId="1A46AE6B"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PMC</w:t>
            </w:r>
          </w:p>
        </w:tc>
        <w:tc>
          <w:tcPr>
            <w:tcW w:w="510" w:type="pct"/>
            <w:vMerge w:val="restart"/>
            <w:tcBorders>
              <w:top w:val="nil"/>
              <w:left w:val="single" w:sz="4" w:space="0" w:color="auto"/>
              <w:bottom w:val="single" w:sz="4" w:space="0" w:color="000000"/>
              <w:right w:val="single" w:sz="4" w:space="0" w:color="auto"/>
            </w:tcBorders>
            <w:shd w:val="clear" w:color="auto" w:fill="auto"/>
            <w:vAlign w:val="center"/>
            <w:hideMark/>
          </w:tcPr>
          <w:p w14:paraId="249E0694"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PMC</w:t>
            </w:r>
          </w:p>
        </w:tc>
        <w:tc>
          <w:tcPr>
            <w:tcW w:w="483" w:type="pct"/>
            <w:vMerge w:val="restart"/>
            <w:tcBorders>
              <w:top w:val="nil"/>
              <w:left w:val="single" w:sz="4" w:space="0" w:color="auto"/>
              <w:bottom w:val="single" w:sz="4" w:space="0" w:color="000000"/>
              <w:right w:val="single" w:sz="4" w:space="0" w:color="auto"/>
            </w:tcBorders>
            <w:shd w:val="clear" w:color="auto" w:fill="auto"/>
            <w:vAlign w:val="center"/>
            <w:hideMark/>
          </w:tcPr>
          <w:p w14:paraId="5D6F2F16"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 xml:space="preserve">Add Responsible </w:t>
            </w:r>
            <w:r w:rsidRPr="00C34471">
              <w:rPr>
                <w:rFonts w:eastAsia="Times New Roman" w:cs="Calibri"/>
                <w:i/>
                <w:iCs/>
                <w:color w:val="000000"/>
                <w:sz w:val="16"/>
                <w:szCs w:val="16"/>
              </w:rPr>
              <w:lastRenderedPageBreak/>
              <w:t>Party(</w:t>
            </w:r>
            <w:proofErr w:type="spellStart"/>
            <w:r w:rsidRPr="00C34471">
              <w:rPr>
                <w:rFonts w:eastAsia="Times New Roman" w:cs="Calibri"/>
                <w:i/>
                <w:iCs/>
                <w:color w:val="000000"/>
                <w:sz w:val="16"/>
                <w:szCs w:val="16"/>
              </w:rPr>
              <w:t>ies</w:t>
            </w:r>
            <w:proofErr w:type="spellEnd"/>
            <w:r w:rsidRPr="00C34471">
              <w:rPr>
                <w:rFonts w:eastAsia="Times New Roman" w:cs="Calibri"/>
                <w:i/>
                <w:iCs/>
                <w:color w:val="000000"/>
                <w:sz w:val="16"/>
                <w:szCs w:val="16"/>
              </w:rPr>
              <w:t>) as required - follow structure above</w:t>
            </w:r>
          </w:p>
        </w:tc>
        <w:tc>
          <w:tcPr>
            <w:tcW w:w="403" w:type="pct"/>
            <w:vMerge w:val="restart"/>
            <w:tcBorders>
              <w:top w:val="nil"/>
              <w:left w:val="single" w:sz="4" w:space="0" w:color="auto"/>
              <w:bottom w:val="single" w:sz="4" w:space="0" w:color="000000"/>
              <w:right w:val="single" w:sz="4" w:space="0" w:color="auto"/>
            </w:tcBorders>
            <w:shd w:val="clear" w:color="auto" w:fill="auto"/>
            <w:vAlign w:val="center"/>
            <w:hideMark/>
          </w:tcPr>
          <w:p w14:paraId="0D6E383C"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lastRenderedPageBreak/>
              <w:t>66000</w:t>
            </w:r>
          </w:p>
        </w:tc>
        <w:tc>
          <w:tcPr>
            <w:tcW w:w="403" w:type="pct"/>
            <w:vMerge w:val="restart"/>
            <w:tcBorders>
              <w:top w:val="nil"/>
              <w:left w:val="single" w:sz="4" w:space="0" w:color="auto"/>
              <w:bottom w:val="single" w:sz="4" w:space="0" w:color="000000"/>
              <w:right w:val="single" w:sz="4" w:space="0" w:color="auto"/>
            </w:tcBorders>
            <w:shd w:val="clear" w:color="auto" w:fill="auto"/>
            <w:vAlign w:val="center"/>
            <w:hideMark/>
          </w:tcPr>
          <w:p w14:paraId="58701616"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012526</w:t>
            </w:r>
          </w:p>
        </w:tc>
        <w:tc>
          <w:tcPr>
            <w:tcW w:w="403" w:type="pct"/>
            <w:tcBorders>
              <w:top w:val="nil"/>
              <w:left w:val="nil"/>
              <w:bottom w:val="single" w:sz="4" w:space="0" w:color="auto"/>
              <w:right w:val="single" w:sz="4" w:space="0" w:color="auto"/>
            </w:tcBorders>
            <w:shd w:val="clear" w:color="auto" w:fill="auto"/>
            <w:noWrap/>
            <w:vAlign w:val="center"/>
            <w:hideMark/>
          </w:tcPr>
          <w:p w14:paraId="5F0C1DFC"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71200</w:t>
            </w:r>
          </w:p>
        </w:tc>
        <w:tc>
          <w:tcPr>
            <w:tcW w:w="568" w:type="pct"/>
            <w:tcBorders>
              <w:top w:val="nil"/>
              <w:left w:val="nil"/>
              <w:bottom w:val="single" w:sz="4" w:space="0" w:color="auto"/>
              <w:right w:val="single" w:sz="4" w:space="0" w:color="auto"/>
            </w:tcBorders>
            <w:shd w:val="clear" w:color="auto" w:fill="auto"/>
            <w:vAlign w:val="center"/>
            <w:hideMark/>
          </w:tcPr>
          <w:p w14:paraId="6EE73E23"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International Consultants</w:t>
            </w:r>
          </w:p>
        </w:tc>
        <w:tc>
          <w:tcPr>
            <w:tcW w:w="250" w:type="pct"/>
            <w:tcBorders>
              <w:top w:val="nil"/>
              <w:left w:val="nil"/>
              <w:bottom w:val="single" w:sz="4" w:space="0" w:color="auto"/>
              <w:right w:val="single" w:sz="4" w:space="0" w:color="auto"/>
            </w:tcBorders>
            <w:shd w:val="clear" w:color="auto" w:fill="auto"/>
            <w:noWrap/>
            <w:vAlign w:val="bottom"/>
            <w:hideMark/>
          </w:tcPr>
          <w:p w14:paraId="3847ACA4"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30B6E705"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73C983AE"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14CD9463"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2DC25C47"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r>
      <w:tr w:rsidR="00C34471" w:rsidRPr="00C34471" w14:paraId="491F8D4F"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7D54ADF2"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000000"/>
              <w:right w:val="single" w:sz="4" w:space="0" w:color="auto"/>
            </w:tcBorders>
            <w:vAlign w:val="center"/>
            <w:hideMark/>
          </w:tcPr>
          <w:p w14:paraId="34A20EF5"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000000"/>
              <w:right w:val="single" w:sz="4" w:space="0" w:color="auto"/>
            </w:tcBorders>
            <w:vAlign w:val="center"/>
            <w:hideMark/>
          </w:tcPr>
          <w:p w14:paraId="4824922A" w14:textId="77777777" w:rsidR="00C34471" w:rsidRPr="00C34471" w:rsidRDefault="00C34471" w:rsidP="00392F5D">
            <w:pPr>
              <w:spacing w:after="0"/>
              <w:jc w:val="left"/>
              <w:rPr>
                <w:rFonts w:eastAsia="Times New Roman" w:cs="Calibri"/>
                <w:i/>
                <w:iCs/>
                <w:color w:val="000000"/>
                <w:sz w:val="16"/>
                <w:szCs w:val="16"/>
              </w:rPr>
            </w:pPr>
          </w:p>
        </w:tc>
        <w:tc>
          <w:tcPr>
            <w:tcW w:w="483" w:type="pct"/>
            <w:vMerge/>
            <w:tcBorders>
              <w:top w:val="nil"/>
              <w:left w:val="single" w:sz="4" w:space="0" w:color="auto"/>
              <w:bottom w:val="single" w:sz="4" w:space="0" w:color="000000"/>
              <w:right w:val="single" w:sz="4" w:space="0" w:color="auto"/>
            </w:tcBorders>
            <w:vAlign w:val="center"/>
            <w:hideMark/>
          </w:tcPr>
          <w:p w14:paraId="3E0821D6"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5906DAA5"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76FEC5DA" w14:textId="77777777" w:rsidR="00C34471" w:rsidRPr="00C34471" w:rsidRDefault="00C34471" w:rsidP="00392F5D">
            <w:pPr>
              <w:spacing w:after="0"/>
              <w:jc w:val="left"/>
              <w:rPr>
                <w:rFonts w:eastAsia="Times New Roman" w:cs="Calibri"/>
                <w:i/>
                <w:iCs/>
                <w:color w:val="000000"/>
                <w:sz w:val="16"/>
                <w:szCs w:val="16"/>
              </w:rPr>
            </w:pPr>
          </w:p>
        </w:tc>
        <w:tc>
          <w:tcPr>
            <w:tcW w:w="403" w:type="pct"/>
            <w:tcBorders>
              <w:top w:val="nil"/>
              <w:left w:val="nil"/>
              <w:bottom w:val="single" w:sz="4" w:space="0" w:color="auto"/>
              <w:right w:val="single" w:sz="4" w:space="0" w:color="auto"/>
            </w:tcBorders>
            <w:shd w:val="clear" w:color="auto" w:fill="auto"/>
            <w:noWrap/>
            <w:vAlign w:val="center"/>
            <w:hideMark/>
          </w:tcPr>
          <w:p w14:paraId="26F93B33"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71300</w:t>
            </w:r>
          </w:p>
        </w:tc>
        <w:tc>
          <w:tcPr>
            <w:tcW w:w="568" w:type="pct"/>
            <w:tcBorders>
              <w:top w:val="nil"/>
              <w:left w:val="nil"/>
              <w:bottom w:val="single" w:sz="4" w:space="0" w:color="auto"/>
              <w:right w:val="single" w:sz="4" w:space="0" w:color="auto"/>
            </w:tcBorders>
            <w:shd w:val="clear" w:color="auto" w:fill="auto"/>
            <w:noWrap/>
            <w:vAlign w:val="center"/>
            <w:hideMark/>
          </w:tcPr>
          <w:p w14:paraId="4260E8DF"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Local Consultants</w:t>
            </w:r>
          </w:p>
        </w:tc>
        <w:tc>
          <w:tcPr>
            <w:tcW w:w="250" w:type="pct"/>
            <w:tcBorders>
              <w:top w:val="nil"/>
              <w:left w:val="nil"/>
              <w:bottom w:val="single" w:sz="4" w:space="0" w:color="auto"/>
              <w:right w:val="single" w:sz="4" w:space="0" w:color="auto"/>
            </w:tcBorders>
            <w:shd w:val="clear" w:color="auto" w:fill="auto"/>
            <w:noWrap/>
            <w:vAlign w:val="bottom"/>
            <w:hideMark/>
          </w:tcPr>
          <w:p w14:paraId="1AD28895"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19CE803E"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221A8246"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6E04704C"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3B550EA4"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C34471" w:rsidRPr="00C34471" w14:paraId="0C3E170A"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5A7CE078"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000000"/>
              <w:right w:val="single" w:sz="4" w:space="0" w:color="auto"/>
            </w:tcBorders>
            <w:vAlign w:val="center"/>
            <w:hideMark/>
          </w:tcPr>
          <w:p w14:paraId="03BC5475"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000000"/>
              <w:right w:val="single" w:sz="4" w:space="0" w:color="auto"/>
            </w:tcBorders>
            <w:vAlign w:val="center"/>
            <w:hideMark/>
          </w:tcPr>
          <w:p w14:paraId="6B00BF74" w14:textId="77777777" w:rsidR="00C34471" w:rsidRPr="00C34471" w:rsidRDefault="00C34471" w:rsidP="00392F5D">
            <w:pPr>
              <w:spacing w:after="0"/>
              <w:jc w:val="left"/>
              <w:rPr>
                <w:rFonts w:eastAsia="Times New Roman" w:cs="Calibri"/>
                <w:i/>
                <w:iCs/>
                <w:color w:val="000000"/>
                <w:sz w:val="16"/>
                <w:szCs w:val="16"/>
              </w:rPr>
            </w:pPr>
          </w:p>
        </w:tc>
        <w:tc>
          <w:tcPr>
            <w:tcW w:w="483" w:type="pct"/>
            <w:vMerge/>
            <w:tcBorders>
              <w:top w:val="nil"/>
              <w:left w:val="single" w:sz="4" w:space="0" w:color="auto"/>
              <w:bottom w:val="single" w:sz="4" w:space="0" w:color="000000"/>
              <w:right w:val="single" w:sz="4" w:space="0" w:color="auto"/>
            </w:tcBorders>
            <w:vAlign w:val="center"/>
            <w:hideMark/>
          </w:tcPr>
          <w:p w14:paraId="16BDB2C3"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067FB2CB"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6BFAC1F4" w14:textId="77777777" w:rsidR="00C34471" w:rsidRPr="00C34471" w:rsidRDefault="00C34471" w:rsidP="00392F5D">
            <w:pPr>
              <w:spacing w:after="0"/>
              <w:jc w:val="left"/>
              <w:rPr>
                <w:rFonts w:eastAsia="Times New Roman" w:cs="Calibri"/>
                <w:i/>
                <w:iCs/>
                <w:color w:val="000000"/>
                <w:sz w:val="16"/>
                <w:szCs w:val="16"/>
              </w:rPr>
            </w:pPr>
          </w:p>
        </w:tc>
        <w:tc>
          <w:tcPr>
            <w:tcW w:w="403" w:type="pct"/>
            <w:tcBorders>
              <w:top w:val="nil"/>
              <w:left w:val="nil"/>
              <w:bottom w:val="single" w:sz="4" w:space="0" w:color="auto"/>
              <w:right w:val="single" w:sz="4" w:space="0" w:color="auto"/>
            </w:tcBorders>
            <w:shd w:val="clear" w:color="auto" w:fill="auto"/>
            <w:noWrap/>
            <w:vAlign w:val="center"/>
            <w:hideMark/>
          </w:tcPr>
          <w:p w14:paraId="0DEF8DED"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71600</w:t>
            </w:r>
          </w:p>
        </w:tc>
        <w:tc>
          <w:tcPr>
            <w:tcW w:w="568" w:type="pct"/>
            <w:tcBorders>
              <w:top w:val="nil"/>
              <w:left w:val="nil"/>
              <w:bottom w:val="single" w:sz="4" w:space="0" w:color="auto"/>
              <w:right w:val="single" w:sz="4" w:space="0" w:color="auto"/>
            </w:tcBorders>
            <w:shd w:val="clear" w:color="auto" w:fill="auto"/>
            <w:noWrap/>
            <w:vAlign w:val="center"/>
            <w:hideMark/>
          </w:tcPr>
          <w:p w14:paraId="3A24804F"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Travel</w:t>
            </w:r>
          </w:p>
        </w:tc>
        <w:tc>
          <w:tcPr>
            <w:tcW w:w="250" w:type="pct"/>
            <w:tcBorders>
              <w:top w:val="nil"/>
              <w:left w:val="nil"/>
              <w:bottom w:val="single" w:sz="4" w:space="0" w:color="auto"/>
              <w:right w:val="single" w:sz="4" w:space="0" w:color="auto"/>
            </w:tcBorders>
            <w:shd w:val="clear" w:color="auto" w:fill="auto"/>
            <w:noWrap/>
            <w:vAlign w:val="bottom"/>
            <w:hideMark/>
          </w:tcPr>
          <w:p w14:paraId="255B2DEB"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35FD5455"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5299110D"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55300733"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2E910373"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C34471" w:rsidRPr="00C34471" w14:paraId="1319B2A0"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4506A051"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000000"/>
              <w:right w:val="single" w:sz="4" w:space="0" w:color="auto"/>
            </w:tcBorders>
            <w:vAlign w:val="center"/>
            <w:hideMark/>
          </w:tcPr>
          <w:p w14:paraId="2A411A6B"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000000"/>
              <w:right w:val="single" w:sz="4" w:space="0" w:color="auto"/>
            </w:tcBorders>
            <w:vAlign w:val="center"/>
            <w:hideMark/>
          </w:tcPr>
          <w:p w14:paraId="1E9F504B" w14:textId="77777777" w:rsidR="00C34471" w:rsidRPr="00C34471" w:rsidRDefault="00C34471" w:rsidP="00392F5D">
            <w:pPr>
              <w:spacing w:after="0"/>
              <w:jc w:val="left"/>
              <w:rPr>
                <w:rFonts w:eastAsia="Times New Roman" w:cs="Calibri"/>
                <w:i/>
                <w:iCs/>
                <w:color w:val="000000"/>
                <w:sz w:val="16"/>
                <w:szCs w:val="16"/>
              </w:rPr>
            </w:pPr>
          </w:p>
        </w:tc>
        <w:tc>
          <w:tcPr>
            <w:tcW w:w="483" w:type="pct"/>
            <w:vMerge/>
            <w:tcBorders>
              <w:top w:val="nil"/>
              <w:left w:val="single" w:sz="4" w:space="0" w:color="auto"/>
              <w:bottom w:val="single" w:sz="4" w:space="0" w:color="000000"/>
              <w:right w:val="single" w:sz="4" w:space="0" w:color="auto"/>
            </w:tcBorders>
            <w:vAlign w:val="center"/>
            <w:hideMark/>
          </w:tcPr>
          <w:p w14:paraId="60D8036B"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5A080639"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00E39732" w14:textId="77777777" w:rsidR="00C34471" w:rsidRPr="00C34471" w:rsidRDefault="00C34471" w:rsidP="00392F5D">
            <w:pPr>
              <w:spacing w:after="0"/>
              <w:jc w:val="left"/>
              <w:rPr>
                <w:rFonts w:eastAsia="Times New Roman" w:cs="Calibri"/>
                <w:i/>
                <w:iCs/>
                <w:color w:val="000000"/>
                <w:sz w:val="16"/>
                <w:szCs w:val="16"/>
              </w:rPr>
            </w:pPr>
          </w:p>
        </w:tc>
        <w:tc>
          <w:tcPr>
            <w:tcW w:w="403" w:type="pct"/>
            <w:tcBorders>
              <w:top w:val="nil"/>
              <w:left w:val="nil"/>
              <w:bottom w:val="single" w:sz="4" w:space="0" w:color="auto"/>
              <w:right w:val="single" w:sz="4" w:space="0" w:color="auto"/>
            </w:tcBorders>
            <w:shd w:val="clear" w:color="auto" w:fill="auto"/>
            <w:noWrap/>
            <w:vAlign w:val="center"/>
            <w:hideMark/>
          </w:tcPr>
          <w:p w14:paraId="362C0E84"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72500</w:t>
            </w:r>
          </w:p>
        </w:tc>
        <w:tc>
          <w:tcPr>
            <w:tcW w:w="568" w:type="pct"/>
            <w:tcBorders>
              <w:top w:val="nil"/>
              <w:left w:val="nil"/>
              <w:bottom w:val="single" w:sz="4" w:space="0" w:color="auto"/>
              <w:right w:val="single" w:sz="4" w:space="0" w:color="auto"/>
            </w:tcBorders>
            <w:shd w:val="clear" w:color="auto" w:fill="auto"/>
            <w:vAlign w:val="center"/>
            <w:hideMark/>
          </w:tcPr>
          <w:p w14:paraId="53359E04"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Supplies</w:t>
            </w:r>
          </w:p>
        </w:tc>
        <w:tc>
          <w:tcPr>
            <w:tcW w:w="250" w:type="pct"/>
            <w:tcBorders>
              <w:top w:val="nil"/>
              <w:left w:val="nil"/>
              <w:bottom w:val="single" w:sz="4" w:space="0" w:color="auto"/>
              <w:right w:val="single" w:sz="4" w:space="0" w:color="auto"/>
            </w:tcBorders>
            <w:shd w:val="clear" w:color="auto" w:fill="auto"/>
            <w:noWrap/>
            <w:vAlign w:val="bottom"/>
            <w:hideMark/>
          </w:tcPr>
          <w:p w14:paraId="4AFBF05F"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3E413C16"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67AAEE15"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237C9085"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7CC0FF93"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C34471" w:rsidRPr="00C34471" w14:paraId="5104D8C0"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5BE6604B"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000000"/>
              <w:right w:val="single" w:sz="4" w:space="0" w:color="auto"/>
            </w:tcBorders>
            <w:vAlign w:val="center"/>
            <w:hideMark/>
          </w:tcPr>
          <w:p w14:paraId="3008F19E"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000000"/>
              <w:right w:val="single" w:sz="4" w:space="0" w:color="auto"/>
            </w:tcBorders>
            <w:vAlign w:val="center"/>
            <w:hideMark/>
          </w:tcPr>
          <w:p w14:paraId="622A021A" w14:textId="77777777" w:rsidR="00C34471" w:rsidRPr="00C34471" w:rsidRDefault="00C34471" w:rsidP="00392F5D">
            <w:pPr>
              <w:spacing w:after="0"/>
              <w:jc w:val="left"/>
              <w:rPr>
                <w:rFonts w:eastAsia="Times New Roman" w:cs="Calibri"/>
                <w:i/>
                <w:iCs/>
                <w:color w:val="000000"/>
                <w:sz w:val="16"/>
                <w:szCs w:val="16"/>
              </w:rPr>
            </w:pPr>
          </w:p>
        </w:tc>
        <w:tc>
          <w:tcPr>
            <w:tcW w:w="483" w:type="pct"/>
            <w:vMerge/>
            <w:tcBorders>
              <w:top w:val="nil"/>
              <w:left w:val="single" w:sz="4" w:space="0" w:color="auto"/>
              <w:bottom w:val="single" w:sz="4" w:space="0" w:color="000000"/>
              <w:right w:val="single" w:sz="4" w:space="0" w:color="auto"/>
            </w:tcBorders>
            <w:vAlign w:val="center"/>
            <w:hideMark/>
          </w:tcPr>
          <w:p w14:paraId="009F9922"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05C2603B"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0CF277BA" w14:textId="77777777" w:rsidR="00C34471" w:rsidRPr="00C34471" w:rsidRDefault="00C34471" w:rsidP="00392F5D">
            <w:pPr>
              <w:spacing w:after="0"/>
              <w:jc w:val="left"/>
              <w:rPr>
                <w:rFonts w:eastAsia="Times New Roman" w:cs="Calibri"/>
                <w:i/>
                <w:iCs/>
                <w:color w:val="000000"/>
                <w:sz w:val="16"/>
                <w:szCs w:val="16"/>
              </w:rPr>
            </w:pPr>
          </w:p>
        </w:tc>
        <w:tc>
          <w:tcPr>
            <w:tcW w:w="403" w:type="pct"/>
            <w:tcBorders>
              <w:top w:val="nil"/>
              <w:left w:val="nil"/>
              <w:bottom w:val="single" w:sz="4" w:space="0" w:color="auto"/>
              <w:right w:val="single" w:sz="4" w:space="0" w:color="auto"/>
            </w:tcBorders>
            <w:shd w:val="clear" w:color="auto" w:fill="auto"/>
            <w:noWrap/>
            <w:vAlign w:val="center"/>
            <w:hideMark/>
          </w:tcPr>
          <w:p w14:paraId="4CE7D3B3" w14:textId="77777777" w:rsidR="00C34471" w:rsidRPr="00C34471" w:rsidRDefault="00C34471" w:rsidP="00392F5D">
            <w:pPr>
              <w:spacing w:after="0"/>
              <w:jc w:val="center"/>
              <w:rPr>
                <w:rFonts w:eastAsia="Times New Roman" w:cs="Calibri"/>
                <w:i/>
                <w:iCs/>
                <w:color w:val="305496"/>
                <w:sz w:val="16"/>
                <w:szCs w:val="16"/>
              </w:rPr>
            </w:pPr>
            <w:r w:rsidRPr="00C34471">
              <w:rPr>
                <w:rFonts w:eastAsia="Times New Roman" w:cs="Calibri"/>
                <w:i/>
                <w:iCs/>
                <w:color w:val="305496"/>
                <w:sz w:val="16"/>
                <w:szCs w:val="16"/>
              </w:rPr>
              <w:t>71400</w:t>
            </w:r>
          </w:p>
        </w:tc>
        <w:tc>
          <w:tcPr>
            <w:tcW w:w="568" w:type="pct"/>
            <w:tcBorders>
              <w:top w:val="nil"/>
              <w:left w:val="nil"/>
              <w:bottom w:val="single" w:sz="4" w:space="0" w:color="auto"/>
              <w:right w:val="single" w:sz="4" w:space="0" w:color="auto"/>
            </w:tcBorders>
            <w:shd w:val="clear" w:color="auto" w:fill="auto"/>
            <w:noWrap/>
            <w:vAlign w:val="bottom"/>
            <w:hideMark/>
          </w:tcPr>
          <w:p w14:paraId="74B14C47" w14:textId="77777777" w:rsidR="00C34471" w:rsidRPr="00C34471" w:rsidRDefault="00C34471" w:rsidP="00392F5D">
            <w:pPr>
              <w:spacing w:after="0"/>
              <w:jc w:val="center"/>
              <w:rPr>
                <w:rFonts w:eastAsia="Times New Roman" w:cs="Calibri"/>
                <w:i/>
                <w:iCs/>
                <w:color w:val="305496"/>
                <w:sz w:val="16"/>
                <w:szCs w:val="16"/>
              </w:rPr>
            </w:pPr>
            <w:r w:rsidRPr="00C34471">
              <w:rPr>
                <w:rFonts w:eastAsia="Times New Roman" w:cs="Calibri"/>
                <w:i/>
                <w:iCs/>
                <w:color w:val="305496"/>
                <w:sz w:val="16"/>
                <w:szCs w:val="16"/>
              </w:rPr>
              <w:t>Professional Services</w:t>
            </w:r>
          </w:p>
        </w:tc>
        <w:tc>
          <w:tcPr>
            <w:tcW w:w="250" w:type="pct"/>
            <w:tcBorders>
              <w:top w:val="nil"/>
              <w:left w:val="nil"/>
              <w:bottom w:val="single" w:sz="4" w:space="0" w:color="auto"/>
              <w:right w:val="single" w:sz="4" w:space="0" w:color="auto"/>
            </w:tcBorders>
            <w:shd w:val="clear" w:color="auto" w:fill="auto"/>
            <w:noWrap/>
            <w:vAlign w:val="bottom"/>
            <w:hideMark/>
          </w:tcPr>
          <w:p w14:paraId="50C8326F"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2B43A2DE"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5CCBF09E"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16DAD2AA"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63D0817F"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C34471" w:rsidRPr="00C34471" w14:paraId="2C571BC1"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41FC2201"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000000"/>
              <w:right w:val="single" w:sz="4" w:space="0" w:color="auto"/>
            </w:tcBorders>
            <w:vAlign w:val="center"/>
            <w:hideMark/>
          </w:tcPr>
          <w:p w14:paraId="00B15B8E"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000000"/>
              <w:right w:val="single" w:sz="4" w:space="0" w:color="auto"/>
            </w:tcBorders>
            <w:vAlign w:val="center"/>
            <w:hideMark/>
          </w:tcPr>
          <w:p w14:paraId="2F120C3C" w14:textId="77777777" w:rsidR="00C34471" w:rsidRPr="00C34471" w:rsidRDefault="00C34471" w:rsidP="00392F5D">
            <w:pPr>
              <w:spacing w:after="0"/>
              <w:jc w:val="left"/>
              <w:rPr>
                <w:rFonts w:eastAsia="Times New Roman" w:cs="Calibri"/>
                <w:i/>
                <w:iCs/>
                <w:color w:val="000000"/>
                <w:sz w:val="16"/>
                <w:szCs w:val="16"/>
              </w:rPr>
            </w:pPr>
          </w:p>
        </w:tc>
        <w:tc>
          <w:tcPr>
            <w:tcW w:w="483" w:type="pct"/>
            <w:vMerge/>
            <w:tcBorders>
              <w:top w:val="nil"/>
              <w:left w:val="single" w:sz="4" w:space="0" w:color="auto"/>
              <w:bottom w:val="single" w:sz="4" w:space="0" w:color="000000"/>
              <w:right w:val="single" w:sz="4" w:space="0" w:color="auto"/>
            </w:tcBorders>
            <w:vAlign w:val="center"/>
            <w:hideMark/>
          </w:tcPr>
          <w:p w14:paraId="626C35BC"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6C564DC4"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45F23FE7" w14:textId="77777777" w:rsidR="00C34471" w:rsidRPr="00C34471" w:rsidRDefault="00C34471" w:rsidP="00392F5D">
            <w:pPr>
              <w:spacing w:after="0"/>
              <w:jc w:val="left"/>
              <w:rPr>
                <w:rFonts w:eastAsia="Times New Roman" w:cs="Calibri"/>
                <w:i/>
                <w:iCs/>
                <w:color w:val="000000"/>
                <w:sz w:val="16"/>
                <w:szCs w:val="16"/>
              </w:rPr>
            </w:pPr>
          </w:p>
        </w:tc>
        <w:tc>
          <w:tcPr>
            <w:tcW w:w="403" w:type="pct"/>
            <w:tcBorders>
              <w:top w:val="nil"/>
              <w:left w:val="nil"/>
              <w:bottom w:val="single" w:sz="4" w:space="0" w:color="auto"/>
              <w:right w:val="single" w:sz="4" w:space="0" w:color="auto"/>
            </w:tcBorders>
            <w:shd w:val="clear" w:color="auto" w:fill="auto"/>
            <w:noWrap/>
            <w:vAlign w:val="center"/>
            <w:hideMark/>
          </w:tcPr>
          <w:p w14:paraId="798A69BD" w14:textId="77777777" w:rsidR="00C34471" w:rsidRPr="00C34471" w:rsidRDefault="00C34471" w:rsidP="00392F5D">
            <w:pPr>
              <w:spacing w:after="0"/>
              <w:jc w:val="center"/>
              <w:rPr>
                <w:rFonts w:eastAsia="Times New Roman" w:cs="Calibri"/>
                <w:i/>
                <w:iCs/>
                <w:color w:val="305496"/>
                <w:sz w:val="16"/>
                <w:szCs w:val="16"/>
              </w:rPr>
            </w:pPr>
            <w:r w:rsidRPr="00C34471">
              <w:rPr>
                <w:rFonts w:eastAsia="Times New Roman" w:cs="Calibri"/>
                <w:i/>
                <w:iCs/>
                <w:color w:val="305496"/>
                <w:sz w:val="16"/>
                <w:szCs w:val="16"/>
              </w:rPr>
              <w:t>64397</w:t>
            </w:r>
          </w:p>
        </w:tc>
        <w:tc>
          <w:tcPr>
            <w:tcW w:w="568" w:type="pct"/>
            <w:tcBorders>
              <w:top w:val="nil"/>
              <w:left w:val="nil"/>
              <w:bottom w:val="single" w:sz="4" w:space="0" w:color="auto"/>
              <w:right w:val="single" w:sz="4" w:space="0" w:color="auto"/>
            </w:tcBorders>
            <w:shd w:val="clear" w:color="auto" w:fill="auto"/>
            <w:noWrap/>
            <w:vAlign w:val="bottom"/>
            <w:hideMark/>
          </w:tcPr>
          <w:p w14:paraId="4E077C48" w14:textId="77777777" w:rsidR="00C34471" w:rsidRPr="00C34471" w:rsidRDefault="00C34471" w:rsidP="00392F5D">
            <w:pPr>
              <w:spacing w:after="0"/>
              <w:jc w:val="center"/>
              <w:rPr>
                <w:rFonts w:eastAsia="Times New Roman" w:cs="Calibri"/>
                <w:i/>
                <w:iCs/>
                <w:color w:val="305496"/>
                <w:sz w:val="16"/>
                <w:szCs w:val="16"/>
              </w:rPr>
            </w:pPr>
            <w:r w:rsidRPr="00C34471">
              <w:rPr>
                <w:rFonts w:eastAsia="Times New Roman" w:cs="Calibri"/>
                <w:i/>
                <w:iCs/>
                <w:color w:val="305496"/>
                <w:sz w:val="16"/>
                <w:szCs w:val="16"/>
              </w:rPr>
              <w:t xml:space="preserve"> Services to projects - CO staff</w:t>
            </w:r>
          </w:p>
        </w:tc>
        <w:tc>
          <w:tcPr>
            <w:tcW w:w="250" w:type="pct"/>
            <w:tcBorders>
              <w:top w:val="nil"/>
              <w:left w:val="nil"/>
              <w:bottom w:val="single" w:sz="4" w:space="0" w:color="auto"/>
              <w:right w:val="single" w:sz="4" w:space="0" w:color="auto"/>
            </w:tcBorders>
            <w:shd w:val="clear" w:color="auto" w:fill="auto"/>
            <w:noWrap/>
            <w:vAlign w:val="bottom"/>
            <w:hideMark/>
          </w:tcPr>
          <w:p w14:paraId="1037C37B"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4652F9AF"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78418AA8"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0571584E"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685552D1"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C34471" w:rsidRPr="00C34471" w14:paraId="6B145D09"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24D0904F"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000000"/>
              <w:right w:val="single" w:sz="4" w:space="0" w:color="auto"/>
            </w:tcBorders>
            <w:vAlign w:val="center"/>
            <w:hideMark/>
          </w:tcPr>
          <w:p w14:paraId="703CEE54"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000000"/>
              <w:right w:val="single" w:sz="4" w:space="0" w:color="auto"/>
            </w:tcBorders>
            <w:vAlign w:val="center"/>
            <w:hideMark/>
          </w:tcPr>
          <w:p w14:paraId="6C8FFF3A" w14:textId="77777777" w:rsidR="00C34471" w:rsidRPr="00C34471" w:rsidRDefault="00C34471" w:rsidP="00392F5D">
            <w:pPr>
              <w:spacing w:after="0"/>
              <w:jc w:val="left"/>
              <w:rPr>
                <w:rFonts w:eastAsia="Times New Roman" w:cs="Calibri"/>
                <w:i/>
                <w:iCs/>
                <w:color w:val="000000"/>
                <w:sz w:val="16"/>
                <w:szCs w:val="16"/>
              </w:rPr>
            </w:pPr>
          </w:p>
        </w:tc>
        <w:tc>
          <w:tcPr>
            <w:tcW w:w="483" w:type="pct"/>
            <w:vMerge/>
            <w:tcBorders>
              <w:top w:val="nil"/>
              <w:left w:val="single" w:sz="4" w:space="0" w:color="auto"/>
              <w:bottom w:val="single" w:sz="4" w:space="0" w:color="000000"/>
              <w:right w:val="single" w:sz="4" w:space="0" w:color="auto"/>
            </w:tcBorders>
            <w:vAlign w:val="center"/>
            <w:hideMark/>
          </w:tcPr>
          <w:p w14:paraId="6B3F57DE"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781ACCF7"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37362088" w14:textId="77777777" w:rsidR="00C34471" w:rsidRPr="00C34471" w:rsidRDefault="00C34471" w:rsidP="00392F5D">
            <w:pPr>
              <w:spacing w:after="0"/>
              <w:jc w:val="left"/>
              <w:rPr>
                <w:rFonts w:eastAsia="Times New Roman" w:cs="Calibri"/>
                <w:i/>
                <w:iCs/>
                <w:color w:val="000000"/>
                <w:sz w:val="16"/>
                <w:szCs w:val="16"/>
              </w:rPr>
            </w:pPr>
          </w:p>
        </w:tc>
        <w:tc>
          <w:tcPr>
            <w:tcW w:w="403" w:type="pct"/>
            <w:tcBorders>
              <w:top w:val="nil"/>
              <w:left w:val="nil"/>
              <w:bottom w:val="single" w:sz="4" w:space="0" w:color="auto"/>
              <w:right w:val="single" w:sz="4" w:space="0" w:color="auto"/>
            </w:tcBorders>
            <w:shd w:val="clear" w:color="auto" w:fill="auto"/>
            <w:noWrap/>
            <w:vAlign w:val="center"/>
            <w:hideMark/>
          </w:tcPr>
          <w:p w14:paraId="328AE48A" w14:textId="77777777" w:rsidR="00C34471" w:rsidRPr="00C34471" w:rsidRDefault="00C34471" w:rsidP="00392F5D">
            <w:pPr>
              <w:spacing w:after="0"/>
              <w:jc w:val="center"/>
              <w:rPr>
                <w:rFonts w:eastAsia="Times New Roman" w:cs="Calibri"/>
                <w:i/>
                <w:iCs/>
                <w:color w:val="305496"/>
                <w:sz w:val="16"/>
                <w:szCs w:val="16"/>
              </w:rPr>
            </w:pPr>
            <w:r w:rsidRPr="00C34471">
              <w:rPr>
                <w:rFonts w:eastAsia="Times New Roman" w:cs="Calibri"/>
                <w:i/>
                <w:iCs/>
                <w:color w:val="305496"/>
                <w:sz w:val="16"/>
                <w:szCs w:val="16"/>
              </w:rPr>
              <w:t>74596</w:t>
            </w:r>
          </w:p>
        </w:tc>
        <w:tc>
          <w:tcPr>
            <w:tcW w:w="568" w:type="pct"/>
            <w:tcBorders>
              <w:top w:val="nil"/>
              <w:left w:val="nil"/>
              <w:bottom w:val="single" w:sz="4" w:space="0" w:color="auto"/>
              <w:right w:val="single" w:sz="4" w:space="0" w:color="auto"/>
            </w:tcBorders>
            <w:shd w:val="clear" w:color="auto" w:fill="auto"/>
            <w:noWrap/>
            <w:vAlign w:val="bottom"/>
            <w:hideMark/>
          </w:tcPr>
          <w:p w14:paraId="156E4186" w14:textId="77777777" w:rsidR="00C34471" w:rsidRPr="00C34471" w:rsidRDefault="00C34471" w:rsidP="00392F5D">
            <w:pPr>
              <w:spacing w:after="0"/>
              <w:jc w:val="center"/>
              <w:rPr>
                <w:rFonts w:eastAsia="Times New Roman" w:cs="Calibri"/>
                <w:i/>
                <w:iCs/>
                <w:color w:val="305496"/>
                <w:sz w:val="16"/>
                <w:szCs w:val="16"/>
              </w:rPr>
            </w:pPr>
            <w:r w:rsidRPr="00C34471">
              <w:rPr>
                <w:rFonts w:eastAsia="Times New Roman" w:cs="Calibri"/>
                <w:i/>
                <w:iCs/>
                <w:color w:val="305496"/>
                <w:sz w:val="16"/>
                <w:szCs w:val="16"/>
              </w:rPr>
              <w:t xml:space="preserve"> Services to projects - GOE for CO</w:t>
            </w:r>
          </w:p>
        </w:tc>
        <w:tc>
          <w:tcPr>
            <w:tcW w:w="250" w:type="pct"/>
            <w:tcBorders>
              <w:top w:val="nil"/>
              <w:left w:val="nil"/>
              <w:bottom w:val="single" w:sz="4" w:space="0" w:color="auto"/>
              <w:right w:val="single" w:sz="4" w:space="0" w:color="auto"/>
            </w:tcBorders>
            <w:shd w:val="clear" w:color="auto" w:fill="auto"/>
            <w:noWrap/>
            <w:vAlign w:val="bottom"/>
            <w:hideMark/>
          </w:tcPr>
          <w:p w14:paraId="41D47EC8"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101094FA"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672FF7E3"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36459ABA"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274DB48D"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C34471" w:rsidRPr="00C34471" w14:paraId="1248F7DF"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07421DFB"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000000"/>
              <w:right w:val="single" w:sz="4" w:space="0" w:color="auto"/>
            </w:tcBorders>
            <w:vAlign w:val="center"/>
            <w:hideMark/>
          </w:tcPr>
          <w:p w14:paraId="0E84D577"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000000"/>
              <w:right w:val="single" w:sz="4" w:space="0" w:color="auto"/>
            </w:tcBorders>
            <w:vAlign w:val="center"/>
            <w:hideMark/>
          </w:tcPr>
          <w:p w14:paraId="18FE0150" w14:textId="77777777" w:rsidR="00C34471" w:rsidRPr="00C34471" w:rsidRDefault="00C34471" w:rsidP="00392F5D">
            <w:pPr>
              <w:spacing w:after="0"/>
              <w:jc w:val="left"/>
              <w:rPr>
                <w:rFonts w:eastAsia="Times New Roman" w:cs="Calibri"/>
                <w:i/>
                <w:iCs/>
                <w:color w:val="000000"/>
                <w:sz w:val="16"/>
                <w:szCs w:val="16"/>
              </w:rPr>
            </w:pPr>
          </w:p>
        </w:tc>
        <w:tc>
          <w:tcPr>
            <w:tcW w:w="483" w:type="pct"/>
            <w:vMerge/>
            <w:tcBorders>
              <w:top w:val="nil"/>
              <w:left w:val="single" w:sz="4" w:space="0" w:color="auto"/>
              <w:bottom w:val="single" w:sz="4" w:space="0" w:color="000000"/>
              <w:right w:val="single" w:sz="4" w:space="0" w:color="auto"/>
            </w:tcBorders>
            <w:vAlign w:val="center"/>
            <w:hideMark/>
          </w:tcPr>
          <w:p w14:paraId="63850DB0"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026AF88D" w14:textId="77777777" w:rsidR="00C34471" w:rsidRPr="00C34471" w:rsidRDefault="00C34471" w:rsidP="00392F5D">
            <w:pPr>
              <w:spacing w:after="0"/>
              <w:jc w:val="left"/>
              <w:rPr>
                <w:rFonts w:eastAsia="Times New Roman" w:cs="Calibri"/>
                <w:i/>
                <w:iCs/>
                <w:color w:val="000000"/>
                <w:sz w:val="16"/>
                <w:szCs w:val="16"/>
              </w:rPr>
            </w:pPr>
          </w:p>
        </w:tc>
        <w:tc>
          <w:tcPr>
            <w:tcW w:w="403" w:type="pct"/>
            <w:vMerge/>
            <w:tcBorders>
              <w:top w:val="nil"/>
              <w:left w:val="single" w:sz="4" w:space="0" w:color="auto"/>
              <w:bottom w:val="single" w:sz="4" w:space="0" w:color="000000"/>
              <w:right w:val="single" w:sz="4" w:space="0" w:color="auto"/>
            </w:tcBorders>
            <w:vAlign w:val="center"/>
            <w:hideMark/>
          </w:tcPr>
          <w:p w14:paraId="5CCDE401" w14:textId="77777777" w:rsidR="00C34471" w:rsidRPr="00C34471" w:rsidRDefault="00C34471" w:rsidP="00392F5D">
            <w:pPr>
              <w:spacing w:after="0"/>
              <w:jc w:val="left"/>
              <w:rPr>
                <w:rFonts w:eastAsia="Times New Roman" w:cs="Calibri"/>
                <w:i/>
                <w:iCs/>
                <w:color w:val="000000"/>
                <w:sz w:val="16"/>
                <w:szCs w:val="16"/>
              </w:rPr>
            </w:pPr>
          </w:p>
        </w:tc>
        <w:tc>
          <w:tcPr>
            <w:tcW w:w="403" w:type="pct"/>
            <w:tcBorders>
              <w:top w:val="nil"/>
              <w:left w:val="nil"/>
              <w:bottom w:val="single" w:sz="4" w:space="0" w:color="auto"/>
              <w:right w:val="single" w:sz="4" w:space="0" w:color="auto"/>
            </w:tcBorders>
            <w:shd w:val="clear" w:color="auto" w:fill="auto"/>
            <w:noWrap/>
            <w:vAlign w:val="bottom"/>
            <w:hideMark/>
          </w:tcPr>
          <w:p w14:paraId="61B0EFB4"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7XXXX</w:t>
            </w:r>
          </w:p>
        </w:tc>
        <w:tc>
          <w:tcPr>
            <w:tcW w:w="568" w:type="pct"/>
            <w:tcBorders>
              <w:top w:val="nil"/>
              <w:left w:val="nil"/>
              <w:bottom w:val="single" w:sz="4" w:space="0" w:color="auto"/>
              <w:right w:val="single" w:sz="4" w:space="0" w:color="auto"/>
            </w:tcBorders>
            <w:shd w:val="clear" w:color="auto" w:fill="auto"/>
            <w:noWrap/>
            <w:vAlign w:val="center"/>
            <w:hideMark/>
          </w:tcPr>
          <w:p w14:paraId="5BE8A81A" w14:textId="77777777" w:rsidR="00C34471" w:rsidRPr="00C34471" w:rsidRDefault="00C34471" w:rsidP="00392F5D">
            <w:pPr>
              <w:spacing w:after="0"/>
              <w:jc w:val="center"/>
              <w:rPr>
                <w:rFonts w:eastAsia="Times New Roman" w:cs="Calibri"/>
                <w:i/>
                <w:iCs/>
                <w:color w:val="000000"/>
                <w:sz w:val="16"/>
                <w:szCs w:val="16"/>
              </w:rPr>
            </w:pPr>
            <w:r w:rsidRPr="00C34471">
              <w:rPr>
                <w:rFonts w:eastAsia="Times New Roman" w:cs="Calibri"/>
                <w:i/>
                <w:iCs/>
                <w:color w:val="000000"/>
                <w:sz w:val="16"/>
                <w:szCs w:val="16"/>
              </w:rPr>
              <w:t>Budget Account Description</w:t>
            </w:r>
          </w:p>
        </w:tc>
        <w:tc>
          <w:tcPr>
            <w:tcW w:w="250" w:type="pct"/>
            <w:tcBorders>
              <w:top w:val="nil"/>
              <w:left w:val="nil"/>
              <w:bottom w:val="single" w:sz="4" w:space="0" w:color="auto"/>
              <w:right w:val="single" w:sz="4" w:space="0" w:color="auto"/>
            </w:tcBorders>
            <w:shd w:val="clear" w:color="auto" w:fill="auto"/>
            <w:noWrap/>
            <w:vAlign w:val="bottom"/>
            <w:hideMark/>
          </w:tcPr>
          <w:p w14:paraId="0785D3E0"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341DF777"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7CAB67D1"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56BACA17"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56E7B649"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540FC7" w:rsidRPr="00C34471" w14:paraId="7E44A495" w14:textId="77777777" w:rsidTr="00C34471">
        <w:trPr>
          <w:trHeight w:val="199"/>
        </w:trPr>
        <w:tc>
          <w:tcPr>
            <w:tcW w:w="510" w:type="pct"/>
            <w:vMerge/>
            <w:tcBorders>
              <w:top w:val="nil"/>
              <w:left w:val="single" w:sz="8" w:space="0" w:color="auto"/>
              <w:bottom w:val="single" w:sz="4" w:space="0" w:color="auto"/>
              <w:right w:val="single" w:sz="4" w:space="0" w:color="auto"/>
            </w:tcBorders>
            <w:vAlign w:val="center"/>
            <w:hideMark/>
          </w:tcPr>
          <w:p w14:paraId="1459E854"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000000"/>
              <w:right w:val="single" w:sz="4" w:space="0" w:color="auto"/>
            </w:tcBorders>
            <w:vAlign w:val="center"/>
            <w:hideMark/>
          </w:tcPr>
          <w:p w14:paraId="58328879" w14:textId="77777777" w:rsidR="00C34471" w:rsidRPr="00C34471" w:rsidRDefault="00C34471" w:rsidP="00392F5D">
            <w:pPr>
              <w:spacing w:after="0"/>
              <w:jc w:val="left"/>
              <w:rPr>
                <w:rFonts w:eastAsia="Times New Roman" w:cs="Calibri"/>
                <w:i/>
                <w:iCs/>
                <w:color w:val="000000"/>
                <w:sz w:val="16"/>
                <w:szCs w:val="16"/>
              </w:rPr>
            </w:pPr>
          </w:p>
        </w:tc>
        <w:tc>
          <w:tcPr>
            <w:tcW w:w="510" w:type="pct"/>
            <w:vMerge/>
            <w:tcBorders>
              <w:top w:val="nil"/>
              <w:left w:val="single" w:sz="4" w:space="0" w:color="auto"/>
              <w:bottom w:val="single" w:sz="4" w:space="0" w:color="000000"/>
              <w:right w:val="single" w:sz="4" w:space="0" w:color="auto"/>
            </w:tcBorders>
            <w:vAlign w:val="center"/>
            <w:hideMark/>
          </w:tcPr>
          <w:p w14:paraId="25AA7F5F" w14:textId="77777777" w:rsidR="00C34471" w:rsidRPr="00C34471" w:rsidRDefault="00C34471" w:rsidP="00392F5D">
            <w:pPr>
              <w:spacing w:after="0"/>
              <w:jc w:val="left"/>
              <w:rPr>
                <w:rFonts w:eastAsia="Times New Roman" w:cs="Calibri"/>
                <w:i/>
                <w:iCs/>
                <w:color w:val="000000"/>
                <w:sz w:val="16"/>
                <w:szCs w:val="16"/>
              </w:rPr>
            </w:pPr>
          </w:p>
        </w:tc>
        <w:tc>
          <w:tcPr>
            <w:tcW w:w="2258" w:type="pct"/>
            <w:gridSpan w:val="5"/>
            <w:tcBorders>
              <w:top w:val="single" w:sz="4" w:space="0" w:color="auto"/>
              <w:left w:val="nil"/>
              <w:bottom w:val="single" w:sz="4" w:space="0" w:color="auto"/>
              <w:right w:val="single" w:sz="4" w:space="0" w:color="000000"/>
            </w:tcBorders>
            <w:shd w:val="clear" w:color="auto" w:fill="auto"/>
            <w:vAlign w:val="center"/>
            <w:hideMark/>
          </w:tcPr>
          <w:p w14:paraId="18E52B31" w14:textId="77777777" w:rsidR="00C34471" w:rsidRPr="00C34471" w:rsidRDefault="00C34471" w:rsidP="00392F5D">
            <w:pPr>
              <w:spacing w:after="0"/>
              <w:jc w:val="left"/>
              <w:rPr>
                <w:rFonts w:eastAsia="Times New Roman" w:cs="Calibri"/>
                <w:i/>
                <w:iCs/>
                <w:color w:val="000000"/>
                <w:sz w:val="16"/>
                <w:szCs w:val="16"/>
              </w:rPr>
            </w:pPr>
            <w:r w:rsidRPr="00C34471">
              <w:rPr>
                <w:rFonts w:eastAsia="Times New Roman" w:cs="Calibri"/>
                <w:i/>
                <w:iCs/>
                <w:color w:val="000000"/>
                <w:sz w:val="16"/>
                <w:szCs w:val="16"/>
              </w:rPr>
              <w:t>Total Responsible Party …</w:t>
            </w:r>
          </w:p>
        </w:tc>
        <w:tc>
          <w:tcPr>
            <w:tcW w:w="250" w:type="pct"/>
            <w:tcBorders>
              <w:top w:val="nil"/>
              <w:left w:val="nil"/>
              <w:bottom w:val="single" w:sz="4" w:space="0" w:color="auto"/>
              <w:right w:val="single" w:sz="4" w:space="0" w:color="auto"/>
            </w:tcBorders>
            <w:shd w:val="clear" w:color="auto" w:fill="auto"/>
            <w:noWrap/>
            <w:vAlign w:val="bottom"/>
            <w:hideMark/>
          </w:tcPr>
          <w:p w14:paraId="2AB6BBD0"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3F4FD934"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754C7408"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110C5670"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4" w:space="0" w:color="auto"/>
              <w:right w:val="single" w:sz="8" w:space="0" w:color="auto"/>
            </w:tcBorders>
            <w:shd w:val="clear" w:color="auto" w:fill="auto"/>
            <w:noWrap/>
            <w:vAlign w:val="bottom"/>
            <w:hideMark/>
          </w:tcPr>
          <w:p w14:paraId="215CC029"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C34471" w:rsidRPr="00C34471" w14:paraId="5A775BA5" w14:textId="77777777" w:rsidTr="001868B2">
        <w:trPr>
          <w:trHeight w:val="199"/>
        </w:trPr>
        <w:tc>
          <w:tcPr>
            <w:tcW w:w="3788" w:type="pct"/>
            <w:gridSpan w:val="8"/>
            <w:tcBorders>
              <w:top w:val="single" w:sz="4" w:space="0" w:color="auto"/>
              <w:left w:val="single" w:sz="8" w:space="0" w:color="auto"/>
              <w:bottom w:val="single" w:sz="8" w:space="0" w:color="auto"/>
              <w:right w:val="single" w:sz="4" w:space="0" w:color="000000"/>
            </w:tcBorders>
            <w:shd w:val="clear" w:color="auto" w:fill="auto"/>
            <w:vAlign w:val="center"/>
            <w:hideMark/>
          </w:tcPr>
          <w:p w14:paraId="2A6AD11B" w14:textId="77777777" w:rsidR="00C34471" w:rsidRPr="00C34471" w:rsidRDefault="00C34471" w:rsidP="00392F5D">
            <w:pPr>
              <w:spacing w:after="0"/>
              <w:jc w:val="left"/>
              <w:rPr>
                <w:rFonts w:eastAsia="Times New Roman" w:cs="Calibri"/>
                <w:i/>
                <w:iCs/>
                <w:color w:val="000000"/>
                <w:sz w:val="16"/>
                <w:szCs w:val="16"/>
              </w:rPr>
            </w:pPr>
            <w:r w:rsidRPr="00C34471">
              <w:rPr>
                <w:rFonts w:eastAsia="Times New Roman" w:cs="Calibri"/>
                <w:i/>
                <w:iCs/>
                <w:color w:val="000000"/>
                <w:sz w:val="16"/>
                <w:szCs w:val="16"/>
              </w:rPr>
              <w:t>Total Project Management Cost</w:t>
            </w:r>
          </w:p>
        </w:tc>
        <w:tc>
          <w:tcPr>
            <w:tcW w:w="250" w:type="pct"/>
            <w:tcBorders>
              <w:top w:val="nil"/>
              <w:left w:val="nil"/>
              <w:bottom w:val="single" w:sz="4" w:space="0" w:color="auto"/>
              <w:right w:val="single" w:sz="4" w:space="0" w:color="auto"/>
            </w:tcBorders>
            <w:shd w:val="clear" w:color="auto" w:fill="auto"/>
            <w:noWrap/>
            <w:vAlign w:val="bottom"/>
            <w:hideMark/>
          </w:tcPr>
          <w:p w14:paraId="5EE4BEB7"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08755E62"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19B2784C"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nil"/>
              <w:left w:val="nil"/>
              <w:bottom w:val="single" w:sz="4" w:space="0" w:color="auto"/>
              <w:right w:val="single" w:sz="4" w:space="0" w:color="auto"/>
            </w:tcBorders>
            <w:shd w:val="clear" w:color="auto" w:fill="auto"/>
            <w:noWrap/>
            <w:vAlign w:val="bottom"/>
            <w:hideMark/>
          </w:tcPr>
          <w:p w14:paraId="6EBDB2E7"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8" w:space="0" w:color="auto"/>
              <w:right w:val="single" w:sz="8" w:space="0" w:color="auto"/>
            </w:tcBorders>
            <w:shd w:val="clear" w:color="auto" w:fill="auto"/>
            <w:noWrap/>
            <w:vAlign w:val="bottom"/>
            <w:hideMark/>
          </w:tcPr>
          <w:p w14:paraId="7E854A11"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r w:rsidR="00C34471" w:rsidRPr="00C34471" w14:paraId="08120BBF" w14:textId="77777777" w:rsidTr="001868B2">
        <w:trPr>
          <w:trHeight w:val="199"/>
        </w:trPr>
        <w:tc>
          <w:tcPr>
            <w:tcW w:w="3788" w:type="pct"/>
            <w:gridSpan w:val="8"/>
            <w:tcBorders>
              <w:top w:val="single" w:sz="8" w:space="0" w:color="auto"/>
              <w:left w:val="single" w:sz="8" w:space="0" w:color="auto"/>
              <w:bottom w:val="single" w:sz="8" w:space="0" w:color="auto"/>
              <w:right w:val="single" w:sz="4" w:space="0" w:color="000000"/>
            </w:tcBorders>
            <w:shd w:val="clear" w:color="auto" w:fill="auto"/>
            <w:vAlign w:val="center"/>
            <w:hideMark/>
          </w:tcPr>
          <w:p w14:paraId="3003B151" w14:textId="77777777" w:rsidR="00C34471" w:rsidRPr="00C34471" w:rsidRDefault="00C34471" w:rsidP="00392F5D">
            <w:pPr>
              <w:spacing w:after="0"/>
              <w:jc w:val="left"/>
              <w:rPr>
                <w:rFonts w:eastAsia="Times New Roman" w:cs="Calibri"/>
                <w:i/>
                <w:iCs/>
                <w:color w:val="000000"/>
                <w:sz w:val="16"/>
                <w:szCs w:val="16"/>
              </w:rPr>
            </w:pPr>
            <w:r w:rsidRPr="00C34471">
              <w:rPr>
                <w:rFonts w:eastAsia="Times New Roman" w:cs="Calibri"/>
                <w:i/>
                <w:iCs/>
                <w:color w:val="000000"/>
                <w:sz w:val="16"/>
                <w:szCs w:val="16"/>
              </w:rPr>
              <w:t>Total Project Grant</w:t>
            </w:r>
          </w:p>
        </w:tc>
        <w:tc>
          <w:tcPr>
            <w:tcW w:w="250" w:type="pct"/>
            <w:tcBorders>
              <w:top w:val="single" w:sz="8" w:space="0" w:color="auto"/>
              <w:left w:val="nil"/>
              <w:bottom w:val="single" w:sz="8" w:space="0" w:color="auto"/>
              <w:right w:val="single" w:sz="4" w:space="0" w:color="auto"/>
            </w:tcBorders>
            <w:shd w:val="clear" w:color="auto" w:fill="auto"/>
            <w:noWrap/>
            <w:vAlign w:val="bottom"/>
            <w:hideMark/>
          </w:tcPr>
          <w:p w14:paraId="18B64B3E"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single" w:sz="8" w:space="0" w:color="auto"/>
              <w:left w:val="nil"/>
              <w:bottom w:val="single" w:sz="8" w:space="0" w:color="auto"/>
              <w:right w:val="single" w:sz="4" w:space="0" w:color="auto"/>
            </w:tcBorders>
            <w:shd w:val="clear" w:color="auto" w:fill="auto"/>
            <w:noWrap/>
            <w:vAlign w:val="bottom"/>
            <w:hideMark/>
          </w:tcPr>
          <w:p w14:paraId="247142B2"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single" w:sz="8" w:space="0" w:color="auto"/>
              <w:left w:val="nil"/>
              <w:bottom w:val="single" w:sz="8" w:space="0" w:color="auto"/>
              <w:right w:val="single" w:sz="4" w:space="0" w:color="auto"/>
            </w:tcBorders>
            <w:shd w:val="clear" w:color="auto" w:fill="auto"/>
            <w:noWrap/>
            <w:vAlign w:val="bottom"/>
            <w:hideMark/>
          </w:tcPr>
          <w:p w14:paraId="281870D8"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50" w:type="pct"/>
            <w:tcBorders>
              <w:top w:val="single" w:sz="8" w:space="0" w:color="auto"/>
              <w:left w:val="nil"/>
              <w:bottom w:val="single" w:sz="8" w:space="0" w:color="auto"/>
              <w:right w:val="single" w:sz="4" w:space="0" w:color="auto"/>
            </w:tcBorders>
            <w:shd w:val="clear" w:color="auto" w:fill="auto"/>
            <w:noWrap/>
            <w:vAlign w:val="bottom"/>
            <w:hideMark/>
          </w:tcPr>
          <w:p w14:paraId="4CADE190"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xml:space="preserve"> $ </w:t>
            </w:r>
          </w:p>
        </w:tc>
        <w:tc>
          <w:tcPr>
            <w:tcW w:w="210" w:type="pct"/>
            <w:tcBorders>
              <w:top w:val="nil"/>
              <w:left w:val="nil"/>
              <w:bottom w:val="single" w:sz="8" w:space="0" w:color="auto"/>
              <w:right w:val="single" w:sz="8" w:space="0" w:color="auto"/>
            </w:tcBorders>
            <w:shd w:val="clear" w:color="auto" w:fill="auto"/>
            <w:noWrap/>
            <w:vAlign w:val="bottom"/>
            <w:hideMark/>
          </w:tcPr>
          <w:p w14:paraId="45B33C03" w14:textId="77777777" w:rsidR="00C34471" w:rsidRPr="00C34471" w:rsidRDefault="00C34471" w:rsidP="00392F5D">
            <w:pPr>
              <w:spacing w:after="0"/>
              <w:jc w:val="left"/>
              <w:rPr>
                <w:rFonts w:eastAsia="Times New Roman" w:cs="Calibri"/>
                <w:color w:val="000000"/>
                <w:sz w:val="16"/>
                <w:szCs w:val="16"/>
              </w:rPr>
            </w:pPr>
            <w:r w:rsidRPr="00C34471">
              <w:rPr>
                <w:rFonts w:eastAsia="Times New Roman" w:cs="Calibri"/>
                <w:color w:val="000000"/>
                <w:sz w:val="16"/>
                <w:szCs w:val="16"/>
              </w:rPr>
              <w:t> </w:t>
            </w:r>
          </w:p>
        </w:tc>
      </w:tr>
    </w:tbl>
    <w:p w14:paraId="283DD7B6" w14:textId="77777777" w:rsidR="00470E9A" w:rsidRPr="00C65CC7" w:rsidRDefault="00470E9A" w:rsidP="00392F5D">
      <w:pPr>
        <w:spacing w:after="0"/>
        <w:rPr>
          <w:rFonts w:asciiTheme="minorHAnsi" w:hAnsiTheme="minorHAnsi" w:cstheme="minorHAnsi"/>
          <w:sz w:val="18"/>
          <w:szCs w:val="18"/>
        </w:rPr>
      </w:pPr>
    </w:p>
    <w:p w14:paraId="67892779" w14:textId="77777777" w:rsidR="00470E9A" w:rsidRPr="00C65CC7" w:rsidRDefault="00470E9A" w:rsidP="00392F5D">
      <w:pPr>
        <w:spacing w:after="0"/>
        <w:rPr>
          <w:rFonts w:asciiTheme="minorHAnsi" w:hAnsiTheme="minorHAnsi" w:cstheme="minorHAnsi"/>
          <w:sz w:val="18"/>
          <w:szCs w:val="18"/>
        </w:rPr>
      </w:pPr>
    </w:p>
    <w:p w14:paraId="63C267D4" w14:textId="345D7B17" w:rsidR="00470E9A" w:rsidRDefault="5E0BC3D3" w:rsidP="00392F5D">
      <w:pPr>
        <w:spacing w:after="0"/>
        <w:rPr>
          <w:rFonts w:asciiTheme="minorHAnsi" w:hAnsiTheme="minorHAnsi" w:cstheme="minorBidi"/>
          <w:sz w:val="18"/>
          <w:szCs w:val="18"/>
        </w:rPr>
      </w:pPr>
      <w:r w:rsidRPr="5E5F5168">
        <w:rPr>
          <w:rFonts w:asciiTheme="minorHAnsi" w:hAnsiTheme="minorHAnsi" w:cstheme="minorBidi"/>
          <w:sz w:val="18"/>
          <w:szCs w:val="18"/>
        </w:rPr>
        <w:t>B</w:t>
      </w:r>
      <w:r w:rsidR="2BC668CF" w:rsidRPr="5E5F5168">
        <w:rPr>
          <w:rFonts w:asciiTheme="minorHAnsi" w:hAnsiTheme="minorHAnsi" w:cstheme="minorBidi"/>
          <w:sz w:val="18"/>
          <w:szCs w:val="18"/>
        </w:rPr>
        <w:t>udget note</w:t>
      </w:r>
      <w:r w:rsidR="05790537" w:rsidRPr="5E5F5168">
        <w:rPr>
          <w:rFonts w:asciiTheme="minorHAnsi" w:hAnsiTheme="minorHAnsi" w:cstheme="minorBidi"/>
          <w:sz w:val="18"/>
          <w:szCs w:val="18"/>
        </w:rPr>
        <w:t>s</w:t>
      </w:r>
      <w:r w:rsidR="7FFA9EDA" w:rsidRPr="5E5F5168">
        <w:rPr>
          <w:rFonts w:asciiTheme="minorHAnsi" w:hAnsiTheme="minorHAnsi" w:cstheme="minorBidi"/>
          <w:sz w:val="18"/>
          <w:szCs w:val="18"/>
        </w:rPr>
        <w:t xml:space="preserve">. </w:t>
      </w:r>
    </w:p>
    <w:p w14:paraId="01BE2213" w14:textId="0147F701" w:rsidR="37CE8794" w:rsidRDefault="37CE8794" w:rsidP="00392F5D">
      <w:pPr>
        <w:spacing w:after="0"/>
        <w:rPr>
          <w:rFonts w:eastAsia="Calibri" w:cs="Calibri"/>
          <w:i/>
          <w:iCs/>
          <w:color w:val="000000" w:themeColor="text1"/>
          <w:sz w:val="18"/>
          <w:szCs w:val="18"/>
          <w:highlight w:val="yellow"/>
        </w:rPr>
      </w:pPr>
      <w:r w:rsidRPr="06B6A2D2">
        <w:rPr>
          <w:rFonts w:eastAsia="Calibri" w:cs="Calibri"/>
          <w:b/>
          <w:bCs/>
          <w:i/>
          <w:iCs/>
          <w:color w:val="000000" w:themeColor="text1"/>
          <w:szCs w:val="20"/>
          <w:highlight w:val="yellow"/>
        </w:rPr>
        <w:t>Guidance:</w:t>
      </w:r>
      <w:r w:rsidRPr="06B6A2D2">
        <w:rPr>
          <w:rFonts w:eastAsia="Calibri" w:cs="Calibri"/>
          <w:i/>
          <w:iCs/>
          <w:color w:val="000000" w:themeColor="text1"/>
          <w:szCs w:val="20"/>
          <w:highlight w:val="yellow"/>
        </w:rPr>
        <w:t xml:space="preserve"> </w:t>
      </w:r>
      <w:r w:rsidRPr="06B6A2D2">
        <w:rPr>
          <w:rFonts w:eastAsia="Calibri" w:cs="Calibri"/>
          <w:i/>
          <w:iCs/>
          <w:color w:val="000000" w:themeColor="text1"/>
          <w:sz w:val="18"/>
          <w:szCs w:val="18"/>
          <w:highlight w:val="yellow"/>
        </w:rPr>
        <w:t>Do not create additional columns for any other data than the included in the Budget Notes template</w:t>
      </w:r>
    </w:p>
    <w:p w14:paraId="1C98C0E5" w14:textId="2C7D5FD5" w:rsidR="06B6A2D2" w:rsidRDefault="06B6A2D2" w:rsidP="00392F5D">
      <w:pPr>
        <w:spacing w:after="0"/>
        <w:rPr>
          <w:rFonts w:asciiTheme="minorHAnsi" w:hAnsiTheme="minorHAnsi" w:cstheme="minorBidi"/>
          <w:sz w:val="18"/>
          <w:szCs w:val="18"/>
        </w:rPr>
      </w:pPr>
    </w:p>
    <w:tbl>
      <w:tblPr>
        <w:tblW w:w="5022" w:type="pct"/>
        <w:tblLook w:val="04A0" w:firstRow="1" w:lastRow="0" w:firstColumn="1" w:lastColumn="0" w:noHBand="0" w:noVBand="1"/>
      </w:tblPr>
      <w:tblGrid>
        <w:gridCol w:w="1870"/>
        <w:gridCol w:w="12583"/>
      </w:tblGrid>
      <w:tr w:rsidR="00DE0873" w:rsidRPr="00006D06" w14:paraId="13BD2AF2" w14:textId="77777777" w:rsidTr="00374F10">
        <w:trPr>
          <w:trHeight w:val="287"/>
        </w:trPr>
        <w:tc>
          <w:tcPr>
            <w:tcW w:w="6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AA30F4B" w14:textId="77777777" w:rsidR="00DE0873" w:rsidRPr="00006D06" w:rsidRDefault="00DE0873" w:rsidP="00392F5D">
            <w:pPr>
              <w:spacing w:after="0"/>
              <w:jc w:val="left"/>
              <w:rPr>
                <w:b/>
                <w:bCs/>
                <w:szCs w:val="28"/>
              </w:rPr>
            </w:pPr>
            <w:r w:rsidRPr="00006D06">
              <w:rPr>
                <w:b/>
                <w:bCs/>
                <w:szCs w:val="28"/>
              </w:rPr>
              <w:t>Budget Note No.</w:t>
            </w:r>
          </w:p>
        </w:tc>
        <w:tc>
          <w:tcPr>
            <w:tcW w:w="4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C8E8CD2" w14:textId="40DB8614" w:rsidR="00DE0873" w:rsidRPr="00006D06" w:rsidRDefault="66275BEE" w:rsidP="00392F5D">
            <w:pPr>
              <w:spacing w:after="0"/>
              <w:jc w:val="left"/>
              <w:rPr>
                <w:b/>
              </w:rPr>
            </w:pPr>
            <w:r w:rsidRPr="5E5F5168">
              <w:rPr>
                <w:b/>
                <w:bCs/>
              </w:rPr>
              <w:t xml:space="preserve">Budget Notes </w:t>
            </w:r>
            <w:r w:rsidR="3E185870" w:rsidRPr="5E5F5168">
              <w:rPr>
                <w:b/>
                <w:bCs/>
              </w:rPr>
              <w:t xml:space="preserve"> (Description)</w:t>
            </w:r>
          </w:p>
        </w:tc>
      </w:tr>
      <w:tr w:rsidR="00DE0873" w:rsidRPr="00006D06" w14:paraId="0113CE94" w14:textId="77777777" w:rsidTr="00374F10">
        <w:trPr>
          <w:trHeight w:val="287"/>
        </w:trPr>
        <w:tc>
          <w:tcPr>
            <w:tcW w:w="6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B254F31" w14:textId="77777777" w:rsidR="00DE0873" w:rsidRPr="00006D06" w:rsidRDefault="00DE0873" w:rsidP="00392F5D">
            <w:pPr>
              <w:spacing w:after="0"/>
              <w:jc w:val="left"/>
              <w:rPr>
                <w:b/>
                <w:bCs/>
                <w:szCs w:val="28"/>
              </w:rPr>
            </w:pPr>
            <w:r>
              <w:rPr>
                <w:b/>
                <w:bCs/>
                <w:szCs w:val="28"/>
              </w:rPr>
              <w:t>1</w:t>
            </w:r>
          </w:p>
        </w:tc>
        <w:tc>
          <w:tcPr>
            <w:tcW w:w="4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15BFD5E" w14:textId="3FDE9944" w:rsidR="00DE0873" w:rsidRPr="00006D06" w:rsidRDefault="00DE0873" w:rsidP="00392F5D">
            <w:pPr>
              <w:spacing w:after="0"/>
              <w:jc w:val="left"/>
              <w:rPr>
                <w:b/>
                <w:bCs/>
                <w:szCs w:val="28"/>
              </w:rPr>
            </w:pPr>
            <w:r w:rsidRPr="00C65CC7">
              <w:rPr>
                <w:rFonts w:asciiTheme="minorHAnsi" w:hAnsiTheme="minorHAnsi" w:cstheme="minorHAnsi"/>
                <w:sz w:val="18"/>
                <w:szCs w:val="18"/>
              </w:rPr>
              <w:t>Budget note should be output based rather than input based.  Even for individual consultants’ outputs of the consultants must be clear.  Include cost breakdown and calculation basis (e.g. daily fee and number of days/weeks, unit cost and number)</w:t>
            </w:r>
            <w:r w:rsidR="00296BBB" w:rsidRPr="00C65CC7">
              <w:rPr>
                <w:rFonts w:asciiTheme="minorHAnsi" w:hAnsiTheme="minorHAnsi" w:cstheme="minorHAnsi"/>
                <w:sz w:val="18"/>
                <w:szCs w:val="18"/>
              </w:rPr>
              <w:t>, as</w:t>
            </w:r>
            <w:r w:rsidRPr="00C65CC7">
              <w:rPr>
                <w:rFonts w:asciiTheme="minorHAnsi" w:hAnsiTheme="minorHAnsi" w:cstheme="minorHAnsi"/>
                <w:sz w:val="18"/>
                <w:szCs w:val="18"/>
              </w:rPr>
              <w:t xml:space="preserve"> well as a total amount for the budget line.</w:t>
            </w:r>
          </w:p>
        </w:tc>
      </w:tr>
      <w:tr w:rsidR="00DE0873" w:rsidRPr="00006D06" w14:paraId="472D9FE5" w14:textId="77777777" w:rsidTr="00374F10">
        <w:trPr>
          <w:trHeight w:val="287"/>
        </w:trPr>
        <w:tc>
          <w:tcPr>
            <w:tcW w:w="6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FE8A58E" w14:textId="77777777" w:rsidR="00DE0873" w:rsidRPr="00006D06" w:rsidRDefault="00DE0873" w:rsidP="00392F5D">
            <w:pPr>
              <w:spacing w:after="0"/>
              <w:jc w:val="left"/>
              <w:rPr>
                <w:b/>
                <w:bCs/>
                <w:szCs w:val="28"/>
              </w:rPr>
            </w:pPr>
            <w:r>
              <w:rPr>
                <w:b/>
                <w:bCs/>
                <w:szCs w:val="28"/>
              </w:rPr>
              <w:t>2</w:t>
            </w:r>
          </w:p>
        </w:tc>
        <w:tc>
          <w:tcPr>
            <w:tcW w:w="4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2435B8" w14:textId="77777777" w:rsidR="00DE0873" w:rsidRPr="00006D06" w:rsidRDefault="00DE0873" w:rsidP="00392F5D">
            <w:pPr>
              <w:spacing w:after="0"/>
              <w:jc w:val="left"/>
              <w:rPr>
                <w:b/>
                <w:bCs/>
                <w:szCs w:val="28"/>
              </w:rPr>
            </w:pPr>
          </w:p>
        </w:tc>
      </w:tr>
      <w:tr w:rsidR="00DE0873" w:rsidRPr="00006D06" w14:paraId="6625B2B5" w14:textId="77777777" w:rsidTr="00374F10">
        <w:trPr>
          <w:trHeight w:val="287"/>
        </w:trPr>
        <w:tc>
          <w:tcPr>
            <w:tcW w:w="6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C5BFC0B" w14:textId="77777777" w:rsidR="00DE0873" w:rsidRPr="00006D06" w:rsidRDefault="00DE0873" w:rsidP="00392F5D">
            <w:pPr>
              <w:spacing w:after="0"/>
              <w:jc w:val="left"/>
              <w:rPr>
                <w:b/>
                <w:bCs/>
                <w:szCs w:val="28"/>
              </w:rPr>
            </w:pPr>
            <w:r>
              <w:rPr>
                <w:b/>
                <w:bCs/>
                <w:szCs w:val="28"/>
              </w:rPr>
              <w:t>…</w:t>
            </w:r>
          </w:p>
        </w:tc>
        <w:tc>
          <w:tcPr>
            <w:tcW w:w="43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FE10265" w14:textId="77777777" w:rsidR="00DE0873" w:rsidRPr="00006D06" w:rsidRDefault="00DE0873" w:rsidP="00392F5D">
            <w:pPr>
              <w:spacing w:after="0"/>
              <w:jc w:val="left"/>
              <w:rPr>
                <w:b/>
                <w:bCs/>
                <w:szCs w:val="28"/>
              </w:rPr>
            </w:pPr>
          </w:p>
        </w:tc>
      </w:tr>
    </w:tbl>
    <w:p w14:paraId="148AC48D" w14:textId="77777777" w:rsidR="00DE0873" w:rsidRPr="00C65CC7" w:rsidRDefault="00DE0873" w:rsidP="00392F5D">
      <w:pPr>
        <w:spacing w:after="0"/>
        <w:rPr>
          <w:rFonts w:asciiTheme="minorHAnsi" w:hAnsiTheme="minorHAnsi" w:cstheme="minorHAnsi"/>
          <w:sz w:val="18"/>
          <w:szCs w:val="18"/>
        </w:rPr>
      </w:pPr>
    </w:p>
    <w:p w14:paraId="341613BF" w14:textId="77777777" w:rsidR="00470E9A" w:rsidRPr="00C65CC7" w:rsidRDefault="00470E9A" w:rsidP="00392F5D">
      <w:pPr>
        <w:spacing w:after="0"/>
        <w:rPr>
          <w:rFonts w:asciiTheme="minorHAnsi" w:hAnsiTheme="minorHAnsi" w:cstheme="minorHAnsi"/>
          <w:b/>
          <w:sz w:val="18"/>
          <w:szCs w:val="18"/>
        </w:rPr>
      </w:pPr>
    </w:p>
    <w:p w14:paraId="29F21295" w14:textId="5DEB8452" w:rsidR="00734E23" w:rsidRDefault="00734E23" w:rsidP="00392F5D">
      <w:pPr>
        <w:spacing w:after="0"/>
        <w:jc w:val="left"/>
        <w:rPr>
          <w:szCs w:val="28"/>
        </w:rPr>
        <w:sectPr w:rsidR="00734E23" w:rsidSect="00574DA1">
          <w:pgSz w:w="15840" w:h="12240" w:orient="landscape" w:code="1"/>
          <w:pgMar w:top="720" w:right="720" w:bottom="720" w:left="720" w:header="720" w:footer="432" w:gutter="0"/>
          <w:cols w:space="708"/>
          <w:titlePg/>
          <w:docGrid w:linePitch="360"/>
        </w:sectPr>
      </w:pPr>
    </w:p>
    <w:p w14:paraId="08C86E3D" w14:textId="77777777" w:rsidR="003E3ABA" w:rsidRPr="0003763F" w:rsidRDefault="003E3ABA" w:rsidP="00392F5D">
      <w:pPr>
        <w:pStyle w:val="Heading1"/>
        <w:spacing w:before="0" w:after="0"/>
        <w:rPr>
          <w:rFonts w:ascii="Calibri" w:hAnsi="Calibri"/>
          <w:szCs w:val="28"/>
        </w:rPr>
      </w:pPr>
      <w:bookmarkStart w:id="25" w:name="_Toc156229827"/>
      <w:r w:rsidRPr="0003763F">
        <w:rPr>
          <w:rFonts w:ascii="Calibri" w:hAnsi="Calibri"/>
          <w:szCs w:val="28"/>
        </w:rPr>
        <w:lastRenderedPageBreak/>
        <w:t>Legal Context</w:t>
      </w:r>
      <w:bookmarkEnd w:id="25"/>
    </w:p>
    <w:p w14:paraId="75FD3F43" w14:textId="77777777" w:rsidR="00F605FA" w:rsidRDefault="00F605FA" w:rsidP="00392F5D">
      <w:pPr>
        <w:spacing w:after="0"/>
        <w:jc w:val="left"/>
        <w:rPr>
          <w:i/>
          <w:noProof/>
          <w:highlight w:val="yellow"/>
          <w:lang w:eastAsia="zh-CN"/>
        </w:rPr>
      </w:pPr>
    </w:p>
    <w:p w14:paraId="743D563A" w14:textId="77777777" w:rsidR="00F605FA" w:rsidRDefault="00657ADA" w:rsidP="00392F5D">
      <w:pPr>
        <w:spacing w:after="0"/>
        <w:jc w:val="left"/>
        <w:rPr>
          <w:i/>
          <w:noProof/>
          <w:highlight w:val="yellow"/>
          <w:lang w:eastAsia="zh-CN"/>
        </w:rPr>
      </w:pPr>
      <w:r>
        <w:rPr>
          <w:i/>
          <w:noProof/>
          <w:highlight w:val="yellow"/>
          <w:lang w:eastAsia="zh-CN"/>
        </w:rPr>
        <w:t xml:space="preserve">Guidance: </w:t>
      </w:r>
    </w:p>
    <w:p w14:paraId="610D605D" w14:textId="77777777" w:rsidR="00F605FA" w:rsidRDefault="00F605FA" w:rsidP="00392F5D">
      <w:pPr>
        <w:spacing w:after="0"/>
        <w:jc w:val="left"/>
        <w:rPr>
          <w:i/>
          <w:noProof/>
          <w:highlight w:val="yellow"/>
          <w:lang w:eastAsia="zh-CN"/>
        </w:rPr>
      </w:pPr>
    </w:p>
    <w:p w14:paraId="19F60E96" w14:textId="7021F052" w:rsidR="00B40BA6" w:rsidRDefault="00033519" w:rsidP="00392F5D">
      <w:pPr>
        <w:spacing w:after="0"/>
        <w:jc w:val="left"/>
        <w:rPr>
          <w:i/>
          <w:szCs w:val="22"/>
        </w:rPr>
      </w:pPr>
      <w:r>
        <w:rPr>
          <w:i/>
          <w:noProof/>
          <w:highlight w:val="yellow"/>
          <w:lang w:eastAsia="zh-CN"/>
        </w:rPr>
        <w:t>C</w:t>
      </w:r>
      <w:r w:rsidR="00F62A77" w:rsidRPr="00DD5F60">
        <w:rPr>
          <w:i/>
          <w:noProof/>
          <w:highlight w:val="yellow"/>
          <w:lang w:eastAsia="zh-CN"/>
        </w:rPr>
        <w:t>hoose one of the following options</w:t>
      </w:r>
      <w:r w:rsidR="00A94FFC" w:rsidRPr="00DD5F60">
        <w:rPr>
          <w:i/>
          <w:noProof/>
          <w:highlight w:val="yellow"/>
          <w:lang w:eastAsia="zh-CN"/>
        </w:rPr>
        <w:t>. Delete the options not selected</w:t>
      </w:r>
      <w:r w:rsidR="00A94FFC" w:rsidRPr="008155AC">
        <w:rPr>
          <w:b/>
          <w:i/>
          <w:noProof/>
          <w:highlight w:val="yellow"/>
          <w:lang w:eastAsia="zh-CN"/>
        </w:rPr>
        <w:t>.</w:t>
      </w:r>
      <w:r w:rsidR="006C181C" w:rsidRPr="008155AC">
        <w:rPr>
          <w:b/>
          <w:i/>
          <w:noProof/>
          <w:highlight w:val="yellow"/>
          <w:lang w:eastAsia="zh-CN"/>
        </w:rPr>
        <w:t xml:space="preserve"> Do not </w:t>
      </w:r>
      <w:r w:rsidR="008155AC" w:rsidRPr="008155AC">
        <w:rPr>
          <w:b/>
          <w:i/>
          <w:noProof/>
          <w:highlight w:val="yellow"/>
          <w:lang w:eastAsia="zh-CN"/>
        </w:rPr>
        <w:t xml:space="preserve">amend/edit or in any other way change the standard </w:t>
      </w:r>
      <w:r w:rsidR="006C181C" w:rsidRPr="008155AC">
        <w:rPr>
          <w:b/>
          <w:i/>
          <w:noProof/>
          <w:highlight w:val="yellow"/>
          <w:lang w:eastAsia="zh-CN"/>
        </w:rPr>
        <w:t>text</w:t>
      </w:r>
      <w:r w:rsidR="008155AC" w:rsidRPr="008155AC">
        <w:rPr>
          <w:b/>
          <w:i/>
          <w:noProof/>
          <w:highlight w:val="yellow"/>
          <w:lang w:eastAsia="zh-CN"/>
        </w:rPr>
        <w:t xml:space="preserve"> below</w:t>
      </w:r>
      <w:r w:rsidR="008155AC">
        <w:rPr>
          <w:i/>
          <w:noProof/>
          <w:highlight w:val="yellow"/>
          <w:lang w:eastAsia="zh-CN"/>
        </w:rPr>
        <w:t xml:space="preserve">. </w:t>
      </w:r>
      <w:r w:rsidR="00B40BA6" w:rsidRPr="00B40BA6">
        <w:rPr>
          <w:i/>
          <w:szCs w:val="22"/>
          <w:highlight w:val="yellow"/>
        </w:rPr>
        <w:t xml:space="preserve">Any changes/amendments/notes will need to be approved by the UNDP Legal Office before submission to the </w:t>
      </w:r>
      <w:r w:rsidR="00641872">
        <w:rPr>
          <w:i/>
          <w:szCs w:val="22"/>
          <w:highlight w:val="yellow"/>
        </w:rPr>
        <w:t>GCF</w:t>
      </w:r>
      <w:r w:rsidR="00657ADA">
        <w:rPr>
          <w:i/>
          <w:szCs w:val="22"/>
          <w:highlight w:val="yellow"/>
        </w:rPr>
        <w:t>,</w:t>
      </w:r>
      <w:r w:rsidR="00B40BA6" w:rsidRPr="00B40BA6">
        <w:rPr>
          <w:i/>
          <w:szCs w:val="22"/>
          <w:highlight w:val="yellow"/>
        </w:rPr>
        <w:t xml:space="preserve"> which could lead to serious delays and consequently </w:t>
      </w:r>
      <w:r w:rsidR="00657ADA">
        <w:rPr>
          <w:i/>
          <w:szCs w:val="22"/>
          <w:highlight w:val="yellow"/>
        </w:rPr>
        <w:t xml:space="preserve">the automatic </w:t>
      </w:r>
      <w:r w:rsidR="00B40BA6" w:rsidRPr="00B40BA6">
        <w:rPr>
          <w:i/>
          <w:szCs w:val="22"/>
          <w:highlight w:val="yellow"/>
        </w:rPr>
        <w:t xml:space="preserve">cancellation of the project by the </w:t>
      </w:r>
      <w:r w:rsidR="00641872">
        <w:rPr>
          <w:i/>
          <w:szCs w:val="22"/>
          <w:highlight w:val="yellow"/>
        </w:rPr>
        <w:t>GCF</w:t>
      </w:r>
      <w:r w:rsidR="00B40BA6" w:rsidRPr="00B40BA6">
        <w:rPr>
          <w:i/>
          <w:szCs w:val="22"/>
          <w:highlight w:val="yellow"/>
        </w:rPr>
        <w:t xml:space="preserve">. These sections are mandatory, cannot be </w:t>
      </w:r>
      <w:r w:rsidR="00B40BA6">
        <w:rPr>
          <w:i/>
          <w:szCs w:val="22"/>
          <w:highlight w:val="yellow"/>
        </w:rPr>
        <w:t>edited</w:t>
      </w:r>
      <w:r w:rsidR="00B40BA6" w:rsidRPr="00B40BA6">
        <w:rPr>
          <w:i/>
          <w:szCs w:val="22"/>
          <w:highlight w:val="yellow"/>
        </w:rPr>
        <w:t xml:space="preserve">, and are critical to UNDP’s compliance with UNDP and </w:t>
      </w:r>
      <w:r w:rsidR="00641872">
        <w:rPr>
          <w:i/>
          <w:szCs w:val="22"/>
          <w:highlight w:val="yellow"/>
        </w:rPr>
        <w:t>GCF</w:t>
      </w:r>
      <w:r w:rsidR="00B40BA6" w:rsidRPr="00B40BA6">
        <w:rPr>
          <w:i/>
          <w:szCs w:val="22"/>
          <w:highlight w:val="yellow"/>
        </w:rPr>
        <w:t xml:space="preserve"> policies.</w:t>
      </w:r>
    </w:p>
    <w:p w14:paraId="13BF8374" w14:textId="77777777" w:rsidR="00F605FA" w:rsidRPr="00B40BA6" w:rsidRDefault="00F605FA" w:rsidP="00392F5D">
      <w:pPr>
        <w:spacing w:after="0"/>
        <w:jc w:val="left"/>
        <w:rPr>
          <w:b/>
          <w:i/>
          <w:szCs w:val="22"/>
          <w:u w:val="single"/>
        </w:rPr>
      </w:pPr>
    </w:p>
    <w:p w14:paraId="3F5C58D2" w14:textId="77777777" w:rsidR="003C2AC6" w:rsidRPr="00485F0E" w:rsidRDefault="003C2AC6" w:rsidP="00392F5D">
      <w:pPr>
        <w:spacing w:after="0"/>
        <w:rPr>
          <w:b/>
        </w:rPr>
      </w:pPr>
      <w:bookmarkStart w:id="26" w:name="_Toc10449642"/>
      <w:r w:rsidRPr="00485F0E">
        <w:rPr>
          <w:b/>
        </w:rPr>
        <w:t xml:space="preserve">Option a. Where the country has signed the </w:t>
      </w:r>
      <w:hyperlink r:id="rId91" w:tooltip="outbind://44/reference_centre/chapter5/sbaa.pdf" w:history="1">
        <w:r w:rsidRPr="00485F0E">
          <w:rPr>
            <w:rFonts w:cs="Arial"/>
            <w:b/>
            <w:color w:val="0000FF"/>
            <w:spacing w:val="-3"/>
            <w:szCs w:val="20"/>
            <w:u w:val="single"/>
          </w:rPr>
          <w:t>Standard Basic Assistance Agreement (SBAA)</w:t>
        </w:r>
        <w:bookmarkEnd w:id="26"/>
      </w:hyperlink>
      <w:r w:rsidRPr="00485F0E">
        <w:rPr>
          <w:b/>
        </w:rPr>
        <w:t xml:space="preserve"> </w:t>
      </w:r>
    </w:p>
    <w:p w14:paraId="1FCCDB22" w14:textId="77777777" w:rsidR="00F605FA" w:rsidRDefault="00F605FA" w:rsidP="00392F5D">
      <w:pPr>
        <w:spacing w:after="0"/>
        <w:rPr>
          <w:rFonts w:cs="Arial"/>
          <w:szCs w:val="20"/>
        </w:rPr>
      </w:pPr>
    </w:p>
    <w:p w14:paraId="54C845B5" w14:textId="3A1A58C9" w:rsidR="003C2AC6" w:rsidRPr="00485F0E" w:rsidRDefault="003C2AC6" w:rsidP="00392F5D">
      <w:pPr>
        <w:spacing w:after="0"/>
        <w:rPr>
          <w:rFonts w:cs="Arial"/>
          <w:szCs w:val="20"/>
        </w:rPr>
      </w:pPr>
      <w:r w:rsidRPr="00485F0E">
        <w:rPr>
          <w:rFonts w:cs="Arial"/>
          <w:szCs w:val="20"/>
        </w:rPr>
        <w:t>This project document shall be the instrument referred to as such in Article 1 of the Standard Basic Assistance Agreement between the Government of (country) and UNDP, signed on (date). All references in the SBAA to “Executing Agency” shall be deemed to refer to “Implementing Partner.”</w:t>
      </w:r>
    </w:p>
    <w:p w14:paraId="22270D4B" w14:textId="77777777" w:rsidR="003C2AC6" w:rsidRPr="00485F0E" w:rsidRDefault="003C2AC6" w:rsidP="00392F5D">
      <w:pPr>
        <w:spacing w:after="0"/>
        <w:rPr>
          <w:rFonts w:cs="Arial"/>
          <w:szCs w:val="20"/>
        </w:rPr>
      </w:pPr>
    </w:p>
    <w:p w14:paraId="4F35B63C" w14:textId="77777777" w:rsidR="003C2AC6" w:rsidRPr="00485F0E" w:rsidRDefault="003C2AC6" w:rsidP="00392F5D">
      <w:pPr>
        <w:spacing w:after="0"/>
        <w:rPr>
          <w:rFonts w:cs="Arial"/>
          <w:szCs w:val="20"/>
        </w:rPr>
      </w:pPr>
      <w:r w:rsidRPr="00485F0E">
        <w:rPr>
          <w:rFonts w:cs="Arial"/>
          <w:szCs w:val="20"/>
        </w:rPr>
        <w:t>This project will be implemented by [name of entity] (“Implementing Partner”) in accordance with its financial regulations, rules, practices and procedures only to the extent that they do not contravene the principles of the Financial Regulations and Rules of UNDP. Where the financial governance of an Implementing Partner does not provide the required guidance to ensure best value for money, fairness, integrity, transparency, and effective international competition, the financial governance of UNDP shall apply.</w:t>
      </w:r>
    </w:p>
    <w:p w14:paraId="2EC6C381" w14:textId="77777777" w:rsidR="006C181C" w:rsidRPr="00AF24DC" w:rsidRDefault="006C181C" w:rsidP="00392F5D">
      <w:pPr>
        <w:spacing w:after="0"/>
        <w:rPr>
          <w:rFonts w:cs="Arial"/>
          <w:szCs w:val="20"/>
        </w:rPr>
      </w:pPr>
    </w:p>
    <w:p w14:paraId="27E21AE2" w14:textId="77777777" w:rsidR="00F777DF" w:rsidRPr="00485F0E" w:rsidRDefault="00F777DF" w:rsidP="00392F5D">
      <w:pPr>
        <w:spacing w:after="0"/>
        <w:rPr>
          <w:rFonts w:cs="Arial"/>
          <w:szCs w:val="20"/>
        </w:rPr>
      </w:pPr>
      <w:r w:rsidRPr="00485F0E">
        <w:rPr>
          <w:rFonts w:cs="Arial"/>
          <w:b/>
          <w:szCs w:val="20"/>
        </w:rPr>
        <w:t xml:space="preserve">Option b. Where the country has NOT signed the </w:t>
      </w:r>
      <w:hyperlink r:id="rId92" w:tooltip="outbind://44/reference_centre/chapter5/sbaa.pdf" w:history="1">
        <w:r w:rsidRPr="00485F0E">
          <w:rPr>
            <w:rFonts w:cs="Arial"/>
            <w:b/>
            <w:color w:val="0000FF"/>
            <w:spacing w:val="-3"/>
            <w:szCs w:val="20"/>
            <w:u w:val="single"/>
          </w:rPr>
          <w:t>Standard Basic Assistance Agreement (SBAA)</w:t>
        </w:r>
      </w:hyperlink>
    </w:p>
    <w:p w14:paraId="1B2388F6" w14:textId="77777777" w:rsidR="00F605FA" w:rsidRDefault="00F605FA" w:rsidP="00392F5D">
      <w:pPr>
        <w:spacing w:after="0"/>
        <w:rPr>
          <w:rFonts w:cs="Arial"/>
          <w:szCs w:val="20"/>
        </w:rPr>
      </w:pPr>
    </w:p>
    <w:p w14:paraId="282E1D48" w14:textId="1B8A13BA" w:rsidR="00F777DF" w:rsidRPr="00485F0E" w:rsidRDefault="00F777DF" w:rsidP="00392F5D">
      <w:pPr>
        <w:spacing w:after="0"/>
        <w:rPr>
          <w:rFonts w:cs="Arial"/>
          <w:szCs w:val="20"/>
        </w:rPr>
      </w:pPr>
      <w:r w:rsidRPr="00485F0E">
        <w:rPr>
          <w:rFonts w:cs="Arial"/>
          <w:szCs w:val="20"/>
        </w:rPr>
        <w:t xml:space="preserve">The project document shall be the instrument envisaged and defined in the </w:t>
      </w:r>
      <w:hyperlink r:id="rId93" w:history="1">
        <w:r w:rsidRPr="00485F0E">
          <w:rPr>
            <w:rFonts w:cs="Arial"/>
            <w:color w:val="0000FF"/>
            <w:szCs w:val="20"/>
            <w:u w:val="single"/>
          </w:rPr>
          <w:t>Supplemental Provisions</w:t>
        </w:r>
      </w:hyperlink>
      <w:r w:rsidRPr="00485F0E">
        <w:rPr>
          <w:rFonts w:cs="Arial"/>
          <w:szCs w:val="20"/>
        </w:rPr>
        <w:t xml:space="preserve"> to the Project Document, attached hereto and forming an integral part hereof, as “the Project Document”.</w:t>
      </w:r>
    </w:p>
    <w:p w14:paraId="0C260A15" w14:textId="77777777" w:rsidR="00F777DF" w:rsidRPr="00485F0E" w:rsidRDefault="00F777DF" w:rsidP="00392F5D">
      <w:pPr>
        <w:spacing w:after="0"/>
        <w:rPr>
          <w:rFonts w:cs="Arial"/>
          <w:szCs w:val="20"/>
        </w:rPr>
      </w:pPr>
    </w:p>
    <w:p w14:paraId="2A5D8093" w14:textId="77777777" w:rsidR="00F777DF" w:rsidRPr="00485F0E" w:rsidRDefault="00F777DF" w:rsidP="00392F5D">
      <w:pPr>
        <w:spacing w:after="0"/>
        <w:rPr>
          <w:rFonts w:cs="Arial"/>
          <w:szCs w:val="20"/>
        </w:rPr>
      </w:pPr>
      <w:r w:rsidRPr="00485F0E">
        <w:rPr>
          <w:rFonts w:cs="Arial"/>
          <w:szCs w:val="20"/>
        </w:rPr>
        <w:t>This project will be implemented by [name of entity] (“Implementing Partner”) in accordance with its financial regulations, rules, practices and procedures only to the extent that they do not contravene the principles of the Financial Regulations and Rules of UNDP. Where the financial governance of an Implementing Partner does not provide the required guidance to ensure best value for money, fairness, integrity, transparency, and effective international competition, the financial governance of UNDP shall apply.</w:t>
      </w:r>
    </w:p>
    <w:p w14:paraId="5C73D054" w14:textId="77777777" w:rsidR="006C181C" w:rsidRPr="00AF24DC" w:rsidRDefault="006C181C" w:rsidP="00392F5D">
      <w:pPr>
        <w:spacing w:after="0"/>
        <w:rPr>
          <w:rFonts w:cs="Arial"/>
          <w:szCs w:val="20"/>
        </w:rPr>
      </w:pPr>
    </w:p>
    <w:p w14:paraId="71ABF568" w14:textId="77777777" w:rsidR="00296EDC" w:rsidRPr="00485F0E" w:rsidRDefault="00296EDC" w:rsidP="00392F5D">
      <w:pPr>
        <w:spacing w:after="0"/>
        <w:rPr>
          <w:rFonts w:cs="Arial"/>
          <w:b/>
          <w:szCs w:val="20"/>
        </w:rPr>
      </w:pPr>
      <w:r w:rsidRPr="00485F0E">
        <w:rPr>
          <w:rFonts w:cs="Arial"/>
          <w:b/>
          <w:szCs w:val="20"/>
        </w:rPr>
        <w:t>Option c. For Global and Regional Projects</w:t>
      </w:r>
    </w:p>
    <w:p w14:paraId="65022002" w14:textId="77777777" w:rsidR="00F605FA" w:rsidRDefault="00F605FA" w:rsidP="00392F5D">
      <w:pPr>
        <w:spacing w:after="0"/>
        <w:rPr>
          <w:rFonts w:cs="Arial"/>
          <w:iCs/>
          <w:szCs w:val="20"/>
        </w:rPr>
      </w:pPr>
    </w:p>
    <w:p w14:paraId="6CF27EA1" w14:textId="399A06C2" w:rsidR="00296EDC" w:rsidRPr="00485F0E" w:rsidRDefault="00296EDC" w:rsidP="00392F5D">
      <w:pPr>
        <w:spacing w:after="0"/>
        <w:rPr>
          <w:rFonts w:cs="Arial"/>
          <w:iCs/>
          <w:szCs w:val="20"/>
        </w:rPr>
      </w:pPr>
      <w:r w:rsidRPr="00485F0E">
        <w:rPr>
          <w:rFonts w:cs="Arial"/>
          <w:iCs/>
          <w:szCs w:val="20"/>
        </w:rPr>
        <w:t>This project forms part of an overall programmatic framework under which several separate associated country level activities will be implemented. When assistance and support services are provided from this Project to the associated country level activities, this document shall be the “Project Document” instrument referred to in: (</w:t>
      </w:r>
      <w:proofErr w:type="spellStart"/>
      <w:r w:rsidRPr="00485F0E">
        <w:rPr>
          <w:rFonts w:cs="Arial"/>
          <w:iCs/>
          <w:szCs w:val="20"/>
        </w:rPr>
        <w:t>i</w:t>
      </w:r>
      <w:proofErr w:type="spellEnd"/>
      <w:r w:rsidRPr="00485F0E">
        <w:rPr>
          <w:rFonts w:cs="Arial"/>
          <w:iCs/>
          <w:szCs w:val="20"/>
        </w:rPr>
        <w:t xml:space="preserve">) the respective signed SBAAs for the specific countries; or (ii) in the </w:t>
      </w:r>
      <w:hyperlink r:id="rId94" w:history="1">
        <w:r w:rsidRPr="00485F0E">
          <w:rPr>
            <w:rFonts w:cs="Arial"/>
            <w:color w:val="0000FF"/>
            <w:szCs w:val="20"/>
            <w:u w:val="single"/>
          </w:rPr>
          <w:t>Supplemental Provisions</w:t>
        </w:r>
      </w:hyperlink>
      <w:r w:rsidRPr="00485F0E">
        <w:rPr>
          <w:rFonts w:cs="Arial"/>
          <w:color w:val="0000FF"/>
          <w:szCs w:val="20"/>
          <w:u w:val="single"/>
        </w:rPr>
        <w:t xml:space="preserve"> to the Project Document</w:t>
      </w:r>
      <w:r w:rsidRPr="00485F0E">
        <w:rPr>
          <w:rFonts w:cs="Arial"/>
          <w:iCs/>
          <w:szCs w:val="20"/>
        </w:rPr>
        <w:t xml:space="preserve"> attached to the Project Document in cases where the recipient country has not signed an SBAA with UNDP, attached hereto and forming an integral part hereof. </w:t>
      </w:r>
      <w:r w:rsidRPr="00485F0E">
        <w:rPr>
          <w:rFonts w:cs="Arial"/>
          <w:szCs w:val="20"/>
        </w:rPr>
        <w:t>All references in the SBAA to “Executing Agency” shall be deemed to refer to “Implementing Partner.”</w:t>
      </w:r>
    </w:p>
    <w:p w14:paraId="2DF0DD40" w14:textId="77777777" w:rsidR="00296EDC" w:rsidRPr="00485F0E" w:rsidRDefault="00296EDC" w:rsidP="00392F5D">
      <w:pPr>
        <w:spacing w:after="0"/>
        <w:ind w:left="450" w:hanging="450"/>
        <w:rPr>
          <w:rFonts w:cs="Arial"/>
          <w:iCs/>
          <w:szCs w:val="20"/>
        </w:rPr>
      </w:pPr>
    </w:p>
    <w:p w14:paraId="0C64B659" w14:textId="77777777" w:rsidR="00296EDC" w:rsidRPr="00485F0E" w:rsidRDefault="00296EDC" w:rsidP="00392F5D">
      <w:pPr>
        <w:spacing w:after="0"/>
        <w:rPr>
          <w:rFonts w:cs="Arial"/>
          <w:b/>
          <w:iCs/>
          <w:szCs w:val="20"/>
        </w:rPr>
      </w:pPr>
      <w:r w:rsidRPr="00485F0E">
        <w:rPr>
          <w:rFonts w:cs="Arial"/>
          <w:iCs/>
          <w:szCs w:val="20"/>
        </w:rPr>
        <w:t xml:space="preserve">This project will be implemented by </w:t>
      </w:r>
      <w:r w:rsidRPr="00485F0E">
        <w:rPr>
          <w:rFonts w:cs="Arial"/>
          <w:szCs w:val="20"/>
        </w:rPr>
        <w:t xml:space="preserve">[name of entity] </w:t>
      </w:r>
      <w:r w:rsidRPr="00485F0E">
        <w:rPr>
          <w:rFonts w:cs="Arial"/>
          <w:iCs/>
          <w:szCs w:val="20"/>
        </w:rPr>
        <w:t>(“Implementing Partner”) in accordance with its financial regulations, rules, practices and procedures only to the extent that they do not contravene the principles of the Financial Regulations and Rules of UNDP. Where the financial governance of an Implementing Partner does not provide the required guidance to ensure best value for money, fairness, integrity, transparency, and effective international competition, the financial governance of UNDP shall apply</w:t>
      </w:r>
      <w:r w:rsidRPr="00485F0E">
        <w:rPr>
          <w:rFonts w:cs="Arial"/>
          <w:b/>
          <w:iCs/>
          <w:szCs w:val="20"/>
        </w:rPr>
        <w:t xml:space="preserve">. </w:t>
      </w:r>
    </w:p>
    <w:p w14:paraId="4DD52672" w14:textId="27012317" w:rsidR="006C181C" w:rsidRDefault="006C181C" w:rsidP="00392F5D">
      <w:pPr>
        <w:spacing w:after="0"/>
        <w:rPr>
          <w:rFonts w:cs="Arial"/>
          <w:b/>
          <w:iCs/>
          <w:szCs w:val="20"/>
        </w:rPr>
      </w:pPr>
      <w:r w:rsidRPr="008D60DE">
        <w:rPr>
          <w:rFonts w:cs="Arial"/>
          <w:b/>
          <w:iCs/>
          <w:szCs w:val="20"/>
        </w:rPr>
        <w:t xml:space="preserve">  </w:t>
      </w:r>
    </w:p>
    <w:p w14:paraId="68BA7A4A" w14:textId="77777777" w:rsidR="00F62A77" w:rsidRDefault="00F62A77" w:rsidP="00392F5D">
      <w:pPr>
        <w:spacing w:after="0"/>
        <w:jc w:val="left"/>
        <w:rPr>
          <w:szCs w:val="20"/>
        </w:rPr>
      </w:pPr>
    </w:p>
    <w:p w14:paraId="54F261AB" w14:textId="77777777" w:rsidR="00A94FFC" w:rsidRPr="0003763F" w:rsidRDefault="00A94FFC" w:rsidP="00392F5D">
      <w:pPr>
        <w:pStyle w:val="Heading1"/>
        <w:spacing w:before="0" w:after="0"/>
        <w:jc w:val="left"/>
        <w:rPr>
          <w:rFonts w:ascii="Calibri" w:hAnsi="Calibri"/>
          <w:szCs w:val="28"/>
        </w:rPr>
      </w:pPr>
      <w:bookmarkStart w:id="27" w:name="_Toc156229828"/>
      <w:r>
        <w:rPr>
          <w:rFonts w:ascii="Calibri" w:hAnsi="Calibri"/>
          <w:szCs w:val="28"/>
        </w:rPr>
        <w:lastRenderedPageBreak/>
        <w:t>Risk Management</w:t>
      </w:r>
      <w:bookmarkEnd w:id="27"/>
    </w:p>
    <w:p w14:paraId="7199AF77" w14:textId="77777777" w:rsidR="00A94FFC" w:rsidRDefault="00A94FFC" w:rsidP="00392F5D">
      <w:pPr>
        <w:spacing w:after="0"/>
        <w:jc w:val="left"/>
        <w:rPr>
          <w:szCs w:val="20"/>
        </w:rPr>
      </w:pPr>
    </w:p>
    <w:p w14:paraId="3C9EAFDA" w14:textId="6C663605" w:rsidR="00B40BA6" w:rsidRDefault="00296EDC" w:rsidP="00392F5D">
      <w:pPr>
        <w:spacing w:after="0"/>
        <w:jc w:val="left"/>
        <w:rPr>
          <w:i/>
          <w:szCs w:val="22"/>
        </w:rPr>
      </w:pPr>
      <w:r>
        <w:rPr>
          <w:i/>
          <w:noProof/>
          <w:highlight w:val="yellow"/>
          <w:lang w:eastAsia="zh-CN"/>
        </w:rPr>
        <w:t xml:space="preserve">Guidance: </w:t>
      </w:r>
      <w:r w:rsidR="008155AC" w:rsidRPr="00B40BA6">
        <w:rPr>
          <w:i/>
          <w:noProof/>
          <w:highlight w:val="yellow"/>
          <w:lang w:eastAsia="zh-CN"/>
        </w:rPr>
        <w:t>Select one of the following options that corresponds to the implementation modability of the Project. Delete the options not selected</w:t>
      </w:r>
      <w:r w:rsidR="008155AC" w:rsidRPr="00B40BA6">
        <w:rPr>
          <w:b/>
          <w:i/>
          <w:noProof/>
          <w:highlight w:val="yellow"/>
          <w:lang w:eastAsia="zh-CN"/>
        </w:rPr>
        <w:t>. Do not edit or in any other way change the standard text below unless the text requires it</w:t>
      </w:r>
      <w:r w:rsidR="00874D85">
        <w:rPr>
          <w:i/>
          <w:noProof/>
          <w:highlight w:val="yellow"/>
          <w:lang w:eastAsia="zh-CN"/>
        </w:rPr>
        <w:t>. Please keep the section with the established clause numbers.</w:t>
      </w:r>
      <w:r w:rsidR="008155AC" w:rsidRPr="00B40BA6">
        <w:rPr>
          <w:i/>
          <w:noProof/>
          <w:highlight w:val="yellow"/>
          <w:lang w:eastAsia="zh-CN"/>
        </w:rPr>
        <w:t xml:space="preserve"> </w:t>
      </w:r>
      <w:r w:rsidR="00B40BA6" w:rsidRPr="00B40BA6">
        <w:rPr>
          <w:i/>
          <w:szCs w:val="22"/>
          <w:highlight w:val="yellow"/>
        </w:rPr>
        <w:t xml:space="preserve">Any changes/amendments/notes will need to be approved by the UNDP Legal Office before submission to the </w:t>
      </w:r>
      <w:r w:rsidR="00641872">
        <w:rPr>
          <w:i/>
          <w:szCs w:val="22"/>
          <w:highlight w:val="yellow"/>
        </w:rPr>
        <w:t>GCF</w:t>
      </w:r>
      <w:r w:rsidR="00B40BA6" w:rsidRPr="00B40BA6">
        <w:rPr>
          <w:i/>
          <w:szCs w:val="22"/>
          <w:highlight w:val="yellow"/>
        </w:rPr>
        <w:t xml:space="preserve"> which could lead to serious delays and consequently the automatic cancellation of the project by the </w:t>
      </w:r>
      <w:r w:rsidR="00641872">
        <w:rPr>
          <w:i/>
          <w:szCs w:val="22"/>
          <w:highlight w:val="yellow"/>
        </w:rPr>
        <w:t>GCF</w:t>
      </w:r>
      <w:r w:rsidR="00B40BA6" w:rsidRPr="00B40BA6">
        <w:rPr>
          <w:i/>
          <w:szCs w:val="22"/>
          <w:highlight w:val="yellow"/>
        </w:rPr>
        <w:t xml:space="preserve">. These sections are mandatory, cannot be </w:t>
      </w:r>
      <w:r w:rsidR="00B40BA6">
        <w:rPr>
          <w:i/>
          <w:szCs w:val="22"/>
          <w:highlight w:val="yellow"/>
        </w:rPr>
        <w:t>edited</w:t>
      </w:r>
      <w:r w:rsidR="00B40BA6" w:rsidRPr="00B40BA6">
        <w:rPr>
          <w:i/>
          <w:szCs w:val="22"/>
          <w:highlight w:val="yellow"/>
        </w:rPr>
        <w:t xml:space="preserve">, and are critical to UNDP’s compliance with UNDP and </w:t>
      </w:r>
      <w:r w:rsidR="00641872">
        <w:rPr>
          <w:i/>
          <w:szCs w:val="22"/>
          <w:highlight w:val="yellow"/>
        </w:rPr>
        <w:t>GCF</w:t>
      </w:r>
      <w:r w:rsidR="00B40BA6" w:rsidRPr="00B40BA6">
        <w:rPr>
          <w:i/>
          <w:szCs w:val="22"/>
          <w:highlight w:val="yellow"/>
        </w:rPr>
        <w:t xml:space="preserve"> policies.</w:t>
      </w:r>
    </w:p>
    <w:p w14:paraId="40BD5716" w14:textId="77777777" w:rsidR="00F605FA" w:rsidRPr="00374F10" w:rsidRDefault="00F605FA" w:rsidP="00392F5D">
      <w:pPr>
        <w:spacing w:after="0"/>
        <w:jc w:val="left"/>
        <w:rPr>
          <w:i/>
        </w:rPr>
      </w:pPr>
    </w:p>
    <w:p w14:paraId="530B63C8" w14:textId="77777777" w:rsidR="00090C1A" w:rsidRDefault="00090C1A" w:rsidP="00392F5D">
      <w:pPr>
        <w:spacing w:after="0"/>
        <w:rPr>
          <w:b/>
        </w:rPr>
      </w:pPr>
      <w:r w:rsidRPr="00485F0E">
        <w:rPr>
          <w:b/>
        </w:rPr>
        <w:t>Option a. Implementing Partner is a Government Entity (NIM)</w:t>
      </w:r>
    </w:p>
    <w:p w14:paraId="24405B03" w14:textId="77777777" w:rsidR="00F605FA" w:rsidRPr="00485F0E" w:rsidRDefault="00F605FA" w:rsidP="00392F5D">
      <w:pPr>
        <w:spacing w:after="0"/>
        <w:rPr>
          <w:b/>
        </w:rPr>
      </w:pPr>
    </w:p>
    <w:p w14:paraId="76FFC645" w14:textId="77777777" w:rsidR="00090C1A" w:rsidRPr="00485F0E" w:rsidRDefault="00090C1A" w:rsidP="00392F5D">
      <w:pPr>
        <w:numPr>
          <w:ilvl w:val="0"/>
          <w:numId w:val="30"/>
        </w:numPr>
        <w:spacing w:after="0"/>
      </w:pPr>
      <w:r w:rsidRPr="00485F0E">
        <w:t xml:space="preserve">Consistent with the Article III of the SBAA </w:t>
      </w:r>
      <w:r w:rsidRPr="00485F0E">
        <w:rPr>
          <w:i/>
        </w:rPr>
        <w:t>[or the Supplemental Provisions to the Project Document]</w:t>
      </w:r>
      <w:r w:rsidRPr="00485F0E">
        <w:t>, the responsibility for the safety and security of the Implementing Partner and its personnel and property, and of UNDP’s property in the Implementing Partner’s custody, rests with the Implementing Partner. To this end, the Implementing Partner shall:</w:t>
      </w:r>
    </w:p>
    <w:p w14:paraId="4D66445E" w14:textId="77777777" w:rsidR="00090C1A" w:rsidRPr="00485F0E" w:rsidRDefault="00090C1A" w:rsidP="00392F5D">
      <w:pPr>
        <w:numPr>
          <w:ilvl w:val="0"/>
          <w:numId w:val="21"/>
        </w:numPr>
        <w:spacing w:after="0"/>
        <w:rPr>
          <w:rFonts w:cs="Arial"/>
          <w:szCs w:val="20"/>
        </w:rPr>
      </w:pPr>
      <w:r w:rsidRPr="00485F0E">
        <w:rPr>
          <w:rFonts w:cs="Arial"/>
          <w:szCs w:val="20"/>
        </w:rPr>
        <w:t>put in place an appropriate security plan and maintain the security plan, taking into account the security situation in the country where the project is being carried;</w:t>
      </w:r>
    </w:p>
    <w:p w14:paraId="6759BB5D" w14:textId="77777777" w:rsidR="00090C1A" w:rsidRPr="00485F0E" w:rsidRDefault="00090C1A" w:rsidP="00392F5D">
      <w:pPr>
        <w:numPr>
          <w:ilvl w:val="0"/>
          <w:numId w:val="21"/>
        </w:numPr>
        <w:spacing w:after="0"/>
        <w:rPr>
          <w:rFonts w:cs="Arial"/>
          <w:szCs w:val="20"/>
        </w:rPr>
      </w:pPr>
      <w:r w:rsidRPr="00485F0E">
        <w:rPr>
          <w:rFonts w:cs="Arial"/>
          <w:szCs w:val="20"/>
        </w:rPr>
        <w:t>assume all risks and liabilities related to the Implementing Partner’s security, and the full implementation of the security plan.</w:t>
      </w:r>
    </w:p>
    <w:p w14:paraId="7875CA3B" w14:textId="77777777" w:rsidR="00090C1A" w:rsidRPr="00485F0E" w:rsidRDefault="00090C1A" w:rsidP="00392F5D">
      <w:pPr>
        <w:spacing w:after="0"/>
        <w:rPr>
          <w:rFonts w:cs="Arial"/>
          <w:szCs w:val="20"/>
        </w:rPr>
      </w:pPr>
    </w:p>
    <w:p w14:paraId="59DC2567" w14:textId="77777777" w:rsidR="00090C1A" w:rsidRPr="00485F0E" w:rsidRDefault="00090C1A" w:rsidP="00392F5D">
      <w:pPr>
        <w:numPr>
          <w:ilvl w:val="0"/>
          <w:numId w:val="30"/>
        </w:numPr>
        <w:spacing w:after="0"/>
      </w:pPr>
      <w:r w:rsidRPr="00485F0E">
        <w:t>UNDP reserves the right to verify whether such a plan is in place, and to suggest modifications to the plan when necessary. Failure to maintain and implement an appropriate security plan as required hereunder shall be deemed a breach of the Implementing Partner’s obligations under this Project Document.</w:t>
      </w:r>
    </w:p>
    <w:p w14:paraId="3069708B" w14:textId="77777777" w:rsidR="00634986" w:rsidRDefault="00634986" w:rsidP="00392F5D">
      <w:pPr>
        <w:pStyle w:val="ListParagraph"/>
        <w:ind w:left="360"/>
        <w:jc w:val="both"/>
      </w:pPr>
    </w:p>
    <w:p w14:paraId="69ECB814" w14:textId="77777777" w:rsidR="00085865" w:rsidRPr="00485F0E" w:rsidRDefault="00085865" w:rsidP="00392F5D">
      <w:pPr>
        <w:numPr>
          <w:ilvl w:val="0"/>
          <w:numId w:val="30"/>
        </w:numPr>
        <w:spacing w:after="0"/>
      </w:pPr>
      <w:r w:rsidRPr="00485F0E">
        <w:t xml:space="preserve">The Implementing Partner agrees to undertake all reasonable efforts to ensure that no UNDP funds received pursuant to the Project Document are used to provide support to individuals or entities associated with terrorism and that the recipients of any amounts provided by UNDP hereunder do not appear on the </w:t>
      </w:r>
      <w:r w:rsidRPr="00485F0E">
        <w:rPr>
          <w:rFonts w:cs="Calibri"/>
          <w:szCs w:val="20"/>
        </w:rPr>
        <w:t xml:space="preserve">United Nations Security Council Consolidated Sanctions List, and that no UNDP funds received pursuant to the Project Document are used for money laundering activities. The United Nations Security Council Consolidated Sanctions List can be accessed via </w:t>
      </w:r>
      <w:hyperlink r:id="rId95" w:history="1">
        <w:r w:rsidRPr="00485F0E">
          <w:rPr>
            <w:rFonts w:cs="Calibri"/>
            <w:color w:val="0000FF"/>
            <w:szCs w:val="20"/>
            <w:u w:val="single"/>
          </w:rPr>
          <w:t>https://www.un.org/securitycouncil/content/un-sc-consolidated-list</w:t>
        </w:r>
      </w:hyperlink>
      <w:r w:rsidRPr="00485F0E">
        <w:rPr>
          <w:rFonts w:cs="Calibri"/>
          <w:szCs w:val="20"/>
        </w:rPr>
        <w:t>.</w:t>
      </w:r>
    </w:p>
    <w:p w14:paraId="395ED48C" w14:textId="77777777" w:rsidR="00085865" w:rsidRPr="00485F0E" w:rsidRDefault="00085865" w:rsidP="00392F5D">
      <w:pPr>
        <w:spacing w:after="0"/>
        <w:ind w:left="360"/>
      </w:pPr>
    </w:p>
    <w:p w14:paraId="060CCD50" w14:textId="77777777" w:rsidR="00085865" w:rsidRPr="002F49B6" w:rsidRDefault="00085865" w:rsidP="00392F5D">
      <w:pPr>
        <w:numPr>
          <w:ilvl w:val="0"/>
          <w:numId w:val="30"/>
        </w:numPr>
        <w:spacing w:after="0"/>
        <w:rPr>
          <w:rFonts w:asciiTheme="minorHAnsi" w:hAnsiTheme="minorHAnsi" w:cstheme="minorHAnsi"/>
          <w:szCs w:val="20"/>
        </w:rPr>
      </w:pPr>
      <w:r w:rsidRPr="00485F0E">
        <w:t xml:space="preserve">The Implementing Partner acknowledges and agrees that UNDP will not tolerate sexual harassment and sexual exploitation and abuse of anyone by the Implementing Partner, and each of its responsible parties, their respective sub-recipients and other entities involved in Project implementation, either as contractors or subcontractors and their personnel, and any individuals performing services for them under the Project Document. </w:t>
      </w:r>
    </w:p>
    <w:p w14:paraId="0E65B4FA" w14:textId="77777777" w:rsidR="00F605FA" w:rsidRDefault="00F605FA" w:rsidP="00392F5D">
      <w:pPr>
        <w:spacing w:after="0"/>
        <w:ind w:left="360"/>
      </w:pPr>
    </w:p>
    <w:p w14:paraId="342D305C" w14:textId="5B420279" w:rsidR="00085865" w:rsidRDefault="00085865" w:rsidP="00392F5D">
      <w:pPr>
        <w:spacing w:after="0"/>
        <w:ind w:left="360"/>
      </w:pPr>
      <w:r w:rsidRPr="00485F0E">
        <w:t xml:space="preserve">(a) In the implementation of the activities under this Project Document, the Implementing Partner, and each of its sub-parties referred to above, shall comply with the standards of conduct set forth in the Secretary General’s Bulletin ST/SGB/2003/13 of 9 October 2003, concerning “Special measures for protection from sexual exploitation and sexual abuse” (“SEA”). </w:t>
      </w:r>
    </w:p>
    <w:p w14:paraId="064AE5DC" w14:textId="77777777" w:rsidR="00F605FA" w:rsidRPr="002F49B6" w:rsidRDefault="00F605FA" w:rsidP="00392F5D">
      <w:pPr>
        <w:spacing w:after="0"/>
        <w:ind w:left="360"/>
        <w:rPr>
          <w:rFonts w:asciiTheme="minorHAnsi" w:hAnsiTheme="minorHAnsi" w:cstheme="minorHAnsi"/>
          <w:szCs w:val="20"/>
        </w:rPr>
      </w:pPr>
    </w:p>
    <w:p w14:paraId="44A4F909" w14:textId="77777777" w:rsidR="00085865" w:rsidRDefault="00085865" w:rsidP="00392F5D">
      <w:pPr>
        <w:spacing w:after="0"/>
        <w:ind w:left="360"/>
        <w:rPr>
          <w:rFonts w:cs="Calibri"/>
          <w:szCs w:val="20"/>
        </w:rPr>
      </w:pPr>
      <w:r w:rsidRPr="00485F0E">
        <w:t>(b) Moreover, and without limitation to the application of other regulations, rules, policies and procedures bearing upon the performance of the activities under this Project Document, in the implementation of activities, the Implementing Partner, and each of its sub-parties referred to above, shall not engage in any form of sexual harassment (“SH”). SH is defined as any unwelcome conduct of a sexual nature that might reasonably be expected or be perceived to cause offense or humiliation, when such conduct interferes with work, is made a condition of employment or creates an intimidating, hostile or offensive work environment.</w:t>
      </w:r>
      <w:r w:rsidRPr="00485F0E">
        <w:rPr>
          <w:rFonts w:cs="Calibri"/>
          <w:szCs w:val="20"/>
        </w:rPr>
        <w:t xml:space="preserve"> SH may occur in the workplace or in connection with work. While typically involving a pattern of conduct, SH may take the form of a single incident. In assessing the reasonableness of expectations or perceptions, the perspective of the person who is the target of the conduct shall be considered. </w:t>
      </w:r>
    </w:p>
    <w:p w14:paraId="74E4C357" w14:textId="77777777" w:rsidR="00F605FA" w:rsidRPr="00485F0E" w:rsidRDefault="00F605FA" w:rsidP="00392F5D">
      <w:pPr>
        <w:spacing w:after="0"/>
        <w:ind w:left="360"/>
      </w:pPr>
    </w:p>
    <w:p w14:paraId="43117D37" w14:textId="77777777" w:rsidR="008760EC" w:rsidRPr="0033584C" w:rsidRDefault="008760EC" w:rsidP="00392F5D">
      <w:pPr>
        <w:numPr>
          <w:ilvl w:val="0"/>
          <w:numId w:val="30"/>
        </w:numPr>
        <w:spacing w:after="0"/>
        <w:rPr>
          <w:rFonts w:asciiTheme="minorHAnsi" w:hAnsiTheme="minorHAnsi" w:cstheme="minorHAnsi"/>
          <w:szCs w:val="20"/>
        </w:rPr>
      </w:pPr>
      <w:r w:rsidRPr="00485F0E">
        <w:t>a) In the performance of the activities under this Project Document, the Implementing Partner shall (with respect to its own activities), and shall require from its sub-parties referred to in paragraph 4 (with respect to their activities) that they, have minimum standards and procedures in place, or a plan to develop and/or improve such standards and procedures in order to be able to take effective preventive and investigative action. These should include: policies on sexual harassment and sexual exploitation and abuse; policies on whistleblowing/protection against retaliation; and complaints, disciplinary and investigative mechanisms. In line with this, the Implementing Partner will and will require that such sub-parties will take all appropriate measures to:</w:t>
      </w:r>
    </w:p>
    <w:p w14:paraId="10FD7E20" w14:textId="77777777" w:rsidR="008760EC" w:rsidRPr="00F605FA" w:rsidRDefault="008760EC" w:rsidP="00392F5D">
      <w:pPr>
        <w:numPr>
          <w:ilvl w:val="1"/>
          <w:numId w:val="32"/>
        </w:numPr>
        <w:spacing w:after="0"/>
        <w:rPr>
          <w:rFonts w:asciiTheme="minorHAnsi" w:hAnsiTheme="minorHAnsi" w:cstheme="minorHAnsi"/>
          <w:szCs w:val="20"/>
        </w:rPr>
      </w:pPr>
      <w:r w:rsidRPr="00485F0E">
        <w:t>Prevent its employees, agents or any other persons engaged to perform any services under this Project Document, from engaging in SH or SEA;</w:t>
      </w:r>
    </w:p>
    <w:p w14:paraId="0C849E44" w14:textId="77777777" w:rsidR="00F605FA" w:rsidRPr="0033584C" w:rsidRDefault="00F605FA" w:rsidP="00392F5D">
      <w:pPr>
        <w:spacing w:after="0"/>
        <w:ind w:left="1440"/>
        <w:rPr>
          <w:rFonts w:asciiTheme="minorHAnsi" w:hAnsiTheme="minorHAnsi" w:cstheme="minorHAnsi"/>
          <w:szCs w:val="20"/>
        </w:rPr>
      </w:pPr>
    </w:p>
    <w:p w14:paraId="67DC4E9D" w14:textId="77777777" w:rsidR="008760EC" w:rsidRPr="00F605FA" w:rsidRDefault="008760EC" w:rsidP="00392F5D">
      <w:pPr>
        <w:numPr>
          <w:ilvl w:val="1"/>
          <w:numId w:val="32"/>
        </w:numPr>
        <w:spacing w:after="0"/>
        <w:rPr>
          <w:rFonts w:asciiTheme="minorHAnsi" w:hAnsiTheme="minorHAnsi" w:cstheme="minorHAnsi"/>
          <w:szCs w:val="20"/>
        </w:rPr>
      </w:pPr>
      <w:r w:rsidRPr="00485F0E">
        <w:t>Offer employees and associated personnel training on prevention and response to SH and SEA, where the Implementing Partner and its sub-parties referred to in paragraph 4 have not put in place its own training regarding the prevention of SH and SEA, the Implementing Partner and its sub-parties may use the training material available at UNDP;</w:t>
      </w:r>
    </w:p>
    <w:p w14:paraId="0A69AA31" w14:textId="77777777" w:rsidR="00F605FA" w:rsidRPr="0033584C" w:rsidRDefault="00F605FA" w:rsidP="00392F5D">
      <w:pPr>
        <w:spacing w:after="0"/>
        <w:rPr>
          <w:rFonts w:asciiTheme="minorHAnsi" w:hAnsiTheme="minorHAnsi" w:cstheme="minorHAnsi"/>
          <w:szCs w:val="20"/>
        </w:rPr>
      </w:pPr>
    </w:p>
    <w:p w14:paraId="09C0D7B2" w14:textId="77777777" w:rsidR="008760EC" w:rsidRPr="00F605FA" w:rsidRDefault="008760EC" w:rsidP="00392F5D">
      <w:pPr>
        <w:numPr>
          <w:ilvl w:val="1"/>
          <w:numId w:val="32"/>
        </w:numPr>
        <w:spacing w:after="0"/>
        <w:rPr>
          <w:rFonts w:asciiTheme="minorHAnsi" w:hAnsiTheme="minorHAnsi" w:cstheme="minorHAnsi"/>
          <w:szCs w:val="20"/>
        </w:rPr>
      </w:pPr>
      <w:r w:rsidRPr="00485F0E">
        <w:t xml:space="preserve">Report and monitor allegations of SH and SEA of which the Implementing Partner and its sub-parties referred to in paragraph 4 have been informed or have otherwise become aware, and status thereof; </w:t>
      </w:r>
    </w:p>
    <w:p w14:paraId="5258F545" w14:textId="77777777" w:rsidR="00F605FA" w:rsidRPr="0033584C" w:rsidRDefault="00F605FA" w:rsidP="00392F5D">
      <w:pPr>
        <w:spacing w:after="0"/>
        <w:rPr>
          <w:rFonts w:asciiTheme="minorHAnsi" w:hAnsiTheme="minorHAnsi" w:cstheme="minorHAnsi"/>
          <w:szCs w:val="20"/>
        </w:rPr>
      </w:pPr>
    </w:p>
    <w:p w14:paraId="461F8867" w14:textId="77777777" w:rsidR="008760EC" w:rsidRPr="00F605FA" w:rsidRDefault="008760EC" w:rsidP="00392F5D">
      <w:pPr>
        <w:numPr>
          <w:ilvl w:val="1"/>
          <w:numId w:val="32"/>
        </w:numPr>
        <w:spacing w:after="0"/>
        <w:rPr>
          <w:rFonts w:asciiTheme="minorHAnsi" w:hAnsiTheme="minorHAnsi" w:cstheme="minorHAnsi"/>
          <w:szCs w:val="20"/>
        </w:rPr>
      </w:pPr>
      <w:r w:rsidRPr="00485F0E">
        <w:t>Refer victims/survivors of SH and SEA to safe and confidential victim assistance; and</w:t>
      </w:r>
    </w:p>
    <w:p w14:paraId="7B8F4B4E" w14:textId="77777777" w:rsidR="00F605FA" w:rsidRPr="0033584C" w:rsidRDefault="00F605FA" w:rsidP="00392F5D">
      <w:pPr>
        <w:spacing w:after="0"/>
        <w:rPr>
          <w:rFonts w:asciiTheme="minorHAnsi" w:hAnsiTheme="minorHAnsi" w:cstheme="minorHAnsi"/>
          <w:szCs w:val="20"/>
        </w:rPr>
      </w:pPr>
    </w:p>
    <w:p w14:paraId="42C0AEDC" w14:textId="77777777" w:rsidR="008760EC" w:rsidRPr="00F605FA" w:rsidRDefault="008760EC" w:rsidP="00392F5D">
      <w:pPr>
        <w:numPr>
          <w:ilvl w:val="1"/>
          <w:numId w:val="32"/>
        </w:numPr>
        <w:spacing w:after="0"/>
        <w:rPr>
          <w:rFonts w:asciiTheme="minorHAnsi" w:hAnsiTheme="minorHAnsi" w:cstheme="minorHAnsi"/>
          <w:szCs w:val="20"/>
        </w:rPr>
      </w:pPr>
      <w:r w:rsidRPr="00485F0E">
        <w:t>Promptly and confidentially, record and investigate any allegations credible enough to warrant an investigation of SH or SEA. The Implementing Partner shall advise UNDP of any such allegations received and investigations being conducted by itself or any of its sub-parties referred to in paragraph 4 with respect to their activities under the Project Document, and shall keep UNDP informed during the investigation by it or any of such sub-parties, to the extent that such notification (</w:t>
      </w:r>
      <w:proofErr w:type="spellStart"/>
      <w:r w:rsidRPr="00485F0E">
        <w:t>i</w:t>
      </w:r>
      <w:proofErr w:type="spellEnd"/>
      <w:r w:rsidRPr="00485F0E">
        <w:t xml:space="preserve">) does not jeopardize the conduct of the investigation, including but not limited to the safety or security of persons, and/or (ii) is not in contravention of any laws applicable to it. Following the investigation, the Implementing Partner shall advise UNDP of any actions taken by it or any of the other entities further to the investigation. </w:t>
      </w:r>
    </w:p>
    <w:p w14:paraId="04715D4A" w14:textId="77777777" w:rsidR="00F605FA" w:rsidRPr="0033584C" w:rsidRDefault="00F605FA" w:rsidP="00392F5D">
      <w:pPr>
        <w:spacing w:after="0"/>
        <w:rPr>
          <w:rFonts w:asciiTheme="minorHAnsi" w:hAnsiTheme="minorHAnsi" w:cstheme="minorHAnsi"/>
          <w:szCs w:val="20"/>
        </w:rPr>
      </w:pPr>
    </w:p>
    <w:p w14:paraId="750106C9" w14:textId="77777777" w:rsidR="008760EC" w:rsidRPr="00F605FA" w:rsidRDefault="008760EC" w:rsidP="00392F5D">
      <w:pPr>
        <w:numPr>
          <w:ilvl w:val="0"/>
          <w:numId w:val="40"/>
        </w:numPr>
        <w:spacing w:after="0"/>
        <w:rPr>
          <w:rFonts w:asciiTheme="minorHAnsi" w:hAnsiTheme="minorHAnsi" w:cstheme="minorHAnsi"/>
          <w:szCs w:val="20"/>
        </w:rPr>
      </w:pPr>
      <w:r w:rsidRPr="00485F0E">
        <w:t>The Implementing Partner shall establish that it has complied with the foregoing, to the satisfaction of UNDP, when requested by UNDP or any party acting on its behalf to provide such confirmation. Failure of the Implementing Partner, and each of its sub-parties referred to in paragraph 4, to comply of the foregoing, as determined by UNDP, shall be considered grounds for suspension or termination of the Project.</w:t>
      </w:r>
    </w:p>
    <w:p w14:paraId="2BBBAC23" w14:textId="77777777" w:rsidR="00F605FA" w:rsidRPr="0033584C" w:rsidRDefault="00F605FA" w:rsidP="00392F5D">
      <w:pPr>
        <w:spacing w:after="0"/>
        <w:ind w:left="720"/>
        <w:rPr>
          <w:rFonts w:asciiTheme="minorHAnsi" w:hAnsiTheme="minorHAnsi" w:cstheme="minorHAnsi"/>
          <w:szCs w:val="20"/>
        </w:rPr>
      </w:pPr>
    </w:p>
    <w:p w14:paraId="436E3731" w14:textId="77777777" w:rsidR="008760EC" w:rsidRPr="00F605FA" w:rsidRDefault="008760EC" w:rsidP="00392F5D">
      <w:pPr>
        <w:numPr>
          <w:ilvl w:val="0"/>
          <w:numId w:val="30"/>
        </w:numPr>
        <w:spacing w:after="0"/>
        <w:ind w:left="450" w:hanging="450"/>
        <w:rPr>
          <w:u w:val="single"/>
        </w:rPr>
      </w:pPr>
      <w:r w:rsidRPr="00485F0E">
        <w:t>Social and environmental sustainability will be enhanced through application of the UNDP Social and Environmental Standards (</w:t>
      </w:r>
      <w:hyperlink r:id="rId96" w:history="1">
        <w:r w:rsidRPr="00485F0E">
          <w:rPr>
            <w:color w:val="0000FF"/>
            <w:u w:val="single"/>
          </w:rPr>
          <w:t>http://www.undp.org/ses</w:t>
        </w:r>
      </w:hyperlink>
      <w:r w:rsidRPr="00485F0E">
        <w:t>) and related Accountability Mechanism (</w:t>
      </w:r>
      <w:hyperlink r:id="rId97" w:history="1">
        <w:r w:rsidRPr="00485F0E">
          <w:rPr>
            <w:color w:val="0000FF"/>
            <w:u w:val="single"/>
          </w:rPr>
          <w:t>http://www.undp.org/secu-srm</w:t>
        </w:r>
      </w:hyperlink>
      <w:r w:rsidRPr="00485F0E">
        <w:t xml:space="preserve">). </w:t>
      </w:r>
    </w:p>
    <w:p w14:paraId="7B549284" w14:textId="77777777" w:rsidR="00F605FA" w:rsidRPr="00485F0E" w:rsidRDefault="00F605FA" w:rsidP="00392F5D">
      <w:pPr>
        <w:spacing w:after="0"/>
        <w:ind w:left="450"/>
        <w:rPr>
          <w:u w:val="single"/>
        </w:rPr>
      </w:pPr>
    </w:p>
    <w:p w14:paraId="0EF3C1A9" w14:textId="77777777" w:rsidR="00F605FA" w:rsidRPr="00F605FA" w:rsidRDefault="008760EC" w:rsidP="00392F5D">
      <w:pPr>
        <w:numPr>
          <w:ilvl w:val="0"/>
          <w:numId w:val="30"/>
        </w:numPr>
        <w:autoSpaceDE w:val="0"/>
        <w:autoSpaceDN w:val="0"/>
        <w:adjustRightInd w:val="0"/>
        <w:spacing w:after="0"/>
        <w:rPr>
          <w:rFonts w:asciiTheme="minorHAnsi" w:hAnsiTheme="minorHAnsi" w:cstheme="minorHAnsi"/>
          <w:szCs w:val="20"/>
        </w:rPr>
      </w:pPr>
      <w:r w:rsidRPr="00485F0E">
        <w:t xml:space="preserve">The Implementing Partner shall: (a) conduct project and </w:t>
      </w:r>
      <w:proofErr w:type="spellStart"/>
      <w:r w:rsidRPr="00485F0E">
        <w:t>programme</w:t>
      </w:r>
      <w:proofErr w:type="spellEnd"/>
      <w:r w:rsidRPr="00485F0E">
        <w:t xml:space="preserve">-related activities in a manner consistent with the UNDP Social and Environmental Standards, (b) implement any management or mitigation plan prepared for the project or </w:t>
      </w:r>
      <w:proofErr w:type="spellStart"/>
      <w:r w:rsidRPr="00485F0E">
        <w:t>programme</w:t>
      </w:r>
      <w:proofErr w:type="spellEnd"/>
      <w:r w:rsidRPr="00485F0E">
        <w:t xml:space="preserve"> to comply with such standards, and (c) engage in a constructive and timely manner to address any concerns and complaints raised through the Accountability Mechanism. UNDP will seek to ensure that communities and other project stakeholders are informed of and have access to the Accountability Mechanism. </w:t>
      </w:r>
    </w:p>
    <w:p w14:paraId="732E0179" w14:textId="77777777" w:rsidR="00F605FA" w:rsidRDefault="00F605FA" w:rsidP="00392F5D">
      <w:pPr>
        <w:autoSpaceDE w:val="0"/>
        <w:autoSpaceDN w:val="0"/>
        <w:adjustRightInd w:val="0"/>
        <w:spacing w:after="0"/>
        <w:rPr>
          <w:rFonts w:asciiTheme="minorHAnsi" w:hAnsiTheme="minorHAnsi" w:cstheme="minorHAnsi"/>
          <w:szCs w:val="20"/>
        </w:rPr>
      </w:pPr>
    </w:p>
    <w:p w14:paraId="38592A51" w14:textId="77777777" w:rsidR="00F605FA" w:rsidRDefault="00F605FA" w:rsidP="00392F5D">
      <w:pPr>
        <w:pStyle w:val="ListParagraph"/>
      </w:pPr>
    </w:p>
    <w:p w14:paraId="4C1E87A5" w14:textId="0CBECE0F" w:rsidR="008760EC" w:rsidRPr="00F605FA" w:rsidRDefault="008760EC" w:rsidP="00392F5D">
      <w:pPr>
        <w:numPr>
          <w:ilvl w:val="0"/>
          <w:numId w:val="30"/>
        </w:numPr>
        <w:autoSpaceDE w:val="0"/>
        <w:autoSpaceDN w:val="0"/>
        <w:adjustRightInd w:val="0"/>
        <w:spacing w:after="0"/>
        <w:rPr>
          <w:rFonts w:asciiTheme="minorHAnsi" w:hAnsiTheme="minorHAnsi" w:cstheme="minorHAnsi"/>
          <w:szCs w:val="20"/>
        </w:rPr>
      </w:pPr>
      <w:r w:rsidRPr="00485F0E">
        <w:lastRenderedPageBreak/>
        <w:t xml:space="preserve">All signatories to the Project Document shall cooperate in good faith with any exercise to evaluate any </w:t>
      </w:r>
      <w:proofErr w:type="spellStart"/>
      <w:r w:rsidRPr="00485F0E">
        <w:t>programme</w:t>
      </w:r>
      <w:proofErr w:type="spellEnd"/>
      <w:r w:rsidRPr="00485F0E">
        <w:t xml:space="preserve"> or project-related commitments or compliance with the UNDP Social and Environmental Standards. This includes </w:t>
      </w:r>
      <w:r w:rsidRPr="00F605FA">
        <w:rPr>
          <w:rFonts w:cs="Arial"/>
          <w:color w:val="000000"/>
          <w:szCs w:val="20"/>
        </w:rPr>
        <w:t>providing access to project sites, relevant personnel, information, and documentation.</w:t>
      </w:r>
    </w:p>
    <w:p w14:paraId="5DFB9EA0" w14:textId="77777777" w:rsidR="00F605FA" w:rsidRPr="00F605FA" w:rsidRDefault="00F605FA" w:rsidP="00392F5D">
      <w:pPr>
        <w:autoSpaceDE w:val="0"/>
        <w:autoSpaceDN w:val="0"/>
        <w:adjustRightInd w:val="0"/>
        <w:spacing w:after="0"/>
        <w:ind w:left="360"/>
        <w:rPr>
          <w:rFonts w:asciiTheme="minorHAnsi" w:hAnsiTheme="minorHAnsi" w:cstheme="minorHAnsi"/>
          <w:szCs w:val="20"/>
        </w:rPr>
      </w:pPr>
    </w:p>
    <w:p w14:paraId="4A4693FE" w14:textId="77777777" w:rsidR="008760EC" w:rsidRPr="00485F0E" w:rsidRDefault="008760EC" w:rsidP="00392F5D">
      <w:pPr>
        <w:numPr>
          <w:ilvl w:val="0"/>
          <w:numId w:val="30"/>
        </w:numPr>
        <w:autoSpaceDE w:val="0"/>
        <w:autoSpaceDN w:val="0"/>
        <w:adjustRightInd w:val="0"/>
        <w:spacing w:after="0"/>
        <w:rPr>
          <w:rFonts w:eastAsia="Calibri" w:cs="Arial"/>
          <w:color w:val="000000"/>
          <w:szCs w:val="20"/>
        </w:rPr>
      </w:pPr>
      <w:r w:rsidRPr="00485F0E">
        <w:rPr>
          <w:rFonts w:eastAsia="Calibri" w:cs="Arial"/>
          <w:color w:val="000000"/>
        </w:rPr>
        <w:t xml:space="preserve">The Implementing Partner will take appropriate steps to prevent misuse of funds, fraud or corruption, by its officials, consultants, responsible parties, subcontractors and sub-recipients in implementing the project or using UNDP funds. </w:t>
      </w:r>
    </w:p>
    <w:p w14:paraId="10A842F4" w14:textId="77777777" w:rsidR="008760EC" w:rsidRPr="00485F0E" w:rsidRDefault="008760EC" w:rsidP="00392F5D">
      <w:pPr>
        <w:autoSpaceDE w:val="0"/>
        <w:autoSpaceDN w:val="0"/>
        <w:adjustRightInd w:val="0"/>
        <w:spacing w:after="0"/>
        <w:ind w:left="360"/>
        <w:rPr>
          <w:rFonts w:eastAsia="Calibri" w:cs="Arial"/>
          <w:color w:val="000000"/>
          <w:szCs w:val="20"/>
        </w:rPr>
      </w:pPr>
    </w:p>
    <w:p w14:paraId="221D4FA7" w14:textId="77777777" w:rsidR="008760EC" w:rsidRPr="00485F0E" w:rsidRDefault="008760EC" w:rsidP="00392F5D">
      <w:pPr>
        <w:numPr>
          <w:ilvl w:val="0"/>
          <w:numId w:val="30"/>
        </w:numPr>
        <w:autoSpaceDE w:val="0"/>
        <w:autoSpaceDN w:val="0"/>
        <w:adjustRightInd w:val="0"/>
        <w:spacing w:after="0"/>
        <w:rPr>
          <w:rFonts w:eastAsia="Calibri" w:cs="Arial"/>
          <w:color w:val="000000"/>
          <w:szCs w:val="20"/>
        </w:rPr>
      </w:pPr>
      <w:r w:rsidRPr="00485F0E">
        <w:rPr>
          <w:rFonts w:eastAsia="Calibri" w:cs="Arial"/>
          <w:color w:val="000000"/>
        </w:rPr>
        <w:t>In the implementation of the activities under this Project Document, UNDP places reasonable reliance upon the Implementing Partner for it to apply its laws, regulations and processes, and applicable international laws regarding anti money laundering and countering the financing of terrorism, to ensure consistency with the principles of then in force the UNDP Anti-Money Laundering and Countering the Financing of Terrorism Policy.</w:t>
      </w:r>
    </w:p>
    <w:p w14:paraId="15A49948" w14:textId="77777777" w:rsidR="0047420A" w:rsidRPr="0047420A" w:rsidRDefault="0047420A" w:rsidP="00392F5D">
      <w:pPr>
        <w:pStyle w:val="ListParagraph"/>
        <w:rPr>
          <w:rFonts w:eastAsia="Calibri" w:cs="Arial"/>
          <w:color w:val="000000"/>
          <w:szCs w:val="20"/>
        </w:rPr>
      </w:pPr>
    </w:p>
    <w:p w14:paraId="03FBF42D" w14:textId="77777777" w:rsidR="00756BF0" w:rsidRPr="00485F0E" w:rsidRDefault="00756BF0" w:rsidP="00392F5D">
      <w:pPr>
        <w:numPr>
          <w:ilvl w:val="0"/>
          <w:numId w:val="30"/>
        </w:numPr>
        <w:autoSpaceDE w:val="0"/>
        <w:autoSpaceDN w:val="0"/>
        <w:adjustRightInd w:val="0"/>
        <w:spacing w:after="0"/>
        <w:rPr>
          <w:rFonts w:eastAsia="Calibri" w:cs="Arial"/>
          <w:color w:val="000000"/>
          <w:szCs w:val="20"/>
        </w:rPr>
      </w:pPr>
      <w:r w:rsidRPr="00485F0E">
        <w:rPr>
          <w:rFonts w:eastAsia="Calibri" w:cs="Arial"/>
          <w:color w:val="000000"/>
        </w:rPr>
        <w:t xml:space="preserve">The Implementing Partner will ensure that its financial management, anti-corruption, anti-fraud and anti-money laundering and countering the financing of terrorism policies are in place and enforced for all funding received from or through UNDP. </w:t>
      </w:r>
    </w:p>
    <w:p w14:paraId="73D32016" w14:textId="77777777" w:rsidR="00756BF0" w:rsidRPr="00485F0E" w:rsidRDefault="00756BF0" w:rsidP="00392F5D">
      <w:pPr>
        <w:autoSpaceDE w:val="0"/>
        <w:autoSpaceDN w:val="0"/>
        <w:adjustRightInd w:val="0"/>
        <w:spacing w:after="0"/>
        <w:ind w:left="360"/>
        <w:rPr>
          <w:rFonts w:eastAsia="Calibri" w:cs="Arial"/>
          <w:color w:val="000000"/>
          <w:szCs w:val="20"/>
        </w:rPr>
      </w:pPr>
    </w:p>
    <w:p w14:paraId="0582DF9C" w14:textId="77777777" w:rsidR="00756BF0" w:rsidRPr="00485F0E" w:rsidRDefault="00756BF0" w:rsidP="00392F5D">
      <w:pPr>
        <w:numPr>
          <w:ilvl w:val="0"/>
          <w:numId w:val="30"/>
        </w:numPr>
        <w:autoSpaceDE w:val="0"/>
        <w:autoSpaceDN w:val="0"/>
        <w:adjustRightInd w:val="0"/>
        <w:spacing w:after="0"/>
        <w:rPr>
          <w:rFonts w:eastAsia="Calibri" w:cs="Arial"/>
          <w:color w:val="000000"/>
          <w:szCs w:val="20"/>
        </w:rPr>
      </w:pPr>
      <w:r w:rsidRPr="00485F0E">
        <w:rPr>
          <w:rFonts w:eastAsia="Calibri" w:cs="Arial"/>
          <w:color w:val="000000"/>
        </w:rPr>
        <w:t>The requirements of the following documents, then in force at the time of signature of the Project Document, apply to the Implementing Partner: (a)</w:t>
      </w:r>
      <w:r w:rsidRPr="00485F0E">
        <w:rPr>
          <w:rFonts w:eastAsia="Calibri" w:cs="Arial"/>
          <w:b/>
          <w:color w:val="000000"/>
        </w:rPr>
        <w:t xml:space="preserve"> </w:t>
      </w:r>
      <w:r w:rsidRPr="00485F0E">
        <w:rPr>
          <w:rFonts w:eastAsia="Calibri" w:cs="Arial"/>
          <w:color w:val="000000"/>
        </w:rPr>
        <w:t>UNDP Policy on Fraud and other Corrupt Practices and (b)</w:t>
      </w:r>
      <w:r w:rsidRPr="00485F0E">
        <w:rPr>
          <w:rFonts w:eastAsia="Calibri" w:cs="Arial"/>
          <w:b/>
          <w:color w:val="000000"/>
        </w:rPr>
        <w:t xml:space="preserve"> </w:t>
      </w:r>
      <w:r w:rsidRPr="00485F0E">
        <w:rPr>
          <w:rFonts w:eastAsia="Calibri" w:cs="Arial"/>
          <w:color w:val="000000"/>
        </w:rPr>
        <w:t xml:space="preserve">UNDP Office of Audit and Investigations Investigation Guidelines. </w:t>
      </w:r>
      <w:r w:rsidRPr="00485F0E">
        <w:rPr>
          <w:rFonts w:eastAsia="Calibri" w:cs="Arial"/>
        </w:rPr>
        <w:t xml:space="preserve">The Implementing Partner agrees to the requirements of the above documents, which are an integral part of this Project Document and are available online at www.undp.org. </w:t>
      </w:r>
    </w:p>
    <w:p w14:paraId="08C921A4" w14:textId="77777777" w:rsidR="00756BF0" w:rsidRPr="00485F0E" w:rsidRDefault="00756BF0" w:rsidP="00392F5D">
      <w:pPr>
        <w:spacing w:after="0"/>
        <w:ind w:left="360"/>
        <w:rPr>
          <w:rFonts w:cs="Arial"/>
          <w:color w:val="000000"/>
          <w:szCs w:val="20"/>
        </w:rPr>
      </w:pPr>
    </w:p>
    <w:p w14:paraId="271C4C5F" w14:textId="77777777" w:rsidR="00756BF0" w:rsidRPr="00923918" w:rsidRDefault="00756BF0" w:rsidP="00392F5D">
      <w:pPr>
        <w:numPr>
          <w:ilvl w:val="0"/>
          <w:numId w:val="30"/>
        </w:numPr>
        <w:spacing w:after="0"/>
        <w:rPr>
          <w:rFonts w:cs="Arial"/>
          <w:color w:val="000000"/>
          <w:szCs w:val="20"/>
        </w:rPr>
      </w:pPr>
      <w:r w:rsidRPr="00485F0E">
        <w:rPr>
          <w:rFonts w:cs="Arial"/>
          <w:color w:val="000000"/>
        </w:rPr>
        <w:t xml:space="preserve">In the event that an investigation is required, UNDP has the obligation to conduct investigations relating to any aspect of UNDP projects and </w:t>
      </w:r>
      <w:proofErr w:type="spellStart"/>
      <w:r w:rsidRPr="00485F0E">
        <w:rPr>
          <w:rFonts w:cs="Arial"/>
          <w:color w:val="000000"/>
        </w:rPr>
        <w:t>programmes</w:t>
      </w:r>
      <w:proofErr w:type="spellEnd"/>
      <w:r w:rsidRPr="00485F0E">
        <w:rPr>
          <w:rFonts w:cs="Arial"/>
          <w:color w:val="000000"/>
        </w:rPr>
        <w:t xml:space="preserve"> in accordance with UNDP’s regulations, rules, policies and procedures. </w:t>
      </w:r>
      <w:r w:rsidRPr="00923918">
        <w:rPr>
          <w:rFonts w:cs="Arial"/>
          <w:color w:val="000000"/>
          <w:szCs w:val="20"/>
        </w:rPr>
        <w:t>The Implementing Partner shall provide its full cooperation, including making available personnel, relevant documentation, and granting access to the Implementing Partner’s</w:t>
      </w:r>
      <w:r w:rsidRPr="00923918">
        <w:rPr>
          <w:rFonts w:eastAsia="Calibri" w:cs="Arial"/>
          <w:color w:val="000000"/>
          <w:szCs w:val="20"/>
        </w:rPr>
        <w:t xml:space="preserve"> </w:t>
      </w:r>
      <w:r w:rsidRPr="00923918">
        <w:rPr>
          <w:rFonts w:cs="Arial"/>
          <w:color w:val="000000"/>
          <w:szCs w:val="20"/>
        </w:rPr>
        <w:t>(and its consultants’, responsible parties’, subcontractors’ and sub-recipients’) premises, for such purposes at reasonable times and on reasonable conditions as may be required for the purpose of an investigation. Should there be a limitation in meeting this obligation, UNDP shall consult with the Implementing Partner to find a solution.</w:t>
      </w:r>
    </w:p>
    <w:p w14:paraId="03AAB068" w14:textId="77777777" w:rsidR="00756BF0" w:rsidRPr="00923918" w:rsidRDefault="00756BF0" w:rsidP="00392F5D">
      <w:pPr>
        <w:spacing w:after="0"/>
        <w:ind w:left="360"/>
        <w:rPr>
          <w:rFonts w:eastAsia="Calibri" w:cs="Arial"/>
          <w:color w:val="000000"/>
          <w:szCs w:val="20"/>
        </w:rPr>
      </w:pPr>
    </w:p>
    <w:p w14:paraId="463E3BBB" w14:textId="3BEA3917" w:rsidR="00756BF0" w:rsidRPr="00923918" w:rsidRDefault="00756BF0" w:rsidP="00392F5D">
      <w:pPr>
        <w:numPr>
          <w:ilvl w:val="0"/>
          <w:numId w:val="30"/>
        </w:numPr>
        <w:spacing w:after="0"/>
        <w:rPr>
          <w:rFonts w:cs="Calibri"/>
          <w:szCs w:val="20"/>
        </w:rPr>
      </w:pPr>
      <w:r w:rsidRPr="00923918">
        <w:rPr>
          <w:rFonts w:cs="Arial"/>
          <w:szCs w:val="20"/>
        </w:rPr>
        <w:t xml:space="preserve">The signatories to this Project Document will promptly inform one another in case of any incidence of inappropriate use of funds, credible allegation of fraud or corruption </w:t>
      </w:r>
      <w:r w:rsidR="00A90131" w:rsidRPr="00923918">
        <w:rPr>
          <w:rFonts w:cs="Arial"/>
          <w:szCs w:val="20"/>
        </w:rPr>
        <w:t xml:space="preserve">or other financial irregularities </w:t>
      </w:r>
      <w:r w:rsidRPr="00923918">
        <w:rPr>
          <w:rFonts w:cs="Arial"/>
          <w:szCs w:val="20"/>
        </w:rPr>
        <w:t>with due confidentiality.</w:t>
      </w:r>
    </w:p>
    <w:p w14:paraId="5C864661" w14:textId="77777777" w:rsidR="00756BF0" w:rsidRPr="00923918" w:rsidRDefault="00756BF0" w:rsidP="00392F5D">
      <w:pPr>
        <w:spacing w:after="0"/>
        <w:ind w:left="360"/>
        <w:rPr>
          <w:rFonts w:cs="Calibri"/>
          <w:szCs w:val="20"/>
        </w:rPr>
      </w:pPr>
    </w:p>
    <w:p w14:paraId="0F6F4DED" w14:textId="0ED3F528" w:rsidR="00D2544D" w:rsidRPr="00923918" w:rsidRDefault="00756BF0" w:rsidP="00392F5D">
      <w:pPr>
        <w:spacing w:after="0"/>
        <w:ind w:left="360"/>
        <w:rPr>
          <w:rFonts w:cs="Calibri"/>
          <w:szCs w:val="20"/>
        </w:rPr>
      </w:pPr>
      <w:r w:rsidRPr="00923918">
        <w:rPr>
          <w:rFonts w:cs="Calibri"/>
          <w:szCs w:val="20"/>
        </w:rPr>
        <w:t>Where the Implementing Partner becomes aware that a UNDP project or activity, in whole or in part, is the focus of investigation for alleged fraud/corruption, the Implementing Partner will inform the UNDP Resident Representative/Head of Office, who will promptly inform UNDP’s Office of Audit and Investigations (OAI). The Implementing Partner shall provide regular updates to the head of UNDP in the country and OAI of the status of, and actions relating to, such investigation.</w:t>
      </w:r>
    </w:p>
    <w:p w14:paraId="398E7079" w14:textId="77777777" w:rsidR="00D2544D" w:rsidRPr="00923918" w:rsidRDefault="00D2544D" w:rsidP="00392F5D">
      <w:pPr>
        <w:spacing w:after="0"/>
        <w:ind w:left="360"/>
        <w:rPr>
          <w:szCs w:val="20"/>
        </w:rPr>
      </w:pPr>
    </w:p>
    <w:p w14:paraId="781FBCBB" w14:textId="79E35AB2" w:rsidR="00D2544D" w:rsidRPr="00923918" w:rsidRDefault="00756BF0" w:rsidP="00392F5D">
      <w:pPr>
        <w:pStyle w:val="ListParagraph"/>
        <w:numPr>
          <w:ilvl w:val="0"/>
          <w:numId w:val="30"/>
        </w:numPr>
        <w:rPr>
          <w:sz w:val="20"/>
          <w:szCs w:val="20"/>
        </w:rPr>
      </w:pPr>
      <w:r w:rsidRPr="00923918">
        <w:rPr>
          <w:rFonts w:asciiTheme="minorHAnsi" w:hAnsiTheme="minorHAnsi" w:cstheme="minorHAnsi"/>
          <w:sz w:val="20"/>
          <w:szCs w:val="20"/>
        </w:rPr>
        <w:t>UNDP shall be entitled to a refund from the Implementing Partner of any funds provided that have been used inappropriately, including through fraud, corruption or other financial irregularity, or otherwise paid other than in accordance with the terms and conditions of the Project Document. Such amount may be deducted by UNDP from any payment due to the Implementing Partner under this or any other agreement. Recovery of such amount by UNDP shall not diminish or curtail the Implementing Partner’s obligations under this Project Document.</w:t>
      </w:r>
    </w:p>
    <w:p w14:paraId="190E0F05" w14:textId="77777777" w:rsidR="00756BF0" w:rsidRPr="00923918" w:rsidRDefault="00756BF0" w:rsidP="00392F5D">
      <w:pPr>
        <w:pStyle w:val="ListParagraph"/>
        <w:ind w:left="360"/>
        <w:rPr>
          <w:rFonts w:asciiTheme="majorHAnsi" w:hAnsiTheme="majorHAnsi" w:cstheme="majorHAnsi"/>
          <w:sz w:val="20"/>
          <w:szCs w:val="20"/>
        </w:rPr>
      </w:pPr>
    </w:p>
    <w:p w14:paraId="4B6304CA" w14:textId="221B6131" w:rsidR="00756BF0" w:rsidRPr="00485F0E" w:rsidRDefault="00756BF0" w:rsidP="00392F5D">
      <w:pPr>
        <w:spacing w:after="0"/>
        <w:ind w:left="360"/>
        <w:rPr>
          <w:rFonts w:cs="Arial"/>
        </w:rPr>
      </w:pPr>
      <w:r w:rsidRPr="00923918">
        <w:rPr>
          <w:rFonts w:cs="Arial"/>
          <w:szCs w:val="20"/>
        </w:rPr>
        <w:t>Where such funds have not been refunded to UNDP, the Implementing Partner agrees that donors to UNDP (including the Government) whose funding is the source, in whole or in part, of the funds for the activities under this Project Document, may</w:t>
      </w:r>
      <w:r w:rsidRPr="00485F0E">
        <w:rPr>
          <w:rFonts w:cs="Arial"/>
        </w:rPr>
        <w:t xml:space="preserve"> seek recourse to the Implementing Partner or the recovery of any funds determined </w:t>
      </w:r>
      <w:r w:rsidRPr="00485F0E">
        <w:rPr>
          <w:rFonts w:cs="Arial"/>
        </w:rPr>
        <w:lastRenderedPageBreak/>
        <w:t>by UNDP to have been used inappropriately, including through fraud, corruption</w:t>
      </w:r>
      <w:r w:rsidRPr="00485F0E">
        <w:rPr>
          <w:color w:val="0000FF"/>
          <w:lang w:val="en-GB"/>
        </w:rPr>
        <w:t xml:space="preserve"> </w:t>
      </w:r>
      <w:r w:rsidRPr="00485F0E">
        <w:rPr>
          <w:lang w:val="en-GB"/>
        </w:rPr>
        <w:t>or other financial irregularity</w:t>
      </w:r>
      <w:r w:rsidRPr="00485F0E">
        <w:rPr>
          <w:rFonts w:cs="Arial"/>
        </w:rPr>
        <w:t>, or otherwise paid other than in accordance with the terms and conditions of the Project Document.</w:t>
      </w:r>
    </w:p>
    <w:p w14:paraId="30BB8849" w14:textId="77777777" w:rsidR="00756BF0" w:rsidRPr="00485F0E" w:rsidRDefault="00756BF0" w:rsidP="00392F5D">
      <w:pPr>
        <w:spacing w:after="0"/>
        <w:ind w:left="360"/>
        <w:rPr>
          <w:rFonts w:cs="Arial"/>
          <w:szCs w:val="20"/>
        </w:rPr>
      </w:pPr>
    </w:p>
    <w:p w14:paraId="25681643" w14:textId="77777777" w:rsidR="00756BF0" w:rsidRPr="00485F0E" w:rsidRDefault="00756BF0" w:rsidP="00392F5D">
      <w:pPr>
        <w:spacing w:after="0"/>
        <w:ind w:left="360"/>
        <w:rPr>
          <w:rFonts w:eastAsia="Calibri" w:cs="Arial"/>
          <w:color w:val="000000"/>
          <w:szCs w:val="20"/>
        </w:rPr>
      </w:pPr>
      <w:r w:rsidRPr="00485F0E">
        <w:rPr>
          <w:rFonts w:cs="Arial"/>
          <w:i/>
          <w:szCs w:val="20"/>
          <w:u w:val="single"/>
        </w:rPr>
        <w:t>Note</w:t>
      </w:r>
      <w:r w:rsidRPr="00485F0E">
        <w:rPr>
          <w:rFonts w:cs="Arial"/>
          <w:i/>
          <w:szCs w:val="20"/>
        </w:rPr>
        <w:t>:</w:t>
      </w:r>
      <w:r w:rsidRPr="00485F0E">
        <w:rPr>
          <w:rFonts w:cs="Arial"/>
          <w:szCs w:val="20"/>
        </w:rPr>
        <w:t xml:space="preserve"> The term “Project Document” as used in this clause shall be deemed to include any relevant subsidiary agreement further to the Project Document, including those with responsible parties, subcontractors and sub-recipients.</w:t>
      </w:r>
    </w:p>
    <w:p w14:paraId="252AD598" w14:textId="77777777" w:rsidR="00756BF0" w:rsidRPr="00485F0E" w:rsidRDefault="00756BF0" w:rsidP="00392F5D">
      <w:pPr>
        <w:spacing w:after="0"/>
        <w:ind w:left="360"/>
        <w:rPr>
          <w:rFonts w:cs="Arial"/>
          <w:szCs w:val="20"/>
        </w:rPr>
      </w:pPr>
    </w:p>
    <w:p w14:paraId="7750E61B" w14:textId="77777777" w:rsidR="00756BF0" w:rsidRPr="00485F0E" w:rsidRDefault="00756BF0" w:rsidP="00392F5D">
      <w:pPr>
        <w:numPr>
          <w:ilvl w:val="0"/>
          <w:numId w:val="30"/>
        </w:numPr>
        <w:spacing w:after="0"/>
        <w:rPr>
          <w:rFonts w:cs="Calibri"/>
          <w:sz w:val="24"/>
          <w:szCs w:val="20"/>
        </w:rPr>
      </w:pPr>
      <w:r w:rsidRPr="00485F0E">
        <w:rPr>
          <w:rFonts w:cs="Calibri"/>
          <w:szCs w:val="20"/>
        </w:rPr>
        <w:t>Each contract issued by the Implementing Partner in connection with this Project Document shall include a provision representing that no fees, gratuities, rebates, gifts, commissions or other payments, other than those shown in the proposal, have been given, received, or promised in connection with the selection process or in contract execution, and that the recipient of funds from the Implementing Partner shall cooperate with any and all investigations and post-payment audits.</w:t>
      </w:r>
    </w:p>
    <w:p w14:paraId="75989B5B" w14:textId="77777777" w:rsidR="00756BF0" w:rsidRPr="00485F0E" w:rsidRDefault="00756BF0" w:rsidP="00392F5D">
      <w:pPr>
        <w:spacing w:after="0"/>
        <w:ind w:left="360"/>
        <w:rPr>
          <w:rFonts w:cs="Calibri"/>
          <w:sz w:val="24"/>
          <w:szCs w:val="20"/>
        </w:rPr>
      </w:pPr>
    </w:p>
    <w:p w14:paraId="7A8CF481" w14:textId="77777777" w:rsidR="00756BF0" w:rsidRPr="00485F0E" w:rsidRDefault="00756BF0" w:rsidP="00392F5D">
      <w:pPr>
        <w:numPr>
          <w:ilvl w:val="0"/>
          <w:numId w:val="30"/>
        </w:numPr>
        <w:spacing w:after="0"/>
        <w:rPr>
          <w:rFonts w:cs="Calibri"/>
          <w:sz w:val="24"/>
          <w:szCs w:val="20"/>
        </w:rPr>
      </w:pPr>
      <w:r w:rsidRPr="00485F0E">
        <w:rPr>
          <w:rFonts w:cs="Calibri"/>
          <w:szCs w:val="20"/>
        </w:rPr>
        <w:t>Should UNDP refer to the relevant national authorities for appropriate legal action any alleged wrongdoing relating to the project, the Government will ensure that the relevant national authorities shall actively investigate the same and take appropriate legal action against all individuals found to have participated in the wrongdoing, recover and return any recovered funds to UNDP.</w:t>
      </w:r>
    </w:p>
    <w:p w14:paraId="0C8D0236" w14:textId="77777777" w:rsidR="00756BF0" w:rsidRPr="00485F0E" w:rsidRDefault="00756BF0" w:rsidP="00392F5D">
      <w:pPr>
        <w:spacing w:after="0"/>
        <w:ind w:left="360"/>
        <w:rPr>
          <w:rFonts w:cs="Calibri"/>
          <w:sz w:val="24"/>
          <w:szCs w:val="20"/>
        </w:rPr>
      </w:pPr>
    </w:p>
    <w:p w14:paraId="189A8326" w14:textId="77777777" w:rsidR="00756BF0" w:rsidRPr="00485F0E" w:rsidRDefault="00756BF0" w:rsidP="00392F5D">
      <w:pPr>
        <w:numPr>
          <w:ilvl w:val="0"/>
          <w:numId w:val="30"/>
        </w:numPr>
        <w:spacing w:after="0"/>
        <w:rPr>
          <w:rFonts w:cs="Calibri"/>
          <w:sz w:val="24"/>
          <w:szCs w:val="20"/>
        </w:rPr>
      </w:pPr>
      <w:r w:rsidRPr="00485F0E">
        <w:rPr>
          <w:rFonts w:cs="Calibri"/>
          <w:szCs w:val="20"/>
        </w:rPr>
        <w:t>The Implementing Partner shall ensure that all of its obligations set forth under this section entitled “Risk Management” are passed on to each responsible party, subcontractor and sub-recipient and that all the clauses under this section entitled “Risk Management Standard Clauses” are included, mutatis mutandis, in all sub-contracts or sub-agreements entered into further to this Project Document.</w:t>
      </w:r>
    </w:p>
    <w:p w14:paraId="79C15AFA" w14:textId="77777777" w:rsidR="00634986" w:rsidRPr="00326589" w:rsidRDefault="00634986" w:rsidP="00392F5D">
      <w:pPr>
        <w:spacing w:after="0"/>
        <w:rPr>
          <w:rFonts w:cs="Arial"/>
          <w:b/>
          <w:szCs w:val="20"/>
        </w:rPr>
      </w:pPr>
    </w:p>
    <w:p w14:paraId="09CC1013" w14:textId="77777777" w:rsidR="00634986" w:rsidRDefault="00634986" w:rsidP="00392F5D">
      <w:pPr>
        <w:spacing w:after="0"/>
        <w:rPr>
          <w:rFonts w:cs="Arial"/>
          <w:b/>
          <w:szCs w:val="20"/>
        </w:rPr>
      </w:pPr>
      <w:r w:rsidRPr="00326589">
        <w:rPr>
          <w:rFonts w:cs="Arial"/>
          <w:b/>
          <w:szCs w:val="20"/>
          <w:highlight w:val="yellow"/>
        </w:rPr>
        <w:t>Option b. UNDP (DIM)</w:t>
      </w:r>
    </w:p>
    <w:p w14:paraId="63573A22" w14:textId="77777777" w:rsidR="00F605FA" w:rsidRPr="00326589" w:rsidRDefault="00F605FA" w:rsidP="00392F5D">
      <w:pPr>
        <w:spacing w:after="0"/>
        <w:rPr>
          <w:rFonts w:cs="Arial"/>
          <w:b/>
          <w:szCs w:val="20"/>
        </w:rPr>
      </w:pPr>
    </w:p>
    <w:p w14:paraId="03F18E8F" w14:textId="77777777" w:rsidR="00BF5724" w:rsidRPr="00485F0E" w:rsidRDefault="00BF5724" w:rsidP="00392F5D">
      <w:pPr>
        <w:numPr>
          <w:ilvl w:val="0"/>
          <w:numId w:val="23"/>
        </w:numPr>
        <w:spacing w:after="0"/>
        <w:ind w:left="360"/>
      </w:pPr>
      <w:r w:rsidRPr="00485F0E">
        <w:t>UNDP as the Implementing Partner will comply with the policies, procedures and practices of the United Nations Security Management System (UNSMS.)</w:t>
      </w:r>
    </w:p>
    <w:p w14:paraId="64F6C848" w14:textId="77777777" w:rsidR="00BF5724" w:rsidRPr="00485F0E" w:rsidRDefault="00BF5724" w:rsidP="00392F5D">
      <w:pPr>
        <w:spacing w:after="0"/>
        <w:ind w:left="360"/>
      </w:pPr>
    </w:p>
    <w:p w14:paraId="6A6E652B" w14:textId="2C5B683C" w:rsidR="00BF5724" w:rsidRDefault="00BF5724" w:rsidP="00392F5D">
      <w:pPr>
        <w:numPr>
          <w:ilvl w:val="0"/>
          <w:numId w:val="23"/>
        </w:numPr>
        <w:spacing w:after="0"/>
        <w:ind w:left="360"/>
      </w:pPr>
      <w:r w:rsidRPr="00485F0E">
        <w:t>UNDP as the Implementing Partner will undertake all reasonable efforts to ensure that none of the [project funds]</w:t>
      </w:r>
      <w:r w:rsidRPr="001868B2">
        <w:rPr>
          <w:vertAlign w:val="superscript"/>
        </w:rPr>
        <w:footnoteReference w:id="23"/>
      </w:r>
      <w:r w:rsidRPr="00485F0E">
        <w:t xml:space="preserve"> [UNDP funds received pursuant to the Project Document]</w:t>
      </w:r>
      <w:r w:rsidRPr="001868B2">
        <w:rPr>
          <w:vertAlign w:val="superscript"/>
        </w:rPr>
        <w:footnoteReference w:id="24"/>
      </w:r>
      <w:r w:rsidRPr="00485F0E">
        <w:t xml:space="preserve"> are used to provide support to individuals or entities associated with terrorism</w:t>
      </w:r>
      <w:r w:rsidR="0014175B">
        <w:t>,</w:t>
      </w:r>
      <w:r w:rsidRPr="00485F0E">
        <w:t xml:space="preserve"> that the recipients of any amounts provided by UNDP hereunder do not appear on the </w:t>
      </w:r>
      <w:r w:rsidR="00543BB7">
        <w:t xml:space="preserve">United Nations </w:t>
      </w:r>
      <w:r w:rsidR="00FD6AFD">
        <w:t>Security</w:t>
      </w:r>
      <w:r w:rsidR="00940ABD">
        <w:t xml:space="preserve"> Council</w:t>
      </w:r>
      <w:r w:rsidR="00543BB7">
        <w:t xml:space="preserve"> </w:t>
      </w:r>
      <w:r w:rsidR="000C73C9">
        <w:rPr>
          <w:rFonts w:cs="Calibri"/>
        </w:rPr>
        <w:t xml:space="preserve">Consolidated Sanctions List, and that </w:t>
      </w:r>
      <w:r w:rsidR="000C73C9" w:rsidRPr="00A40BCA">
        <w:rPr>
          <w:rFonts w:cs="Calibri"/>
        </w:rPr>
        <w:t>no UNDP funds received</w:t>
      </w:r>
      <w:r w:rsidR="000C73C9" w:rsidRPr="00E976B8">
        <w:t xml:space="preserve"> pursuant to </w:t>
      </w:r>
      <w:r w:rsidR="000C73C9" w:rsidRPr="00A40BCA">
        <w:rPr>
          <w:rFonts w:cs="Calibri"/>
        </w:rPr>
        <w:t xml:space="preserve">the Project Document are used </w:t>
      </w:r>
      <w:r w:rsidR="000C73C9">
        <w:rPr>
          <w:rFonts w:cs="Calibri"/>
        </w:rPr>
        <w:t xml:space="preserve">for money laundering activities. </w:t>
      </w:r>
      <w:r w:rsidRPr="00485F0E">
        <w:rPr>
          <w:rFonts w:eastAsia="Calibri" w:cs="Arial"/>
        </w:rPr>
        <w:t xml:space="preserve">The United Nations Security Council Consolidated Sanctions List can be accessed via </w:t>
      </w:r>
      <w:hyperlink r:id="rId98" w:history="1">
        <w:r w:rsidRPr="00485F0E">
          <w:rPr>
            <w:rFonts w:eastAsia="Calibri" w:cs="Arial"/>
            <w:color w:val="0000FF"/>
            <w:u w:val="single"/>
          </w:rPr>
          <w:t>https://www.un.org/securitycouncil/content/un-sc-consolidated-list</w:t>
        </w:r>
      </w:hyperlink>
      <w:r w:rsidRPr="00485F0E">
        <w:rPr>
          <w:rFonts w:eastAsia="Calibri" w:cs="Arial"/>
        </w:rPr>
        <w:t>.</w:t>
      </w:r>
      <w:r w:rsidRPr="00485F0E">
        <w:t xml:space="preserve"> This provision must be included in all sub-contracts or sub-agreements entered into under this Project Document.</w:t>
      </w:r>
    </w:p>
    <w:p w14:paraId="47B84D49" w14:textId="77777777" w:rsidR="00F605FA" w:rsidRPr="00485F0E" w:rsidRDefault="00F605FA" w:rsidP="00392F5D">
      <w:pPr>
        <w:spacing w:after="0"/>
        <w:ind w:left="360"/>
      </w:pPr>
    </w:p>
    <w:p w14:paraId="282C1BDB" w14:textId="77777777" w:rsidR="00BF5724" w:rsidRPr="00F605FA" w:rsidRDefault="00BF5724" w:rsidP="00392F5D">
      <w:pPr>
        <w:numPr>
          <w:ilvl w:val="0"/>
          <w:numId w:val="23"/>
        </w:numPr>
        <w:spacing w:after="0"/>
        <w:ind w:left="360"/>
        <w:rPr>
          <w:u w:val="single"/>
        </w:rPr>
      </w:pPr>
      <w:r w:rsidRPr="00485F0E">
        <w:t xml:space="preserve">Social and environmental sustainability will be enhanced through application of the UNDP Social and Environmental Standards (http://www.undp.org/ses) and related Accountability Mechanism (http://www.undp.org/secu-srm). </w:t>
      </w:r>
    </w:p>
    <w:p w14:paraId="557F140B" w14:textId="77777777" w:rsidR="00F605FA" w:rsidRPr="00485F0E" w:rsidRDefault="00F605FA" w:rsidP="00392F5D">
      <w:pPr>
        <w:spacing w:after="0"/>
        <w:ind w:left="360"/>
        <w:rPr>
          <w:u w:val="single"/>
        </w:rPr>
      </w:pPr>
    </w:p>
    <w:p w14:paraId="3F35765A" w14:textId="77777777" w:rsidR="00BF5724" w:rsidRPr="00F605FA" w:rsidRDefault="00BF5724" w:rsidP="00392F5D">
      <w:pPr>
        <w:numPr>
          <w:ilvl w:val="0"/>
          <w:numId w:val="23"/>
        </w:numPr>
        <w:autoSpaceDE w:val="0"/>
        <w:autoSpaceDN w:val="0"/>
        <w:adjustRightInd w:val="0"/>
        <w:spacing w:after="0"/>
        <w:ind w:left="360"/>
      </w:pPr>
      <w:r w:rsidRPr="00485F0E">
        <w:rPr>
          <w:color w:val="101010"/>
          <w:spacing w:val="-6"/>
          <w:kern w:val="1"/>
        </w:rPr>
        <w:t xml:space="preserve">UNDP as the Implementing Partner will: (a) conduct project and </w:t>
      </w:r>
      <w:proofErr w:type="spellStart"/>
      <w:r w:rsidRPr="00485F0E">
        <w:rPr>
          <w:color w:val="101010"/>
          <w:spacing w:val="-6"/>
          <w:kern w:val="1"/>
        </w:rPr>
        <w:t>programme</w:t>
      </w:r>
      <w:proofErr w:type="spellEnd"/>
      <w:r w:rsidRPr="3DFD5CC5">
        <w:rPr>
          <w:rFonts w:eastAsia="Calibri"/>
          <w:szCs w:val="20"/>
        </w:rPr>
        <w:t xml:space="preserve">-related activities in a manner consistent with the UNDP Social and Environmental Standards, (b) implement any management or mitigation plan prepared for the project or </w:t>
      </w:r>
      <w:proofErr w:type="spellStart"/>
      <w:r w:rsidRPr="3DFD5CC5">
        <w:rPr>
          <w:rFonts w:eastAsia="Calibri"/>
          <w:szCs w:val="20"/>
        </w:rPr>
        <w:t>programme</w:t>
      </w:r>
      <w:proofErr w:type="spellEnd"/>
      <w:r w:rsidRPr="3DFD5CC5">
        <w:rPr>
          <w:rFonts w:eastAsia="Calibri"/>
          <w:szCs w:val="20"/>
        </w:rPr>
        <w:t xml:space="preserve"> to comply with such standards, and (c) engage in a constructive and timely manner to address any concerns and complaints raised through the Accountability Mechanism. UNDP will seek to ensure that communities and other project stakeholders are informed of and have access to the Accountability Mechanism. </w:t>
      </w:r>
    </w:p>
    <w:p w14:paraId="010A33B7" w14:textId="77777777" w:rsidR="00BF5724" w:rsidRPr="00485F0E" w:rsidRDefault="00BF5724" w:rsidP="00392F5D">
      <w:pPr>
        <w:autoSpaceDE w:val="0"/>
        <w:autoSpaceDN w:val="0"/>
        <w:adjustRightInd w:val="0"/>
        <w:spacing w:after="0"/>
      </w:pPr>
    </w:p>
    <w:p w14:paraId="7F6E9EDC" w14:textId="77777777" w:rsidR="00BF5724" w:rsidRPr="00F605FA" w:rsidRDefault="00BF5724" w:rsidP="00392F5D">
      <w:pPr>
        <w:numPr>
          <w:ilvl w:val="0"/>
          <w:numId w:val="23"/>
        </w:numPr>
        <w:autoSpaceDE w:val="0"/>
        <w:autoSpaceDN w:val="0"/>
        <w:adjustRightInd w:val="0"/>
        <w:spacing w:after="0"/>
        <w:ind w:left="360"/>
      </w:pPr>
      <w:r w:rsidRPr="00485F0E">
        <w:rPr>
          <w:color w:val="000000"/>
        </w:rPr>
        <w:lastRenderedPageBreak/>
        <w:t xml:space="preserve">In the implementation of the activities under this Project Document, UNDP as the Implementing Partner will handle any sexual exploitation and abuse (“SEA”) and sexual harassment (“SH”) allegations in accordance with its regulations, rules, </w:t>
      </w:r>
      <w:r w:rsidRPr="3DFD5CC5">
        <w:rPr>
          <w:szCs w:val="20"/>
        </w:rPr>
        <w:t>policies and procedures.</w:t>
      </w:r>
    </w:p>
    <w:p w14:paraId="51D813EF" w14:textId="77777777" w:rsidR="00F605FA" w:rsidRPr="00485F0E" w:rsidRDefault="00F605FA" w:rsidP="00392F5D">
      <w:pPr>
        <w:autoSpaceDE w:val="0"/>
        <w:autoSpaceDN w:val="0"/>
        <w:adjustRightInd w:val="0"/>
        <w:spacing w:after="0"/>
        <w:ind w:left="360"/>
      </w:pPr>
    </w:p>
    <w:p w14:paraId="51D164A5" w14:textId="77777777" w:rsidR="00BF5724" w:rsidRDefault="00BF5724" w:rsidP="00392F5D">
      <w:pPr>
        <w:numPr>
          <w:ilvl w:val="0"/>
          <w:numId w:val="23"/>
        </w:numPr>
        <w:spacing w:after="0"/>
        <w:ind w:left="360"/>
        <w:rPr>
          <w:spacing w:val="-4"/>
        </w:rPr>
      </w:pPr>
      <w:r w:rsidRPr="00485F0E">
        <w:rPr>
          <w:spacing w:val="-4"/>
        </w:rPr>
        <w:t xml:space="preserve">All signatories to the Project Document shall cooperate in good faith with any exercise to evaluate any </w:t>
      </w:r>
      <w:proofErr w:type="spellStart"/>
      <w:r w:rsidRPr="00485F0E">
        <w:rPr>
          <w:spacing w:val="-4"/>
        </w:rPr>
        <w:t>programme</w:t>
      </w:r>
      <w:proofErr w:type="spellEnd"/>
      <w:r w:rsidRPr="00485F0E">
        <w:rPr>
          <w:spacing w:val="-4"/>
        </w:rPr>
        <w:t xml:space="preserve"> or project-related commitments or compliance with the UNDP Social and Environmental Standards. This includes providing access to project sites, relevant personnel, information, and documentation.</w:t>
      </w:r>
    </w:p>
    <w:p w14:paraId="526A72A0" w14:textId="77777777" w:rsidR="00F605FA" w:rsidRPr="00485F0E" w:rsidRDefault="00F605FA" w:rsidP="00392F5D">
      <w:pPr>
        <w:spacing w:after="0"/>
        <w:rPr>
          <w:spacing w:val="-4"/>
        </w:rPr>
      </w:pPr>
    </w:p>
    <w:p w14:paraId="690EE395" w14:textId="77777777" w:rsidR="00BF5724" w:rsidRPr="00485F0E" w:rsidRDefault="00BF5724" w:rsidP="00392F5D">
      <w:pPr>
        <w:numPr>
          <w:ilvl w:val="0"/>
          <w:numId w:val="23"/>
        </w:numPr>
        <w:autoSpaceDE w:val="0"/>
        <w:autoSpaceDN w:val="0"/>
        <w:adjustRightInd w:val="0"/>
        <w:spacing w:after="0"/>
        <w:ind w:left="360"/>
        <w:rPr>
          <w:rFonts w:eastAsia="Calibri" w:cs="Arial"/>
          <w:color w:val="000000"/>
          <w:szCs w:val="20"/>
        </w:rPr>
      </w:pPr>
      <w:r w:rsidRPr="00485F0E">
        <w:rPr>
          <w:rFonts w:eastAsia="Calibri" w:cs="Arial"/>
          <w:color w:val="000000"/>
          <w:szCs w:val="20"/>
        </w:rPr>
        <w:t xml:space="preserve">UNDP as the Implementing Partner will ensure that </w:t>
      </w:r>
      <w:r w:rsidRPr="00485F0E">
        <w:rPr>
          <w:rFonts w:cs="Arial"/>
          <w:szCs w:val="20"/>
        </w:rPr>
        <w:t>the following obligations are binding on each responsible party, subcontractor and sub-recipient:</w:t>
      </w:r>
    </w:p>
    <w:p w14:paraId="7B3DBC91" w14:textId="77777777" w:rsidR="00BF5724" w:rsidRPr="00485F0E" w:rsidRDefault="00BF5724" w:rsidP="00392F5D">
      <w:pPr>
        <w:autoSpaceDE w:val="0"/>
        <w:autoSpaceDN w:val="0"/>
        <w:adjustRightInd w:val="0"/>
        <w:spacing w:after="0"/>
        <w:ind w:left="360"/>
        <w:rPr>
          <w:rFonts w:eastAsia="Calibri" w:cs="Arial"/>
          <w:color w:val="000000"/>
          <w:szCs w:val="20"/>
        </w:rPr>
      </w:pPr>
    </w:p>
    <w:p w14:paraId="0A780708" w14:textId="77777777" w:rsidR="00BF5724" w:rsidRPr="00485F0E" w:rsidRDefault="00BF5724" w:rsidP="00392F5D">
      <w:pPr>
        <w:numPr>
          <w:ilvl w:val="1"/>
          <w:numId w:val="23"/>
        </w:numPr>
        <w:autoSpaceDE w:val="0"/>
        <w:autoSpaceDN w:val="0"/>
        <w:adjustRightInd w:val="0"/>
        <w:spacing w:after="0"/>
        <w:rPr>
          <w:rFonts w:cs="Arial"/>
          <w:szCs w:val="20"/>
        </w:rPr>
      </w:pPr>
      <w:r w:rsidRPr="00485F0E">
        <w:rPr>
          <w:rFonts w:cs="Arial"/>
          <w:szCs w:val="20"/>
        </w:rPr>
        <w:t xml:space="preserve">Consistent with the Article III of the SBAA </w:t>
      </w:r>
      <w:r w:rsidRPr="00485F0E">
        <w:rPr>
          <w:rFonts w:cs="Arial"/>
          <w:i/>
          <w:szCs w:val="20"/>
        </w:rPr>
        <w:t>[or the Supplemental Provisions to the Project Document]</w:t>
      </w:r>
      <w:r w:rsidRPr="00485F0E">
        <w:rPr>
          <w:rFonts w:cs="Arial"/>
          <w:szCs w:val="20"/>
        </w:rPr>
        <w:t>, the responsibility for the safety and security of each responsible party, subcontractor and sub-recipient</w:t>
      </w:r>
      <w:r w:rsidRPr="00485F0E">
        <w:rPr>
          <w:rFonts w:eastAsia="Calibri" w:cs="Arial"/>
          <w:color w:val="000000"/>
          <w:szCs w:val="20"/>
        </w:rPr>
        <w:t xml:space="preserve"> </w:t>
      </w:r>
      <w:r w:rsidRPr="00485F0E">
        <w:rPr>
          <w:rFonts w:cs="Arial"/>
          <w:szCs w:val="20"/>
        </w:rPr>
        <w:t>and its personnel and property, and of UNDP’s property in such responsible party’s, subcontractor’s and sub-recipient’s custody, rests with such responsible party, subcontractor and sub-recipient. To this end, each responsible party, subcontractor and sub-recipient</w:t>
      </w:r>
      <w:r w:rsidRPr="00485F0E">
        <w:rPr>
          <w:rFonts w:eastAsia="Calibri" w:cs="Arial"/>
          <w:color w:val="000000"/>
          <w:szCs w:val="20"/>
        </w:rPr>
        <w:t xml:space="preserve"> </w:t>
      </w:r>
      <w:r w:rsidRPr="00485F0E">
        <w:rPr>
          <w:rFonts w:cs="Arial"/>
          <w:szCs w:val="20"/>
        </w:rPr>
        <w:t>shall:</w:t>
      </w:r>
    </w:p>
    <w:p w14:paraId="39B2773A" w14:textId="77777777" w:rsidR="00BF5724" w:rsidRPr="00485F0E" w:rsidRDefault="00BF5724" w:rsidP="00392F5D">
      <w:pPr>
        <w:numPr>
          <w:ilvl w:val="2"/>
          <w:numId w:val="23"/>
        </w:numPr>
        <w:spacing w:after="0"/>
        <w:rPr>
          <w:rFonts w:cs="Arial"/>
          <w:szCs w:val="20"/>
        </w:rPr>
      </w:pPr>
      <w:r w:rsidRPr="00485F0E">
        <w:rPr>
          <w:rFonts w:cs="Arial"/>
          <w:szCs w:val="20"/>
        </w:rPr>
        <w:t>put in place an appropriate security plan and maintain the security plan, taking into account the security situation in the country where the project is being carried;</w:t>
      </w:r>
    </w:p>
    <w:p w14:paraId="0E94C430" w14:textId="77777777" w:rsidR="00BF5724" w:rsidRPr="00485F0E" w:rsidRDefault="00BF5724" w:rsidP="00392F5D">
      <w:pPr>
        <w:numPr>
          <w:ilvl w:val="2"/>
          <w:numId w:val="23"/>
        </w:numPr>
        <w:spacing w:after="0"/>
        <w:rPr>
          <w:rFonts w:cs="Arial"/>
          <w:szCs w:val="20"/>
        </w:rPr>
      </w:pPr>
      <w:r w:rsidRPr="00485F0E">
        <w:rPr>
          <w:rFonts w:cs="Arial"/>
          <w:szCs w:val="20"/>
        </w:rPr>
        <w:t>assume all risks and liabilities related to such responsible party’s, subcontractor’s and sub-recipient’s security, and the full implementation of the security plan.</w:t>
      </w:r>
    </w:p>
    <w:p w14:paraId="7C37304A" w14:textId="77777777" w:rsidR="00BF5724" w:rsidRPr="00485F0E" w:rsidRDefault="00BF5724" w:rsidP="00392F5D">
      <w:pPr>
        <w:autoSpaceDE w:val="0"/>
        <w:autoSpaceDN w:val="0"/>
        <w:adjustRightInd w:val="0"/>
        <w:spacing w:after="0"/>
        <w:ind w:left="1440"/>
        <w:rPr>
          <w:rFonts w:cs="Arial"/>
          <w:szCs w:val="20"/>
        </w:rPr>
      </w:pPr>
    </w:p>
    <w:p w14:paraId="6C447254" w14:textId="77777777" w:rsidR="00BF5724" w:rsidRPr="00485F0E" w:rsidRDefault="00BF5724" w:rsidP="00392F5D">
      <w:pPr>
        <w:numPr>
          <w:ilvl w:val="1"/>
          <w:numId w:val="23"/>
        </w:numPr>
        <w:autoSpaceDE w:val="0"/>
        <w:autoSpaceDN w:val="0"/>
        <w:adjustRightInd w:val="0"/>
        <w:spacing w:after="0"/>
        <w:rPr>
          <w:rFonts w:cs="Arial"/>
          <w:szCs w:val="20"/>
        </w:rPr>
      </w:pPr>
      <w:r w:rsidRPr="00485F0E">
        <w:rPr>
          <w:rFonts w:cs="Arial"/>
          <w:szCs w:val="20"/>
        </w:rPr>
        <w:t>UNDP reserves the right to verify whether such a plan is in place, and to suggest modifications to the plan when necessary. Failure to maintain and implement an appropriate security plan as required hereunder shall be deemed a breach of the responsible party’s, subcontractor’s and sub-recipient’s obligations under this Project Document.</w:t>
      </w:r>
    </w:p>
    <w:p w14:paraId="18E2EC7D" w14:textId="77777777" w:rsidR="00BF5724" w:rsidRPr="00485F0E" w:rsidRDefault="00BF5724" w:rsidP="00392F5D">
      <w:pPr>
        <w:autoSpaceDE w:val="0"/>
        <w:autoSpaceDN w:val="0"/>
        <w:adjustRightInd w:val="0"/>
        <w:spacing w:after="0"/>
        <w:ind w:left="1440"/>
        <w:rPr>
          <w:rFonts w:cs="Arial"/>
          <w:szCs w:val="20"/>
        </w:rPr>
      </w:pPr>
    </w:p>
    <w:p w14:paraId="54974782" w14:textId="77777777" w:rsidR="00BF5724" w:rsidRPr="00485F0E" w:rsidRDefault="00BF5724" w:rsidP="00392F5D">
      <w:pPr>
        <w:numPr>
          <w:ilvl w:val="1"/>
          <w:numId w:val="23"/>
        </w:numPr>
        <w:spacing w:after="0"/>
        <w:rPr>
          <w:rFonts w:cs="Arial"/>
        </w:rPr>
      </w:pPr>
      <w:r w:rsidRPr="00485F0E">
        <w:rPr>
          <w:rFonts w:cs="Arial"/>
        </w:rPr>
        <w:t xml:space="preserve">Each responsible party, subcontractor and sub-recipient (each a “sub-party” and together “sub-parties”) acknowledges and agrees that UNDP will not tolerate sexual harassment and sexual exploitation and abuse of anyone by the sub-parties, and other entities involved in Project implementation, either as contractors or subcontractors and their personnel, and any individuals performing services for them under the Project Document. </w:t>
      </w:r>
    </w:p>
    <w:p w14:paraId="4A9F26BC" w14:textId="77777777" w:rsidR="00BF5724" w:rsidRPr="00485F0E" w:rsidRDefault="00BF5724" w:rsidP="00392F5D">
      <w:pPr>
        <w:spacing w:after="0"/>
        <w:ind w:left="1800"/>
        <w:rPr>
          <w:rFonts w:cs="Arial"/>
        </w:rPr>
      </w:pPr>
      <w:r w:rsidRPr="00485F0E">
        <w:rPr>
          <w:rFonts w:cs="Arial"/>
        </w:rPr>
        <w:t>(a)</w:t>
      </w:r>
      <w:r w:rsidRPr="00485F0E">
        <w:rPr>
          <w:rFonts w:ascii="Times New Roman" w:hAnsi="Times New Roman"/>
          <w:sz w:val="24"/>
        </w:rPr>
        <w:t xml:space="preserve"> </w:t>
      </w:r>
      <w:r w:rsidRPr="00485F0E">
        <w:rPr>
          <w:rFonts w:cs="Arial"/>
        </w:rPr>
        <w:t>In the implementation of the activities under this Project Document, each sub-party shall comply with the standards of conduct set forth in the Secretary General’s Bulletin ST/SGB/2003/13 of 9 October 2003, concerning “Special measures for protection from sexual exploitation and sexual abuse” (“SEA”).</w:t>
      </w:r>
    </w:p>
    <w:p w14:paraId="569DD256" w14:textId="77777777" w:rsidR="00BF5724" w:rsidRPr="00485F0E" w:rsidRDefault="00BF5724" w:rsidP="00392F5D">
      <w:pPr>
        <w:spacing w:after="0"/>
        <w:ind w:left="1800"/>
      </w:pPr>
      <w:r w:rsidRPr="00485F0E">
        <w:rPr>
          <w:rFonts w:cs="Arial"/>
        </w:rPr>
        <w:t>(b)</w:t>
      </w:r>
      <w:r w:rsidRPr="00485F0E">
        <w:t xml:space="preserve"> Moreover, and without limitation to the application of other regulations, rules, policies and procedures bearing upon the performance of the activities under this Project Document, in the implementation of activities, each sub-party, shall not engage in any form of sexual harassment (“SH”). SH is defined as any unwelcome conduct of a sexual nature that might reasonably be expected or be perceived to cause offense or humiliation, when such conduct interferes with work, is made a condition of employment or creates an intimidating, hostile or offensive work environment. SH may occur in the workplace or in connection with work. While typically involving a pattern of conduct, SH may take the form of a single incident. In assessing the reasonableness of expectations or perceptions, the perspective of the person who is the target of the conduct shall be considered.</w:t>
      </w:r>
    </w:p>
    <w:p w14:paraId="7F9B177D" w14:textId="77777777" w:rsidR="00BF5724" w:rsidRPr="00485F0E" w:rsidRDefault="00BF5724" w:rsidP="00392F5D">
      <w:pPr>
        <w:spacing w:after="0"/>
      </w:pPr>
    </w:p>
    <w:p w14:paraId="7BE105FA" w14:textId="44FBC667" w:rsidR="00BF5724" w:rsidRPr="00485F0E" w:rsidRDefault="00BF5724" w:rsidP="00392F5D">
      <w:pPr>
        <w:numPr>
          <w:ilvl w:val="1"/>
          <w:numId w:val="23"/>
        </w:numPr>
        <w:autoSpaceDE w:val="0"/>
        <w:autoSpaceDN w:val="0"/>
        <w:adjustRightInd w:val="0"/>
        <w:spacing w:after="0"/>
        <w:rPr>
          <w:rFonts w:cs="Arial"/>
        </w:rPr>
      </w:pPr>
      <w:r w:rsidRPr="00485F0E">
        <w:rPr>
          <w:rFonts w:cs="Arial"/>
        </w:rPr>
        <w:t>In the performance of the activities under this Project</w:t>
      </w:r>
      <w:r w:rsidR="003D2699">
        <w:rPr>
          <w:rFonts w:cs="Arial"/>
        </w:rPr>
        <w:t xml:space="preserve"> Document</w:t>
      </w:r>
      <w:r w:rsidRPr="00485F0E">
        <w:rPr>
          <w:rFonts w:cs="Arial"/>
        </w:rPr>
        <w:t>, each sub-party shall (with respect to its own activities)</w:t>
      </w:r>
      <w:r w:rsidR="00470299">
        <w:rPr>
          <w:rFonts w:cs="Arial"/>
        </w:rPr>
        <w:t>,</w:t>
      </w:r>
      <w:r w:rsidRPr="00485F0E">
        <w:rPr>
          <w:rFonts w:cs="Arial"/>
        </w:rPr>
        <w:t xml:space="preserve"> and shall require from its sub-parties (with respect to their activities) that they, have minimum standards and procedures in place, or a plan to develop and/or improve such standards and procedures in order to be able to take effective preventive and investigative action. These should include: policies on sexual harassment and sexual exploitation and abuse; </w:t>
      </w:r>
      <w:r w:rsidRPr="00485F0E">
        <w:rPr>
          <w:rFonts w:cs="Arial"/>
        </w:rPr>
        <w:lastRenderedPageBreak/>
        <w:t>policies on whistleblowing/protection against retaliation; and complaints, disciplinary and investigative mechanisms. In line with this, sub-parties will and will require that their respective sub-parties will take all appropriate measures to:</w:t>
      </w:r>
    </w:p>
    <w:p w14:paraId="02AF337F" w14:textId="77777777" w:rsidR="00BF5724" w:rsidRPr="00485F0E" w:rsidRDefault="00BF5724" w:rsidP="00392F5D">
      <w:pPr>
        <w:autoSpaceDE w:val="0"/>
        <w:autoSpaceDN w:val="0"/>
        <w:adjustRightInd w:val="0"/>
        <w:spacing w:after="0"/>
        <w:ind w:left="2160"/>
        <w:rPr>
          <w:rFonts w:cs="Arial"/>
        </w:rPr>
      </w:pPr>
      <w:r w:rsidRPr="00485F0E">
        <w:rPr>
          <w:rFonts w:cs="Arial"/>
        </w:rPr>
        <w:t>(</w:t>
      </w:r>
      <w:proofErr w:type="spellStart"/>
      <w:r w:rsidRPr="00485F0E">
        <w:rPr>
          <w:rFonts w:cs="Arial"/>
        </w:rPr>
        <w:t>i</w:t>
      </w:r>
      <w:proofErr w:type="spellEnd"/>
      <w:r w:rsidRPr="00485F0E">
        <w:rPr>
          <w:rFonts w:cs="Arial"/>
        </w:rPr>
        <w:t>) Prevent its employees, agents or any other persons engaged to perform any services under this Project Document, from engaging in SH or SEA;</w:t>
      </w:r>
    </w:p>
    <w:p w14:paraId="1657435D" w14:textId="77777777" w:rsidR="00BF5724" w:rsidRPr="00485F0E" w:rsidRDefault="00BF5724" w:rsidP="00392F5D">
      <w:pPr>
        <w:autoSpaceDE w:val="0"/>
        <w:autoSpaceDN w:val="0"/>
        <w:adjustRightInd w:val="0"/>
        <w:spacing w:after="0"/>
        <w:ind w:left="2160"/>
        <w:rPr>
          <w:rFonts w:cs="Arial"/>
        </w:rPr>
      </w:pPr>
      <w:r w:rsidRPr="00485F0E">
        <w:rPr>
          <w:rFonts w:cs="Arial"/>
        </w:rPr>
        <w:t>(ii) Offer employees and associated personnel training on prevention and response to SH and SEA, where sub-parties have not put in place its own training regarding the prevention of SH and SEA, sub-parties may use the training material available at UNDP;</w:t>
      </w:r>
    </w:p>
    <w:p w14:paraId="2CC0116B" w14:textId="77777777" w:rsidR="00BF5724" w:rsidRPr="00485F0E" w:rsidRDefault="00BF5724" w:rsidP="00392F5D">
      <w:pPr>
        <w:autoSpaceDE w:val="0"/>
        <w:autoSpaceDN w:val="0"/>
        <w:adjustRightInd w:val="0"/>
        <w:spacing w:after="0"/>
        <w:ind w:left="2160"/>
        <w:rPr>
          <w:rFonts w:cs="Arial"/>
        </w:rPr>
      </w:pPr>
      <w:r w:rsidRPr="00485F0E">
        <w:rPr>
          <w:rFonts w:cs="Arial"/>
        </w:rPr>
        <w:t xml:space="preserve">(iii) Report and monitor allegations of SH and SEA of which any of the sub-parties have been informed or have otherwise become aware, and status thereof; </w:t>
      </w:r>
    </w:p>
    <w:p w14:paraId="5F68FD0D" w14:textId="77777777" w:rsidR="00BF5724" w:rsidRPr="00485F0E" w:rsidRDefault="00BF5724" w:rsidP="00392F5D">
      <w:pPr>
        <w:autoSpaceDE w:val="0"/>
        <w:autoSpaceDN w:val="0"/>
        <w:adjustRightInd w:val="0"/>
        <w:spacing w:after="0"/>
        <w:ind w:left="1440" w:firstLine="720"/>
        <w:rPr>
          <w:rFonts w:cs="Arial"/>
        </w:rPr>
      </w:pPr>
      <w:r w:rsidRPr="00485F0E">
        <w:rPr>
          <w:rFonts w:cs="Arial"/>
        </w:rPr>
        <w:t>(iv) Refer victims/survivors of SH and SEA to safe and confidential victim assistance; and</w:t>
      </w:r>
    </w:p>
    <w:p w14:paraId="59C0CAFD" w14:textId="77777777" w:rsidR="00BF5724" w:rsidRPr="00485F0E" w:rsidRDefault="00BF5724" w:rsidP="00392F5D">
      <w:pPr>
        <w:autoSpaceDE w:val="0"/>
        <w:autoSpaceDN w:val="0"/>
        <w:adjustRightInd w:val="0"/>
        <w:spacing w:after="0"/>
        <w:ind w:left="2160"/>
        <w:rPr>
          <w:rFonts w:cs="Arial"/>
        </w:rPr>
      </w:pPr>
      <w:r w:rsidRPr="00485F0E">
        <w:rPr>
          <w:rFonts w:cs="Arial"/>
        </w:rPr>
        <w:t>(v) Promptly and confidentially record and investigate any allegations credible enough to warrant an investigation of SH or SEA. Each sub-party shall advise UNDP of any such allegations received and investigations being conducted by itself or any of its sub-parties with respect to their activities under the Project Document, and shall keep UNDP informed during the investigation by it or any of such sub-parties, to the extent that such notification (</w:t>
      </w:r>
      <w:proofErr w:type="spellStart"/>
      <w:r w:rsidRPr="00485F0E">
        <w:rPr>
          <w:rFonts w:cs="Arial"/>
        </w:rPr>
        <w:t>i</w:t>
      </w:r>
      <w:proofErr w:type="spellEnd"/>
      <w:r w:rsidRPr="00485F0E">
        <w:rPr>
          <w:rFonts w:cs="Arial"/>
        </w:rPr>
        <w:t xml:space="preserve">) does not jeopardize the conduct of the investigation, including but not limited to the safety or security of persons, and/or (ii) is not in contravention of any laws applicable to it. Following the investigation, the relevant sub-party shall advise UNDP of any actions taken by it or any of the other entities further to the investigation. </w:t>
      </w:r>
    </w:p>
    <w:p w14:paraId="543841FF" w14:textId="77777777" w:rsidR="00BF5724" w:rsidRPr="00485F0E" w:rsidRDefault="00BF5724" w:rsidP="00392F5D">
      <w:pPr>
        <w:autoSpaceDE w:val="0"/>
        <w:autoSpaceDN w:val="0"/>
        <w:adjustRightInd w:val="0"/>
        <w:spacing w:after="0"/>
        <w:ind w:left="1440"/>
        <w:rPr>
          <w:rFonts w:cs="Arial"/>
        </w:rPr>
      </w:pPr>
    </w:p>
    <w:p w14:paraId="0D48B7AB" w14:textId="77777777" w:rsidR="00BF5724" w:rsidRPr="00485F0E" w:rsidRDefault="00BF5724" w:rsidP="00392F5D">
      <w:pPr>
        <w:numPr>
          <w:ilvl w:val="1"/>
          <w:numId w:val="23"/>
        </w:numPr>
        <w:spacing w:after="0"/>
        <w:rPr>
          <w:rFonts w:cs="Arial"/>
        </w:rPr>
      </w:pPr>
      <w:r w:rsidRPr="00485F0E">
        <w:rPr>
          <w:rFonts w:cs="Arial"/>
        </w:rPr>
        <w:t>Each sub-party shall establish that it has complied with the foregoing, to the satisfaction of UNDP, when requested by UNDP or any party acting on its behalf to provide such confirmation. Failure of the relevant sub-party to comply of the foregoing, as determined by UNDP, shall be considered grounds for suspension or termination of the Project.</w:t>
      </w:r>
    </w:p>
    <w:p w14:paraId="39BAE168" w14:textId="77777777" w:rsidR="00BF5724" w:rsidRPr="00485F0E" w:rsidRDefault="00BF5724" w:rsidP="00392F5D">
      <w:pPr>
        <w:spacing w:after="0"/>
        <w:ind w:left="1440"/>
        <w:rPr>
          <w:rFonts w:cs="Arial"/>
        </w:rPr>
      </w:pPr>
    </w:p>
    <w:p w14:paraId="516614CB" w14:textId="77777777" w:rsidR="00BF5724" w:rsidRPr="00485F0E" w:rsidRDefault="00BF5724" w:rsidP="00392F5D">
      <w:pPr>
        <w:numPr>
          <w:ilvl w:val="1"/>
          <w:numId w:val="23"/>
        </w:numPr>
        <w:spacing w:after="0"/>
        <w:rPr>
          <w:rFonts w:cs="Arial"/>
        </w:rPr>
      </w:pPr>
      <w:r w:rsidRPr="00485F0E">
        <w:rPr>
          <w:rFonts w:cs="Arial"/>
        </w:rPr>
        <w:t>Each responsible party, subcontractor and sub-recipient will ensure that any project activities undertaken by them will be implemented in a manner consistent with the UNDP Social and Environmental Standards and shall ensure that any incidents or issues of non-compliance shall be reported to UNDP in accordance with UNDP Social and Environmental Standards.</w:t>
      </w:r>
    </w:p>
    <w:p w14:paraId="54388A8F" w14:textId="77777777" w:rsidR="00BF5724" w:rsidRPr="00485F0E" w:rsidRDefault="00BF5724" w:rsidP="00392F5D">
      <w:pPr>
        <w:autoSpaceDE w:val="0"/>
        <w:autoSpaceDN w:val="0"/>
        <w:adjustRightInd w:val="0"/>
        <w:spacing w:after="0"/>
        <w:ind w:left="1440"/>
        <w:rPr>
          <w:color w:val="000000"/>
        </w:rPr>
      </w:pPr>
    </w:p>
    <w:p w14:paraId="18286F7C" w14:textId="77777777" w:rsidR="00BF5724" w:rsidRPr="00485F0E" w:rsidRDefault="00BF5724" w:rsidP="00392F5D">
      <w:pPr>
        <w:numPr>
          <w:ilvl w:val="1"/>
          <w:numId w:val="23"/>
        </w:numPr>
        <w:autoSpaceDE w:val="0"/>
        <w:autoSpaceDN w:val="0"/>
        <w:adjustRightInd w:val="0"/>
        <w:spacing w:after="0"/>
        <w:rPr>
          <w:rFonts w:eastAsia="Calibri" w:cs="Arial"/>
          <w:color w:val="000000"/>
        </w:rPr>
      </w:pPr>
      <w:r w:rsidRPr="00485F0E">
        <w:rPr>
          <w:rFonts w:cs="Arial"/>
        </w:rPr>
        <w:t>Each responsible party, subcontractor and sub-recipient</w:t>
      </w:r>
      <w:r w:rsidRPr="00485F0E">
        <w:rPr>
          <w:rFonts w:eastAsia="Calibri" w:cs="Arial"/>
          <w:color w:val="000000"/>
        </w:rPr>
        <w:t xml:space="preserve"> will take appropriate steps to prevent misuse of funds, fraud, corruption or other financial irregularities, by its officials, consultants, subcontractors and sub-recipients in implementing the project or </w:t>
      </w:r>
      <w:proofErr w:type="spellStart"/>
      <w:r w:rsidRPr="00485F0E">
        <w:rPr>
          <w:rFonts w:eastAsia="Calibri" w:cs="Arial"/>
          <w:color w:val="000000"/>
        </w:rPr>
        <w:t>programme</w:t>
      </w:r>
      <w:proofErr w:type="spellEnd"/>
      <w:r w:rsidRPr="00485F0E">
        <w:rPr>
          <w:rFonts w:eastAsia="Calibri" w:cs="Arial"/>
          <w:color w:val="000000"/>
        </w:rPr>
        <w:t xml:space="preserve"> or using the UNDP funds. It will ensure that its financial management, anti-corruption, anti-fraud and anti-money laundering and countering the financing of terrorism policies are in place and enforced for all funding received from or through UNDP.</w:t>
      </w:r>
    </w:p>
    <w:p w14:paraId="6249B239" w14:textId="77777777" w:rsidR="00BF5724" w:rsidRPr="00485F0E" w:rsidRDefault="00BF5724" w:rsidP="00392F5D">
      <w:pPr>
        <w:autoSpaceDE w:val="0"/>
        <w:autoSpaceDN w:val="0"/>
        <w:adjustRightInd w:val="0"/>
        <w:spacing w:after="0"/>
        <w:ind w:left="360"/>
        <w:rPr>
          <w:rFonts w:eastAsia="Calibri" w:cs="Arial"/>
          <w:color w:val="000000"/>
          <w:szCs w:val="20"/>
        </w:rPr>
      </w:pPr>
    </w:p>
    <w:p w14:paraId="40472E2B" w14:textId="77777777" w:rsidR="00BF5724" w:rsidRPr="00485F0E" w:rsidRDefault="00BF5724" w:rsidP="00392F5D">
      <w:pPr>
        <w:numPr>
          <w:ilvl w:val="1"/>
          <w:numId w:val="23"/>
        </w:numPr>
        <w:autoSpaceDE w:val="0"/>
        <w:autoSpaceDN w:val="0"/>
        <w:adjustRightInd w:val="0"/>
        <w:spacing w:after="0"/>
        <w:rPr>
          <w:rFonts w:eastAsia="Calibri" w:cs="Arial"/>
          <w:color w:val="000000"/>
        </w:rPr>
      </w:pPr>
      <w:r w:rsidRPr="00485F0E">
        <w:rPr>
          <w:rFonts w:eastAsia="Calibri" w:cs="Arial"/>
          <w:color w:val="000000"/>
        </w:rPr>
        <w:t xml:space="preserve">The requirements of the following documents, then in force at the time of signature of the Project Document, apply to </w:t>
      </w:r>
      <w:r w:rsidRPr="00485F0E">
        <w:rPr>
          <w:rFonts w:cs="Arial"/>
        </w:rPr>
        <w:t>each responsible party, subcontractor and sub-recipient</w:t>
      </w:r>
      <w:r w:rsidRPr="00485F0E">
        <w:rPr>
          <w:rFonts w:eastAsia="Calibri" w:cs="Arial"/>
          <w:color w:val="000000"/>
        </w:rPr>
        <w:t>: (a)</w:t>
      </w:r>
      <w:r w:rsidRPr="00485F0E">
        <w:rPr>
          <w:rFonts w:eastAsia="Calibri" w:cs="Arial"/>
          <w:b/>
          <w:color w:val="000000"/>
        </w:rPr>
        <w:t xml:space="preserve"> </w:t>
      </w:r>
      <w:r w:rsidRPr="00485F0E">
        <w:rPr>
          <w:rFonts w:eastAsia="Calibri" w:cs="Arial"/>
          <w:color w:val="000000"/>
        </w:rPr>
        <w:t>UNDP Policy on Fraud and other Corrupt Practices (b)</w:t>
      </w:r>
      <w:r w:rsidRPr="00485F0E">
        <w:rPr>
          <w:color w:val="000000"/>
        </w:rPr>
        <w:t xml:space="preserve"> </w:t>
      </w:r>
      <w:r w:rsidRPr="00485F0E">
        <w:rPr>
          <w:rFonts w:eastAsia="Calibri" w:cs="Arial"/>
          <w:color w:val="000000"/>
        </w:rPr>
        <w:t>UNDP Anti-Money Laundering and Countering the Financing of Terrorism Policy; and (c)</w:t>
      </w:r>
      <w:r w:rsidRPr="00485F0E">
        <w:rPr>
          <w:rFonts w:eastAsia="Calibri" w:cs="Arial"/>
          <w:b/>
          <w:color w:val="000000"/>
        </w:rPr>
        <w:t xml:space="preserve"> </w:t>
      </w:r>
      <w:r w:rsidRPr="00485F0E">
        <w:rPr>
          <w:rFonts w:eastAsia="Calibri" w:cs="Arial"/>
          <w:color w:val="000000"/>
        </w:rPr>
        <w:t xml:space="preserve">UNDP Office of Audit and Investigations Investigation Guidelines. </w:t>
      </w:r>
      <w:r w:rsidRPr="00485F0E">
        <w:rPr>
          <w:rFonts w:cs="Arial"/>
        </w:rPr>
        <w:t>Each responsible party, subcontractor and sub-recipient</w:t>
      </w:r>
      <w:r w:rsidRPr="00485F0E">
        <w:rPr>
          <w:rFonts w:eastAsia="Calibri" w:cs="Arial"/>
        </w:rPr>
        <w:t xml:space="preserve"> agrees to the requirements of the above documents, which are an integral part of this Project Document and are available online at www.undp.org. </w:t>
      </w:r>
    </w:p>
    <w:p w14:paraId="05C2EBF6" w14:textId="77777777" w:rsidR="00BF5724" w:rsidRPr="00485F0E" w:rsidRDefault="00BF5724" w:rsidP="00392F5D">
      <w:pPr>
        <w:spacing w:after="0"/>
        <w:ind w:left="360"/>
        <w:rPr>
          <w:rFonts w:cs="Arial"/>
          <w:color w:val="000000"/>
          <w:szCs w:val="20"/>
        </w:rPr>
      </w:pPr>
    </w:p>
    <w:p w14:paraId="21E2E2A8" w14:textId="77777777" w:rsidR="00BF5724" w:rsidRPr="00485F0E" w:rsidRDefault="00BF5724" w:rsidP="00392F5D">
      <w:pPr>
        <w:numPr>
          <w:ilvl w:val="1"/>
          <w:numId w:val="23"/>
        </w:numPr>
        <w:spacing w:after="0"/>
        <w:rPr>
          <w:rFonts w:cs="Arial"/>
          <w:color w:val="000000"/>
          <w:szCs w:val="20"/>
        </w:rPr>
      </w:pPr>
      <w:r w:rsidRPr="00485F0E">
        <w:rPr>
          <w:rFonts w:cs="Arial"/>
          <w:color w:val="000000"/>
        </w:rPr>
        <w:t xml:space="preserve">In the event that an investigation is required, UNDP will conduct investigations relating to any aspect of UNDP </w:t>
      </w:r>
      <w:proofErr w:type="spellStart"/>
      <w:r w:rsidRPr="00485F0E">
        <w:rPr>
          <w:rFonts w:cs="Arial"/>
          <w:color w:val="000000"/>
        </w:rPr>
        <w:t>programmes</w:t>
      </w:r>
      <w:proofErr w:type="spellEnd"/>
      <w:r w:rsidRPr="00485F0E">
        <w:rPr>
          <w:rFonts w:cs="Arial"/>
          <w:color w:val="000000"/>
        </w:rPr>
        <w:t xml:space="preserve"> and projects. </w:t>
      </w:r>
      <w:r w:rsidRPr="00485F0E">
        <w:rPr>
          <w:rFonts w:cs="Arial"/>
        </w:rPr>
        <w:t>Each responsible party, subcontractor and sub-recipient</w:t>
      </w:r>
      <w:r w:rsidRPr="00485F0E">
        <w:rPr>
          <w:rFonts w:cs="Arial"/>
          <w:color w:val="000000"/>
        </w:rPr>
        <w:t xml:space="preserve"> will provide its full cooperation, including making available personnel, relevant documentation, and granting access to its</w:t>
      </w:r>
      <w:r w:rsidRPr="00485F0E">
        <w:rPr>
          <w:rFonts w:eastAsia="Calibri" w:cs="Arial"/>
          <w:color w:val="000000"/>
        </w:rPr>
        <w:t xml:space="preserve"> </w:t>
      </w:r>
      <w:r w:rsidRPr="00485F0E">
        <w:rPr>
          <w:rFonts w:cs="Arial"/>
          <w:color w:val="000000"/>
        </w:rPr>
        <w:t xml:space="preserve">(and its consultants’, subcontractors’ and sub-recipients’) premises, for such purposes at reasonable times and on reasonable conditions as may </w:t>
      </w:r>
      <w:r w:rsidRPr="00485F0E">
        <w:rPr>
          <w:rFonts w:cs="Arial"/>
          <w:color w:val="000000"/>
        </w:rPr>
        <w:lastRenderedPageBreak/>
        <w:t>be required for the purpose of an investigation. Should there be a limitation in meeting this obligation, UNDP shall consult with it to find a solution.</w:t>
      </w:r>
    </w:p>
    <w:p w14:paraId="181E19E8" w14:textId="77777777" w:rsidR="00BF5724" w:rsidRPr="00485F0E" w:rsidRDefault="00BF5724" w:rsidP="00392F5D">
      <w:pPr>
        <w:spacing w:after="0"/>
        <w:ind w:left="720"/>
        <w:rPr>
          <w:rFonts w:eastAsia="Calibri" w:cs="Arial"/>
          <w:color w:val="000000"/>
          <w:szCs w:val="20"/>
        </w:rPr>
      </w:pPr>
    </w:p>
    <w:p w14:paraId="55D488B6" w14:textId="19F1B516" w:rsidR="00BF5724" w:rsidRPr="00485F0E" w:rsidRDefault="00BF5724" w:rsidP="00392F5D">
      <w:pPr>
        <w:numPr>
          <w:ilvl w:val="1"/>
          <w:numId w:val="23"/>
        </w:numPr>
        <w:spacing w:after="0"/>
        <w:rPr>
          <w:rFonts w:cs="Arial"/>
          <w:szCs w:val="20"/>
        </w:rPr>
      </w:pPr>
      <w:r w:rsidRPr="00485F0E">
        <w:rPr>
          <w:rFonts w:cs="Arial"/>
        </w:rPr>
        <w:t>Each responsible party, subcontractor and sub-recipient will promptly inform UNDP as the Implementing Partner in case of any incidence of inappropriate use of funds, or credible allegation of fraud</w:t>
      </w:r>
      <w:r w:rsidR="00704225">
        <w:rPr>
          <w:rFonts w:cs="Arial"/>
        </w:rPr>
        <w:t>,</w:t>
      </w:r>
      <w:r w:rsidRPr="00485F0E">
        <w:rPr>
          <w:rFonts w:cs="Arial"/>
        </w:rPr>
        <w:t xml:space="preserve"> corruption</w:t>
      </w:r>
      <w:r w:rsidR="00C71CED">
        <w:rPr>
          <w:rFonts w:cs="Arial"/>
        </w:rPr>
        <w:t xml:space="preserve"> or</w:t>
      </w:r>
      <w:r w:rsidRPr="00485F0E">
        <w:rPr>
          <w:rFonts w:cs="Arial"/>
        </w:rPr>
        <w:t xml:space="preserve"> </w:t>
      </w:r>
      <w:r w:rsidR="001C75EC">
        <w:rPr>
          <w:rFonts w:cs="Arial"/>
        </w:rPr>
        <w:t>other financial irregularities</w:t>
      </w:r>
      <w:r w:rsidR="004A2AE7">
        <w:rPr>
          <w:rFonts w:cs="Arial"/>
        </w:rPr>
        <w:t xml:space="preserve"> </w:t>
      </w:r>
      <w:r w:rsidRPr="00485F0E">
        <w:rPr>
          <w:rFonts w:cs="Arial"/>
        </w:rPr>
        <w:t>with due confidentiality.</w:t>
      </w:r>
    </w:p>
    <w:p w14:paraId="558D8722" w14:textId="77777777" w:rsidR="00BF5724" w:rsidRPr="00485F0E" w:rsidRDefault="00BF5724" w:rsidP="00392F5D">
      <w:pPr>
        <w:spacing w:after="0"/>
        <w:ind w:left="360"/>
        <w:rPr>
          <w:rFonts w:cs="Arial"/>
          <w:szCs w:val="20"/>
        </w:rPr>
      </w:pPr>
    </w:p>
    <w:p w14:paraId="3185F519" w14:textId="77777777" w:rsidR="00BF5724" w:rsidRDefault="00BF5724" w:rsidP="00392F5D">
      <w:pPr>
        <w:spacing w:after="0"/>
        <w:ind w:left="1440"/>
        <w:rPr>
          <w:rFonts w:cs="Arial"/>
          <w:szCs w:val="20"/>
        </w:rPr>
      </w:pPr>
      <w:r w:rsidRPr="00485F0E">
        <w:rPr>
          <w:rFonts w:cs="Arial"/>
          <w:szCs w:val="20"/>
        </w:rPr>
        <w:t>Where it becomes aware that a UNDP project or activity, in whole or in part, is the focus of investigation for alleged fraud/corruption, each responsible party, subcontractor and sub-recipient will inform the UNDP Resident Representative/Head of Office, who will promptly inform UNDP’s Office of Audit and Investigations (OAI). It will provide regular updates to the head of UNDP in the country and OAI of the status of, and actions relating to, such investigation.</w:t>
      </w:r>
    </w:p>
    <w:p w14:paraId="00B01CEE" w14:textId="77777777" w:rsidR="00411205" w:rsidRPr="00485F0E" w:rsidRDefault="00411205" w:rsidP="00392F5D">
      <w:pPr>
        <w:spacing w:after="0"/>
        <w:ind w:left="1440"/>
        <w:rPr>
          <w:rFonts w:eastAsia="Calibri" w:cs="Arial"/>
          <w:color w:val="000000"/>
          <w:szCs w:val="20"/>
        </w:rPr>
      </w:pPr>
    </w:p>
    <w:p w14:paraId="44E2D030" w14:textId="2BAE9C01" w:rsidR="00411205" w:rsidRPr="001868B2" w:rsidRDefault="00BF5724" w:rsidP="00392F5D">
      <w:pPr>
        <w:numPr>
          <w:ilvl w:val="1"/>
          <w:numId w:val="23"/>
        </w:numPr>
        <w:spacing w:after="0"/>
        <w:rPr>
          <w:rFonts w:cs="Arial"/>
        </w:rPr>
      </w:pPr>
      <w:r w:rsidRPr="00411205">
        <w:rPr>
          <w:rFonts w:cs="Arial"/>
        </w:rPr>
        <w:t>UNDP will be entitled to a refund from the responsible party, subcontractor or sub-recipient of any funds provided that have been used inappropriately, including through fraud</w:t>
      </w:r>
      <w:r w:rsidRPr="00485F0E">
        <w:rPr>
          <w:rFonts w:cs="Arial"/>
        </w:rPr>
        <w:t>,</w:t>
      </w:r>
      <w:r w:rsidRPr="00411205">
        <w:rPr>
          <w:rFonts w:cs="Arial"/>
        </w:rPr>
        <w:t xml:space="preserve"> corruption</w:t>
      </w:r>
      <w:r w:rsidRPr="00485F0E">
        <w:rPr>
          <w:rFonts w:cs="Arial"/>
        </w:rPr>
        <w:t xml:space="preserve"> or other financial irregularities</w:t>
      </w:r>
      <w:r w:rsidRPr="00411205">
        <w:rPr>
          <w:rFonts w:cs="Arial"/>
        </w:rPr>
        <w:t>, or otherwise paid other than in accordance with the terms and conditions of this Project Document. Such amount may be deducted by UNDP from any payment due to the responsible party, subcontractor or sub-recipient under this or any other agreement. Recovery of such amount by UNDP shall not diminish or curtail any responsible party’s, subcontractor’s or sub-recipient’s obligations under this Project Document.</w:t>
      </w:r>
    </w:p>
    <w:p w14:paraId="19B74097" w14:textId="77777777" w:rsidR="00BF5724" w:rsidRPr="00485F0E" w:rsidRDefault="00BF5724" w:rsidP="00392F5D">
      <w:pPr>
        <w:spacing w:after="0"/>
        <w:ind w:left="1440"/>
        <w:rPr>
          <w:rFonts w:cs="Calibri"/>
          <w:b/>
          <w:szCs w:val="20"/>
        </w:rPr>
      </w:pPr>
    </w:p>
    <w:p w14:paraId="025EBECD" w14:textId="77777777" w:rsidR="00BF5724" w:rsidRPr="00485F0E" w:rsidRDefault="00BF5724" w:rsidP="00392F5D">
      <w:pPr>
        <w:spacing w:after="0"/>
        <w:ind w:left="1440"/>
        <w:rPr>
          <w:rFonts w:cs="Arial"/>
        </w:rPr>
      </w:pPr>
      <w:r w:rsidRPr="00485F0E">
        <w:rPr>
          <w:rFonts w:cs="Arial"/>
        </w:rPr>
        <w:t>Where such funds have not been refunded to UNDP, the responsible party, subcontractor or sub-recipient agrees that donors to UNDP (including the Government) whose funding is the source, in whole or in part, of the funds for the activities under this Project Document, may seek recourse to such responsible party, subcontractor or sub-recipient for the recovery of any funds determined by UNDP to have been used inappropriately, including through fraud, corruption or other financial irregularities, or otherwise paid other than in accordance with the terms and conditions of the Project Document.</w:t>
      </w:r>
    </w:p>
    <w:p w14:paraId="07CA673D" w14:textId="77777777" w:rsidR="00BF5724" w:rsidRPr="00485F0E" w:rsidRDefault="00BF5724" w:rsidP="00392F5D">
      <w:pPr>
        <w:spacing w:after="0"/>
        <w:ind w:left="1440"/>
        <w:rPr>
          <w:rFonts w:cs="Arial"/>
          <w:szCs w:val="20"/>
        </w:rPr>
      </w:pPr>
    </w:p>
    <w:p w14:paraId="7AE73B71" w14:textId="77777777" w:rsidR="00BF5724" w:rsidRPr="00485F0E" w:rsidRDefault="00BF5724" w:rsidP="00392F5D">
      <w:pPr>
        <w:spacing w:after="0"/>
        <w:ind w:left="1440"/>
        <w:rPr>
          <w:rFonts w:eastAsia="Calibri" w:cs="Arial"/>
          <w:color w:val="000000"/>
          <w:szCs w:val="20"/>
        </w:rPr>
      </w:pPr>
      <w:r w:rsidRPr="00485F0E">
        <w:rPr>
          <w:rFonts w:cs="Arial"/>
          <w:i/>
          <w:szCs w:val="20"/>
          <w:u w:val="single"/>
        </w:rPr>
        <w:t>Note</w:t>
      </w:r>
      <w:r w:rsidRPr="00485F0E">
        <w:rPr>
          <w:rFonts w:cs="Arial"/>
          <w:i/>
          <w:szCs w:val="20"/>
        </w:rPr>
        <w:t>:</w:t>
      </w:r>
      <w:r w:rsidRPr="00485F0E">
        <w:rPr>
          <w:rFonts w:cs="Arial"/>
          <w:szCs w:val="20"/>
        </w:rPr>
        <w:t xml:space="preserve"> The term “Project Document” as used in this clause shall be deemed to include any relevant subsidiary agreement further to the Project Document, including those with responsible parties, subcontractors and sub-recipients.</w:t>
      </w:r>
    </w:p>
    <w:p w14:paraId="13E05C4C" w14:textId="77777777" w:rsidR="00BF5724" w:rsidRPr="00485F0E" w:rsidRDefault="00BF5724" w:rsidP="00392F5D">
      <w:pPr>
        <w:spacing w:after="0"/>
        <w:ind w:left="360"/>
        <w:rPr>
          <w:rFonts w:cs="Arial"/>
          <w:szCs w:val="20"/>
        </w:rPr>
      </w:pPr>
    </w:p>
    <w:p w14:paraId="21419CB6" w14:textId="77777777" w:rsidR="00BF5724" w:rsidRPr="00485F0E" w:rsidRDefault="00BF5724" w:rsidP="00392F5D">
      <w:pPr>
        <w:numPr>
          <w:ilvl w:val="1"/>
          <w:numId w:val="23"/>
        </w:numPr>
        <w:spacing w:after="0"/>
        <w:rPr>
          <w:rFonts w:cs="Arial"/>
          <w:szCs w:val="20"/>
        </w:rPr>
      </w:pPr>
      <w:r w:rsidRPr="00485F0E">
        <w:rPr>
          <w:rFonts w:cs="Arial"/>
        </w:rPr>
        <w:t>Each contract issued by the responsible party, subcontractor or sub-recipient in connection with this Project Document shall include a provision representing that no fees, gratuities, rebates, gifts, commissions or other payments, other than those shown in the proposal, have been given, received, or promised in connection with the selection process or in contract execution, and that the recipient of funds from it shall cooperate with any and all investigations and post-payment audits.</w:t>
      </w:r>
    </w:p>
    <w:p w14:paraId="6D25C86F" w14:textId="77777777" w:rsidR="00BF5724" w:rsidRPr="00485F0E" w:rsidRDefault="00BF5724" w:rsidP="00392F5D">
      <w:pPr>
        <w:spacing w:after="0"/>
        <w:ind w:left="360"/>
        <w:rPr>
          <w:rFonts w:cs="Arial"/>
          <w:szCs w:val="20"/>
        </w:rPr>
      </w:pPr>
    </w:p>
    <w:p w14:paraId="5D872DC1" w14:textId="77777777" w:rsidR="00BF5724" w:rsidRPr="00485F0E" w:rsidRDefault="00BF5724" w:rsidP="00392F5D">
      <w:pPr>
        <w:numPr>
          <w:ilvl w:val="1"/>
          <w:numId w:val="23"/>
        </w:numPr>
        <w:spacing w:after="0"/>
        <w:rPr>
          <w:rFonts w:cs="Arial"/>
          <w:szCs w:val="20"/>
        </w:rPr>
      </w:pPr>
      <w:r w:rsidRPr="00485F0E">
        <w:rPr>
          <w:rFonts w:cs="Arial"/>
        </w:rPr>
        <w:t xml:space="preserve">Should UNDP refer to the relevant national authorities for appropriate legal action any alleged wrongdoing relating to the project or </w:t>
      </w:r>
      <w:proofErr w:type="spellStart"/>
      <w:r w:rsidRPr="00485F0E">
        <w:rPr>
          <w:rFonts w:cs="Arial"/>
        </w:rPr>
        <w:t>programme</w:t>
      </w:r>
      <w:proofErr w:type="spellEnd"/>
      <w:r w:rsidRPr="00485F0E">
        <w:rPr>
          <w:rFonts w:cs="Arial"/>
        </w:rPr>
        <w:t>, the Government will ensure that the relevant national authorities shall actively investigate the same and take appropriate legal action against all individuals found to have participated in the wrongdoing, recover and return any recovered funds to UNDP.</w:t>
      </w:r>
    </w:p>
    <w:p w14:paraId="25F32074" w14:textId="77777777" w:rsidR="00BF5724" w:rsidRPr="00485F0E" w:rsidRDefault="00BF5724" w:rsidP="00392F5D">
      <w:pPr>
        <w:spacing w:after="0"/>
        <w:ind w:left="360"/>
        <w:rPr>
          <w:rFonts w:cs="Arial"/>
          <w:szCs w:val="20"/>
        </w:rPr>
      </w:pPr>
    </w:p>
    <w:p w14:paraId="7B30C5B9" w14:textId="77777777" w:rsidR="00BF5724" w:rsidRPr="00485F0E" w:rsidRDefault="00BF5724" w:rsidP="00392F5D">
      <w:pPr>
        <w:numPr>
          <w:ilvl w:val="1"/>
          <w:numId w:val="23"/>
        </w:numPr>
        <w:spacing w:after="0"/>
        <w:rPr>
          <w:rFonts w:cs="Arial"/>
          <w:szCs w:val="20"/>
        </w:rPr>
      </w:pPr>
      <w:r w:rsidRPr="00485F0E">
        <w:rPr>
          <w:rFonts w:cs="Arial"/>
        </w:rPr>
        <w:t xml:space="preserve">Each responsible party, subcontractor and sub-recipient shall ensure that all of its obligations set forth under this section entitled “Risk Management” are passed on to its subcontractors and sub-recipients and that all the clauses under this section entitled “Risk Management Standard Clauses” are adequately reflected, </w:t>
      </w:r>
      <w:r w:rsidRPr="00485F0E">
        <w:rPr>
          <w:rFonts w:cs="Arial"/>
          <w:i/>
        </w:rPr>
        <w:t>mutatis mutandis</w:t>
      </w:r>
      <w:r w:rsidRPr="00485F0E">
        <w:rPr>
          <w:rFonts w:cs="Arial"/>
        </w:rPr>
        <w:t>, in all its sub-contracts or sub-agreements entered into further to this Project Document.</w:t>
      </w:r>
    </w:p>
    <w:p w14:paraId="5ADF2D45" w14:textId="77777777" w:rsidR="00634986" w:rsidRPr="00326589" w:rsidRDefault="00634986" w:rsidP="00392F5D">
      <w:pPr>
        <w:spacing w:after="0"/>
        <w:rPr>
          <w:rFonts w:cs="Arial"/>
          <w:b/>
          <w:szCs w:val="20"/>
        </w:rPr>
      </w:pPr>
    </w:p>
    <w:p w14:paraId="3ED89B97" w14:textId="77777777" w:rsidR="00634986" w:rsidRDefault="00634986" w:rsidP="00392F5D">
      <w:pPr>
        <w:spacing w:after="0"/>
        <w:rPr>
          <w:rFonts w:cs="Arial"/>
          <w:b/>
          <w:szCs w:val="20"/>
        </w:rPr>
      </w:pPr>
      <w:r w:rsidRPr="00326589">
        <w:rPr>
          <w:rFonts w:cs="Arial"/>
          <w:b/>
          <w:szCs w:val="20"/>
          <w:highlight w:val="yellow"/>
        </w:rPr>
        <w:lastRenderedPageBreak/>
        <w:t>Option c. CSO/NGO/Non-UN or other IGO with no signed SBEAA with UNDP</w:t>
      </w:r>
    </w:p>
    <w:p w14:paraId="697A2513" w14:textId="77777777" w:rsidR="00F605FA" w:rsidRPr="00326589" w:rsidRDefault="00F605FA" w:rsidP="00392F5D">
      <w:pPr>
        <w:spacing w:after="0"/>
        <w:rPr>
          <w:rFonts w:cs="Arial"/>
          <w:b/>
          <w:szCs w:val="20"/>
        </w:rPr>
      </w:pPr>
    </w:p>
    <w:p w14:paraId="09070255" w14:textId="77777777" w:rsidR="00872863" w:rsidRDefault="00872863" w:rsidP="00392F5D">
      <w:pPr>
        <w:numPr>
          <w:ilvl w:val="0"/>
          <w:numId w:val="31"/>
        </w:numPr>
        <w:spacing w:after="0"/>
      </w:pPr>
      <w:r w:rsidRPr="00485F0E">
        <w:t xml:space="preserve">Consistent with the Article III of the SBAA </w:t>
      </w:r>
      <w:r w:rsidRPr="00485F0E">
        <w:rPr>
          <w:i/>
        </w:rPr>
        <w:t>[or the Supplemental Provisions to the Project Document]</w:t>
      </w:r>
      <w:r w:rsidRPr="00485F0E">
        <w:t>, the responsibility for the safety and security of the Implementing Partner and its personnel and property, and of UNDP’s property in the Implementing Partner’s custody, rests with the Implementing Partner. To this end, the Implementing Partner shall:</w:t>
      </w:r>
    </w:p>
    <w:p w14:paraId="4B434D84" w14:textId="77777777" w:rsidR="00F605FA" w:rsidRPr="00485F0E" w:rsidRDefault="00F605FA" w:rsidP="00392F5D">
      <w:pPr>
        <w:spacing w:after="0"/>
        <w:ind w:left="360"/>
      </w:pPr>
    </w:p>
    <w:p w14:paraId="6CF12123" w14:textId="77777777" w:rsidR="00872863" w:rsidRDefault="00872863" w:rsidP="00392F5D">
      <w:pPr>
        <w:numPr>
          <w:ilvl w:val="0"/>
          <w:numId w:val="22"/>
        </w:numPr>
        <w:spacing w:after="0"/>
        <w:rPr>
          <w:rFonts w:cs="Arial"/>
          <w:szCs w:val="20"/>
        </w:rPr>
      </w:pPr>
      <w:r w:rsidRPr="00485F0E">
        <w:rPr>
          <w:rFonts w:cs="Arial"/>
          <w:szCs w:val="20"/>
        </w:rPr>
        <w:t>put in place an appropriate security plan and maintain the security plan, taking into account the security situation in the country where the project is being carried;</w:t>
      </w:r>
    </w:p>
    <w:p w14:paraId="13463C4D" w14:textId="77777777" w:rsidR="00F605FA" w:rsidRPr="00485F0E" w:rsidRDefault="00F605FA" w:rsidP="00923918">
      <w:pPr>
        <w:spacing w:after="0"/>
        <w:rPr>
          <w:rFonts w:cs="Arial"/>
          <w:szCs w:val="20"/>
        </w:rPr>
      </w:pPr>
    </w:p>
    <w:p w14:paraId="799126A2" w14:textId="77777777" w:rsidR="00872863" w:rsidRPr="00485F0E" w:rsidRDefault="00872863" w:rsidP="00392F5D">
      <w:pPr>
        <w:numPr>
          <w:ilvl w:val="0"/>
          <w:numId w:val="22"/>
        </w:numPr>
        <w:spacing w:after="0"/>
        <w:rPr>
          <w:rFonts w:cs="Arial"/>
          <w:szCs w:val="20"/>
        </w:rPr>
      </w:pPr>
      <w:r w:rsidRPr="00485F0E">
        <w:rPr>
          <w:rFonts w:cs="Arial"/>
          <w:szCs w:val="20"/>
        </w:rPr>
        <w:t>assume all risks and liabilities related to the Implementing Partner’s security, and the full implementation of the security plan.</w:t>
      </w:r>
    </w:p>
    <w:p w14:paraId="50841CD9" w14:textId="77777777" w:rsidR="00872863" w:rsidRPr="00485F0E" w:rsidRDefault="00872863" w:rsidP="00392F5D">
      <w:pPr>
        <w:spacing w:after="0"/>
        <w:ind w:left="720"/>
        <w:rPr>
          <w:rFonts w:cs="Arial"/>
          <w:szCs w:val="20"/>
        </w:rPr>
      </w:pPr>
    </w:p>
    <w:p w14:paraId="77537E61" w14:textId="77777777" w:rsidR="00872863" w:rsidRDefault="00872863" w:rsidP="00392F5D">
      <w:pPr>
        <w:numPr>
          <w:ilvl w:val="0"/>
          <w:numId w:val="31"/>
        </w:numPr>
        <w:spacing w:after="0"/>
      </w:pPr>
      <w:r w:rsidRPr="00485F0E">
        <w:t>UNDP reserves the right to verify whether such a plan is in place, and to suggest modifications to the plan when necessary. Failure to maintain and implement an appropriate security plan as required hereunder shall be deemed a breach of the Implementing Partner’s obligations under this Project Document and the Project Cooperation Agreement between UNDP and the Implementing Partner.</w:t>
      </w:r>
    </w:p>
    <w:p w14:paraId="2C9E2BB0" w14:textId="77777777" w:rsidR="00F605FA" w:rsidRPr="00485F0E" w:rsidRDefault="00F605FA" w:rsidP="00392F5D">
      <w:pPr>
        <w:spacing w:after="0"/>
        <w:ind w:left="360"/>
      </w:pPr>
    </w:p>
    <w:p w14:paraId="59244F5D" w14:textId="77777777" w:rsidR="00872863" w:rsidRDefault="00872863" w:rsidP="00392F5D">
      <w:pPr>
        <w:numPr>
          <w:ilvl w:val="0"/>
          <w:numId w:val="31"/>
        </w:numPr>
        <w:spacing w:after="0"/>
      </w:pPr>
      <w:r w:rsidRPr="00485F0E">
        <w:t xml:space="preserve">The Implementing Partner agrees to undertake all reasonable efforts to ensure that no UNDP funds received pursuant to the Project Document are used to provide support to individuals or entities associated with terrorism and that the recipients of any amounts provided by UNDP hereunder do not appear on the </w:t>
      </w:r>
      <w:r w:rsidRPr="00485F0E">
        <w:rPr>
          <w:rFonts w:cs="Arial"/>
        </w:rPr>
        <w:t xml:space="preserve">United Nations Security Council Sanctions Consolidated Sanctions List, and that no UNDP funds received pursuant to the Project Document are used for money laundering activities. The United Nations Security Council Sanctions Consolidated Sanctions List can be accessed via </w:t>
      </w:r>
      <w:hyperlink r:id="rId99" w:history="1">
        <w:r w:rsidRPr="00485F0E">
          <w:rPr>
            <w:rFonts w:cs="Arial"/>
            <w:color w:val="0000FF"/>
            <w:u w:val="single"/>
          </w:rPr>
          <w:t>https://www.un.org/securitycouncil/content/un-sc-consolidated-list</w:t>
        </w:r>
      </w:hyperlink>
      <w:r w:rsidRPr="00485F0E">
        <w:rPr>
          <w:rFonts w:cs="Arial"/>
        </w:rPr>
        <w:t>.</w:t>
      </w:r>
      <w:r w:rsidRPr="00485F0E">
        <w:t xml:space="preserve"> </w:t>
      </w:r>
    </w:p>
    <w:p w14:paraId="625131F0" w14:textId="77777777" w:rsidR="00F605FA" w:rsidRPr="00485F0E" w:rsidRDefault="00F605FA" w:rsidP="00392F5D">
      <w:pPr>
        <w:spacing w:after="0"/>
      </w:pPr>
    </w:p>
    <w:p w14:paraId="610593DA" w14:textId="77777777" w:rsidR="00872863" w:rsidRPr="00F605FA" w:rsidRDefault="00872863" w:rsidP="00392F5D">
      <w:pPr>
        <w:numPr>
          <w:ilvl w:val="0"/>
          <w:numId w:val="31"/>
        </w:numPr>
        <w:spacing w:after="0"/>
        <w:rPr>
          <w:rFonts w:asciiTheme="minorHAnsi" w:hAnsiTheme="minorHAnsi" w:cstheme="minorHAnsi"/>
          <w:szCs w:val="20"/>
        </w:rPr>
      </w:pPr>
      <w:r w:rsidRPr="00485F0E">
        <w:t xml:space="preserve">The Implementing Partner acknowledges and agrees that UNDP will not tolerate sexual harassment and sexual exploitation and abuse of anyone by the Implementing Partner, and each of its responsible parties, their respective sub-recipients and other entities involved in Project implementation, either as contractors or subcontractors and their personnel, and any individuals performing services for them under the Project Document. </w:t>
      </w:r>
    </w:p>
    <w:p w14:paraId="79946ECD" w14:textId="77777777" w:rsidR="00F605FA" w:rsidRPr="0034145C" w:rsidRDefault="00F605FA" w:rsidP="00392F5D">
      <w:pPr>
        <w:spacing w:after="0"/>
        <w:rPr>
          <w:rFonts w:asciiTheme="minorHAnsi" w:hAnsiTheme="minorHAnsi" w:cstheme="minorHAnsi"/>
          <w:szCs w:val="20"/>
        </w:rPr>
      </w:pPr>
    </w:p>
    <w:p w14:paraId="2E05EFB5" w14:textId="77777777" w:rsidR="00872863" w:rsidRDefault="00872863" w:rsidP="00392F5D">
      <w:pPr>
        <w:spacing w:after="0"/>
        <w:ind w:left="360"/>
      </w:pPr>
      <w:r w:rsidRPr="00485F0E">
        <w:t xml:space="preserve">(a) In the implementation of the activities under this Project Document, the Implementing Partner, and each of its sub-parties referred to above, shall comply with the standards of conduct set forth in the Secretary General’s Bulletin ST/SGB/2003/13 of 9 October 2003, concerning “Special measures for protection from sexual exploitation and sexual abuse” (“SEA”). </w:t>
      </w:r>
    </w:p>
    <w:p w14:paraId="6BCAEC69" w14:textId="77777777" w:rsidR="00F605FA" w:rsidRPr="0034145C" w:rsidRDefault="00F605FA" w:rsidP="00392F5D">
      <w:pPr>
        <w:spacing w:after="0"/>
        <w:ind w:left="360"/>
        <w:rPr>
          <w:rFonts w:asciiTheme="minorHAnsi" w:hAnsiTheme="minorHAnsi" w:cstheme="minorHAnsi"/>
          <w:szCs w:val="20"/>
        </w:rPr>
      </w:pPr>
    </w:p>
    <w:p w14:paraId="34C9C09B" w14:textId="77777777" w:rsidR="00872863" w:rsidRDefault="00872863" w:rsidP="00392F5D">
      <w:pPr>
        <w:spacing w:after="0"/>
        <w:ind w:left="360" w:hanging="90"/>
        <w:rPr>
          <w:rFonts w:cs="Arial"/>
        </w:rPr>
      </w:pPr>
      <w:r w:rsidRPr="00485F0E">
        <w:t xml:space="preserve">(b) Moreover, and without limitation to the application of other regulations, rules, policies and procedures bearing upon the performance of the activities under this Project Document, in the implementation of activities, the Implementing Partner, and each of its sub-parties referred to above, shall not engage in any form of sexual harassment (“SH”). SH is defined as any unwelcome conduct of a sexual nature that might reasonably be expected or be perceived to cause offense or humiliation, when such conduct interferes with work, is made a condition of employment or creates an intimidating, hostile or offensive work environment. </w:t>
      </w:r>
      <w:r w:rsidRPr="00485F0E">
        <w:rPr>
          <w:rFonts w:cs="Arial"/>
        </w:rPr>
        <w:t xml:space="preserve">SH may occur in the workplace or in connection with work. While typically involving a pattern of conduct, SH may take the form of a single incident. In assessing the reasonableness of expectations or perceptions, the perspective of the person who is the target of the conduct shall be considered. </w:t>
      </w:r>
    </w:p>
    <w:p w14:paraId="2D1C1CAB" w14:textId="77777777" w:rsidR="00F605FA" w:rsidRPr="00485F0E" w:rsidRDefault="00F605FA" w:rsidP="00392F5D">
      <w:pPr>
        <w:spacing w:after="0"/>
      </w:pPr>
    </w:p>
    <w:p w14:paraId="3AEEC995" w14:textId="77777777" w:rsidR="00872863" w:rsidRPr="00EC1B0F" w:rsidRDefault="00872863" w:rsidP="00392F5D">
      <w:pPr>
        <w:numPr>
          <w:ilvl w:val="0"/>
          <w:numId w:val="31"/>
        </w:numPr>
        <w:spacing w:after="0"/>
        <w:rPr>
          <w:rFonts w:asciiTheme="minorHAnsi" w:hAnsiTheme="minorHAnsi" w:cstheme="minorHAnsi"/>
          <w:szCs w:val="20"/>
        </w:rPr>
      </w:pPr>
      <w:r w:rsidRPr="00485F0E">
        <w:t xml:space="preserve">a) In the performance of the activities under this Project Document, the Implementing Partner shall (with respect to its own activities) and shall require from its sub-parties referred to in paragraph 4 (with respect to their activities) that they, have minimum standards and procedures in place, or a plan to develop and/or improve such standards and procedures in order to be able to take effective preventive and investigative action. These should include: policies on sexual harassment and sexual exploitation and abuse; policies on </w:t>
      </w:r>
      <w:r w:rsidRPr="00485F0E">
        <w:lastRenderedPageBreak/>
        <w:t>whistleblowing/protection against retaliation; and complaints, disciplinary and investigative mechanisms. In line with this, the Implementing Partner will, and will require that such sub-parties will take all appropriate measures to:</w:t>
      </w:r>
    </w:p>
    <w:p w14:paraId="75B839B5" w14:textId="77777777" w:rsidR="00872863" w:rsidRPr="00EC1B0F" w:rsidRDefault="00872863" w:rsidP="00392F5D">
      <w:pPr>
        <w:numPr>
          <w:ilvl w:val="1"/>
          <w:numId w:val="33"/>
        </w:numPr>
        <w:spacing w:after="0"/>
        <w:rPr>
          <w:rFonts w:asciiTheme="minorHAnsi" w:hAnsiTheme="minorHAnsi" w:cstheme="minorHAnsi"/>
          <w:szCs w:val="20"/>
        </w:rPr>
      </w:pPr>
      <w:r w:rsidRPr="00485F0E">
        <w:t>Prevent its employees, agents or any other persons engaged to perform any services under this Project Document, from engaging in SH or SEA;</w:t>
      </w:r>
    </w:p>
    <w:p w14:paraId="378ADA21" w14:textId="77777777" w:rsidR="00872863" w:rsidRPr="00EC1B0F" w:rsidRDefault="00872863" w:rsidP="00392F5D">
      <w:pPr>
        <w:numPr>
          <w:ilvl w:val="1"/>
          <w:numId w:val="33"/>
        </w:numPr>
        <w:spacing w:after="0"/>
        <w:rPr>
          <w:rFonts w:asciiTheme="minorHAnsi" w:hAnsiTheme="minorHAnsi" w:cstheme="minorHAnsi"/>
          <w:szCs w:val="20"/>
        </w:rPr>
      </w:pPr>
      <w:r w:rsidRPr="00485F0E">
        <w:t>Offer employees and associated personnel training on prevention and response to SH and SEA, where the Implementing Partner and its sub-parties referred to in paragraph 4, have not put in place its own training regarding the prevention of SH and SEA, the Implementing Partner and such sub-parties may use the training material available at UNDP;</w:t>
      </w:r>
    </w:p>
    <w:p w14:paraId="64DEE3C0" w14:textId="77777777" w:rsidR="00872863" w:rsidRPr="00EC1B0F" w:rsidRDefault="00872863" w:rsidP="00392F5D">
      <w:pPr>
        <w:numPr>
          <w:ilvl w:val="1"/>
          <w:numId w:val="33"/>
        </w:numPr>
        <w:spacing w:after="0"/>
        <w:rPr>
          <w:rFonts w:asciiTheme="minorHAnsi" w:hAnsiTheme="minorHAnsi" w:cstheme="minorHAnsi"/>
          <w:szCs w:val="20"/>
        </w:rPr>
      </w:pPr>
      <w:r w:rsidRPr="00485F0E">
        <w:t xml:space="preserve">Report and monitor allegations of SH and SEA of which the Implementing Partner and its sub-parties referred to in paragraph 4 have been informed or have otherwise become aware, and status thereof; </w:t>
      </w:r>
    </w:p>
    <w:p w14:paraId="55D42CB1" w14:textId="77777777" w:rsidR="00872863" w:rsidRPr="00EC1B0F" w:rsidRDefault="00872863" w:rsidP="00392F5D">
      <w:pPr>
        <w:numPr>
          <w:ilvl w:val="1"/>
          <w:numId w:val="33"/>
        </w:numPr>
        <w:spacing w:after="0"/>
        <w:rPr>
          <w:rFonts w:asciiTheme="minorHAnsi" w:hAnsiTheme="minorHAnsi" w:cstheme="minorHAnsi"/>
          <w:szCs w:val="20"/>
        </w:rPr>
      </w:pPr>
      <w:r w:rsidRPr="00485F0E">
        <w:t>Refer victims/survivors of SH and SEA to safe and confidential victim assistance; and</w:t>
      </w:r>
    </w:p>
    <w:p w14:paraId="47C36A60" w14:textId="77777777" w:rsidR="00872863" w:rsidRDefault="00872863" w:rsidP="00392F5D">
      <w:pPr>
        <w:numPr>
          <w:ilvl w:val="1"/>
          <w:numId w:val="33"/>
        </w:numPr>
        <w:spacing w:after="0"/>
      </w:pPr>
      <w:r w:rsidRPr="00485F0E">
        <w:t>Promptly and confidentially, record and investigate any allegations credible enough to warrant an investigation of SH or SEA. The Implementing Partner shall advise UNDP of any such allegations received and investigations being conducted by itself or any of its sub-parties referred to in paragraph 4 with respect to their activities under the Project Document, and shall keep UNDP informed during the investigation by it or any of such sub-parties, to the extent that such notification (</w:t>
      </w:r>
      <w:proofErr w:type="spellStart"/>
      <w:r w:rsidRPr="00485F0E">
        <w:t>i</w:t>
      </w:r>
      <w:proofErr w:type="spellEnd"/>
      <w:r w:rsidRPr="00485F0E">
        <w:t xml:space="preserve">) does not jeopardize the conduct of the investigation, including but not limited to the safety or security of persons, and/or (ii) is not in contravention of any laws applicable to it. Following the investigation, the Implementing Partner shall advise UNDP of any actions taken by it or any of the other entities further to the investigation. </w:t>
      </w:r>
    </w:p>
    <w:p w14:paraId="50A6E5F2" w14:textId="77777777" w:rsidR="00F605FA" w:rsidRPr="00485F0E" w:rsidRDefault="00F605FA" w:rsidP="00392F5D">
      <w:pPr>
        <w:spacing w:after="0"/>
        <w:ind w:left="1440"/>
      </w:pPr>
    </w:p>
    <w:p w14:paraId="2ED4CA2E" w14:textId="77777777" w:rsidR="00872863" w:rsidRDefault="00872863" w:rsidP="00392F5D">
      <w:pPr>
        <w:spacing w:after="0"/>
        <w:ind w:left="360"/>
      </w:pPr>
      <w:r w:rsidRPr="00485F0E">
        <w:t>b) The Implementing Partner shall establish that it has complied with the foregoing, to the satisfaction of UNDP, when requested by UNDP or any party acting on its behalf to provide such confirmation. Failure of the Implementing Partner, and each of its sub-parties referred to in paragraph 4, to comply of the foregoing, as determined by UNDP, shall be considered grounds for suspension or termination of the Project.</w:t>
      </w:r>
    </w:p>
    <w:p w14:paraId="5A5F2019" w14:textId="77777777" w:rsidR="00F605FA" w:rsidRPr="00485F0E" w:rsidRDefault="00F605FA" w:rsidP="00392F5D">
      <w:pPr>
        <w:spacing w:after="0"/>
        <w:ind w:left="360"/>
      </w:pPr>
    </w:p>
    <w:p w14:paraId="345D105E" w14:textId="77777777" w:rsidR="00872863" w:rsidRPr="00F605FA" w:rsidRDefault="00872863" w:rsidP="00392F5D">
      <w:pPr>
        <w:numPr>
          <w:ilvl w:val="0"/>
          <w:numId w:val="31"/>
        </w:numPr>
        <w:spacing w:after="0"/>
        <w:rPr>
          <w:szCs w:val="20"/>
          <w:u w:val="single"/>
        </w:rPr>
      </w:pPr>
      <w:r w:rsidRPr="00485F0E">
        <w:rPr>
          <w:szCs w:val="20"/>
        </w:rPr>
        <w:t>Social and environmental sustainability will be enhanced through application of the UNDP Social and Environmental Standards (</w:t>
      </w:r>
      <w:hyperlink r:id="rId100" w:history="1">
        <w:r w:rsidRPr="00485F0E">
          <w:rPr>
            <w:color w:val="0000FF"/>
            <w:szCs w:val="20"/>
            <w:u w:val="single"/>
          </w:rPr>
          <w:t>http://www.undp.org/ses</w:t>
        </w:r>
      </w:hyperlink>
      <w:r w:rsidRPr="00485F0E">
        <w:rPr>
          <w:szCs w:val="20"/>
        </w:rPr>
        <w:t>) and related Accountability Mechanism (</w:t>
      </w:r>
      <w:hyperlink r:id="rId101" w:history="1">
        <w:r w:rsidRPr="00485F0E">
          <w:rPr>
            <w:color w:val="0000FF"/>
            <w:szCs w:val="20"/>
            <w:u w:val="single"/>
          </w:rPr>
          <w:t>http://www.undp.org/secu-srm</w:t>
        </w:r>
      </w:hyperlink>
      <w:r w:rsidRPr="00485F0E">
        <w:rPr>
          <w:szCs w:val="20"/>
        </w:rPr>
        <w:t xml:space="preserve">). </w:t>
      </w:r>
    </w:p>
    <w:p w14:paraId="683DCF77" w14:textId="77777777" w:rsidR="00F605FA" w:rsidRPr="00485F0E" w:rsidRDefault="00F605FA" w:rsidP="00392F5D">
      <w:pPr>
        <w:spacing w:after="0"/>
        <w:ind w:left="360"/>
        <w:rPr>
          <w:szCs w:val="20"/>
          <w:u w:val="single"/>
        </w:rPr>
      </w:pPr>
    </w:p>
    <w:p w14:paraId="7149AED4" w14:textId="77777777" w:rsidR="00872863" w:rsidRDefault="00872863" w:rsidP="00392F5D">
      <w:pPr>
        <w:numPr>
          <w:ilvl w:val="0"/>
          <w:numId w:val="31"/>
        </w:numPr>
        <w:autoSpaceDE w:val="0"/>
        <w:autoSpaceDN w:val="0"/>
        <w:adjustRightInd w:val="0"/>
        <w:spacing w:after="0"/>
        <w:rPr>
          <w:rFonts w:eastAsia="Calibri" w:cs="Arial"/>
          <w:szCs w:val="20"/>
        </w:rPr>
      </w:pPr>
      <w:r w:rsidRPr="00485F0E">
        <w:rPr>
          <w:rFonts w:eastAsia="Calibri" w:cs="Arial"/>
          <w:szCs w:val="20"/>
        </w:rPr>
        <w:t xml:space="preserve">The Implementing Partner shall: (a) conduct project and </w:t>
      </w:r>
      <w:proofErr w:type="spellStart"/>
      <w:r w:rsidRPr="00485F0E">
        <w:rPr>
          <w:rFonts w:eastAsia="Calibri" w:cs="Arial"/>
          <w:szCs w:val="20"/>
        </w:rPr>
        <w:t>programme</w:t>
      </w:r>
      <w:proofErr w:type="spellEnd"/>
      <w:r w:rsidRPr="00485F0E">
        <w:rPr>
          <w:rFonts w:eastAsia="Calibri" w:cs="Arial"/>
          <w:szCs w:val="20"/>
        </w:rPr>
        <w:t xml:space="preserve">-related activities in a manner consistent with the UNDP Social and Environmental Standards, (b) implement any management or mitigation plan prepared for the project or </w:t>
      </w:r>
      <w:proofErr w:type="spellStart"/>
      <w:r w:rsidRPr="00485F0E">
        <w:rPr>
          <w:rFonts w:eastAsia="Calibri" w:cs="Arial"/>
          <w:szCs w:val="20"/>
        </w:rPr>
        <w:t>programme</w:t>
      </w:r>
      <w:proofErr w:type="spellEnd"/>
      <w:r w:rsidRPr="00485F0E">
        <w:rPr>
          <w:rFonts w:eastAsia="Calibri" w:cs="Arial"/>
          <w:szCs w:val="20"/>
        </w:rPr>
        <w:t xml:space="preserve"> to comply with such standards, and (c) engage in a constructive and timely manner to address any concerns and complaints raised through the Accountability Mechanism. UNDP will seek to ensure that communities and other project stakeholders are informed of and have access to the Accountability Mechanism. </w:t>
      </w:r>
    </w:p>
    <w:p w14:paraId="189D1546" w14:textId="77777777" w:rsidR="00F605FA" w:rsidRPr="00485F0E" w:rsidRDefault="00F605FA" w:rsidP="00392F5D">
      <w:pPr>
        <w:autoSpaceDE w:val="0"/>
        <w:autoSpaceDN w:val="0"/>
        <w:adjustRightInd w:val="0"/>
        <w:spacing w:after="0"/>
        <w:ind w:left="360"/>
        <w:rPr>
          <w:rFonts w:eastAsia="Calibri" w:cs="Arial"/>
          <w:szCs w:val="20"/>
        </w:rPr>
      </w:pPr>
    </w:p>
    <w:p w14:paraId="32C4DC33" w14:textId="77777777" w:rsidR="00872863" w:rsidRDefault="00872863" w:rsidP="00392F5D">
      <w:pPr>
        <w:numPr>
          <w:ilvl w:val="0"/>
          <w:numId w:val="31"/>
        </w:numPr>
        <w:spacing w:after="0"/>
        <w:rPr>
          <w:rFonts w:eastAsia="Calibri" w:cs="Arial"/>
          <w:szCs w:val="20"/>
        </w:rPr>
      </w:pPr>
      <w:r w:rsidRPr="00485F0E">
        <w:rPr>
          <w:rFonts w:eastAsia="Calibri" w:cs="Arial"/>
          <w:szCs w:val="20"/>
        </w:rPr>
        <w:t xml:space="preserve">All signatories to the Project Document shall cooperate in good faith with any exercise to evaluate any </w:t>
      </w:r>
      <w:proofErr w:type="spellStart"/>
      <w:r w:rsidRPr="00485F0E">
        <w:rPr>
          <w:rFonts w:eastAsia="Calibri" w:cs="Arial"/>
          <w:szCs w:val="20"/>
        </w:rPr>
        <w:t>programme</w:t>
      </w:r>
      <w:proofErr w:type="spellEnd"/>
      <w:r w:rsidRPr="00485F0E">
        <w:rPr>
          <w:rFonts w:eastAsia="Calibri" w:cs="Arial"/>
          <w:szCs w:val="20"/>
        </w:rPr>
        <w:t xml:space="preserve"> or project-related commitments or compliance with the UNDP Social and Environmental Standards. This includes providing access to project sites, relevant personnel, information, and documentation.</w:t>
      </w:r>
    </w:p>
    <w:p w14:paraId="14A1985D" w14:textId="77777777" w:rsidR="00F605FA" w:rsidRPr="00485F0E" w:rsidRDefault="00F605FA" w:rsidP="00392F5D">
      <w:pPr>
        <w:spacing w:after="0"/>
        <w:ind w:left="360"/>
        <w:rPr>
          <w:rFonts w:eastAsia="Calibri" w:cs="Arial"/>
          <w:szCs w:val="20"/>
        </w:rPr>
      </w:pPr>
    </w:p>
    <w:p w14:paraId="45405AA2" w14:textId="77777777" w:rsidR="00872863" w:rsidRDefault="00872863" w:rsidP="00392F5D">
      <w:pPr>
        <w:numPr>
          <w:ilvl w:val="0"/>
          <w:numId w:val="31"/>
        </w:numPr>
        <w:spacing w:after="0"/>
        <w:rPr>
          <w:rFonts w:eastAsia="Calibri" w:cs="Arial"/>
        </w:rPr>
      </w:pPr>
      <w:r w:rsidRPr="00485F0E">
        <w:rPr>
          <w:rFonts w:eastAsia="Calibri" w:cs="Arial"/>
        </w:rPr>
        <w:t xml:space="preserve">UNDP is committed to the highest ethical standards and will not tolerate the diversion of the resources entrusted to it through Money Laundering or Terrorist Financing and will not partner with entities that tolerate the diversion of resources through Money Laundering or Terrorist Financing. To that effect, the Implementing Partner represents and warrants that it has not, and it shall not, at any time in the implementation of the Project engage in Terrorism Financing or Money Laundering. The Implementing Partner shall communicate the restriction of this paragraph to its and each of its responsible parties, their respective sub-recipients and other entities involved in Project implementation, either as contractors or subcontractors and their personnel, and any individuals performing services for them under the Project Documents and shall take all reasonable measures to ensure that such persons do not engage in Terrorism Financing or Money Laundering. </w:t>
      </w:r>
    </w:p>
    <w:p w14:paraId="4DD96588" w14:textId="77777777" w:rsidR="00F605FA" w:rsidRPr="00485F0E" w:rsidRDefault="00F605FA" w:rsidP="00392F5D">
      <w:pPr>
        <w:spacing w:after="0"/>
        <w:ind w:left="360"/>
        <w:rPr>
          <w:rFonts w:eastAsia="Calibri" w:cs="Arial"/>
        </w:rPr>
      </w:pPr>
    </w:p>
    <w:p w14:paraId="50E1C4FA" w14:textId="77777777" w:rsidR="00872863" w:rsidRDefault="00872863" w:rsidP="00392F5D">
      <w:pPr>
        <w:numPr>
          <w:ilvl w:val="0"/>
          <w:numId w:val="31"/>
        </w:numPr>
        <w:spacing w:after="0"/>
        <w:rPr>
          <w:rFonts w:eastAsia="Calibri" w:cs="Arial"/>
        </w:rPr>
      </w:pPr>
      <w:r w:rsidRPr="00485F0E">
        <w:rPr>
          <w:rFonts w:eastAsia="Calibri" w:cs="Arial"/>
        </w:rPr>
        <w:t xml:space="preserve">The Implementing Partner shall immediately disclose to UNDP any actual, apparent, potential or attempted Terrorism Financing or Money Laundering activity that it becomes aware of. The Implementing Partner shall fully cooperate with any investigation or review of Terrorism Financing or Money Laundering activity by UNDP. </w:t>
      </w:r>
    </w:p>
    <w:p w14:paraId="4F78BA45" w14:textId="77777777" w:rsidR="00F605FA" w:rsidRPr="00485F0E" w:rsidRDefault="00F605FA" w:rsidP="00392F5D">
      <w:pPr>
        <w:spacing w:after="0"/>
        <w:ind w:left="360"/>
        <w:rPr>
          <w:rFonts w:eastAsia="Calibri" w:cs="Arial"/>
        </w:rPr>
      </w:pPr>
    </w:p>
    <w:p w14:paraId="004E99A5" w14:textId="77777777" w:rsidR="00872863" w:rsidRPr="00923918" w:rsidRDefault="00872863" w:rsidP="00392F5D">
      <w:pPr>
        <w:numPr>
          <w:ilvl w:val="0"/>
          <w:numId w:val="31"/>
        </w:numPr>
        <w:spacing w:after="0"/>
        <w:rPr>
          <w:rFonts w:eastAsia="Calibri" w:cs="Arial"/>
          <w:szCs w:val="20"/>
        </w:rPr>
      </w:pPr>
      <w:r w:rsidRPr="00485F0E">
        <w:rPr>
          <w:rFonts w:eastAsia="Calibri" w:cs="Arial"/>
        </w:rPr>
        <w:t xml:space="preserve">The Implementing Partner acknowledges and agrees that Terrorism Financing or Money Laundering constitute financial irregularities and that if the Implementing Partner or any of its responsible parties, their respective sub-recipients and other entities involved in Project implementation, either as contractors or subcontractors and their personnel, and </w:t>
      </w:r>
      <w:r w:rsidRPr="00923918">
        <w:rPr>
          <w:rFonts w:eastAsia="Calibri" w:cs="Arial"/>
          <w:szCs w:val="20"/>
        </w:rPr>
        <w:t xml:space="preserve">any individuals performing services for them under the Project Document engages in Terrorism Financing or Money Laundering activity that would constitute a material breach of this Project Document, which entitles UNDP to immediately terminate the Project without incurring any liability or penalty. </w:t>
      </w:r>
    </w:p>
    <w:p w14:paraId="1F6D0F95" w14:textId="77777777" w:rsidR="00F605FA" w:rsidRPr="00923918" w:rsidRDefault="00F605FA" w:rsidP="00392F5D">
      <w:pPr>
        <w:spacing w:after="0"/>
        <w:ind w:left="360"/>
        <w:rPr>
          <w:rFonts w:eastAsia="Calibri" w:cs="Arial"/>
          <w:szCs w:val="20"/>
        </w:rPr>
      </w:pPr>
    </w:p>
    <w:p w14:paraId="6268F4DA" w14:textId="77777777" w:rsidR="00872863" w:rsidRPr="00923918" w:rsidRDefault="00872863" w:rsidP="00392F5D">
      <w:pPr>
        <w:numPr>
          <w:ilvl w:val="0"/>
          <w:numId w:val="31"/>
        </w:numPr>
        <w:spacing w:after="0"/>
        <w:rPr>
          <w:rFonts w:eastAsia="Calibri" w:cs="Arial"/>
          <w:szCs w:val="20"/>
        </w:rPr>
      </w:pPr>
      <w:r w:rsidRPr="00923918">
        <w:rPr>
          <w:rFonts w:eastAsia="Calibri" w:cs="Arial"/>
          <w:szCs w:val="20"/>
        </w:rPr>
        <w:t xml:space="preserve">Furthermore, the Implementing Partner expressly acknowledges and agrees that, in the event that UNDP were to determine through an investigation or otherwise that Terrorism Financing or Money Laundering occurred, UNDP shall have, in addition to its right to immediately terminate the Project, the rights to: </w:t>
      </w:r>
    </w:p>
    <w:p w14:paraId="74BBCFD6" w14:textId="77777777" w:rsidR="00F605FA" w:rsidRPr="00923918" w:rsidRDefault="00F605FA" w:rsidP="00392F5D">
      <w:pPr>
        <w:spacing w:after="0"/>
        <w:ind w:left="360"/>
        <w:rPr>
          <w:rFonts w:eastAsia="Calibri" w:cs="Arial"/>
          <w:szCs w:val="20"/>
        </w:rPr>
      </w:pPr>
    </w:p>
    <w:p w14:paraId="6F864BF3" w14:textId="77777777" w:rsidR="00872863" w:rsidRPr="00923918" w:rsidRDefault="00872863" w:rsidP="00392F5D">
      <w:pPr>
        <w:numPr>
          <w:ilvl w:val="0"/>
          <w:numId w:val="58"/>
        </w:numPr>
        <w:spacing w:after="0"/>
        <w:contextualSpacing/>
        <w:rPr>
          <w:rFonts w:eastAsia="Calibri" w:cs="Arial"/>
          <w:szCs w:val="20"/>
        </w:rPr>
      </w:pPr>
      <w:r w:rsidRPr="00923918">
        <w:rPr>
          <w:rFonts w:eastAsia="Calibri" w:cs="Arial"/>
          <w:szCs w:val="20"/>
        </w:rPr>
        <w:t>apply and enforce the relevant sanctions in accordance with UNDP internal regulations, rules, procedures, practices, policies and guidelines, including referral of the matter to national authorities when appropriate; and</w:t>
      </w:r>
    </w:p>
    <w:p w14:paraId="71AB522A" w14:textId="77777777" w:rsidR="00F605FA" w:rsidRPr="00923918" w:rsidRDefault="00F605FA" w:rsidP="00392F5D">
      <w:pPr>
        <w:spacing w:after="0"/>
        <w:ind w:left="1080"/>
        <w:contextualSpacing/>
        <w:rPr>
          <w:rFonts w:eastAsia="Calibri" w:cs="Arial"/>
          <w:szCs w:val="20"/>
        </w:rPr>
      </w:pPr>
    </w:p>
    <w:p w14:paraId="0E1CA211" w14:textId="77777777" w:rsidR="00872863" w:rsidRPr="00923918" w:rsidRDefault="00872863" w:rsidP="00392F5D">
      <w:pPr>
        <w:numPr>
          <w:ilvl w:val="0"/>
          <w:numId w:val="58"/>
        </w:numPr>
        <w:spacing w:after="0"/>
        <w:contextualSpacing/>
        <w:rPr>
          <w:rFonts w:eastAsia="Calibri" w:cs="Arial"/>
          <w:szCs w:val="20"/>
        </w:rPr>
      </w:pPr>
      <w:r w:rsidRPr="00923918">
        <w:rPr>
          <w:rFonts w:eastAsia="Calibri" w:cs="Arial"/>
          <w:szCs w:val="20"/>
        </w:rPr>
        <w:t xml:space="preserve">recover all losses, financial or otherwise, suffered by UNDP in connection with such Terrorism Financing or Money Laundering activity. </w:t>
      </w:r>
    </w:p>
    <w:p w14:paraId="390FB26E" w14:textId="77777777" w:rsidR="00F605FA" w:rsidRPr="00923918" w:rsidRDefault="00F605FA" w:rsidP="00392F5D">
      <w:pPr>
        <w:spacing w:after="0"/>
        <w:ind w:left="1080"/>
        <w:contextualSpacing/>
        <w:rPr>
          <w:rFonts w:eastAsia="Calibri" w:cs="Arial"/>
          <w:szCs w:val="20"/>
        </w:rPr>
      </w:pPr>
    </w:p>
    <w:p w14:paraId="7B821228" w14:textId="77777777" w:rsidR="00872863" w:rsidRPr="00923918" w:rsidRDefault="00872863" w:rsidP="00392F5D">
      <w:pPr>
        <w:numPr>
          <w:ilvl w:val="0"/>
          <w:numId w:val="31"/>
        </w:numPr>
        <w:spacing w:after="0"/>
        <w:rPr>
          <w:rFonts w:eastAsia="Calibri" w:cs="Arial"/>
          <w:szCs w:val="20"/>
        </w:rPr>
      </w:pPr>
      <w:r w:rsidRPr="00923918">
        <w:rPr>
          <w:rFonts w:eastAsia="Calibri" w:cs="Arial"/>
          <w:szCs w:val="20"/>
        </w:rPr>
        <w:t xml:space="preserve">For the purpose of this Project Document the following terms shall have the definition ascribed to the below: </w:t>
      </w:r>
    </w:p>
    <w:p w14:paraId="52F7AD1B" w14:textId="77777777" w:rsidR="00F605FA" w:rsidRPr="00923918" w:rsidRDefault="00F605FA" w:rsidP="00392F5D">
      <w:pPr>
        <w:spacing w:after="0"/>
        <w:ind w:left="360"/>
        <w:rPr>
          <w:rFonts w:eastAsia="Calibri" w:cs="Arial"/>
          <w:szCs w:val="20"/>
        </w:rPr>
      </w:pPr>
    </w:p>
    <w:p w14:paraId="47FF7A46" w14:textId="77777777" w:rsidR="00872863" w:rsidRPr="00923918" w:rsidRDefault="00872863" w:rsidP="00392F5D">
      <w:pPr>
        <w:numPr>
          <w:ilvl w:val="0"/>
          <w:numId w:val="109"/>
        </w:numPr>
        <w:spacing w:after="0"/>
        <w:contextualSpacing/>
        <w:rPr>
          <w:rFonts w:eastAsia="Calibri" w:cs="Arial"/>
          <w:szCs w:val="20"/>
        </w:rPr>
      </w:pPr>
      <w:r w:rsidRPr="00923918">
        <w:rPr>
          <w:rFonts w:eastAsia="Calibri" w:cs="Arial"/>
          <w:szCs w:val="20"/>
        </w:rPr>
        <w:t>“Money Laundering” is generally considered as concealment of the origins of money obtained illegally, typically by passing it through a complex sequence of financial or commercial transactions. ML usually involves three stages: (</w:t>
      </w:r>
      <w:proofErr w:type="spellStart"/>
      <w:r w:rsidRPr="00923918">
        <w:rPr>
          <w:rFonts w:eastAsia="Calibri" w:cs="Arial"/>
          <w:szCs w:val="20"/>
        </w:rPr>
        <w:t>i</w:t>
      </w:r>
      <w:proofErr w:type="spellEnd"/>
      <w:r w:rsidRPr="00923918">
        <w:rPr>
          <w:rFonts w:eastAsia="Calibri" w:cs="Arial"/>
          <w:szCs w:val="20"/>
        </w:rPr>
        <w:t>) introducing the proceeds of crime into the financial system (placement); (ii) transactions to convert or transfer the funds to other locations or financial institutions (layering); and (iii) reintroducing the funds into the legitimate economy as "clean" money and investing it in various assets or business ventures (reintegration) appearing to have been legally obtained. The FATF recommends that ML be criminalized by every country on the basis of article 3(1)(b) and (c) of the Vienna Convention and article 6(1) of the Palermo Convention.</w:t>
      </w:r>
    </w:p>
    <w:p w14:paraId="2D16BA4C" w14:textId="77777777" w:rsidR="00F605FA" w:rsidRPr="00923918" w:rsidRDefault="00F605FA" w:rsidP="00392F5D">
      <w:pPr>
        <w:spacing w:after="0"/>
        <w:ind w:left="1080"/>
        <w:contextualSpacing/>
        <w:rPr>
          <w:rFonts w:eastAsia="Calibri" w:cs="Arial"/>
          <w:szCs w:val="20"/>
        </w:rPr>
      </w:pPr>
    </w:p>
    <w:p w14:paraId="2F029EEE" w14:textId="5CAEB105" w:rsidR="00872863" w:rsidRPr="00923918" w:rsidRDefault="00872863" w:rsidP="00392F5D">
      <w:pPr>
        <w:numPr>
          <w:ilvl w:val="0"/>
          <w:numId w:val="109"/>
        </w:numPr>
        <w:spacing w:after="0"/>
        <w:contextualSpacing/>
        <w:jc w:val="left"/>
        <w:rPr>
          <w:rFonts w:eastAsia="Calibri" w:cs="Arial"/>
          <w:szCs w:val="20"/>
        </w:rPr>
      </w:pPr>
      <w:r w:rsidRPr="00923918">
        <w:rPr>
          <w:rFonts w:eastAsia="Calibri" w:cs="Arial"/>
          <w:szCs w:val="20"/>
        </w:rPr>
        <w:t xml:space="preserve"> “Terrorist Financing” means providing support to individuals or entities that appear on the United Nations Security Council Consolidated Sanctions List accessible at </w:t>
      </w:r>
      <w:hyperlink r:id="rId102" w:history="1">
        <w:r w:rsidR="00F605FA" w:rsidRPr="00923918">
          <w:rPr>
            <w:rStyle w:val="Hyperlink"/>
            <w:rFonts w:eastAsia="Calibri" w:cs="Arial"/>
            <w:szCs w:val="20"/>
          </w:rPr>
          <w:t>https://www.un.org/securitycouncil/content/un-sc-consolidated-list</w:t>
        </w:r>
      </w:hyperlink>
      <w:r w:rsidRPr="00923918">
        <w:rPr>
          <w:rFonts w:eastAsia="Calibri" w:cs="Arial"/>
          <w:szCs w:val="20"/>
        </w:rPr>
        <w:t>.</w:t>
      </w:r>
    </w:p>
    <w:p w14:paraId="043306D5" w14:textId="77777777" w:rsidR="00F605FA" w:rsidRPr="00923918" w:rsidRDefault="00F605FA" w:rsidP="00923918">
      <w:pPr>
        <w:spacing w:after="0"/>
        <w:contextualSpacing/>
        <w:rPr>
          <w:rFonts w:eastAsia="Calibri" w:cs="Arial"/>
          <w:szCs w:val="20"/>
        </w:rPr>
      </w:pPr>
    </w:p>
    <w:p w14:paraId="1297DF97" w14:textId="77777777" w:rsidR="00872863" w:rsidRPr="00923918" w:rsidRDefault="00872863" w:rsidP="00392F5D">
      <w:pPr>
        <w:numPr>
          <w:ilvl w:val="0"/>
          <w:numId w:val="31"/>
        </w:numPr>
        <w:autoSpaceDE w:val="0"/>
        <w:autoSpaceDN w:val="0"/>
        <w:adjustRightInd w:val="0"/>
        <w:spacing w:after="0"/>
        <w:rPr>
          <w:rFonts w:eastAsia="Calibri" w:cs="Arial"/>
          <w:color w:val="000000"/>
          <w:szCs w:val="20"/>
        </w:rPr>
      </w:pPr>
      <w:r w:rsidRPr="00923918">
        <w:rPr>
          <w:rFonts w:eastAsia="Calibri" w:cs="Arial"/>
          <w:color w:val="000000"/>
          <w:szCs w:val="20"/>
        </w:rPr>
        <w:t xml:space="preserve">The Implementing Partner will take appropriate steps to prevent misuse of funds, fraud or corruption, by its officials, consultants, responsible parties, subcontractors and sub-recipients in implementing the project or using the UNDP funds. The Implementing Partner will ensure that its financial management, anti-corruption, anti-fraud </w:t>
      </w:r>
      <w:r w:rsidRPr="00923918">
        <w:rPr>
          <w:color w:val="000000"/>
          <w:szCs w:val="20"/>
        </w:rPr>
        <w:t>and anti-</w:t>
      </w:r>
      <w:r w:rsidRPr="00923918">
        <w:rPr>
          <w:rFonts w:eastAsia="Calibri" w:cs="Arial"/>
          <w:color w:val="000000"/>
          <w:szCs w:val="20"/>
        </w:rPr>
        <w:t>money laundering and countering the financing of terrorism</w:t>
      </w:r>
      <w:r w:rsidRPr="00923918">
        <w:rPr>
          <w:color w:val="000000"/>
          <w:szCs w:val="20"/>
        </w:rPr>
        <w:t xml:space="preserve"> </w:t>
      </w:r>
      <w:r w:rsidRPr="00923918">
        <w:rPr>
          <w:rFonts w:eastAsia="Calibri" w:cs="Arial"/>
          <w:color w:val="000000"/>
          <w:szCs w:val="20"/>
        </w:rPr>
        <w:t>policies are in place and enforced for all funding received from or through UNDP.</w:t>
      </w:r>
    </w:p>
    <w:p w14:paraId="67695023" w14:textId="77777777" w:rsidR="00872863" w:rsidRPr="00923918" w:rsidRDefault="00872863" w:rsidP="00392F5D">
      <w:pPr>
        <w:autoSpaceDE w:val="0"/>
        <w:autoSpaceDN w:val="0"/>
        <w:adjustRightInd w:val="0"/>
        <w:spacing w:after="0"/>
        <w:rPr>
          <w:rFonts w:eastAsia="Calibri" w:cs="Arial"/>
          <w:color w:val="000000"/>
          <w:szCs w:val="20"/>
        </w:rPr>
      </w:pPr>
    </w:p>
    <w:p w14:paraId="4E3435F7" w14:textId="77777777" w:rsidR="00872863" w:rsidRPr="00923918" w:rsidRDefault="00872863" w:rsidP="00392F5D">
      <w:pPr>
        <w:numPr>
          <w:ilvl w:val="0"/>
          <w:numId w:val="31"/>
        </w:numPr>
        <w:autoSpaceDE w:val="0"/>
        <w:autoSpaceDN w:val="0"/>
        <w:adjustRightInd w:val="0"/>
        <w:spacing w:after="0"/>
        <w:rPr>
          <w:rFonts w:eastAsia="Calibri" w:cs="Arial"/>
          <w:color w:val="000000"/>
          <w:szCs w:val="20"/>
        </w:rPr>
      </w:pPr>
      <w:r w:rsidRPr="00923918">
        <w:rPr>
          <w:rFonts w:eastAsia="Calibri" w:cs="Arial"/>
          <w:color w:val="000000"/>
          <w:szCs w:val="20"/>
        </w:rPr>
        <w:t>The requirements of the following documents, then in force at the time of signature of the Project Document, apply to the Implementing Partner: (a)</w:t>
      </w:r>
      <w:r w:rsidRPr="00923918">
        <w:rPr>
          <w:rFonts w:eastAsia="Calibri" w:cs="Arial"/>
          <w:b/>
          <w:color w:val="000000"/>
          <w:szCs w:val="20"/>
        </w:rPr>
        <w:t xml:space="preserve"> </w:t>
      </w:r>
      <w:r w:rsidRPr="00923918">
        <w:rPr>
          <w:rFonts w:eastAsia="Calibri" w:cs="Arial"/>
          <w:color w:val="000000"/>
          <w:szCs w:val="20"/>
        </w:rPr>
        <w:t>UNDP Policy on Fraud and other Corrupt Practices</w:t>
      </w:r>
      <w:r w:rsidRPr="00923918">
        <w:rPr>
          <w:color w:val="000000"/>
          <w:szCs w:val="20"/>
        </w:rPr>
        <w:t xml:space="preserve"> (b) UNDP </w:t>
      </w:r>
      <w:r w:rsidRPr="00923918">
        <w:rPr>
          <w:rFonts w:eastAsia="Calibri" w:cs="Arial"/>
          <w:color w:val="000000"/>
          <w:szCs w:val="20"/>
        </w:rPr>
        <w:t xml:space="preserve">Anti-Money Laundering and Countering the Financing of Terrorism Policy; and (c) UNDP Office of Audit and Investigations Investigation Guidelines. </w:t>
      </w:r>
      <w:r w:rsidRPr="00923918">
        <w:rPr>
          <w:rFonts w:eastAsia="Calibri" w:cs="Arial"/>
          <w:szCs w:val="20"/>
        </w:rPr>
        <w:t xml:space="preserve">The Implementing Partner agrees to the requirements of the above documents, which are an integral part of this Project Document and are available online at www.undp.org. </w:t>
      </w:r>
    </w:p>
    <w:p w14:paraId="44072A1C" w14:textId="77777777" w:rsidR="00872863" w:rsidRPr="00923918" w:rsidRDefault="00872863" w:rsidP="00392F5D">
      <w:pPr>
        <w:spacing w:after="0"/>
        <w:rPr>
          <w:rFonts w:cs="Arial"/>
          <w:color w:val="000000"/>
          <w:szCs w:val="20"/>
        </w:rPr>
      </w:pPr>
    </w:p>
    <w:p w14:paraId="61E744CB" w14:textId="77777777" w:rsidR="00872863" w:rsidRPr="00923918" w:rsidRDefault="00872863" w:rsidP="00392F5D">
      <w:pPr>
        <w:numPr>
          <w:ilvl w:val="0"/>
          <w:numId w:val="31"/>
        </w:numPr>
        <w:spacing w:after="0"/>
        <w:rPr>
          <w:rFonts w:cs="Arial"/>
          <w:color w:val="000000"/>
          <w:szCs w:val="20"/>
        </w:rPr>
      </w:pPr>
      <w:r w:rsidRPr="00923918">
        <w:rPr>
          <w:rFonts w:cs="Arial"/>
          <w:color w:val="000000"/>
          <w:szCs w:val="20"/>
        </w:rPr>
        <w:t xml:space="preserve">In the event that an investigation is required, UNDP has the obligation to conduct investigations relating to any aspect of UNDP </w:t>
      </w:r>
      <w:proofErr w:type="spellStart"/>
      <w:r w:rsidRPr="00923918">
        <w:rPr>
          <w:rFonts w:cs="Arial"/>
          <w:color w:val="000000"/>
          <w:szCs w:val="20"/>
        </w:rPr>
        <w:t>programmes</w:t>
      </w:r>
      <w:proofErr w:type="spellEnd"/>
      <w:r w:rsidRPr="00923918">
        <w:rPr>
          <w:rFonts w:cs="Arial"/>
          <w:color w:val="000000"/>
          <w:szCs w:val="20"/>
        </w:rPr>
        <w:t xml:space="preserve"> and projects in accordance with UNDP regulations, rules, policies and procedures. </w:t>
      </w:r>
      <w:r w:rsidRPr="00923918">
        <w:rPr>
          <w:rFonts w:cs="Arial"/>
          <w:color w:val="000000"/>
          <w:szCs w:val="20"/>
        </w:rPr>
        <w:lastRenderedPageBreak/>
        <w:t>The Implementing Partner shall provide its full cooperation, including making available personnel, relevant documentation, and granting access to the Implementing Partner’s</w:t>
      </w:r>
      <w:r w:rsidRPr="00923918">
        <w:rPr>
          <w:rFonts w:eastAsia="Calibri" w:cs="Arial"/>
          <w:color w:val="000000"/>
          <w:szCs w:val="20"/>
        </w:rPr>
        <w:t xml:space="preserve"> </w:t>
      </w:r>
      <w:r w:rsidRPr="00923918">
        <w:rPr>
          <w:rFonts w:cs="Arial"/>
          <w:color w:val="000000"/>
          <w:szCs w:val="20"/>
        </w:rPr>
        <w:t>(and its consultants’, responsible parties’, subcontractors‘ and sub-recipients’) premises, for such purposes at reasonable times and on reasonable conditions as may be required for the purpose of an investigation. Should there be a limitation in meeting this obligation, UNDP shall consult with the Implementing Partner to find a solution.</w:t>
      </w:r>
    </w:p>
    <w:p w14:paraId="00470AAC" w14:textId="77777777" w:rsidR="00872863" w:rsidRPr="00923918" w:rsidRDefault="00872863" w:rsidP="00392F5D">
      <w:pPr>
        <w:spacing w:after="0"/>
        <w:rPr>
          <w:rFonts w:eastAsia="Calibri" w:cs="Arial"/>
          <w:color w:val="000000"/>
          <w:szCs w:val="20"/>
        </w:rPr>
      </w:pPr>
    </w:p>
    <w:p w14:paraId="407123AE" w14:textId="64A3A156" w:rsidR="00872863" w:rsidRPr="00923918" w:rsidRDefault="00872863" w:rsidP="00392F5D">
      <w:pPr>
        <w:numPr>
          <w:ilvl w:val="0"/>
          <w:numId w:val="31"/>
        </w:numPr>
        <w:spacing w:after="0"/>
        <w:rPr>
          <w:rFonts w:cs="Arial"/>
          <w:szCs w:val="20"/>
        </w:rPr>
      </w:pPr>
      <w:r w:rsidRPr="00923918">
        <w:rPr>
          <w:rFonts w:cs="Arial"/>
          <w:szCs w:val="20"/>
        </w:rPr>
        <w:t>The Implementing Partner will promptly inform UNDP in case of any incidence of inappropriate use of funds, or credible allegation of fraud</w:t>
      </w:r>
      <w:r w:rsidR="001E6E33" w:rsidRPr="00923918">
        <w:rPr>
          <w:rFonts w:cs="Arial"/>
          <w:szCs w:val="20"/>
        </w:rPr>
        <w:t xml:space="preserve">, </w:t>
      </w:r>
      <w:r w:rsidRPr="00923918">
        <w:rPr>
          <w:rFonts w:cs="Arial"/>
          <w:szCs w:val="20"/>
        </w:rPr>
        <w:t xml:space="preserve">corruption </w:t>
      </w:r>
      <w:r w:rsidR="001E6E33" w:rsidRPr="00923918">
        <w:rPr>
          <w:rFonts w:cs="Arial"/>
          <w:szCs w:val="20"/>
        </w:rPr>
        <w:t xml:space="preserve">or other financial </w:t>
      </w:r>
      <w:r w:rsidR="006235C8" w:rsidRPr="00923918">
        <w:rPr>
          <w:rFonts w:cs="Arial"/>
          <w:szCs w:val="20"/>
        </w:rPr>
        <w:t xml:space="preserve">irregularity </w:t>
      </w:r>
      <w:r w:rsidRPr="00923918">
        <w:rPr>
          <w:rFonts w:cs="Arial"/>
          <w:szCs w:val="20"/>
        </w:rPr>
        <w:t>with due confidentiality.</w:t>
      </w:r>
    </w:p>
    <w:p w14:paraId="4F7290B8" w14:textId="77777777" w:rsidR="00872863" w:rsidRPr="00923918" w:rsidRDefault="00872863" w:rsidP="00392F5D">
      <w:pPr>
        <w:spacing w:after="0"/>
        <w:ind w:left="360"/>
        <w:rPr>
          <w:rFonts w:cs="Arial"/>
          <w:szCs w:val="20"/>
        </w:rPr>
      </w:pPr>
    </w:p>
    <w:p w14:paraId="568147B0" w14:textId="2C8ACB37" w:rsidR="00F73D2B" w:rsidRPr="00923918" w:rsidRDefault="00872863" w:rsidP="00392F5D">
      <w:pPr>
        <w:spacing w:after="0"/>
        <w:ind w:left="360"/>
        <w:rPr>
          <w:rFonts w:cs="Arial"/>
          <w:szCs w:val="20"/>
        </w:rPr>
      </w:pPr>
      <w:r w:rsidRPr="00923918">
        <w:rPr>
          <w:rFonts w:cs="Arial"/>
          <w:szCs w:val="20"/>
        </w:rPr>
        <w:t>Where the Implementing Partner becomes aware that a UNDP project or activity, in whole or in part, is the focus of investigation for alleged fraud/corruption, the Implementing Partner will inform the UNDP Resident Representative/Head of Office, who will promptly inform UNDP’s Office of Audit and Investigations (OAI). The Implementing Partner shall provide regular updates to the head of UNDP in the country and OAI of the status of, and actions relating to, such investigation.</w:t>
      </w:r>
    </w:p>
    <w:p w14:paraId="57E01CC1" w14:textId="77777777" w:rsidR="00F73D2B" w:rsidRPr="00923918" w:rsidRDefault="00F73D2B" w:rsidP="00392F5D">
      <w:pPr>
        <w:spacing w:after="0"/>
        <w:ind w:left="360"/>
        <w:rPr>
          <w:rFonts w:eastAsia="Calibri" w:cs="Arial"/>
          <w:color w:val="000000"/>
          <w:szCs w:val="20"/>
        </w:rPr>
      </w:pPr>
    </w:p>
    <w:p w14:paraId="2E9B89F8" w14:textId="50D003DD" w:rsidR="0009118A" w:rsidRPr="00923918" w:rsidRDefault="00872863" w:rsidP="00392F5D">
      <w:pPr>
        <w:pStyle w:val="ListParagraph"/>
        <w:numPr>
          <w:ilvl w:val="0"/>
          <w:numId w:val="31"/>
        </w:numPr>
        <w:rPr>
          <w:rFonts w:cs="Arial"/>
          <w:sz w:val="20"/>
          <w:szCs w:val="20"/>
        </w:rPr>
      </w:pPr>
      <w:r w:rsidRPr="00923918">
        <w:rPr>
          <w:rFonts w:asciiTheme="majorHAnsi" w:hAnsiTheme="majorHAnsi" w:cstheme="majorHAnsi"/>
          <w:sz w:val="20"/>
          <w:szCs w:val="20"/>
        </w:rPr>
        <w:t>UNDP shall be entitled to a refund from the Implementing Partner of any funds provided that have been used inappropriately, including through fraud, corruption or other financial irregularity, or otherwise paid other than in accordance with the terms and conditions of this Project Document. Such amount may be deducted by UNDP from any payment due to the Implementing Partner under this or any other agreement. Recovery of such amount by UNDP shall not diminish or curtail the Implementing Partner’s obligations under this Project Document.</w:t>
      </w:r>
    </w:p>
    <w:p w14:paraId="29F91171" w14:textId="77777777" w:rsidR="003C691E" w:rsidRPr="00923918" w:rsidRDefault="003C691E" w:rsidP="00392F5D">
      <w:pPr>
        <w:pStyle w:val="ListParagraph"/>
        <w:rPr>
          <w:rFonts w:cs="Arial"/>
          <w:sz w:val="20"/>
          <w:szCs w:val="20"/>
        </w:rPr>
      </w:pPr>
    </w:p>
    <w:p w14:paraId="58A5E3EA" w14:textId="57BDDDF6" w:rsidR="00872863" w:rsidRPr="00967F95" w:rsidRDefault="00872863" w:rsidP="00392F5D">
      <w:pPr>
        <w:spacing w:after="0"/>
        <w:ind w:left="360"/>
        <w:rPr>
          <w:rFonts w:cs="Arial"/>
          <w:szCs w:val="20"/>
        </w:rPr>
      </w:pPr>
      <w:r w:rsidRPr="00923918">
        <w:rPr>
          <w:rFonts w:cs="Arial"/>
          <w:szCs w:val="20"/>
        </w:rPr>
        <w:t>Where such funds have not been refunded to UNDP, the Implementing Partner agrees that donors to UNDP (including the Government) whose funding is the source, in whole or in part, of the funds for the activities under this Project Document, may see</w:t>
      </w:r>
      <w:r w:rsidRPr="00967F95">
        <w:rPr>
          <w:rFonts w:cs="Arial"/>
          <w:szCs w:val="20"/>
        </w:rPr>
        <w:t>k recourse to the Implementing Partner for the recovery of any funds determined by UNDP to have been used inappropriately, including through fraud, corruption or other financial irregularity, or otherwise paid other than in accordance with the terms and conditions of the Project Document.</w:t>
      </w:r>
    </w:p>
    <w:p w14:paraId="6F2573E7" w14:textId="77777777" w:rsidR="00872863" w:rsidRPr="00485F0E" w:rsidRDefault="00872863" w:rsidP="00392F5D">
      <w:pPr>
        <w:spacing w:after="0"/>
        <w:ind w:left="360"/>
        <w:rPr>
          <w:rFonts w:cs="Arial"/>
          <w:szCs w:val="20"/>
        </w:rPr>
      </w:pPr>
    </w:p>
    <w:p w14:paraId="0ADC5457" w14:textId="77777777" w:rsidR="00872863" w:rsidRPr="00485F0E" w:rsidRDefault="00872863" w:rsidP="00392F5D">
      <w:pPr>
        <w:spacing w:after="0"/>
        <w:ind w:left="360"/>
        <w:rPr>
          <w:rFonts w:eastAsia="Calibri" w:cs="Arial"/>
          <w:color w:val="000000"/>
          <w:szCs w:val="20"/>
        </w:rPr>
      </w:pPr>
      <w:r w:rsidRPr="00485F0E">
        <w:rPr>
          <w:rFonts w:cs="Arial"/>
          <w:i/>
          <w:szCs w:val="20"/>
          <w:u w:val="single"/>
        </w:rPr>
        <w:t>Note</w:t>
      </w:r>
      <w:r w:rsidRPr="00485F0E">
        <w:rPr>
          <w:rFonts w:cs="Arial"/>
          <w:i/>
          <w:szCs w:val="20"/>
        </w:rPr>
        <w:t>:</w:t>
      </w:r>
      <w:r w:rsidRPr="00485F0E">
        <w:rPr>
          <w:rFonts w:cs="Arial"/>
          <w:szCs w:val="20"/>
        </w:rPr>
        <w:t xml:space="preserve"> The term “Project Document” as used in this clause shall be deemed to include any relevant subsidiary agreement further to the Project Document, including those with the Implementing Partner, responsible parties, subcontractors and sub-recipients.</w:t>
      </w:r>
    </w:p>
    <w:p w14:paraId="419C44FA" w14:textId="77777777" w:rsidR="00872863" w:rsidRPr="00485F0E" w:rsidRDefault="00872863" w:rsidP="00392F5D">
      <w:pPr>
        <w:spacing w:after="0"/>
        <w:ind w:left="360"/>
        <w:rPr>
          <w:rFonts w:cs="Arial"/>
          <w:szCs w:val="20"/>
        </w:rPr>
      </w:pPr>
    </w:p>
    <w:p w14:paraId="230F0D94" w14:textId="77777777" w:rsidR="00872863" w:rsidRPr="00485F0E" w:rsidRDefault="00872863" w:rsidP="00392F5D">
      <w:pPr>
        <w:numPr>
          <w:ilvl w:val="0"/>
          <w:numId w:val="31"/>
        </w:numPr>
        <w:spacing w:after="0"/>
        <w:rPr>
          <w:rFonts w:cs="Arial"/>
          <w:szCs w:val="20"/>
        </w:rPr>
      </w:pPr>
      <w:r w:rsidRPr="00485F0E">
        <w:rPr>
          <w:rFonts w:cs="Arial"/>
        </w:rPr>
        <w:t>Each contract issued by the Implementing Partner in connection with this Project Document shall include a provision representing that no fees, gratuities, rebates, gifts, commissions or other payments, other than those shown in the proposal, have been given, received, or promised in connection with the selection process or in contract execution, and that the recipient of funds from the Implementing Partner shall cooperate with any and all investigations and post-payment audits.</w:t>
      </w:r>
    </w:p>
    <w:p w14:paraId="1388A9AE" w14:textId="77777777" w:rsidR="00872863" w:rsidRPr="00485F0E" w:rsidRDefault="00872863" w:rsidP="00392F5D">
      <w:pPr>
        <w:spacing w:after="0"/>
        <w:rPr>
          <w:rFonts w:cs="Arial"/>
          <w:szCs w:val="20"/>
        </w:rPr>
      </w:pPr>
    </w:p>
    <w:p w14:paraId="7CE2338D" w14:textId="77777777" w:rsidR="00872863" w:rsidRPr="00485F0E" w:rsidRDefault="00872863" w:rsidP="00392F5D">
      <w:pPr>
        <w:numPr>
          <w:ilvl w:val="0"/>
          <w:numId w:val="31"/>
        </w:numPr>
        <w:spacing w:after="0"/>
        <w:rPr>
          <w:rFonts w:cs="Arial"/>
          <w:szCs w:val="20"/>
        </w:rPr>
      </w:pPr>
      <w:r w:rsidRPr="00485F0E">
        <w:rPr>
          <w:rFonts w:cs="Arial"/>
        </w:rPr>
        <w:t>Should UNDP refer to the relevant national authorities for appropriate legal action any alleged wrongdoing relating to the project, the Government will ensure that the relevant national authorities shall actively investigate the same and take appropriate legal action against all individuals found to have participated in the wrongdoing, recover and return any recovered funds to UNDP.</w:t>
      </w:r>
    </w:p>
    <w:p w14:paraId="0CE0A309" w14:textId="77777777" w:rsidR="00872863" w:rsidRPr="00485F0E" w:rsidRDefault="00872863" w:rsidP="00392F5D">
      <w:pPr>
        <w:spacing w:after="0"/>
        <w:rPr>
          <w:rFonts w:cs="Arial"/>
          <w:szCs w:val="20"/>
        </w:rPr>
      </w:pPr>
    </w:p>
    <w:p w14:paraId="20DB38A8" w14:textId="77777777" w:rsidR="00872863" w:rsidRPr="00485F0E" w:rsidRDefault="00872863" w:rsidP="00392F5D">
      <w:pPr>
        <w:numPr>
          <w:ilvl w:val="0"/>
          <w:numId w:val="31"/>
        </w:numPr>
        <w:spacing w:after="0"/>
        <w:rPr>
          <w:rFonts w:cs="Arial"/>
          <w:szCs w:val="20"/>
        </w:rPr>
      </w:pPr>
      <w:r w:rsidRPr="00485F0E">
        <w:rPr>
          <w:rFonts w:cs="Arial"/>
        </w:rPr>
        <w:t xml:space="preserve">The Implementing Partner shall ensure that all of its obligations set forth under this section entitled “Risk Management Standard Clauses” are passed on to each responsible party, subcontractor and sub-recipient and that all the clauses under this section entitled “Risk Management” are included, </w:t>
      </w:r>
      <w:r w:rsidRPr="00485F0E">
        <w:rPr>
          <w:rFonts w:cs="Arial"/>
          <w:i/>
        </w:rPr>
        <w:t>mutatis mutandis</w:t>
      </w:r>
      <w:r w:rsidRPr="00485F0E">
        <w:rPr>
          <w:rFonts w:cs="Arial"/>
        </w:rPr>
        <w:t>, in all sub-contracts or sub-agreements entered into further to this Project Document.</w:t>
      </w:r>
    </w:p>
    <w:p w14:paraId="3B823F3D" w14:textId="77777777" w:rsidR="00634986" w:rsidRPr="00326589" w:rsidRDefault="00634986" w:rsidP="00392F5D">
      <w:pPr>
        <w:spacing w:after="0"/>
        <w:rPr>
          <w:rFonts w:cs="Arial"/>
          <w:b/>
          <w:szCs w:val="20"/>
        </w:rPr>
      </w:pPr>
    </w:p>
    <w:p w14:paraId="0EC0DB4F" w14:textId="77777777" w:rsidR="00634986" w:rsidRDefault="00634986" w:rsidP="00392F5D">
      <w:pPr>
        <w:spacing w:after="0"/>
        <w:rPr>
          <w:rFonts w:cs="Arial"/>
          <w:b/>
          <w:szCs w:val="20"/>
        </w:rPr>
      </w:pPr>
      <w:r w:rsidRPr="00326589">
        <w:rPr>
          <w:rFonts w:cs="Arial"/>
          <w:b/>
          <w:szCs w:val="20"/>
          <w:highlight w:val="yellow"/>
        </w:rPr>
        <w:t>Option d. UN Agency other than UNDP, and IGO with signed SBEAA with UNDP</w:t>
      </w:r>
    </w:p>
    <w:p w14:paraId="50CE7642" w14:textId="77777777" w:rsidR="00F605FA" w:rsidRPr="00326589" w:rsidRDefault="00F605FA" w:rsidP="00392F5D">
      <w:pPr>
        <w:spacing w:after="0"/>
        <w:rPr>
          <w:rFonts w:cs="Arial"/>
          <w:b/>
          <w:szCs w:val="20"/>
        </w:rPr>
      </w:pPr>
    </w:p>
    <w:p w14:paraId="17AA1881" w14:textId="77777777" w:rsidR="00634986" w:rsidRPr="00326589" w:rsidRDefault="00634986" w:rsidP="00392F5D">
      <w:pPr>
        <w:spacing w:after="0"/>
        <w:rPr>
          <w:rFonts w:cs="Arial"/>
          <w:b/>
          <w:szCs w:val="20"/>
        </w:rPr>
      </w:pPr>
    </w:p>
    <w:p w14:paraId="6831B0ED" w14:textId="77777777" w:rsidR="00585899" w:rsidRDefault="00585899" w:rsidP="00392F5D">
      <w:pPr>
        <w:numPr>
          <w:ilvl w:val="0"/>
          <w:numId w:val="24"/>
        </w:numPr>
        <w:spacing w:after="0"/>
      </w:pPr>
      <w:r w:rsidRPr="00485F0E">
        <w:rPr>
          <w:highlight w:val="yellow"/>
        </w:rPr>
        <w:lastRenderedPageBreak/>
        <w:t>[Name of UN Agency/IGO]</w:t>
      </w:r>
      <w:r w:rsidRPr="00485F0E">
        <w:t xml:space="preserve"> as the Implementing Partner will comply with the policies, procedures and practices of the United Nations Security Management System (UNSMS.)</w:t>
      </w:r>
    </w:p>
    <w:p w14:paraId="0A5A9190" w14:textId="77777777" w:rsidR="00F605FA" w:rsidRPr="00485F0E" w:rsidRDefault="00F605FA" w:rsidP="00392F5D">
      <w:pPr>
        <w:spacing w:after="0"/>
        <w:ind w:left="360"/>
      </w:pPr>
    </w:p>
    <w:p w14:paraId="555D54AE" w14:textId="77777777" w:rsidR="00585899" w:rsidRDefault="00585899" w:rsidP="00392F5D">
      <w:pPr>
        <w:numPr>
          <w:ilvl w:val="0"/>
          <w:numId w:val="24"/>
        </w:numPr>
        <w:spacing w:after="0"/>
      </w:pPr>
      <w:r w:rsidRPr="00485F0E">
        <w:t xml:space="preserve">In the implementation of the activities under this Project Document, </w:t>
      </w:r>
      <w:r w:rsidRPr="00485F0E">
        <w:rPr>
          <w:highlight w:val="yellow"/>
        </w:rPr>
        <w:t>[Name of UN Agency/IGO]</w:t>
      </w:r>
      <w:r w:rsidRPr="00485F0E">
        <w:t xml:space="preserve"> as the Implementing Partner will handle any sexual exploitation and abuse (“SEA”) and sexual harassment (“SH”) allegations in accordance with its regulations, rules, policies and procedures. </w:t>
      </w:r>
      <w:r w:rsidRPr="00485F0E">
        <w:rPr>
          <w:rFonts w:eastAsia="Calibri" w:cs="Arial"/>
        </w:rPr>
        <w:t xml:space="preserve">The Implementing Partner will ensure that its regulations, rules, policies and procedures are consistent with the principles of UNDP relating to SEA and SH requirements. </w:t>
      </w:r>
      <w:r w:rsidRPr="00485F0E">
        <w:t>Notwithstanding the foregoing, the [</w:t>
      </w:r>
      <w:r w:rsidRPr="00485F0E">
        <w:rPr>
          <w:highlight w:val="yellow"/>
        </w:rPr>
        <w:t>Name of UN Agency/IGO],</w:t>
      </w:r>
      <w:r w:rsidRPr="00485F0E">
        <w:t xml:space="preserve"> as the Implementing Partner, will notify UNDP of any such allegations and investigations it may conduct further to such allegations.</w:t>
      </w:r>
    </w:p>
    <w:p w14:paraId="4C0D80D1" w14:textId="77777777" w:rsidR="00F605FA" w:rsidRPr="00485F0E" w:rsidRDefault="00F605FA" w:rsidP="00392F5D">
      <w:pPr>
        <w:spacing w:after="0"/>
        <w:ind w:left="360"/>
      </w:pPr>
    </w:p>
    <w:p w14:paraId="78867638" w14:textId="77777777" w:rsidR="00585899" w:rsidRPr="00485F0E" w:rsidRDefault="00585899" w:rsidP="00392F5D">
      <w:pPr>
        <w:numPr>
          <w:ilvl w:val="0"/>
          <w:numId w:val="24"/>
        </w:numPr>
        <w:autoSpaceDE w:val="0"/>
        <w:autoSpaceDN w:val="0"/>
        <w:adjustRightInd w:val="0"/>
        <w:spacing w:after="0"/>
        <w:rPr>
          <w:rFonts w:eastAsia="Calibri" w:cs="Arial"/>
          <w:color w:val="000000"/>
          <w:szCs w:val="20"/>
        </w:rPr>
      </w:pPr>
      <w:r w:rsidRPr="00485F0E">
        <w:rPr>
          <w:rFonts w:cs="Arial"/>
          <w:szCs w:val="20"/>
          <w:highlight w:val="yellow"/>
        </w:rPr>
        <w:t>[Name of UN Agency/IGO]</w:t>
      </w:r>
      <w:r w:rsidRPr="00485F0E">
        <w:rPr>
          <w:rFonts w:cs="Arial"/>
          <w:szCs w:val="20"/>
        </w:rPr>
        <w:t xml:space="preserve"> </w:t>
      </w:r>
      <w:r w:rsidRPr="00485F0E">
        <w:rPr>
          <w:rFonts w:eastAsia="Calibri" w:cs="Arial"/>
          <w:color w:val="000000"/>
          <w:szCs w:val="20"/>
        </w:rPr>
        <w:t xml:space="preserve">as the Implementing Partner will ensure that </w:t>
      </w:r>
      <w:r w:rsidRPr="00485F0E">
        <w:rPr>
          <w:rFonts w:cs="Arial"/>
          <w:szCs w:val="20"/>
        </w:rPr>
        <w:t>the following obligations are binding on each responsible party, subcontractor and sub-recipient that is not a UN entity:</w:t>
      </w:r>
    </w:p>
    <w:p w14:paraId="59722878" w14:textId="77777777" w:rsidR="00585899" w:rsidRPr="00485F0E" w:rsidRDefault="00585899" w:rsidP="00392F5D">
      <w:pPr>
        <w:autoSpaceDE w:val="0"/>
        <w:autoSpaceDN w:val="0"/>
        <w:adjustRightInd w:val="0"/>
        <w:spacing w:after="0"/>
        <w:ind w:left="360"/>
        <w:rPr>
          <w:rFonts w:cs="Arial"/>
          <w:szCs w:val="20"/>
        </w:rPr>
      </w:pPr>
    </w:p>
    <w:p w14:paraId="0B87739D" w14:textId="77777777" w:rsidR="00585899" w:rsidRPr="00485F0E" w:rsidRDefault="00585899" w:rsidP="00923918">
      <w:pPr>
        <w:numPr>
          <w:ilvl w:val="1"/>
          <w:numId w:val="24"/>
        </w:numPr>
        <w:autoSpaceDE w:val="0"/>
        <w:autoSpaceDN w:val="0"/>
        <w:adjustRightInd w:val="0"/>
        <w:spacing w:after="0"/>
        <w:ind w:left="1080"/>
        <w:rPr>
          <w:rFonts w:cs="Arial"/>
          <w:szCs w:val="20"/>
        </w:rPr>
      </w:pPr>
      <w:r w:rsidRPr="00485F0E">
        <w:rPr>
          <w:rFonts w:cs="Arial"/>
          <w:szCs w:val="20"/>
        </w:rPr>
        <w:t xml:space="preserve">Consistent with the Article III of the SBAA </w:t>
      </w:r>
      <w:r w:rsidRPr="00485F0E">
        <w:rPr>
          <w:rFonts w:cs="Arial"/>
          <w:i/>
          <w:szCs w:val="20"/>
          <w:highlight w:val="yellow"/>
        </w:rPr>
        <w:t>[or the Supplemental Provisions to the Project Document]</w:t>
      </w:r>
      <w:r w:rsidRPr="00485F0E">
        <w:rPr>
          <w:rFonts w:cs="Arial"/>
          <w:szCs w:val="20"/>
          <w:highlight w:val="yellow"/>
        </w:rPr>
        <w:t>,</w:t>
      </w:r>
      <w:r w:rsidRPr="00485F0E">
        <w:rPr>
          <w:rFonts w:cs="Arial"/>
          <w:szCs w:val="20"/>
        </w:rPr>
        <w:t xml:space="preserve"> the responsibility for the safety and security of each responsible party, subcontractor and sub-recipient</w:t>
      </w:r>
      <w:r w:rsidRPr="00485F0E">
        <w:rPr>
          <w:rFonts w:eastAsia="Calibri" w:cs="Arial"/>
          <w:color w:val="000000"/>
          <w:szCs w:val="20"/>
        </w:rPr>
        <w:t xml:space="preserve"> </w:t>
      </w:r>
      <w:r w:rsidRPr="00485F0E">
        <w:rPr>
          <w:rFonts w:cs="Arial"/>
          <w:szCs w:val="20"/>
        </w:rPr>
        <w:t xml:space="preserve">and its personnel and property, and of </w:t>
      </w:r>
      <w:r w:rsidRPr="00485F0E">
        <w:rPr>
          <w:rFonts w:cs="Arial"/>
          <w:szCs w:val="20"/>
          <w:highlight w:val="yellow"/>
        </w:rPr>
        <w:t>[Name of UN Agency/IGO]’s</w:t>
      </w:r>
      <w:r w:rsidRPr="00485F0E">
        <w:rPr>
          <w:rFonts w:cs="Arial"/>
          <w:szCs w:val="20"/>
        </w:rPr>
        <w:t xml:space="preserve"> property in such responsible party’s, subcontractor’s and sub-recipient’s custody, rests with such responsible party, subcontractor and sub-recipient. To this end, each responsible party, subcontractor and sub-recipient</w:t>
      </w:r>
      <w:r w:rsidRPr="00485F0E">
        <w:rPr>
          <w:rFonts w:eastAsia="Calibri" w:cs="Arial"/>
          <w:color w:val="000000"/>
          <w:szCs w:val="20"/>
        </w:rPr>
        <w:t xml:space="preserve"> </w:t>
      </w:r>
      <w:r w:rsidRPr="00485F0E">
        <w:rPr>
          <w:rFonts w:cs="Arial"/>
          <w:szCs w:val="20"/>
        </w:rPr>
        <w:t>shall:</w:t>
      </w:r>
    </w:p>
    <w:p w14:paraId="666B16B7" w14:textId="77777777" w:rsidR="00585899" w:rsidRPr="00485F0E" w:rsidRDefault="00585899" w:rsidP="00923918">
      <w:pPr>
        <w:autoSpaceDE w:val="0"/>
        <w:autoSpaceDN w:val="0"/>
        <w:adjustRightInd w:val="0"/>
        <w:spacing w:after="0"/>
        <w:rPr>
          <w:rFonts w:cs="Arial"/>
          <w:szCs w:val="20"/>
        </w:rPr>
      </w:pPr>
    </w:p>
    <w:p w14:paraId="35534BAA" w14:textId="77777777" w:rsidR="00585899" w:rsidRPr="00485F0E" w:rsidRDefault="00585899" w:rsidP="00923918">
      <w:pPr>
        <w:numPr>
          <w:ilvl w:val="2"/>
          <w:numId w:val="24"/>
        </w:numPr>
        <w:spacing w:after="0"/>
        <w:ind w:left="1800"/>
      </w:pPr>
      <w:r w:rsidRPr="00485F0E">
        <w:t>put in place an appropriate security plan and maintain the security plan, taking into account the security situation in the country where the project is being carried;</w:t>
      </w:r>
    </w:p>
    <w:p w14:paraId="578A82C9" w14:textId="77777777" w:rsidR="00585899" w:rsidRPr="00485F0E" w:rsidRDefault="00585899" w:rsidP="00923918">
      <w:pPr>
        <w:numPr>
          <w:ilvl w:val="2"/>
          <w:numId w:val="24"/>
        </w:numPr>
        <w:spacing w:after="0"/>
        <w:ind w:left="1800"/>
      </w:pPr>
      <w:r w:rsidRPr="00485F0E">
        <w:t>assume all risks and liabilities related to such responsible party’s, subcontractor’s and sub-recipient’s security, and the full implementation of the security plan.</w:t>
      </w:r>
    </w:p>
    <w:p w14:paraId="77C8448A" w14:textId="77777777" w:rsidR="00585899" w:rsidRPr="00485F0E" w:rsidRDefault="00585899" w:rsidP="00923918">
      <w:pPr>
        <w:autoSpaceDE w:val="0"/>
        <w:autoSpaceDN w:val="0"/>
        <w:adjustRightInd w:val="0"/>
        <w:spacing w:after="0"/>
        <w:rPr>
          <w:rFonts w:cs="Arial"/>
          <w:szCs w:val="20"/>
        </w:rPr>
      </w:pPr>
    </w:p>
    <w:p w14:paraId="58FA5512" w14:textId="77777777" w:rsidR="00585899" w:rsidRDefault="00585899" w:rsidP="00923918">
      <w:pPr>
        <w:numPr>
          <w:ilvl w:val="1"/>
          <w:numId w:val="24"/>
        </w:numPr>
        <w:spacing w:after="0"/>
        <w:ind w:left="1080"/>
      </w:pPr>
      <w:r w:rsidRPr="00485F0E">
        <w:rPr>
          <w:highlight w:val="yellow"/>
        </w:rPr>
        <w:t>[Name of UN Agency/IGO]</w:t>
      </w:r>
      <w:r w:rsidRPr="00485F0E">
        <w:t xml:space="preserve"> reserves the right to verify whether such a plan is in place, and to suggest modifications to the plan when necessary. Failure to maintain and implement an appropriate security plan as required hereunder shall be deemed a breach of the responsible party’s, subcontractor’s and sub-recipient’s obligations under this Project Document.</w:t>
      </w:r>
    </w:p>
    <w:p w14:paraId="30312CBD" w14:textId="77777777" w:rsidR="00F605FA" w:rsidRPr="00485F0E" w:rsidRDefault="00F605FA" w:rsidP="00923918">
      <w:pPr>
        <w:spacing w:after="0"/>
        <w:ind w:left="1080"/>
      </w:pPr>
    </w:p>
    <w:p w14:paraId="169E85CF" w14:textId="77777777" w:rsidR="00585899" w:rsidRDefault="00585899" w:rsidP="00923918">
      <w:pPr>
        <w:numPr>
          <w:ilvl w:val="1"/>
          <w:numId w:val="24"/>
        </w:numPr>
        <w:spacing w:after="0"/>
        <w:ind w:left="1080"/>
      </w:pPr>
      <w:r w:rsidRPr="00485F0E">
        <w:t xml:space="preserve">In the performance of the activities under this Project, </w:t>
      </w:r>
      <w:r w:rsidRPr="00485F0E">
        <w:rPr>
          <w:highlight w:val="yellow"/>
        </w:rPr>
        <w:t>[Name of UN Agency/IGO]</w:t>
      </w:r>
      <w:r w:rsidRPr="00485F0E">
        <w:t xml:space="preserve"> as the Implementing Partner shall ensure, with respect to the activities of any of its responsible parties, sub-recipients and other entities engaged under the Project, either as contractors or subcontractors, their personnel and any individuals performing services for them, that those entities have in place adequate and proper procedures, processes and policies to prevent and/or handle SEA and SH.</w:t>
      </w:r>
    </w:p>
    <w:p w14:paraId="2E2AF654" w14:textId="77777777" w:rsidR="00F605FA" w:rsidRPr="00485F0E" w:rsidRDefault="00F605FA" w:rsidP="00392F5D">
      <w:pPr>
        <w:spacing w:after="0"/>
        <w:ind w:left="1440"/>
      </w:pPr>
    </w:p>
    <w:p w14:paraId="5A8009C0" w14:textId="77777777" w:rsidR="00585899" w:rsidRPr="00485F0E" w:rsidRDefault="00585899" w:rsidP="00392F5D">
      <w:pPr>
        <w:numPr>
          <w:ilvl w:val="0"/>
          <w:numId w:val="24"/>
        </w:numPr>
        <w:spacing w:after="0"/>
        <w:rPr>
          <w:rFonts w:cs="Arial"/>
        </w:rPr>
      </w:pPr>
      <w:r w:rsidRPr="00485F0E" w:rsidDel="00CD3A66">
        <w:rPr>
          <w:rFonts w:cs="Arial"/>
        </w:rPr>
        <w:t>[Name of UN Agency/IGO] agrees to undertake all reasonable efforts to ensure that none of the [project funds]</w:t>
      </w:r>
      <w:r w:rsidRPr="00485F0E" w:rsidDel="00B52621">
        <w:rPr>
          <w:rFonts w:cs="Arial"/>
          <w:szCs w:val="20"/>
          <w:vertAlign w:val="superscript"/>
        </w:rPr>
        <w:footnoteReference w:id="25"/>
      </w:r>
      <w:r w:rsidRPr="00485F0E" w:rsidDel="00CD3A66">
        <w:rPr>
          <w:rFonts w:cs="Arial"/>
        </w:rPr>
        <w:t xml:space="preserve"> [UNDP funds received pursuant to the Project Document]</w:t>
      </w:r>
      <w:r w:rsidRPr="00485F0E" w:rsidDel="00B52621">
        <w:rPr>
          <w:rFonts w:cs="Arial"/>
          <w:szCs w:val="20"/>
          <w:vertAlign w:val="superscript"/>
        </w:rPr>
        <w:footnoteReference w:id="26"/>
      </w:r>
      <w:r w:rsidRPr="00485F0E" w:rsidDel="00CD3A66">
        <w:rPr>
          <w:rFonts w:cs="Arial"/>
        </w:rPr>
        <w:t xml:space="preserve"> are used to provide support to individuals or entities associated with terrorism</w:t>
      </w:r>
      <w:r w:rsidRPr="00485F0E">
        <w:rPr>
          <w:rFonts w:cs="Arial"/>
        </w:rPr>
        <w:t>,</w:t>
      </w:r>
      <w:r w:rsidRPr="00485F0E" w:rsidDel="00CD3A66">
        <w:rPr>
          <w:rFonts w:cs="Arial"/>
        </w:rPr>
        <w:t xml:space="preserve"> that the recipients of any amounts provided by UNDP hereunder do not appear on the United Nations Security Council Sanctions Consolidated Sanctions</w:t>
      </w:r>
      <w:r w:rsidRPr="00485F0E">
        <w:rPr>
          <w:rFonts w:cs="Arial"/>
        </w:rPr>
        <w:t xml:space="preserve"> </w:t>
      </w:r>
      <w:r w:rsidRPr="00485F0E" w:rsidDel="00CD3A66">
        <w:rPr>
          <w:rFonts w:cs="Arial"/>
        </w:rPr>
        <w:t xml:space="preserve">List, and that no UNDP funds received pursuant to the Project Document are used for money laundering activities. </w:t>
      </w:r>
      <w:r w:rsidRPr="00485F0E">
        <w:rPr>
          <w:rFonts w:cs="Arial"/>
        </w:rPr>
        <w:t xml:space="preserve">The United Nations Security Council Sanctions Consolidated Sanctions List can be accessed via </w:t>
      </w:r>
      <w:hyperlink r:id="rId103" w:history="1">
        <w:r w:rsidRPr="00485F0E">
          <w:rPr>
            <w:rFonts w:cs="Arial"/>
            <w:color w:val="0000FF"/>
            <w:u w:val="single"/>
          </w:rPr>
          <w:t>https://www.un.org/securitycouncil/content/un-sc-consolidated-list</w:t>
        </w:r>
      </w:hyperlink>
      <w:r w:rsidRPr="00485F0E">
        <w:rPr>
          <w:rFonts w:cs="Arial"/>
        </w:rPr>
        <w:t>.</w:t>
      </w:r>
    </w:p>
    <w:p w14:paraId="7D02E363" w14:textId="77777777" w:rsidR="00585899" w:rsidRPr="00485F0E" w:rsidRDefault="00585899" w:rsidP="00392F5D">
      <w:pPr>
        <w:spacing w:after="0"/>
        <w:ind w:left="360"/>
        <w:rPr>
          <w:rFonts w:cs="Arial"/>
        </w:rPr>
      </w:pPr>
    </w:p>
    <w:p w14:paraId="72DA4898" w14:textId="77777777" w:rsidR="00585899" w:rsidRPr="00485F0E" w:rsidRDefault="00585899" w:rsidP="00392F5D">
      <w:pPr>
        <w:numPr>
          <w:ilvl w:val="0"/>
          <w:numId w:val="24"/>
        </w:numPr>
        <w:spacing w:after="0"/>
        <w:rPr>
          <w:rFonts w:eastAsia="Calibri" w:cs="Arial"/>
        </w:rPr>
      </w:pPr>
      <w:r w:rsidRPr="00485F0E">
        <w:rPr>
          <w:rFonts w:eastAsia="Calibri" w:cs="Arial"/>
        </w:rPr>
        <w:t>Social and environmental sustainability will be enhanced through application of the UNDP Social and Environmental Standards (</w:t>
      </w:r>
      <w:hyperlink r:id="rId104" w:history="1">
        <w:r w:rsidRPr="00485F0E">
          <w:rPr>
            <w:rFonts w:eastAsia="Calibri" w:cs="Arial"/>
            <w:color w:val="0000FF"/>
            <w:u w:val="single"/>
          </w:rPr>
          <w:t>http://www.undp.org/ses</w:t>
        </w:r>
      </w:hyperlink>
      <w:r w:rsidRPr="00485F0E">
        <w:rPr>
          <w:rFonts w:eastAsia="Calibri" w:cs="Arial"/>
        </w:rPr>
        <w:t>) and related Accountability Mechanism (</w:t>
      </w:r>
      <w:hyperlink r:id="rId105" w:history="1">
        <w:r w:rsidRPr="00485F0E">
          <w:rPr>
            <w:rFonts w:eastAsia="Calibri" w:cs="Arial"/>
            <w:color w:val="0000FF"/>
            <w:u w:val="single"/>
          </w:rPr>
          <w:t>http://www.undp.org/secu-srm</w:t>
        </w:r>
      </w:hyperlink>
      <w:r w:rsidRPr="00485F0E">
        <w:rPr>
          <w:rFonts w:eastAsia="Calibri" w:cs="Arial"/>
        </w:rPr>
        <w:t xml:space="preserve">). </w:t>
      </w:r>
    </w:p>
    <w:p w14:paraId="3B1FE42F" w14:textId="77777777" w:rsidR="00585899" w:rsidRPr="00485F0E" w:rsidRDefault="00585899" w:rsidP="00392F5D">
      <w:pPr>
        <w:numPr>
          <w:ilvl w:val="0"/>
          <w:numId w:val="24"/>
        </w:numPr>
        <w:autoSpaceDE w:val="0"/>
        <w:autoSpaceDN w:val="0"/>
        <w:adjustRightInd w:val="0"/>
        <w:spacing w:after="0"/>
      </w:pPr>
      <w:r w:rsidRPr="00485F0E">
        <w:t xml:space="preserve">The Implementing Partner shall: (a) conduct project and </w:t>
      </w:r>
      <w:proofErr w:type="spellStart"/>
      <w:r w:rsidRPr="00485F0E">
        <w:t>programme</w:t>
      </w:r>
      <w:proofErr w:type="spellEnd"/>
      <w:r w:rsidRPr="00485F0E">
        <w:t xml:space="preserve">-related activities in a manner consistent with the UNDP Social and Environmental Standards, (b) implement any management or mitigation plan prepared for the project or </w:t>
      </w:r>
      <w:proofErr w:type="spellStart"/>
      <w:r w:rsidRPr="00485F0E">
        <w:t>programme</w:t>
      </w:r>
      <w:proofErr w:type="spellEnd"/>
      <w:r w:rsidRPr="00485F0E">
        <w:t xml:space="preserve"> to comply with such standards, and (c) engage in a constructive and </w:t>
      </w:r>
      <w:r w:rsidRPr="00485F0E">
        <w:lastRenderedPageBreak/>
        <w:t xml:space="preserve">timely manner to address any concerns and complaints raised through the Accountability Mechanism. UNDP will seek to ensure that communities and other project stakeholders are informed of and have access to the Accountability Mechanism. </w:t>
      </w:r>
    </w:p>
    <w:p w14:paraId="5181A761" w14:textId="77777777" w:rsidR="00585899" w:rsidRPr="00485F0E" w:rsidRDefault="00585899" w:rsidP="00392F5D">
      <w:pPr>
        <w:autoSpaceDE w:val="0"/>
        <w:autoSpaceDN w:val="0"/>
        <w:adjustRightInd w:val="0"/>
        <w:spacing w:after="0"/>
        <w:ind w:left="360"/>
      </w:pPr>
    </w:p>
    <w:p w14:paraId="75FF18F0" w14:textId="77777777" w:rsidR="00585899" w:rsidRPr="00485F0E" w:rsidRDefault="00585899" w:rsidP="00392F5D">
      <w:pPr>
        <w:numPr>
          <w:ilvl w:val="0"/>
          <w:numId w:val="24"/>
        </w:numPr>
        <w:autoSpaceDE w:val="0"/>
        <w:autoSpaceDN w:val="0"/>
        <w:adjustRightInd w:val="0"/>
        <w:spacing w:after="0"/>
        <w:rPr>
          <w:rFonts w:eastAsia="Calibri" w:cs="Arial"/>
        </w:rPr>
      </w:pPr>
      <w:r w:rsidRPr="00485F0E">
        <w:t xml:space="preserve">All signatories to the Project Document shall cooperate in good faith with any exercise to evaluate any </w:t>
      </w:r>
      <w:proofErr w:type="spellStart"/>
      <w:r w:rsidRPr="00485F0E">
        <w:t>programme</w:t>
      </w:r>
      <w:proofErr w:type="spellEnd"/>
      <w:r w:rsidRPr="00485F0E">
        <w:t xml:space="preserve"> or project-related commitments or compliance with the UNDP Social and Environmental Standards. This includes providing access to project sites, relevant personnel, information, and documentation.</w:t>
      </w:r>
    </w:p>
    <w:p w14:paraId="566CB42F" w14:textId="77777777" w:rsidR="00585899" w:rsidRPr="00485F0E" w:rsidRDefault="00585899" w:rsidP="00392F5D">
      <w:pPr>
        <w:autoSpaceDE w:val="0"/>
        <w:autoSpaceDN w:val="0"/>
        <w:adjustRightInd w:val="0"/>
        <w:spacing w:after="0"/>
        <w:ind w:left="360"/>
        <w:rPr>
          <w:rFonts w:eastAsia="Calibri" w:cs="Arial"/>
        </w:rPr>
      </w:pPr>
    </w:p>
    <w:p w14:paraId="234958CD" w14:textId="77777777" w:rsidR="00585899" w:rsidRPr="001057B5" w:rsidRDefault="00585899" w:rsidP="00392F5D">
      <w:pPr>
        <w:numPr>
          <w:ilvl w:val="0"/>
          <w:numId w:val="24"/>
        </w:numPr>
        <w:spacing w:after="0"/>
        <w:rPr>
          <w:rFonts w:eastAsia="Calibri" w:cs="Arial"/>
          <w:color w:val="000000"/>
          <w:szCs w:val="20"/>
        </w:rPr>
      </w:pPr>
      <w:r w:rsidRPr="00485F0E">
        <w:rPr>
          <w:rFonts w:eastAsia="Calibri" w:cs="Arial"/>
        </w:rPr>
        <w:t xml:space="preserve">In the implementation of the activities under this Project Document, [Name of UN Agency/IGO] as the Implementing Partner will ensure that its regulations, rules, policies and procedures are consistent with the principles of then in force UNDP’s Anti-Money Laundering and Countering the Financing of Terrorism Policy. </w:t>
      </w:r>
    </w:p>
    <w:p w14:paraId="4FE06F43" w14:textId="77777777" w:rsidR="00585899" w:rsidRPr="00485F0E" w:rsidRDefault="00585899" w:rsidP="00392F5D">
      <w:pPr>
        <w:autoSpaceDE w:val="0"/>
        <w:autoSpaceDN w:val="0"/>
        <w:adjustRightInd w:val="0"/>
        <w:spacing w:after="0"/>
        <w:ind w:left="360"/>
        <w:rPr>
          <w:color w:val="000000"/>
        </w:rPr>
      </w:pPr>
    </w:p>
    <w:p w14:paraId="70193F6B" w14:textId="77777777" w:rsidR="00585899" w:rsidRPr="00485F0E" w:rsidRDefault="00585899" w:rsidP="00392F5D">
      <w:pPr>
        <w:numPr>
          <w:ilvl w:val="0"/>
          <w:numId w:val="24"/>
        </w:numPr>
        <w:autoSpaceDE w:val="0"/>
        <w:autoSpaceDN w:val="0"/>
        <w:adjustRightInd w:val="0"/>
        <w:spacing w:after="0"/>
        <w:rPr>
          <w:color w:val="000000"/>
        </w:rPr>
      </w:pPr>
      <w:r w:rsidRPr="00485F0E">
        <w:rPr>
          <w:color w:val="000000"/>
        </w:rPr>
        <w:t xml:space="preserve">The Implementing Partner will take appropriate steps to prevent misuse of funds, fraud or corruption, by its officials, consultants, responsible parties, subcontractors and sub-recipients in implementing the project or </w:t>
      </w:r>
      <w:proofErr w:type="spellStart"/>
      <w:r w:rsidRPr="00485F0E">
        <w:rPr>
          <w:color w:val="000000"/>
        </w:rPr>
        <w:t>programme</w:t>
      </w:r>
      <w:proofErr w:type="spellEnd"/>
      <w:r w:rsidRPr="00485F0E">
        <w:rPr>
          <w:color w:val="000000"/>
        </w:rPr>
        <w:t xml:space="preserve"> or using the UNDP funds. The Implementing Partner will ensure that its financial management, anti-corruption</w:t>
      </w:r>
      <w:r w:rsidRPr="00485F0E">
        <w:rPr>
          <w:rFonts w:eastAsia="Calibri" w:cs="Arial"/>
          <w:color w:val="000000"/>
        </w:rPr>
        <w:t>, anti-fraud and anti-money laundering and countering the financing of terrorism</w:t>
      </w:r>
      <w:r w:rsidRPr="00485F0E">
        <w:rPr>
          <w:color w:val="000000"/>
        </w:rPr>
        <w:t xml:space="preserve"> policies are in place and enforced for all funding received from or through UNDP.</w:t>
      </w:r>
    </w:p>
    <w:p w14:paraId="13A2E329" w14:textId="77777777" w:rsidR="00585899" w:rsidRPr="00485F0E" w:rsidRDefault="00585899" w:rsidP="00392F5D">
      <w:pPr>
        <w:autoSpaceDE w:val="0"/>
        <w:autoSpaceDN w:val="0"/>
        <w:adjustRightInd w:val="0"/>
        <w:spacing w:after="0"/>
        <w:ind w:left="360"/>
        <w:rPr>
          <w:color w:val="000000"/>
        </w:rPr>
      </w:pPr>
    </w:p>
    <w:p w14:paraId="6AF155F6" w14:textId="169C8AF8" w:rsidR="00585899" w:rsidRPr="00485F0E" w:rsidRDefault="00585899" w:rsidP="00392F5D">
      <w:pPr>
        <w:numPr>
          <w:ilvl w:val="0"/>
          <w:numId w:val="24"/>
        </w:numPr>
        <w:autoSpaceDE w:val="0"/>
        <w:autoSpaceDN w:val="0"/>
        <w:adjustRightInd w:val="0"/>
        <w:spacing w:after="0"/>
        <w:rPr>
          <w:color w:val="000000"/>
        </w:rPr>
      </w:pPr>
      <w:r w:rsidRPr="00485F0E">
        <w:rPr>
          <w:color w:val="000000"/>
          <w:highlight w:val="yellow"/>
        </w:rPr>
        <w:t>[</w:t>
      </w:r>
      <w:r w:rsidRPr="00485F0E">
        <w:rPr>
          <w:i/>
          <w:color w:val="000000"/>
          <w:highlight w:val="yellow"/>
        </w:rPr>
        <w:t>This text should be included when the Implementing Partner is a non-UN IGO</w:t>
      </w:r>
      <w:r w:rsidRPr="00485F0E">
        <w:rPr>
          <w:color w:val="000000"/>
          <w:highlight w:val="yellow"/>
        </w:rPr>
        <w:t>:</w:t>
      </w:r>
      <w:r w:rsidRPr="00485F0E">
        <w:rPr>
          <w:color w:val="000000"/>
        </w:rPr>
        <w:t xml:space="preserve"> The requirements of the following documents, then in force at the time of signature of the Project Document, apply to the Implementing Partner: (a)</w:t>
      </w:r>
      <w:r w:rsidRPr="00485F0E">
        <w:rPr>
          <w:b/>
          <w:color w:val="000000"/>
        </w:rPr>
        <w:t xml:space="preserve"> </w:t>
      </w:r>
      <w:r w:rsidRPr="00485F0E">
        <w:rPr>
          <w:color w:val="000000"/>
        </w:rPr>
        <w:t xml:space="preserve">UNDP Policy on Fraud and other Corrupt Practices </w:t>
      </w:r>
      <w:r w:rsidR="00F06480">
        <w:rPr>
          <w:color w:val="000000"/>
        </w:rPr>
        <w:t>and</w:t>
      </w:r>
      <w:r w:rsidRPr="00485F0E">
        <w:rPr>
          <w:rFonts w:eastAsia="Calibri" w:cs="Arial"/>
          <w:color w:val="000000"/>
        </w:rPr>
        <w:t xml:space="preserve"> (</w:t>
      </w:r>
      <w:r w:rsidR="0060744A">
        <w:rPr>
          <w:rFonts w:eastAsia="Calibri" w:cs="Arial"/>
          <w:color w:val="000000"/>
        </w:rPr>
        <w:t>b</w:t>
      </w:r>
      <w:r w:rsidRPr="00485F0E">
        <w:rPr>
          <w:rFonts w:eastAsia="Calibri" w:cs="Arial"/>
          <w:color w:val="000000"/>
        </w:rPr>
        <w:t>)</w:t>
      </w:r>
      <w:r w:rsidRPr="00485F0E">
        <w:rPr>
          <w:rFonts w:eastAsia="Calibri" w:cs="Arial"/>
          <w:b/>
          <w:color w:val="000000"/>
        </w:rPr>
        <w:t xml:space="preserve"> </w:t>
      </w:r>
      <w:r w:rsidRPr="00485F0E">
        <w:rPr>
          <w:rFonts w:eastAsia="Calibri" w:cs="Arial"/>
          <w:color w:val="000000"/>
        </w:rPr>
        <w:t xml:space="preserve">UNDP </w:t>
      </w:r>
      <w:r w:rsidRPr="00485F0E">
        <w:rPr>
          <w:color w:val="000000"/>
        </w:rPr>
        <w:t xml:space="preserve">Office of Audit and Investigations Investigation Guidelines. </w:t>
      </w:r>
      <w:r w:rsidRPr="00485F0E">
        <w:t xml:space="preserve">The Implementing Partner agrees to the requirements of the above documents, which are an integral part of this Project Document and are available online at </w:t>
      </w:r>
      <w:hyperlink r:id="rId106">
        <w:r w:rsidRPr="00485F0E">
          <w:t>www.undp.org</w:t>
        </w:r>
      </w:hyperlink>
      <w:r w:rsidRPr="00485F0E">
        <w:t>.]</w:t>
      </w:r>
    </w:p>
    <w:p w14:paraId="477BB5CE" w14:textId="77777777" w:rsidR="00585899" w:rsidRPr="00485F0E" w:rsidRDefault="00585899" w:rsidP="00392F5D">
      <w:pPr>
        <w:autoSpaceDE w:val="0"/>
        <w:autoSpaceDN w:val="0"/>
        <w:adjustRightInd w:val="0"/>
        <w:spacing w:after="0"/>
        <w:ind w:left="360"/>
        <w:rPr>
          <w:color w:val="000000"/>
        </w:rPr>
      </w:pPr>
    </w:p>
    <w:p w14:paraId="6FFA67D7" w14:textId="60A27165" w:rsidR="00585899" w:rsidRPr="00114B31" w:rsidRDefault="00585899" w:rsidP="00114B31">
      <w:pPr>
        <w:numPr>
          <w:ilvl w:val="0"/>
          <w:numId w:val="24"/>
        </w:numPr>
        <w:autoSpaceDE w:val="0"/>
        <w:autoSpaceDN w:val="0"/>
        <w:adjustRightInd w:val="0"/>
        <w:spacing w:after="0"/>
        <w:rPr>
          <w:color w:val="000000"/>
        </w:rPr>
      </w:pPr>
      <w:r w:rsidRPr="00485F0E">
        <w:rPr>
          <w:color w:val="000000"/>
          <w:highlight w:val="yellow"/>
        </w:rPr>
        <w:t>[</w:t>
      </w:r>
      <w:r w:rsidRPr="00485F0E">
        <w:rPr>
          <w:i/>
          <w:color w:val="000000"/>
          <w:highlight w:val="yellow"/>
        </w:rPr>
        <w:t>This text should be included when the Implementing Partner is a non-UN IGO</w:t>
      </w:r>
      <w:r w:rsidRPr="00485F0E">
        <w:rPr>
          <w:color w:val="000000"/>
        </w:rPr>
        <w:t xml:space="preserve">: In the event that an investigation is required, UNDP has the obligation to conduct investigations relating to any aspect of UNDP projects or </w:t>
      </w:r>
      <w:proofErr w:type="spellStart"/>
      <w:r w:rsidRPr="00485F0E">
        <w:rPr>
          <w:color w:val="000000"/>
        </w:rPr>
        <w:t>programmes</w:t>
      </w:r>
      <w:proofErr w:type="spellEnd"/>
      <w:r w:rsidRPr="00485F0E">
        <w:rPr>
          <w:color w:val="000000"/>
        </w:rPr>
        <w:t>. The Implementing Partner shall provide its full cooperation, including making available personnel, relevant documentation, and granting access to the Implementing Partner’s (and its consultants’, responsible parties’, subcontractors‘ and sub-recipients’) premises, for such purposes at reasonable time</w:t>
      </w:r>
      <w:r w:rsidRPr="00114B31">
        <w:rPr>
          <w:color w:val="000000"/>
        </w:rPr>
        <w:t>s and on reasonable conditions as may be required for the purpose of an investigation. Should there be a limitation in meeting this obligation, UNDP shall consult with the Implementing Partner to find a solution.]</w:t>
      </w:r>
    </w:p>
    <w:p w14:paraId="746E924C" w14:textId="77777777" w:rsidR="00585899" w:rsidRPr="00485F0E" w:rsidRDefault="00585899" w:rsidP="00392F5D">
      <w:pPr>
        <w:spacing w:after="0"/>
        <w:rPr>
          <w:color w:val="000000"/>
        </w:rPr>
      </w:pPr>
    </w:p>
    <w:p w14:paraId="50EF5CBA" w14:textId="77777777" w:rsidR="00585899" w:rsidRPr="00485F0E" w:rsidRDefault="00585899" w:rsidP="00392F5D">
      <w:pPr>
        <w:numPr>
          <w:ilvl w:val="0"/>
          <w:numId w:val="24"/>
        </w:numPr>
        <w:spacing w:after="0"/>
      </w:pPr>
      <w:r w:rsidRPr="00485F0E">
        <w:t>The Implementing Partner and UNDP will promptly inform one another in case of any incidence of inappropriate use of funds, or credible allegation of fraud or corruption with due confidentiality.</w:t>
      </w:r>
    </w:p>
    <w:p w14:paraId="09C533CD" w14:textId="77777777" w:rsidR="00585899" w:rsidRPr="00485F0E" w:rsidRDefault="00585899" w:rsidP="00392F5D">
      <w:pPr>
        <w:spacing w:after="0"/>
        <w:ind w:left="360"/>
      </w:pPr>
    </w:p>
    <w:p w14:paraId="6D60E5FC" w14:textId="77777777" w:rsidR="00585899" w:rsidRPr="00485F0E" w:rsidRDefault="00585899" w:rsidP="00392F5D">
      <w:pPr>
        <w:spacing w:after="0"/>
        <w:ind w:left="360"/>
        <w:rPr>
          <w:color w:val="000000"/>
        </w:rPr>
      </w:pPr>
      <w:r w:rsidRPr="00485F0E">
        <w:t>Where the Implementing Partner becomes aware that a UNDP project or activity, in whole or in part, is the focus of investigation for alleged fraud/corruption, the Implementing Partner will inform the UNDP Resident Representative/Head of Office, who will promptly inform UNDP’s Office of Audit and Investigations (OAI). The Implementing Partner shall provide regular updates to the head of UNDP in the country and OAI of the status of, and actions relating to, such investigation.</w:t>
      </w:r>
    </w:p>
    <w:p w14:paraId="3963DC53" w14:textId="77777777" w:rsidR="00585899" w:rsidRPr="00485F0E" w:rsidRDefault="00585899" w:rsidP="00392F5D">
      <w:pPr>
        <w:spacing w:after="0"/>
        <w:ind w:left="360"/>
        <w:rPr>
          <w:b/>
        </w:rPr>
      </w:pPr>
    </w:p>
    <w:p w14:paraId="470825A8" w14:textId="77777777" w:rsidR="00585899" w:rsidRPr="005B6E15" w:rsidRDefault="00585899" w:rsidP="00392F5D">
      <w:pPr>
        <w:numPr>
          <w:ilvl w:val="0"/>
          <w:numId w:val="24"/>
        </w:numPr>
        <w:spacing w:after="0"/>
        <w:rPr>
          <w:rFonts w:asciiTheme="minorHAnsi" w:eastAsia="Calibri" w:hAnsiTheme="minorHAnsi" w:cstheme="minorHAnsi"/>
          <w:color w:val="000000"/>
          <w:szCs w:val="20"/>
        </w:rPr>
      </w:pPr>
      <w:r w:rsidRPr="00485F0E">
        <w:t>UNDP shall be entitled to a refund from the Implementing Partner of any funds provided that have been used inappropriately, including through fraud</w:t>
      </w:r>
      <w:r w:rsidRPr="00485F0E">
        <w:rPr>
          <w:rFonts w:cs="Arial"/>
        </w:rPr>
        <w:t>,</w:t>
      </w:r>
      <w:r w:rsidRPr="00485F0E">
        <w:t xml:space="preserve"> corruption</w:t>
      </w:r>
      <w:r w:rsidRPr="00485F0E">
        <w:rPr>
          <w:rFonts w:cs="Arial"/>
        </w:rPr>
        <w:t xml:space="preserve"> or other financial irregularity</w:t>
      </w:r>
      <w:r w:rsidRPr="00485F0E">
        <w:t>, or otherwise paid other than in accordance with the terms and conditions of this Project Document. Such amount may be deducted by UNDP from any payment due to the Implementing Partner under this or any other agreement. Recovery of such amount by UNDP shall not diminish or curtail the Implementing Partner’s obligations under this Project Document.</w:t>
      </w:r>
    </w:p>
    <w:p w14:paraId="1E997F24" w14:textId="77777777" w:rsidR="00585899" w:rsidRPr="00485F0E" w:rsidRDefault="00585899" w:rsidP="00392F5D">
      <w:pPr>
        <w:spacing w:after="0"/>
        <w:rPr>
          <w:rFonts w:cs="Calibri"/>
          <w:b/>
          <w:szCs w:val="20"/>
        </w:rPr>
      </w:pPr>
    </w:p>
    <w:p w14:paraId="01AF4B25" w14:textId="77777777" w:rsidR="00585899" w:rsidRPr="00485F0E" w:rsidRDefault="00585899" w:rsidP="00392F5D">
      <w:pPr>
        <w:spacing w:after="0"/>
        <w:ind w:left="360"/>
      </w:pPr>
      <w:r w:rsidRPr="00485F0E">
        <w:t xml:space="preserve">Where such funds have not been refunded to UNDP, the Implementing Partner agrees that donors to UNDP (including the Government) whose funding is the source, in whole or in part, of the funds for the activities under this Project Document, may seek recourse to the Implementing Partner for the recovery of any funds </w:t>
      </w:r>
      <w:r w:rsidRPr="00485F0E">
        <w:lastRenderedPageBreak/>
        <w:t>determined by UNDP to have been used inappropriately, including through fraud</w:t>
      </w:r>
      <w:r w:rsidRPr="00485F0E">
        <w:rPr>
          <w:rFonts w:cs="Arial"/>
        </w:rPr>
        <w:t>,</w:t>
      </w:r>
      <w:r w:rsidRPr="00485F0E">
        <w:t xml:space="preserve"> corruption</w:t>
      </w:r>
      <w:r w:rsidRPr="00485F0E">
        <w:rPr>
          <w:rFonts w:cs="Arial"/>
        </w:rPr>
        <w:t xml:space="preserve"> or other financial irregularity</w:t>
      </w:r>
      <w:r w:rsidRPr="00485F0E">
        <w:t>, or otherwise paid other than in accordance with the terms and conditions of the Project Document.</w:t>
      </w:r>
    </w:p>
    <w:p w14:paraId="3CE26D5C" w14:textId="77777777" w:rsidR="00585899" w:rsidRPr="00485F0E" w:rsidRDefault="00585899" w:rsidP="00392F5D">
      <w:pPr>
        <w:spacing w:after="0"/>
        <w:ind w:left="360"/>
      </w:pPr>
    </w:p>
    <w:p w14:paraId="558A2EA0" w14:textId="77777777" w:rsidR="00585899" w:rsidRPr="00485F0E" w:rsidRDefault="00585899" w:rsidP="00392F5D">
      <w:pPr>
        <w:spacing w:after="0"/>
        <w:ind w:left="360"/>
        <w:rPr>
          <w:color w:val="000000"/>
        </w:rPr>
      </w:pPr>
      <w:r w:rsidRPr="00485F0E">
        <w:rPr>
          <w:i/>
          <w:u w:val="single"/>
        </w:rPr>
        <w:t>Note</w:t>
      </w:r>
      <w:r w:rsidRPr="00485F0E">
        <w:rPr>
          <w:i/>
        </w:rPr>
        <w:t>: The</w:t>
      </w:r>
      <w:r w:rsidRPr="00485F0E">
        <w:t xml:space="preserve"> term “Project Document” as used in this clause shall be deemed to include any relevant subsidiary agreement further to the Project Document, including those with responsible parties, subcontractors and sub-recipients.</w:t>
      </w:r>
    </w:p>
    <w:p w14:paraId="312B968E" w14:textId="77777777" w:rsidR="00585899" w:rsidRPr="00485F0E" w:rsidRDefault="00585899" w:rsidP="00392F5D">
      <w:pPr>
        <w:spacing w:after="0"/>
        <w:ind w:left="360"/>
      </w:pPr>
    </w:p>
    <w:p w14:paraId="703B84AC" w14:textId="77777777" w:rsidR="00585899" w:rsidRPr="00485F0E" w:rsidRDefault="00585899" w:rsidP="00392F5D">
      <w:pPr>
        <w:numPr>
          <w:ilvl w:val="0"/>
          <w:numId w:val="24"/>
        </w:numPr>
        <w:spacing w:after="0"/>
      </w:pPr>
      <w:r w:rsidRPr="00485F0E">
        <w:t>Each contract issued by the Implementing Partner in connection with this Project Document shall include a provision representing that no fees, gratuities, rebates, gifts, commissions or other payments, other than those shown in the proposal, have been given, received, or promised in connection with the selection process or in contract execution, and that the recipient of funds from the Implementing Partner shall cooperate with any and all investigations and post-payment audits.</w:t>
      </w:r>
    </w:p>
    <w:p w14:paraId="365DB871" w14:textId="77777777" w:rsidR="00585899" w:rsidRPr="00485F0E" w:rsidRDefault="00585899" w:rsidP="00392F5D">
      <w:pPr>
        <w:spacing w:after="0"/>
      </w:pPr>
    </w:p>
    <w:p w14:paraId="44798790" w14:textId="77777777" w:rsidR="00585899" w:rsidRPr="00485F0E" w:rsidRDefault="00585899" w:rsidP="00392F5D">
      <w:pPr>
        <w:numPr>
          <w:ilvl w:val="0"/>
          <w:numId w:val="24"/>
        </w:numPr>
        <w:spacing w:after="0"/>
      </w:pPr>
      <w:r w:rsidRPr="00485F0E">
        <w:t>Should UNDP refer to the relevant national authorities for appropriate legal action any alleged wrongdoing relating to the project, the Government will ensure that the relevant national authorities shall actively investigate the same and take appropriate legal action against all individuals found to have participated in the wrongdoing, recover and return any recovered funds to UNDP.</w:t>
      </w:r>
    </w:p>
    <w:p w14:paraId="05528837" w14:textId="77777777" w:rsidR="00585899" w:rsidRPr="00485F0E" w:rsidRDefault="00585899" w:rsidP="00392F5D">
      <w:pPr>
        <w:spacing w:after="0"/>
      </w:pPr>
    </w:p>
    <w:p w14:paraId="4A4064D8" w14:textId="77777777" w:rsidR="00585899" w:rsidRPr="00485F0E" w:rsidRDefault="00585899" w:rsidP="00392F5D">
      <w:pPr>
        <w:numPr>
          <w:ilvl w:val="0"/>
          <w:numId w:val="24"/>
        </w:numPr>
        <w:spacing w:after="0"/>
      </w:pPr>
      <w:r w:rsidRPr="00485F0E">
        <w:t xml:space="preserve">The Implementing Partner shall ensure that all of its obligations set forth under this section entitled “Risk Management Standard Clauses” are passed on to each responsible party, subcontractor and sub-recipient and that all the clauses under this section entitled “Risk Management” are included, </w:t>
      </w:r>
      <w:r w:rsidRPr="00485F0E">
        <w:rPr>
          <w:i/>
        </w:rPr>
        <w:t>mutatis mutandis</w:t>
      </w:r>
      <w:r w:rsidRPr="00485F0E">
        <w:t>, in all sub-contracts or sub-agreements entered into further to this Project Document.</w:t>
      </w:r>
    </w:p>
    <w:p w14:paraId="418CA9B6" w14:textId="77777777" w:rsidR="00634986" w:rsidRDefault="00634986" w:rsidP="00392F5D">
      <w:pPr>
        <w:spacing w:after="0"/>
        <w:rPr>
          <w:b/>
          <w:szCs w:val="20"/>
        </w:rPr>
      </w:pPr>
    </w:p>
    <w:p w14:paraId="4C5771A0" w14:textId="77777777" w:rsidR="00634986" w:rsidRPr="003D53AD" w:rsidRDefault="00634986" w:rsidP="00392F5D">
      <w:pPr>
        <w:spacing w:after="0"/>
        <w:rPr>
          <w:b/>
          <w:szCs w:val="20"/>
        </w:rPr>
      </w:pPr>
      <w:r w:rsidRPr="00F80083">
        <w:rPr>
          <w:b/>
          <w:szCs w:val="20"/>
          <w:highlight w:val="yellow"/>
        </w:rPr>
        <w:t>Special Clauses</w:t>
      </w:r>
      <w:r w:rsidRPr="00F80083">
        <w:rPr>
          <w:i/>
          <w:szCs w:val="20"/>
          <w:highlight w:val="yellow"/>
        </w:rPr>
        <w:t xml:space="preserve">. </w:t>
      </w:r>
      <w:r w:rsidRPr="00F80083">
        <w:rPr>
          <w:szCs w:val="20"/>
          <w:highlight w:val="yellow"/>
        </w:rPr>
        <w:t>In case of government cost-sharing through the project, the following clauses should be included:</w:t>
      </w:r>
    </w:p>
    <w:p w14:paraId="51AEDE0B" w14:textId="77777777" w:rsidR="00634986" w:rsidRPr="003D53AD" w:rsidRDefault="00634986" w:rsidP="00392F5D">
      <w:pPr>
        <w:spacing w:after="0"/>
        <w:rPr>
          <w:b/>
          <w:szCs w:val="20"/>
        </w:rPr>
      </w:pPr>
    </w:p>
    <w:p w14:paraId="456A924C" w14:textId="77777777" w:rsidR="0051066D" w:rsidRDefault="0051066D" w:rsidP="00392F5D">
      <w:pPr>
        <w:numPr>
          <w:ilvl w:val="0"/>
          <w:numId w:val="108"/>
        </w:numPr>
        <w:autoSpaceDE w:val="0"/>
        <w:autoSpaceDN w:val="0"/>
        <w:adjustRightInd w:val="0"/>
        <w:spacing w:after="0"/>
        <w:rPr>
          <w:szCs w:val="20"/>
        </w:rPr>
      </w:pPr>
      <w:r w:rsidRPr="00485F0E">
        <w:rPr>
          <w:szCs w:val="20"/>
        </w:rPr>
        <w:t>The schedule of payments and UNDP bank account details.</w:t>
      </w:r>
    </w:p>
    <w:p w14:paraId="2DC8674B" w14:textId="77777777" w:rsidR="00F605FA" w:rsidRPr="00485F0E" w:rsidRDefault="00F605FA" w:rsidP="00392F5D">
      <w:pPr>
        <w:autoSpaceDE w:val="0"/>
        <w:autoSpaceDN w:val="0"/>
        <w:adjustRightInd w:val="0"/>
        <w:spacing w:after="0"/>
        <w:ind w:left="502"/>
        <w:rPr>
          <w:szCs w:val="20"/>
        </w:rPr>
      </w:pPr>
    </w:p>
    <w:p w14:paraId="247B3878" w14:textId="77777777" w:rsidR="0051066D" w:rsidRPr="00F605FA" w:rsidRDefault="0051066D" w:rsidP="00392F5D">
      <w:pPr>
        <w:numPr>
          <w:ilvl w:val="0"/>
          <w:numId w:val="108"/>
        </w:numPr>
        <w:tabs>
          <w:tab w:val="left" w:pos="-720"/>
        </w:tabs>
        <w:suppressAutoHyphens/>
        <w:spacing w:after="0"/>
        <w:rPr>
          <w:spacing w:val="-2"/>
          <w:szCs w:val="20"/>
        </w:rPr>
      </w:pPr>
      <w:r w:rsidRPr="00485F0E">
        <w:rPr>
          <w:szCs w:val="20"/>
        </w:rPr>
        <w:t>The value of the payment, if made in a currency other than United States dollars, shall be determined by applying the United Nations operational rate of exchange in effect on the date of payment. Should there be a change in the United Nations operational rate of exchange prior to the full utilization by the UNDP of the payment, the value of the balance of funds still held at that time will be adjusted accordingly. If, in such a case, a loss in the value of the balance of funds is recorded, UNDP shall inform the Government with a view to determining whether any further financing could be provided by the Government. Should such further financing not be available, the assistance to be provided to the project may be reduced, suspended or terminated by UNDP.</w:t>
      </w:r>
    </w:p>
    <w:p w14:paraId="1B34D6F2" w14:textId="77777777" w:rsidR="00F605FA" w:rsidRPr="00485F0E" w:rsidRDefault="00F605FA" w:rsidP="00392F5D">
      <w:pPr>
        <w:tabs>
          <w:tab w:val="left" w:pos="-720"/>
        </w:tabs>
        <w:suppressAutoHyphens/>
        <w:spacing w:after="0"/>
        <w:ind w:left="502"/>
        <w:rPr>
          <w:spacing w:val="-2"/>
          <w:szCs w:val="20"/>
        </w:rPr>
      </w:pPr>
    </w:p>
    <w:p w14:paraId="26320952" w14:textId="77777777" w:rsidR="0051066D" w:rsidRPr="00F605FA" w:rsidRDefault="0051066D" w:rsidP="00392F5D">
      <w:pPr>
        <w:numPr>
          <w:ilvl w:val="0"/>
          <w:numId w:val="108"/>
        </w:numPr>
        <w:tabs>
          <w:tab w:val="left" w:pos="-720"/>
        </w:tabs>
        <w:suppressAutoHyphens/>
        <w:spacing w:after="0"/>
        <w:rPr>
          <w:spacing w:val="-2"/>
          <w:szCs w:val="20"/>
        </w:rPr>
      </w:pPr>
      <w:r w:rsidRPr="00485F0E">
        <w:rPr>
          <w:szCs w:val="20"/>
        </w:rPr>
        <w:t xml:space="preserve">The above schedule of payments takes into account the requirement that the payments shall be made in advance of the implementation of planned activities. It may be amended to be consistent with the progress of project delivery. </w:t>
      </w:r>
    </w:p>
    <w:p w14:paraId="053E50FA" w14:textId="77777777" w:rsidR="00F605FA" w:rsidRPr="00485F0E" w:rsidRDefault="00F605FA" w:rsidP="00392F5D">
      <w:pPr>
        <w:tabs>
          <w:tab w:val="left" w:pos="-720"/>
        </w:tabs>
        <w:suppressAutoHyphens/>
        <w:spacing w:after="0"/>
        <w:ind w:left="502"/>
        <w:rPr>
          <w:spacing w:val="-2"/>
          <w:szCs w:val="20"/>
        </w:rPr>
      </w:pPr>
    </w:p>
    <w:p w14:paraId="689C4B54" w14:textId="77777777" w:rsidR="0051066D" w:rsidRPr="00F605FA" w:rsidRDefault="0051066D" w:rsidP="00392F5D">
      <w:pPr>
        <w:numPr>
          <w:ilvl w:val="0"/>
          <w:numId w:val="108"/>
        </w:numPr>
        <w:tabs>
          <w:tab w:val="left" w:pos="-720"/>
        </w:tabs>
        <w:suppressAutoHyphens/>
        <w:spacing w:after="0"/>
        <w:rPr>
          <w:spacing w:val="-2"/>
          <w:szCs w:val="20"/>
        </w:rPr>
      </w:pPr>
      <w:r w:rsidRPr="00485F0E">
        <w:rPr>
          <w:szCs w:val="20"/>
        </w:rPr>
        <w:t>UNDP shall receive and administer the payment in accordance with the regulations, rules and directives of UNDP.</w:t>
      </w:r>
    </w:p>
    <w:p w14:paraId="39D3BEBA" w14:textId="77777777" w:rsidR="00F605FA" w:rsidRPr="00485F0E" w:rsidRDefault="00F605FA" w:rsidP="00392F5D">
      <w:pPr>
        <w:tabs>
          <w:tab w:val="left" w:pos="-720"/>
        </w:tabs>
        <w:suppressAutoHyphens/>
        <w:spacing w:after="0"/>
        <w:ind w:left="502"/>
        <w:rPr>
          <w:spacing w:val="-2"/>
          <w:szCs w:val="20"/>
        </w:rPr>
      </w:pPr>
    </w:p>
    <w:p w14:paraId="4F02CCBA" w14:textId="77777777" w:rsidR="0051066D" w:rsidRPr="00F605FA" w:rsidRDefault="0051066D" w:rsidP="00392F5D">
      <w:pPr>
        <w:numPr>
          <w:ilvl w:val="0"/>
          <w:numId w:val="108"/>
        </w:numPr>
        <w:tabs>
          <w:tab w:val="left" w:pos="-720"/>
        </w:tabs>
        <w:suppressAutoHyphens/>
        <w:spacing w:after="0"/>
        <w:rPr>
          <w:spacing w:val="-2"/>
          <w:szCs w:val="20"/>
        </w:rPr>
      </w:pPr>
      <w:r w:rsidRPr="00485F0E">
        <w:rPr>
          <w:szCs w:val="20"/>
        </w:rPr>
        <w:t>All financial accounts and statements shall be expressed in United States dollars.</w:t>
      </w:r>
    </w:p>
    <w:p w14:paraId="51603A5C" w14:textId="77777777" w:rsidR="00F605FA" w:rsidRPr="00485F0E" w:rsidRDefault="00F605FA" w:rsidP="00392F5D">
      <w:pPr>
        <w:tabs>
          <w:tab w:val="left" w:pos="-720"/>
        </w:tabs>
        <w:suppressAutoHyphens/>
        <w:spacing w:after="0"/>
        <w:ind w:left="502"/>
        <w:rPr>
          <w:spacing w:val="-2"/>
          <w:szCs w:val="20"/>
        </w:rPr>
      </w:pPr>
    </w:p>
    <w:p w14:paraId="3974D509" w14:textId="77777777" w:rsidR="0051066D" w:rsidRPr="00F605FA" w:rsidRDefault="0051066D" w:rsidP="00392F5D">
      <w:pPr>
        <w:numPr>
          <w:ilvl w:val="0"/>
          <w:numId w:val="108"/>
        </w:numPr>
        <w:tabs>
          <w:tab w:val="left" w:pos="-720"/>
        </w:tabs>
        <w:suppressAutoHyphens/>
        <w:spacing w:after="0"/>
        <w:rPr>
          <w:spacing w:val="-2"/>
          <w:szCs w:val="20"/>
        </w:rPr>
      </w:pPr>
      <w:r w:rsidRPr="00485F0E">
        <w:rPr>
          <w:szCs w:val="20"/>
        </w:rPr>
        <w:t>If unforeseen increases in expenditures or commitments are expected or realized (whether owing to inflationary factors, fluctuation in exchange rates or unforeseen contingencies), UNDP shall submit to the government on a timely basis a supplementary estimate showing the further financing that will be necessary. The Government shall use its best endeavors to obtain the additional funds required.</w:t>
      </w:r>
    </w:p>
    <w:p w14:paraId="1C112C3A" w14:textId="77777777" w:rsidR="00F605FA" w:rsidRPr="00485F0E" w:rsidRDefault="00F605FA" w:rsidP="00392F5D">
      <w:pPr>
        <w:tabs>
          <w:tab w:val="left" w:pos="-720"/>
        </w:tabs>
        <w:suppressAutoHyphens/>
        <w:spacing w:after="0"/>
        <w:ind w:left="502"/>
        <w:rPr>
          <w:spacing w:val="-2"/>
          <w:szCs w:val="20"/>
        </w:rPr>
      </w:pPr>
    </w:p>
    <w:p w14:paraId="521D8F76" w14:textId="77777777" w:rsidR="0051066D" w:rsidRPr="00F605FA" w:rsidRDefault="0051066D" w:rsidP="00392F5D">
      <w:pPr>
        <w:numPr>
          <w:ilvl w:val="0"/>
          <w:numId w:val="108"/>
        </w:numPr>
        <w:suppressAutoHyphens/>
        <w:spacing w:after="0"/>
        <w:rPr>
          <w:spacing w:val="-2"/>
          <w:szCs w:val="20"/>
        </w:rPr>
      </w:pPr>
      <w:r w:rsidRPr="00485F0E">
        <w:rPr>
          <w:szCs w:val="20"/>
        </w:rPr>
        <w:t xml:space="preserve">If the payments referred above are not received in accordance with the payment schedule, or if the additional financing required in accordance with paragraph </w:t>
      </w:r>
      <w:r w:rsidRPr="00485F0E">
        <w:rPr>
          <w:rFonts w:cs="Arial"/>
          <w:szCs w:val="20"/>
        </w:rPr>
        <w:t>6</w:t>
      </w:r>
      <w:r w:rsidRPr="00485F0E">
        <w:rPr>
          <w:szCs w:val="20"/>
        </w:rPr>
        <w:t xml:space="preserve"> above is not forthcoming from the Government or other </w:t>
      </w:r>
      <w:r w:rsidRPr="00485F0E">
        <w:rPr>
          <w:szCs w:val="20"/>
        </w:rPr>
        <w:lastRenderedPageBreak/>
        <w:t>sources, the assistance to be provided to the project under this Agreement may be reduced, suspended or terminated by UNDP.</w:t>
      </w:r>
    </w:p>
    <w:p w14:paraId="19A000B0" w14:textId="77777777" w:rsidR="00F605FA" w:rsidRPr="00485F0E" w:rsidRDefault="00F605FA" w:rsidP="00392F5D">
      <w:pPr>
        <w:suppressAutoHyphens/>
        <w:spacing w:after="0"/>
        <w:ind w:left="502"/>
        <w:rPr>
          <w:spacing w:val="-2"/>
          <w:szCs w:val="20"/>
        </w:rPr>
      </w:pPr>
    </w:p>
    <w:p w14:paraId="37C61740" w14:textId="77777777" w:rsidR="00F605FA" w:rsidRDefault="0051066D" w:rsidP="00392F5D">
      <w:pPr>
        <w:numPr>
          <w:ilvl w:val="0"/>
          <w:numId w:val="108"/>
        </w:numPr>
        <w:tabs>
          <w:tab w:val="left" w:pos="-720"/>
        </w:tabs>
        <w:suppressAutoHyphens/>
        <w:spacing w:after="0"/>
        <w:rPr>
          <w:spacing w:val="-2"/>
          <w:szCs w:val="20"/>
        </w:rPr>
      </w:pPr>
      <w:r w:rsidRPr="00485F0E">
        <w:rPr>
          <w:szCs w:val="20"/>
        </w:rPr>
        <w:t>Any interest income attributable to the contribution shall be credited to UNDP Account and shall be utilized in accordance with established UNDP procedures.</w:t>
      </w:r>
    </w:p>
    <w:p w14:paraId="097FB421" w14:textId="77777777" w:rsidR="00F605FA" w:rsidRDefault="0051066D" w:rsidP="00392F5D">
      <w:pPr>
        <w:tabs>
          <w:tab w:val="left" w:pos="-720"/>
        </w:tabs>
        <w:suppressAutoHyphens/>
        <w:spacing w:after="0"/>
        <w:ind w:left="502"/>
        <w:rPr>
          <w:spacing w:val="-2"/>
          <w:szCs w:val="20"/>
        </w:rPr>
      </w:pPr>
      <w:r w:rsidRPr="00F605FA">
        <w:rPr>
          <w:szCs w:val="20"/>
        </w:rPr>
        <w:t>In accordance with the decisions and directives of UNDP's Executive Board:</w:t>
      </w:r>
    </w:p>
    <w:p w14:paraId="230F9394" w14:textId="339580EC" w:rsidR="0051066D" w:rsidRPr="00F605FA" w:rsidRDefault="0051066D" w:rsidP="00392F5D">
      <w:pPr>
        <w:tabs>
          <w:tab w:val="left" w:pos="-720"/>
        </w:tabs>
        <w:suppressAutoHyphens/>
        <w:spacing w:after="0"/>
        <w:ind w:left="502"/>
        <w:rPr>
          <w:spacing w:val="-2"/>
          <w:szCs w:val="20"/>
        </w:rPr>
      </w:pPr>
      <w:r w:rsidRPr="00485F0E">
        <w:rPr>
          <w:rFonts w:cs="Calibri"/>
          <w:spacing w:val="-2"/>
          <w:szCs w:val="20"/>
        </w:rPr>
        <w:t>The contribution shall be charged:</w:t>
      </w:r>
    </w:p>
    <w:p w14:paraId="3EF32F28" w14:textId="77777777" w:rsidR="00F605FA" w:rsidRPr="00485F0E" w:rsidRDefault="00F605FA" w:rsidP="00392F5D">
      <w:pPr>
        <w:tabs>
          <w:tab w:val="left" w:pos="-720"/>
        </w:tabs>
        <w:suppressAutoHyphens/>
        <w:spacing w:after="0"/>
        <w:ind w:left="360"/>
        <w:rPr>
          <w:rFonts w:cs="Calibri"/>
          <w:spacing w:val="-2"/>
          <w:szCs w:val="20"/>
        </w:rPr>
      </w:pPr>
    </w:p>
    <w:p w14:paraId="279D54AE" w14:textId="77777777" w:rsidR="0051066D" w:rsidRDefault="0051066D" w:rsidP="00392F5D">
      <w:pPr>
        <w:numPr>
          <w:ilvl w:val="0"/>
          <w:numId w:val="29"/>
        </w:numPr>
        <w:tabs>
          <w:tab w:val="left" w:pos="-720"/>
        </w:tabs>
        <w:suppressAutoHyphens/>
        <w:spacing w:after="0"/>
        <w:rPr>
          <w:rFonts w:cs="Calibri"/>
          <w:spacing w:val="-2"/>
          <w:szCs w:val="20"/>
        </w:rPr>
      </w:pPr>
      <w:r w:rsidRPr="00485F0E">
        <w:rPr>
          <w:rFonts w:cs="Calibri"/>
          <w:spacing w:val="-2"/>
          <w:szCs w:val="20"/>
          <w:highlight w:val="yellow"/>
        </w:rPr>
        <w:t>[…%]</w:t>
      </w:r>
      <w:r w:rsidRPr="00485F0E">
        <w:rPr>
          <w:rFonts w:cs="Calibri"/>
          <w:spacing w:val="-2"/>
          <w:szCs w:val="20"/>
        </w:rPr>
        <w:t xml:space="preserve"> cost recovery for the provision of general management support (GMS) by UNDP headquarters and country offices</w:t>
      </w:r>
    </w:p>
    <w:p w14:paraId="11719808" w14:textId="77777777" w:rsidR="00F605FA" w:rsidRPr="00485F0E" w:rsidRDefault="00F605FA" w:rsidP="00392F5D">
      <w:pPr>
        <w:tabs>
          <w:tab w:val="left" w:pos="-720"/>
        </w:tabs>
        <w:suppressAutoHyphens/>
        <w:spacing w:after="0"/>
        <w:ind w:left="1080"/>
        <w:rPr>
          <w:rFonts w:cs="Calibri"/>
          <w:spacing w:val="-2"/>
          <w:szCs w:val="20"/>
        </w:rPr>
      </w:pPr>
    </w:p>
    <w:p w14:paraId="59C66EBA" w14:textId="77777777" w:rsidR="0051066D" w:rsidRDefault="0051066D" w:rsidP="00392F5D">
      <w:pPr>
        <w:numPr>
          <w:ilvl w:val="0"/>
          <w:numId w:val="29"/>
        </w:numPr>
        <w:tabs>
          <w:tab w:val="left" w:pos="-720"/>
        </w:tabs>
        <w:suppressAutoHyphens/>
        <w:spacing w:after="0"/>
        <w:rPr>
          <w:rFonts w:cs="Calibri"/>
          <w:spacing w:val="-2"/>
          <w:szCs w:val="20"/>
        </w:rPr>
      </w:pPr>
      <w:r w:rsidRPr="00485F0E">
        <w:rPr>
          <w:rFonts w:cs="Calibri"/>
          <w:spacing w:val="-2"/>
          <w:szCs w:val="20"/>
        </w:rPr>
        <w:t>Direct cost for implementation support services (ISS) provided by UNDP and/or an executing entity/implementing partner.</w:t>
      </w:r>
    </w:p>
    <w:p w14:paraId="303FCE74" w14:textId="77777777" w:rsidR="00F605FA" w:rsidRPr="00485F0E" w:rsidRDefault="00F605FA" w:rsidP="00392F5D">
      <w:pPr>
        <w:tabs>
          <w:tab w:val="left" w:pos="-720"/>
        </w:tabs>
        <w:suppressAutoHyphens/>
        <w:spacing w:after="0"/>
        <w:ind w:left="1080"/>
        <w:rPr>
          <w:rFonts w:cs="Calibri"/>
          <w:spacing w:val="-2"/>
          <w:szCs w:val="20"/>
        </w:rPr>
      </w:pPr>
    </w:p>
    <w:p w14:paraId="2C92B568" w14:textId="77777777" w:rsidR="0051066D" w:rsidRPr="00485F0E" w:rsidRDefault="0051066D" w:rsidP="00392F5D">
      <w:pPr>
        <w:numPr>
          <w:ilvl w:val="0"/>
          <w:numId w:val="108"/>
        </w:numPr>
        <w:tabs>
          <w:tab w:val="left" w:pos="-720"/>
        </w:tabs>
        <w:suppressAutoHyphens/>
        <w:spacing w:after="0"/>
        <w:rPr>
          <w:szCs w:val="20"/>
        </w:rPr>
      </w:pPr>
      <w:r w:rsidRPr="00485F0E">
        <w:rPr>
          <w:szCs w:val="20"/>
        </w:rPr>
        <w:t>Ownership of equipment, supplies and other properties financed from the contribution shall vest in UNDP. Matters relating to the transfer of ownership by UNDP shall be determined in accordance with the relevant policies and procedures of UNDP.</w:t>
      </w:r>
    </w:p>
    <w:p w14:paraId="5BF88110" w14:textId="77777777" w:rsidR="00F605FA" w:rsidRDefault="00F605FA" w:rsidP="00392F5D">
      <w:pPr>
        <w:tabs>
          <w:tab w:val="left" w:pos="-720"/>
        </w:tabs>
        <w:suppressAutoHyphens/>
        <w:spacing w:after="0"/>
        <w:ind w:left="502"/>
        <w:rPr>
          <w:szCs w:val="20"/>
        </w:rPr>
      </w:pPr>
    </w:p>
    <w:p w14:paraId="13461679" w14:textId="6F77A4C1" w:rsidR="0051066D" w:rsidRDefault="0051066D" w:rsidP="00392F5D">
      <w:pPr>
        <w:numPr>
          <w:ilvl w:val="0"/>
          <w:numId w:val="108"/>
        </w:numPr>
        <w:tabs>
          <w:tab w:val="left" w:pos="-720"/>
        </w:tabs>
        <w:suppressAutoHyphens/>
        <w:spacing w:after="0"/>
        <w:rPr>
          <w:szCs w:val="20"/>
        </w:rPr>
      </w:pPr>
      <w:r w:rsidRPr="00485F0E">
        <w:rPr>
          <w:szCs w:val="20"/>
        </w:rPr>
        <w:t xml:space="preserve">The contribution shall be subject exclusively to the internal and external auditing procedures provided for in the financial regulations, rules and directives of UNDP.” </w:t>
      </w:r>
    </w:p>
    <w:p w14:paraId="612C5E74" w14:textId="77777777" w:rsidR="0051066D" w:rsidRDefault="0051066D" w:rsidP="00392F5D">
      <w:pPr>
        <w:tabs>
          <w:tab w:val="left" w:pos="-720"/>
        </w:tabs>
        <w:suppressAutoHyphens/>
        <w:spacing w:after="0"/>
        <w:ind w:left="142"/>
        <w:rPr>
          <w:szCs w:val="20"/>
        </w:rPr>
      </w:pPr>
    </w:p>
    <w:p w14:paraId="21C9C4BF" w14:textId="77777777" w:rsidR="0051066D" w:rsidRDefault="0051066D" w:rsidP="00392F5D">
      <w:pPr>
        <w:tabs>
          <w:tab w:val="left" w:pos="-720"/>
        </w:tabs>
        <w:suppressAutoHyphens/>
        <w:spacing w:after="0"/>
        <w:ind w:left="142"/>
        <w:rPr>
          <w:szCs w:val="20"/>
        </w:rPr>
      </w:pPr>
    </w:p>
    <w:p w14:paraId="4712B41A" w14:textId="77777777" w:rsidR="0051066D" w:rsidRDefault="0051066D" w:rsidP="00392F5D">
      <w:pPr>
        <w:tabs>
          <w:tab w:val="left" w:pos="-720"/>
        </w:tabs>
        <w:suppressAutoHyphens/>
        <w:spacing w:after="0"/>
        <w:ind w:left="142"/>
        <w:rPr>
          <w:szCs w:val="20"/>
        </w:rPr>
        <w:sectPr w:rsidR="0051066D" w:rsidSect="00574DA1">
          <w:pgSz w:w="12240" w:h="15840" w:code="1"/>
          <w:pgMar w:top="1440" w:right="1440" w:bottom="1440" w:left="1440" w:header="720" w:footer="720" w:gutter="0"/>
          <w:cols w:space="720"/>
          <w:docGrid w:linePitch="360"/>
        </w:sectPr>
      </w:pPr>
    </w:p>
    <w:p w14:paraId="263785F9" w14:textId="77777777" w:rsidR="003E3ABA" w:rsidRDefault="003E3ABA" w:rsidP="00392F5D">
      <w:pPr>
        <w:pStyle w:val="Heading1"/>
        <w:spacing w:before="0" w:after="0"/>
        <w:rPr>
          <w:rFonts w:ascii="Calibri" w:hAnsi="Calibri"/>
        </w:rPr>
      </w:pPr>
      <w:bookmarkStart w:id="28" w:name="_Toc156229726"/>
      <w:bookmarkStart w:id="29" w:name="_Toc156229829"/>
      <w:bookmarkStart w:id="30" w:name="_Toc156229830"/>
      <w:bookmarkEnd w:id="28"/>
      <w:bookmarkEnd w:id="29"/>
      <w:r w:rsidRPr="0003763F">
        <w:rPr>
          <w:rFonts w:ascii="Calibri" w:hAnsi="Calibri"/>
        </w:rPr>
        <w:lastRenderedPageBreak/>
        <w:t>Mandatory Annexes</w:t>
      </w:r>
      <w:bookmarkEnd w:id="30"/>
    </w:p>
    <w:p w14:paraId="52BFC942" w14:textId="77777777" w:rsidR="00F605FA" w:rsidRDefault="00F605FA" w:rsidP="00392F5D">
      <w:pPr>
        <w:spacing w:after="0"/>
        <w:rPr>
          <w:i/>
          <w:highlight w:val="yellow"/>
        </w:rPr>
      </w:pPr>
    </w:p>
    <w:p w14:paraId="377D5DC7" w14:textId="36EA39FF" w:rsidR="00771069" w:rsidRPr="00FD462B" w:rsidRDefault="00771069" w:rsidP="00392F5D">
      <w:pPr>
        <w:spacing w:after="0"/>
        <w:rPr>
          <w:i/>
          <w:highlight w:val="yellow"/>
        </w:rPr>
      </w:pPr>
      <w:r w:rsidRPr="00FD462B">
        <w:rPr>
          <w:i/>
          <w:highlight w:val="yellow"/>
        </w:rPr>
        <w:t xml:space="preserve">The following Annexes must be included </w:t>
      </w:r>
      <w:r>
        <w:rPr>
          <w:i/>
          <w:highlight w:val="yellow"/>
        </w:rPr>
        <w:t xml:space="preserve">within this </w:t>
      </w:r>
      <w:r w:rsidRPr="00FD462B">
        <w:rPr>
          <w:i/>
          <w:highlight w:val="yellow"/>
        </w:rPr>
        <w:t xml:space="preserve">Project Document and </w:t>
      </w:r>
      <w:r w:rsidRPr="00FD462B">
        <w:rPr>
          <w:i/>
          <w:highlight w:val="yellow"/>
          <w:u w:val="single"/>
        </w:rPr>
        <w:t xml:space="preserve">not </w:t>
      </w:r>
      <w:r>
        <w:rPr>
          <w:i/>
          <w:highlight w:val="yellow"/>
        </w:rPr>
        <w:t xml:space="preserve">as separate documents. </w:t>
      </w:r>
    </w:p>
    <w:p w14:paraId="2BA53657" w14:textId="7C227381" w:rsidR="00912D53" w:rsidRDefault="00912D53" w:rsidP="00392F5D">
      <w:pPr>
        <w:spacing w:after="0"/>
        <w:rPr>
          <w:b/>
          <w:i/>
          <w:highlight w:val="yellow"/>
        </w:rPr>
      </w:pPr>
    </w:p>
    <w:p w14:paraId="756269B7" w14:textId="533D0FD4" w:rsidR="00912D53" w:rsidRDefault="00912D53" w:rsidP="00114B31">
      <w:pPr>
        <w:spacing w:after="0"/>
        <w:ind w:firstLine="720"/>
      </w:pPr>
      <w:r>
        <w:t xml:space="preserve">Annex A: </w:t>
      </w:r>
      <w:bookmarkStart w:id="31" w:name="_Hlk16670430"/>
      <w:r>
        <w:t xml:space="preserve">GCF </w:t>
      </w:r>
      <w:r w:rsidR="00FD69EB">
        <w:t xml:space="preserve">Specific Conditions, Representations, Warranties and Covenants </w:t>
      </w:r>
      <w:bookmarkEnd w:id="31"/>
    </w:p>
    <w:p w14:paraId="5B7E8D1C" w14:textId="68951B12" w:rsidR="00912D53" w:rsidRPr="00C00F53" w:rsidRDefault="00E668DB" w:rsidP="00114B31">
      <w:pPr>
        <w:spacing w:after="0"/>
        <w:ind w:firstLine="720"/>
      </w:pPr>
      <w:r>
        <w:t>Annex B: GCF Board-</w:t>
      </w:r>
      <w:r w:rsidR="00912D53">
        <w:t>approved Funding P</w:t>
      </w:r>
      <w:r w:rsidR="00912D53" w:rsidRPr="00C00F53">
        <w:t>roposal</w:t>
      </w:r>
    </w:p>
    <w:p w14:paraId="20F86049" w14:textId="3B3C6053" w:rsidR="00912D53" w:rsidRPr="00E271A7" w:rsidRDefault="00912D53" w:rsidP="00114B31">
      <w:pPr>
        <w:spacing w:after="0"/>
        <w:ind w:left="720"/>
      </w:pPr>
      <w:r>
        <w:t xml:space="preserve">Annex C: </w:t>
      </w:r>
      <w:r w:rsidRPr="00E271A7">
        <w:t>Letter of agreement between the Implementing Partner and Responsible Parties</w:t>
      </w:r>
    </w:p>
    <w:p w14:paraId="7392A6AF" w14:textId="1A04A734" w:rsidR="00912D53" w:rsidRPr="00E271A7" w:rsidRDefault="00912D53" w:rsidP="00114B31">
      <w:pPr>
        <w:spacing w:after="0"/>
        <w:ind w:left="720"/>
      </w:pPr>
      <w:r>
        <w:t xml:space="preserve">Annex D: </w:t>
      </w:r>
      <w:r w:rsidR="00CD4EC7">
        <w:t>Co-financing commitment l</w:t>
      </w:r>
      <w:r w:rsidRPr="00E271A7">
        <w:t>etters of co-financing</w:t>
      </w:r>
      <w:r>
        <w:t xml:space="preserve"> (from the project design stage)</w:t>
      </w:r>
    </w:p>
    <w:p w14:paraId="5C11836E" w14:textId="683535D1" w:rsidR="00912D53" w:rsidRDefault="00912D53" w:rsidP="00114B31">
      <w:pPr>
        <w:spacing w:after="0"/>
        <w:ind w:left="720"/>
      </w:pPr>
      <w:r>
        <w:t>Annex E: Timetable of project implementation</w:t>
      </w:r>
    </w:p>
    <w:p w14:paraId="26EBF68B" w14:textId="5C5E79E0" w:rsidR="00912D53" w:rsidRPr="00D72D7C" w:rsidRDefault="00912D53" w:rsidP="00114B31">
      <w:pPr>
        <w:spacing w:after="0"/>
        <w:ind w:left="720"/>
      </w:pPr>
      <w:r>
        <w:t xml:space="preserve">Annex F: </w:t>
      </w:r>
      <w:r w:rsidRPr="00D72D7C">
        <w:t>Procurement plan</w:t>
      </w:r>
    </w:p>
    <w:p w14:paraId="455DF555" w14:textId="2F76763F" w:rsidR="00912D53" w:rsidRPr="00055F28" w:rsidRDefault="00912D53" w:rsidP="00114B31">
      <w:pPr>
        <w:spacing w:after="0"/>
        <w:ind w:left="720"/>
      </w:pPr>
      <w:r>
        <w:t xml:space="preserve">Annex G: </w:t>
      </w:r>
      <w:r w:rsidRPr="00055F28">
        <w:t>Terms of Reference</w:t>
      </w:r>
      <w:r>
        <w:t xml:space="preserve">s for Project Board and Project Team </w:t>
      </w:r>
    </w:p>
    <w:p w14:paraId="69A1305C" w14:textId="6C0D99CB" w:rsidR="00FD69EB" w:rsidRDefault="00912D53" w:rsidP="00114B31">
      <w:pPr>
        <w:spacing w:after="0"/>
        <w:ind w:left="720"/>
      </w:pPr>
      <w:r>
        <w:t xml:space="preserve">Annex H:  </w:t>
      </w:r>
      <w:r w:rsidRPr="001A29A7">
        <w:t xml:space="preserve">UNDP Social and Environmental </w:t>
      </w:r>
      <w:r w:rsidR="00AC3C2C">
        <w:t>Screening Procedure</w:t>
      </w:r>
      <w:r>
        <w:t xml:space="preserve"> (SES</w:t>
      </w:r>
      <w:r w:rsidRPr="001A29A7">
        <w:t>P</w:t>
      </w:r>
      <w:r>
        <w:t xml:space="preserve">) </w:t>
      </w:r>
      <w:r w:rsidR="001C1066">
        <w:t>(to be completed in UNDP Quantum+</w:t>
      </w:r>
      <w:r w:rsidR="009B73E8">
        <w:t xml:space="preserve"> and the printout to be attached to the project document)</w:t>
      </w:r>
    </w:p>
    <w:p w14:paraId="4099989E" w14:textId="0834541F" w:rsidR="00912D53" w:rsidRPr="001A29A7" w:rsidRDefault="00FD69EB" w:rsidP="00114B31">
      <w:pPr>
        <w:spacing w:after="0"/>
        <w:ind w:left="720"/>
      </w:pPr>
      <w:r>
        <w:t xml:space="preserve">Annex I: </w:t>
      </w:r>
      <w:r w:rsidR="00912D53">
        <w:t>Environmental and Social Management Plan or Framework (ESMP or ESMF), as relevant</w:t>
      </w:r>
    </w:p>
    <w:p w14:paraId="5F80BDF6" w14:textId="73C67FCC" w:rsidR="00912D53" w:rsidRDefault="00912D53" w:rsidP="00114B31">
      <w:pPr>
        <w:spacing w:after="0"/>
        <w:ind w:left="720"/>
      </w:pPr>
      <w:r>
        <w:t xml:space="preserve">Annex </w:t>
      </w:r>
      <w:r w:rsidR="00BB0E9B">
        <w:t>J</w:t>
      </w:r>
      <w:r>
        <w:t>: Stakeholder Engagement Plan</w:t>
      </w:r>
      <w:r w:rsidR="00FD7EE7">
        <w:t xml:space="preserve"> (including summary of </w:t>
      </w:r>
      <w:r w:rsidR="00DE7841">
        <w:t>consultations)</w:t>
      </w:r>
    </w:p>
    <w:p w14:paraId="69047B07" w14:textId="263B241E" w:rsidR="00912D53" w:rsidRDefault="00912D53" w:rsidP="00114B31">
      <w:pPr>
        <w:spacing w:after="0"/>
        <w:ind w:left="720"/>
      </w:pPr>
      <w:r>
        <w:t xml:space="preserve">Annex </w:t>
      </w:r>
      <w:r w:rsidR="00BB0E9B">
        <w:t>K</w:t>
      </w:r>
      <w:r>
        <w:t>: Gender Analysis and Action Plan</w:t>
      </w:r>
    </w:p>
    <w:p w14:paraId="6BF0B4A0" w14:textId="60D1FC3A" w:rsidR="00912D53" w:rsidRDefault="00912D53" w:rsidP="00114B31">
      <w:pPr>
        <w:spacing w:after="0"/>
        <w:ind w:left="720"/>
      </w:pPr>
      <w:r>
        <w:t xml:space="preserve">Annex </w:t>
      </w:r>
      <w:r w:rsidR="00BB0E9B">
        <w:t>L</w:t>
      </w:r>
      <w:r>
        <w:t xml:space="preserve">: UNDP Risk </w:t>
      </w:r>
      <w:r w:rsidR="00E804A3">
        <w:t xml:space="preserve">Register </w:t>
      </w:r>
    </w:p>
    <w:p w14:paraId="0C4E4C59" w14:textId="20B3074B" w:rsidR="00912D53" w:rsidRDefault="00912D53" w:rsidP="00114B31">
      <w:pPr>
        <w:spacing w:after="0"/>
        <w:ind w:left="720"/>
      </w:pPr>
      <w:r>
        <w:t xml:space="preserve">Annex </w:t>
      </w:r>
      <w:r w:rsidR="00BB0E9B">
        <w:t>M</w:t>
      </w:r>
      <w:r>
        <w:t xml:space="preserve">: </w:t>
      </w:r>
      <w:r w:rsidR="00872AC1">
        <w:t xml:space="preserve">Letter of Agreement </w:t>
      </w:r>
      <w:r w:rsidRPr="0003763F">
        <w:t>w</w:t>
      </w:r>
      <w:r w:rsidR="00B10CCA">
        <w:t xml:space="preserve">ith the government in case </w:t>
      </w:r>
      <w:r w:rsidR="00B10CCA">
        <w:rPr>
          <w:rFonts w:asciiTheme="minorHAnsi" w:hAnsiTheme="minorHAnsi"/>
          <w:szCs w:val="20"/>
        </w:rPr>
        <w:t xml:space="preserve">UNDP Support Service Costs </w:t>
      </w:r>
      <w:r w:rsidRPr="0003763F">
        <w:t>are applied</w:t>
      </w:r>
    </w:p>
    <w:p w14:paraId="32D3AD4D" w14:textId="0ACDECB8" w:rsidR="00912D53" w:rsidRPr="0003763F" w:rsidRDefault="00912D53" w:rsidP="00114B31">
      <w:pPr>
        <w:spacing w:after="0"/>
        <w:ind w:left="720"/>
      </w:pPr>
      <w:r>
        <w:t xml:space="preserve">Annex </w:t>
      </w:r>
      <w:r w:rsidR="00BB0E9B">
        <w:t>N</w:t>
      </w:r>
      <w:r>
        <w:t>: HACT micro assessment and Partner Capacity Assessment</w:t>
      </w:r>
      <w:r w:rsidR="000A1788">
        <w:t xml:space="preserve"> </w:t>
      </w:r>
      <w:r w:rsidR="00093DC5" w:rsidRPr="00093DC5">
        <w:rPr>
          <w:color w:val="2B579A"/>
          <w:shd w:val="clear" w:color="auto" w:fill="E6E6E6"/>
        </w:rPr>
        <w:t>Tool (PCAT)</w:t>
      </w:r>
    </w:p>
    <w:p w14:paraId="7DAC3AEF" w14:textId="68D327CC" w:rsidR="00912D53" w:rsidRDefault="00912D53" w:rsidP="00114B31">
      <w:pPr>
        <w:spacing w:after="0"/>
        <w:ind w:left="720"/>
      </w:pPr>
      <w:r>
        <w:t xml:space="preserve">Annex </w:t>
      </w:r>
      <w:r w:rsidR="00BB0E9B">
        <w:t>O</w:t>
      </w:r>
      <w:r>
        <w:t xml:space="preserve">: </w:t>
      </w:r>
      <w:r w:rsidRPr="00E43AC1">
        <w:t xml:space="preserve">Additional agreements: </w:t>
      </w:r>
      <w:r>
        <w:t xml:space="preserve">Including </w:t>
      </w:r>
      <w:r w:rsidRPr="0003763F">
        <w:t>cost sharing agreements, project cooperation agreements signed with NGOs (where the NGO is designated as the “executing entity”), le</w:t>
      </w:r>
      <w:r>
        <w:t>tters of financial commitments</w:t>
      </w:r>
    </w:p>
    <w:p w14:paraId="535DEC77" w14:textId="3663A38E" w:rsidR="00912D53" w:rsidRDefault="00912D53" w:rsidP="00114B31">
      <w:pPr>
        <w:spacing w:after="0"/>
        <w:ind w:left="720"/>
      </w:pPr>
      <w:r>
        <w:t xml:space="preserve">Annex </w:t>
      </w:r>
      <w:r w:rsidR="00BB0E9B">
        <w:t>P</w:t>
      </w:r>
      <w:r>
        <w:t xml:space="preserve">: UNDP Project Quality Assurance Report (to be completed in UNDP </w:t>
      </w:r>
      <w:r w:rsidR="002D3E2D">
        <w:t>Quantum+ and</w:t>
      </w:r>
      <w:r>
        <w:t xml:space="preserve"> </w:t>
      </w:r>
      <w:r w:rsidR="0016719F">
        <w:t xml:space="preserve">the printout to be </w:t>
      </w:r>
      <w:r>
        <w:t xml:space="preserve">attached </w:t>
      </w:r>
      <w:r w:rsidR="0016719F">
        <w:t>to the project</w:t>
      </w:r>
      <w:r>
        <w:t xml:space="preserve"> document)</w:t>
      </w:r>
    </w:p>
    <w:p w14:paraId="2EE51060" w14:textId="3F78D2DD" w:rsidR="00912D53" w:rsidRDefault="00912D53" w:rsidP="00114B31">
      <w:pPr>
        <w:spacing w:after="0"/>
        <w:ind w:left="720"/>
      </w:pPr>
      <w:r>
        <w:t xml:space="preserve">Annex </w:t>
      </w:r>
      <w:r w:rsidR="00BB0E9B">
        <w:t>Q</w:t>
      </w:r>
      <w:r>
        <w:t xml:space="preserve">: Monitoring </w:t>
      </w:r>
      <w:r w:rsidR="00091AE8">
        <w:t>Activity Table</w:t>
      </w:r>
      <w:r>
        <w:t xml:space="preserve">  </w:t>
      </w:r>
    </w:p>
    <w:p w14:paraId="06DDD226" w14:textId="193E463F" w:rsidR="0033089B" w:rsidRDefault="00093DC5" w:rsidP="00114B31">
      <w:pPr>
        <w:spacing w:after="0"/>
        <w:ind w:left="720"/>
      </w:pPr>
      <w:r w:rsidRPr="00093DC5">
        <w:t>Annex R: On-Granting Provisions Applicable to the Implementing Partner</w:t>
      </w:r>
    </w:p>
    <w:p w14:paraId="6961059B" w14:textId="0519B030" w:rsidR="00AB6F65" w:rsidRDefault="00F20E49" w:rsidP="00114B31">
      <w:pPr>
        <w:spacing w:after="0"/>
        <w:ind w:left="720"/>
      </w:pPr>
      <w:r>
        <w:t xml:space="preserve">Annex </w:t>
      </w:r>
      <w:r w:rsidR="006957F4">
        <w:t>S</w:t>
      </w:r>
      <w:r>
        <w:t xml:space="preserve">: </w:t>
      </w:r>
      <w:r w:rsidR="00CE2865">
        <w:t>Other annexes</w:t>
      </w:r>
      <w:r w:rsidR="00D84B1E">
        <w:t xml:space="preserve"> included in the Funding Proposal annex package approved by the GCF Board</w:t>
      </w:r>
      <w:r w:rsidR="00303F0E">
        <w:t xml:space="preserve"> </w:t>
      </w:r>
      <w:r w:rsidR="00646F3B">
        <w:t>(</w:t>
      </w:r>
      <w:r w:rsidR="00764C70">
        <w:t xml:space="preserve">to the extent </w:t>
      </w:r>
      <w:r w:rsidR="00646F3B">
        <w:t>that</w:t>
      </w:r>
      <w:r w:rsidR="00764C70">
        <w:t xml:space="preserve"> </w:t>
      </w:r>
      <w:r w:rsidR="00646F3B">
        <w:t>they are</w:t>
      </w:r>
      <w:r w:rsidR="00764C70">
        <w:t xml:space="preserve"> not confidential as </w:t>
      </w:r>
      <w:r w:rsidR="00DD2AA9">
        <w:t>indicated in</w:t>
      </w:r>
      <w:r w:rsidR="00764C70">
        <w:t xml:space="preserve"> the </w:t>
      </w:r>
      <w:r w:rsidR="00646F3B">
        <w:t>d</w:t>
      </w:r>
      <w:r w:rsidR="00764C70">
        <w:t xml:space="preserve">isclosure </w:t>
      </w:r>
      <w:r w:rsidR="00646F3B">
        <w:t>f</w:t>
      </w:r>
      <w:r w:rsidR="00592237">
        <w:t>orm</w:t>
      </w:r>
      <w:r w:rsidR="00646F3B">
        <w:t xml:space="preserve"> submitted to the GCF)</w:t>
      </w:r>
    </w:p>
    <w:p w14:paraId="2DF77650" w14:textId="0CF845FE" w:rsidR="0033089B" w:rsidRDefault="0033089B" w:rsidP="00392F5D">
      <w:pPr>
        <w:spacing w:after="0"/>
        <w:ind w:left="720"/>
      </w:pPr>
    </w:p>
    <w:p w14:paraId="783DB68E" w14:textId="72915A19" w:rsidR="00AB6F65" w:rsidRDefault="00AB6F65" w:rsidP="00392F5D">
      <w:pPr>
        <w:spacing w:after="0"/>
        <w:ind w:left="720"/>
      </w:pPr>
    </w:p>
    <w:p w14:paraId="4D3A5C4E" w14:textId="52F3F37A" w:rsidR="00AB6F65" w:rsidRDefault="00AB6F65" w:rsidP="00392F5D">
      <w:pPr>
        <w:spacing w:after="0"/>
        <w:ind w:left="720"/>
      </w:pPr>
    </w:p>
    <w:p w14:paraId="73D072AC" w14:textId="1ECC2B25" w:rsidR="00AB6F65" w:rsidRDefault="00AB6F65" w:rsidP="00392F5D">
      <w:pPr>
        <w:spacing w:after="0"/>
        <w:ind w:left="720"/>
      </w:pPr>
    </w:p>
    <w:p w14:paraId="199FEB42" w14:textId="3AA3FAEB" w:rsidR="00AB6F65" w:rsidRDefault="00AB6F65" w:rsidP="00392F5D">
      <w:pPr>
        <w:spacing w:after="0"/>
        <w:ind w:left="720"/>
      </w:pPr>
    </w:p>
    <w:p w14:paraId="3FDDE42F" w14:textId="3E87BE9C" w:rsidR="00E668DB" w:rsidRDefault="00E668DB" w:rsidP="00392F5D">
      <w:pPr>
        <w:spacing w:after="0"/>
        <w:ind w:left="720"/>
      </w:pPr>
    </w:p>
    <w:p w14:paraId="78A830D9" w14:textId="6766EE4A" w:rsidR="00E668DB" w:rsidRDefault="00E668DB" w:rsidP="00392F5D">
      <w:pPr>
        <w:spacing w:after="0"/>
        <w:ind w:left="720"/>
      </w:pPr>
    </w:p>
    <w:p w14:paraId="72D077A7" w14:textId="428B3BA7" w:rsidR="00E668DB" w:rsidRDefault="00E668DB" w:rsidP="00392F5D">
      <w:pPr>
        <w:spacing w:after="0"/>
        <w:ind w:left="720"/>
      </w:pPr>
    </w:p>
    <w:p w14:paraId="727C446A" w14:textId="2459930A" w:rsidR="00E668DB" w:rsidRDefault="00E668DB" w:rsidP="00392F5D">
      <w:pPr>
        <w:spacing w:after="0"/>
        <w:ind w:left="720"/>
      </w:pPr>
    </w:p>
    <w:p w14:paraId="1B6ABC47" w14:textId="68C5BADE" w:rsidR="00E668DB" w:rsidRDefault="00E668DB" w:rsidP="00392F5D">
      <w:pPr>
        <w:spacing w:after="0"/>
        <w:ind w:left="720"/>
      </w:pPr>
    </w:p>
    <w:p w14:paraId="049ED701" w14:textId="5CAAFA9B" w:rsidR="00E668DB" w:rsidRDefault="00E668DB" w:rsidP="00392F5D">
      <w:pPr>
        <w:spacing w:after="0"/>
        <w:ind w:left="720"/>
      </w:pPr>
    </w:p>
    <w:p w14:paraId="265D03D2" w14:textId="59685E43" w:rsidR="00E668DB" w:rsidRDefault="00E668DB" w:rsidP="00392F5D">
      <w:pPr>
        <w:spacing w:after="0"/>
        <w:ind w:left="720"/>
      </w:pPr>
    </w:p>
    <w:p w14:paraId="13F51B6A" w14:textId="3D297AA3" w:rsidR="00E668DB" w:rsidRDefault="00E668DB" w:rsidP="00392F5D">
      <w:pPr>
        <w:spacing w:after="0"/>
        <w:ind w:left="720"/>
      </w:pPr>
    </w:p>
    <w:p w14:paraId="7B52A3D7" w14:textId="2C646D23" w:rsidR="00E668DB" w:rsidRDefault="00E668DB" w:rsidP="00392F5D">
      <w:pPr>
        <w:spacing w:after="0"/>
        <w:ind w:left="720"/>
      </w:pPr>
    </w:p>
    <w:p w14:paraId="23BB9F46" w14:textId="6FDA05D0" w:rsidR="00E668DB" w:rsidRDefault="00E668DB" w:rsidP="00392F5D">
      <w:pPr>
        <w:spacing w:after="0"/>
        <w:ind w:left="720"/>
      </w:pPr>
    </w:p>
    <w:p w14:paraId="1A1DDE0C" w14:textId="06DC31FA" w:rsidR="00E668DB" w:rsidRDefault="00E668DB" w:rsidP="00392F5D">
      <w:pPr>
        <w:spacing w:after="0"/>
        <w:ind w:left="720"/>
      </w:pPr>
    </w:p>
    <w:p w14:paraId="73E60A33" w14:textId="77777777" w:rsidR="00F605FA" w:rsidRDefault="00F605FA" w:rsidP="00392F5D">
      <w:pPr>
        <w:spacing w:after="0"/>
        <w:sectPr w:rsidR="00F605FA" w:rsidSect="00574DA1">
          <w:pgSz w:w="12240" w:h="15840" w:code="1"/>
          <w:pgMar w:top="1440" w:right="1440" w:bottom="1440" w:left="1440" w:header="720" w:footer="720" w:gutter="0"/>
          <w:cols w:space="720"/>
          <w:docGrid w:linePitch="360"/>
        </w:sectPr>
      </w:pPr>
    </w:p>
    <w:p w14:paraId="6A5C6FB7" w14:textId="619C1130" w:rsidR="00CB364C" w:rsidRPr="007F1D53" w:rsidRDefault="00CB364C" w:rsidP="00392F5D">
      <w:pPr>
        <w:pStyle w:val="Heading2"/>
        <w:spacing w:after="0"/>
        <w:rPr>
          <w:rFonts w:asciiTheme="minorHAnsi" w:hAnsiTheme="minorHAnsi"/>
        </w:rPr>
      </w:pPr>
      <w:bookmarkStart w:id="32" w:name="_Toc488148555"/>
      <w:bookmarkStart w:id="33" w:name="_Toc156229831"/>
      <w:r w:rsidRPr="007F1D53">
        <w:rPr>
          <w:rFonts w:asciiTheme="minorHAnsi" w:hAnsiTheme="minorHAnsi"/>
        </w:rPr>
        <w:lastRenderedPageBreak/>
        <w:t xml:space="preserve">Annex A: GCF </w:t>
      </w:r>
      <w:r w:rsidR="00FD69EB">
        <w:rPr>
          <w:rFonts w:asciiTheme="minorHAnsi" w:hAnsiTheme="minorHAnsi"/>
        </w:rPr>
        <w:t>Specific Conditions, Representation, Warranties and Covenants</w:t>
      </w:r>
      <w:bookmarkEnd w:id="32"/>
      <w:bookmarkEnd w:id="33"/>
      <w:r>
        <w:rPr>
          <w:rFonts w:asciiTheme="minorHAnsi" w:hAnsiTheme="minorHAnsi"/>
        </w:rPr>
        <w:t xml:space="preserve"> </w:t>
      </w:r>
    </w:p>
    <w:p w14:paraId="687439E0" w14:textId="5EC09F47" w:rsidR="00FD69EB" w:rsidRDefault="00FD69EB" w:rsidP="00392F5D">
      <w:pPr>
        <w:spacing w:after="0"/>
        <w:jc w:val="left"/>
      </w:pPr>
    </w:p>
    <w:p w14:paraId="1EAB4C79" w14:textId="18C68715" w:rsidR="00FD69EB" w:rsidRDefault="00532E36" w:rsidP="00392F5D">
      <w:pPr>
        <w:spacing w:after="0"/>
        <w:rPr>
          <w:rFonts w:asciiTheme="minorHAnsi" w:hAnsiTheme="minorHAnsi" w:cstheme="minorHAnsi"/>
          <w:szCs w:val="20"/>
        </w:rPr>
      </w:pPr>
      <w:r>
        <w:rPr>
          <w:rFonts w:asciiTheme="minorHAnsi" w:hAnsiTheme="minorHAnsi" w:cstheme="minorHAnsi"/>
          <w:szCs w:val="20"/>
        </w:rPr>
        <w:t>(</w:t>
      </w:r>
      <w:proofErr w:type="spellStart"/>
      <w:r>
        <w:rPr>
          <w:rFonts w:asciiTheme="minorHAnsi" w:hAnsiTheme="minorHAnsi" w:cstheme="minorHAnsi"/>
          <w:szCs w:val="20"/>
        </w:rPr>
        <w:t>i</w:t>
      </w:r>
      <w:proofErr w:type="spellEnd"/>
      <w:r>
        <w:rPr>
          <w:rFonts w:asciiTheme="minorHAnsi" w:hAnsiTheme="minorHAnsi" w:cstheme="minorHAnsi"/>
          <w:szCs w:val="20"/>
        </w:rPr>
        <w:t xml:space="preserve">) </w:t>
      </w:r>
      <w:r w:rsidR="00FD69EB" w:rsidRPr="00FD69EB">
        <w:rPr>
          <w:rFonts w:asciiTheme="minorHAnsi" w:hAnsiTheme="minorHAnsi" w:cstheme="minorHAnsi"/>
          <w:szCs w:val="20"/>
        </w:rPr>
        <w:t xml:space="preserve">The Implementing Partner hereby </w:t>
      </w:r>
      <w:r w:rsidR="00FD69EB">
        <w:rPr>
          <w:rFonts w:asciiTheme="minorHAnsi" w:hAnsiTheme="minorHAnsi" w:cstheme="minorHAnsi"/>
          <w:szCs w:val="20"/>
        </w:rPr>
        <w:t xml:space="preserve">expressly </w:t>
      </w:r>
      <w:r w:rsidR="00FD69EB" w:rsidRPr="00FD69EB">
        <w:rPr>
          <w:rFonts w:asciiTheme="minorHAnsi" w:hAnsiTheme="minorHAnsi" w:cstheme="minorHAnsi"/>
          <w:szCs w:val="20"/>
        </w:rPr>
        <w:t>agrees</w:t>
      </w:r>
      <w:r>
        <w:rPr>
          <w:rFonts w:asciiTheme="minorHAnsi" w:hAnsiTheme="minorHAnsi" w:cstheme="minorHAnsi"/>
          <w:szCs w:val="20"/>
        </w:rPr>
        <w:t>, and shall ensure that each of its responsible parties, their respective sub-recipients and other entities involved in Project Implementation, either as contractors or subcontractors and any individuals performing services for them under the Project Document agrees,</w:t>
      </w:r>
      <w:r w:rsidR="00FD69EB" w:rsidRPr="00FD69EB">
        <w:rPr>
          <w:rFonts w:asciiTheme="minorHAnsi" w:hAnsiTheme="minorHAnsi" w:cstheme="minorHAnsi"/>
          <w:szCs w:val="20"/>
        </w:rPr>
        <w:t xml:space="preserve"> to comply with the following Project Specific Conditions</w:t>
      </w:r>
      <w:r w:rsidR="00FD69EB">
        <w:rPr>
          <w:rFonts w:asciiTheme="minorHAnsi" w:hAnsiTheme="minorHAnsi" w:cstheme="minorHAnsi"/>
          <w:szCs w:val="20"/>
        </w:rPr>
        <w:t>:</w:t>
      </w:r>
    </w:p>
    <w:p w14:paraId="0A0680CD" w14:textId="77777777" w:rsidR="00532E36" w:rsidRDefault="00532E36" w:rsidP="00392F5D">
      <w:pPr>
        <w:spacing w:after="0"/>
        <w:rPr>
          <w:rFonts w:asciiTheme="minorHAnsi" w:hAnsiTheme="minorHAnsi" w:cstheme="minorHAnsi"/>
          <w:szCs w:val="20"/>
        </w:rPr>
      </w:pPr>
    </w:p>
    <w:p w14:paraId="1B33326B" w14:textId="3C608C73" w:rsidR="00FD69EB" w:rsidRPr="00FD69EB" w:rsidRDefault="00FD69EB" w:rsidP="00392F5D">
      <w:pPr>
        <w:spacing w:after="0"/>
        <w:rPr>
          <w:rFonts w:asciiTheme="minorHAnsi" w:hAnsiTheme="minorHAnsi" w:cstheme="minorHAnsi"/>
          <w:szCs w:val="20"/>
        </w:rPr>
      </w:pPr>
      <w:r w:rsidRPr="00532E36">
        <w:rPr>
          <w:rFonts w:asciiTheme="minorHAnsi" w:hAnsiTheme="minorHAnsi" w:cstheme="minorHAnsi"/>
          <w:szCs w:val="20"/>
          <w:highlight w:val="yellow"/>
        </w:rPr>
        <w:t>[</w:t>
      </w:r>
      <w:r w:rsidRPr="00532E36">
        <w:rPr>
          <w:rFonts w:asciiTheme="minorHAnsi" w:hAnsiTheme="minorHAnsi" w:cstheme="minorHAnsi"/>
          <w:b/>
          <w:bCs/>
          <w:szCs w:val="20"/>
          <w:highlight w:val="yellow"/>
        </w:rPr>
        <w:t>Guidance</w:t>
      </w:r>
      <w:r w:rsidRPr="00532E36">
        <w:rPr>
          <w:rFonts w:asciiTheme="minorHAnsi" w:hAnsiTheme="minorHAnsi" w:cstheme="minorHAnsi"/>
          <w:szCs w:val="20"/>
          <w:highlight w:val="yellow"/>
        </w:rPr>
        <w:t xml:space="preserve">: Please include all </w:t>
      </w:r>
      <w:r w:rsidR="00532E36" w:rsidRPr="00532E36">
        <w:rPr>
          <w:rFonts w:asciiTheme="minorHAnsi" w:hAnsiTheme="minorHAnsi" w:cstheme="minorHAnsi"/>
          <w:szCs w:val="20"/>
          <w:highlight w:val="yellow"/>
        </w:rPr>
        <w:t xml:space="preserve">project </w:t>
      </w:r>
      <w:r w:rsidRPr="00532E36">
        <w:rPr>
          <w:rFonts w:asciiTheme="minorHAnsi" w:hAnsiTheme="minorHAnsi" w:cstheme="minorHAnsi"/>
          <w:szCs w:val="20"/>
          <w:highlight w:val="yellow"/>
        </w:rPr>
        <w:t>specific</w:t>
      </w:r>
      <w:r w:rsidR="00532E36" w:rsidRPr="00532E36">
        <w:rPr>
          <w:rFonts w:asciiTheme="minorHAnsi" w:hAnsiTheme="minorHAnsi" w:cstheme="minorHAnsi"/>
          <w:szCs w:val="20"/>
          <w:highlight w:val="yellow"/>
        </w:rPr>
        <w:t xml:space="preserve"> terms and conditions which relate to the Funded Activity, as stipulated in the Term Sheet and the FAA, in case as required to be agreed on a full back-to-back basis between UNDP and the Implementing partner]</w:t>
      </w:r>
      <w:r>
        <w:rPr>
          <w:rFonts w:asciiTheme="minorHAnsi" w:hAnsiTheme="minorHAnsi" w:cstheme="minorHAnsi"/>
          <w:szCs w:val="20"/>
        </w:rPr>
        <w:t xml:space="preserve"> </w:t>
      </w:r>
    </w:p>
    <w:p w14:paraId="4D0D0D02" w14:textId="5AB50813" w:rsidR="00FD69EB" w:rsidRDefault="00FD69EB" w:rsidP="00392F5D">
      <w:pPr>
        <w:spacing w:after="0"/>
        <w:jc w:val="left"/>
      </w:pPr>
    </w:p>
    <w:p w14:paraId="7C59366D" w14:textId="19FD5C6F" w:rsidR="00532E36" w:rsidRDefault="00532E36" w:rsidP="00392F5D">
      <w:pPr>
        <w:spacing w:after="0"/>
        <w:rPr>
          <w:rFonts w:asciiTheme="minorHAnsi" w:hAnsiTheme="minorHAnsi" w:cstheme="minorHAnsi"/>
          <w:szCs w:val="20"/>
        </w:rPr>
      </w:pPr>
      <w:r>
        <w:rPr>
          <w:rFonts w:asciiTheme="minorHAnsi" w:hAnsiTheme="minorHAnsi" w:cstheme="minorHAnsi"/>
          <w:szCs w:val="20"/>
        </w:rPr>
        <w:t xml:space="preserve">(ii) </w:t>
      </w:r>
      <w:r w:rsidRPr="00FD69EB">
        <w:rPr>
          <w:rFonts w:asciiTheme="minorHAnsi" w:hAnsiTheme="minorHAnsi" w:cstheme="minorHAnsi"/>
          <w:szCs w:val="20"/>
        </w:rPr>
        <w:t xml:space="preserve">The Implementing Partner hereby </w:t>
      </w:r>
      <w:r>
        <w:rPr>
          <w:rFonts w:asciiTheme="minorHAnsi" w:hAnsiTheme="minorHAnsi" w:cstheme="minorHAnsi"/>
          <w:szCs w:val="20"/>
        </w:rPr>
        <w:t>expressly represents and warrants, and shall ensure</w:t>
      </w:r>
      <w:r w:rsidR="0056782E">
        <w:rPr>
          <w:rFonts w:asciiTheme="minorHAnsi" w:hAnsiTheme="minorHAnsi" w:cstheme="minorHAnsi"/>
          <w:szCs w:val="20"/>
        </w:rPr>
        <w:t>, where applicable,</w:t>
      </w:r>
      <w:r>
        <w:rPr>
          <w:rFonts w:asciiTheme="minorHAnsi" w:hAnsiTheme="minorHAnsi" w:cstheme="minorHAnsi"/>
          <w:szCs w:val="20"/>
        </w:rPr>
        <w:t xml:space="preserve"> that each of its responsible parties, their respective sub-recipients and other entities involved in Project Implementation, either as contractors or subcontractors and any individuals performing services for them under the Project Document represents and warrants, that:</w:t>
      </w:r>
    </w:p>
    <w:p w14:paraId="2E86EDE9" w14:textId="77777777" w:rsidR="00532E36" w:rsidRDefault="00532E36" w:rsidP="00392F5D">
      <w:pPr>
        <w:spacing w:after="0"/>
        <w:rPr>
          <w:rFonts w:asciiTheme="minorHAnsi" w:hAnsiTheme="minorHAnsi" w:cstheme="minorHAnsi"/>
          <w:szCs w:val="20"/>
        </w:rPr>
      </w:pPr>
    </w:p>
    <w:p w14:paraId="0961CCEE" w14:textId="5EF8E95F" w:rsidR="00532E36" w:rsidRPr="00FD69EB" w:rsidRDefault="00532E36" w:rsidP="00392F5D">
      <w:pPr>
        <w:spacing w:after="0"/>
        <w:rPr>
          <w:rFonts w:asciiTheme="minorHAnsi" w:hAnsiTheme="minorHAnsi" w:cstheme="minorHAnsi"/>
          <w:szCs w:val="20"/>
        </w:rPr>
      </w:pPr>
      <w:r w:rsidRPr="00532E36">
        <w:rPr>
          <w:rFonts w:asciiTheme="minorHAnsi" w:hAnsiTheme="minorHAnsi" w:cstheme="minorHAnsi"/>
          <w:szCs w:val="20"/>
          <w:highlight w:val="yellow"/>
        </w:rPr>
        <w:t>[</w:t>
      </w:r>
      <w:r w:rsidRPr="00532E36">
        <w:rPr>
          <w:rFonts w:asciiTheme="minorHAnsi" w:hAnsiTheme="minorHAnsi" w:cstheme="minorHAnsi"/>
          <w:b/>
          <w:bCs/>
          <w:szCs w:val="20"/>
          <w:highlight w:val="yellow"/>
        </w:rPr>
        <w:t>Guidance</w:t>
      </w:r>
      <w:r w:rsidRPr="00532E36">
        <w:rPr>
          <w:rFonts w:asciiTheme="minorHAnsi" w:hAnsiTheme="minorHAnsi" w:cstheme="minorHAnsi"/>
          <w:szCs w:val="20"/>
          <w:highlight w:val="yellow"/>
        </w:rPr>
        <w:t xml:space="preserve">: Please include all project specific </w:t>
      </w:r>
      <w:r>
        <w:rPr>
          <w:rFonts w:asciiTheme="minorHAnsi" w:hAnsiTheme="minorHAnsi" w:cstheme="minorHAnsi"/>
          <w:szCs w:val="20"/>
          <w:highlight w:val="yellow"/>
        </w:rPr>
        <w:t>representations and warranties</w:t>
      </w:r>
      <w:r w:rsidRPr="00532E36">
        <w:rPr>
          <w:rFonts w:asciiTheme="minorHAnsi" w:hAnsiTheme="minorHAnsi" w:cstheme="minorHAnsi"/>
          <w:szCs w:val="20"/>
          <w:highlight w:val="yellow"/>
        </w:rPr>
        <w:t xml:space="preserve"> which relate to the Funded Activity, as stipulated in the Term Sheet and the FAA, in case as required to be agreed on a full back-to-back basis between UNDP and the Implementing partner]</w:t>
      </w:r>
      <w:r>
        <w:rPr>
          <w:rFonts w:asciiTheme="minorHAnsi" w:hAnsiTheme="minorHAnsi" w:cstheme="minorHAnsi"/>
          <w:szCs w:val="20"/>
        </w:rPr>
        <w:t xml:space="preserve"> </w:t>
      </w:r>
    </w:p>
    <w:p w14:paraId="6E03B0C5" w14:textId="07FF6C4E" w:rsidR="00532E36" w:rsidRDefault="00532E36" w:rsidP="00392F5D">
      <w:pPr>
        <w:spacing w:after="0"/>
        <w:jc w:val="left"/>
      </w:pPr>
    </w:p>
    <w:p w14:paraId="7E723235" w14:textId="17A69CDA" w:rsidR="00532E36" w:rsidRDefault="00532E36" w:rsidP="00392F5D">
      <w:pPr>
        <w:spacing w:after="0"/>
        <w:rPr>
          <w:rFonts w:asciiTheme="minorHAnsi" w:hAnsiTheme="minorHAnsi" w:cstheme="minorHAnsi"/>
          <w:szCs w:val="20"/>
        </w:rPr>
      </w:pPr>
      <w:r>
        <w:rPr>
          <w:rFonts w:asciiTheme="minorHAnsi" w:hAnsiTheme="minorHAnsi" w:cstheme="minorHAnsi"/>
          <w:szCs w:val="20"/>
        </w:rPr>
        <w:t xml:space="preserve">(iii) </w:t>
      </w:r>
      <w:r w:rsidRPr="00FD69EB">
        <w:rPr>
          <w:rFonts w:asciiTheme="minorHAnsi" w:hAnsiTheme="minorHAnsi" w:cstheme="minorHAnsi"/>
          <w:szCs w:val="20"/>
        </w:rPr>
        <w:t xml:space="preserve">The Implementing Partner hereby </w:t>
      </w:r>
      <w:r>
        <w:rPr>
          <w:rFonts w:asciiTheme="minorHAnsi" w:hAnsiTheme="minorHAnsi" w:cstheme="minorHAnsi"/>
          <w:szCs w:val="20"/>
        </w:rPr>
        <w:t>expressly covenants</w:t>
      </w:r>
      <w:r w:rsidR="0056782E">
        <w:rPr>
          <w:rFonts w:asciiTheme="minorHAnsi" w:hAnsiTheme="minorHAnsi" w:cstheme="minorHAnsi"/>
          <w:szCs w:val="20"/>
        </w:rPr>
        <w:t>, and shall ensure, where applicable, that each of its responsible parties, their respective sub-recipients and other entities involved in Project Implementation, either as contractors or subcontractors and any individuals performing services for them under the Project Document covenants,</w:t>
      </w:r>
      <w:r>
        <w:rPr>
          <w:rFonts w:asciiTheme="minorHAnsi" w:hAnsiTheme="minorHAnsi" w:cstheme="minorHAnsi"/>
          <w:szCs w:val="20"/>
        </w:rPr>
        <w:t xml:space="preserve"> that:</w:t>
      </w:r>
    </w:p>
    <w:p w14:paraId="7DFD1875" w14:textId="77777777" w:rsidR="00532E36" w:rsidRDefault="00532E36" w:rsidP="00392F5D">
      <w:pPr>
        <w:spacing w:after="0"/>
        <w:rPr>
          <w:rFonts w:asciiTheme="minorHAnsi" w:hAnsiTheme="minorHAnsi" w:cstheme="minorHAnsi"/>
          <w:szCs w:val="20"/>
        </w:rPr>
      </w:pPr>
    </w:p>
    <w:p w14:paraId="71A02E6C" w14:textId="0E1DDA4D" w:rsidR="00532E36" w:rsidRPr="00FD69EB" w:rsidRDefault="00532E36" w:rsidP="00392F5D">
      <w:pPr>
        <w:spacing w:after="0"/>
        <w:rPr>
          <w:rFonts w:asciiTheme="minorHAnsi" w:hAnsiTheme="minorHAnsi" w:cstheme="minorHAnsi"/>
          <w:szCs w:val="20"/>
        </w:rPr>
      </w:pPr>
      <w:r w:rsidRPr="00532E36">
        <w:rPr>
          <w:rFonts w:asciiTheme="minorHAnsi" w:hAnsiTheme="minorHAnsi" w:cstheme="minorHAnsi"/>
          <w:szCs w:val="20"/>
          <w:highlight w:val="yellow"/>
        </w:rPr>
        <w:t>[</w:t>
      </w:r>
      <w:r w:rsidRPr="00532E36">
        <w:rPr>
          <w:rFonts w:asciiTheme="minorHAnsi" w:hAnsiTheme="minorHAnsi" w:cstheme="minorHAnsi"/>
          <w:b/>
          <w:bCs/>
          <w:szCs w:val="20"/>
          <w:highlight w:val="yellow"/>
        </w:rPr>
        <w:t>Guidance</w:t>
      </w:r>
      <w:r w:rsidRPr="00532E36">
        <w:rPr>
          <w:rFonts w:asciiTheme="minorHAnsi" w:hAnsiTheme="minorHAnsi" w:cstheme="minorHAnsi"/>
          <w:szCs w:val="20"/>
          <w:highlight w:val="yellow"/>
        </w:rPr>
        <w:t xml:space="preserve">: Please include all project specific </w:t>
      </w:r>
      <w:r>
        <w:rPr>
          <w:rFonts w:asciiTheme="minorHAnsi" w:hAnsiTheme="minorHAnsi" w:cstheme="minorHAnsi"/>
          <w:szCs w:val="20"/>
          <w:highlight w:val="yellow"/>
        </w:rPr>
        <w:t>covenants</w:t>
      </w:r>
      <w:r w:rsidRPr="00532E36">
        <w:rPr>
          <w:rFonts w:asciiTheme="minorHAnsi" w:hAnsiTheme="minorHAnsi" w:cstheme="minorHAnsi"/>
          <w:szCs w:val="20"/>
          <w:highlight w:val="yellow"/>
        </w:rPr>
        <w:t xml:space="preserve"> which relate to the Funded Activity, as stipulated in the Term Sheet and the FAA, in case as required to be agreed on a full back-to-back basis between UNDP and the Implementing partner]</w:t>
      </w:r>
      <w:r>
        <w:rPr>
          <w:rFonts w:asciiTheme="minorHAnsi" w:hAnsiTheme="minorHAnsi" w:cstheme="minorHAnsi"/>
          <w:szCs w:val="20"/>
        </w:rPr>
        <w:t xml:space="preserve"> </w:t>
      </w:r>
    </w:p>
    <w:p w14:paraId="31C0CB23" w14:textId="41E30CE5" w:rsidR="00FD69EB" w:rsidRDefault="00FD69EB" w:rsidP="00392F5D">
      <w:pPr>
        <w:spacing w:after="0"/>
        <w:jc w:val="left"/>
      </w:pPr>
    </w:p>
    <w:p w14:paraId="3E7276FF" w14:textId="4A2EEC71" w:rsidR="00532E36" w:rsidRDefault="00532E36" w:rsidP="00392F5D">
      <w:pPr>
        <w:spacing w:after="0"/>
        <w:jc w:val="left"/>
      </w:pPr>
    </w:p>
    <w:p w14:paraId="05318F02" w14:textId="66EBF903" w:rsidR="00532E36" w:rsidRPr="00FD69EB" w:rsidRDefault="00532E36" w:rsidP="00392F5D">
      <w:pPr>
        <w:spacing w:after="0"/>
        <w:jc w:val="left"/>
      </w:pPr>
      <w:r>
        <w:t>The Implementing Partner agrees that any non-compliance of the Project Specific Conditions under item (</w:t>
      </w:r>
      <w:proofErr w:type="spellStart"/>
      <w:r>
        <w:t>i</w:t>
      </w:r>
      <w:proofErr w:type="spellEnd"/>
      <w:r>
        <w:t xml:space="preserve">), representation and warranties provided under item (ii) and/or the covenants set out in item (iii) above shall </w:t>
      </w:r>
      <w:r w:rsidR="0056782E">
        <w:t>be deemed a breach of the obligations of the Implementing Partner under this Project Document.</w:t>
      </w:r>
      <w:r>
        <w:t xml:space="preserve"> </w:t>
      </w:r>
    </w:p>
    <w:p w14:paraId="7736BA49" w14:textId="77777777" w:rsidR="00CB364C" w:rsidRDefault="00CB364C" w:rsidP="00392F5D">
      <w:pPr>
        <w:spacing w:after="0"/>
        <w:jc w:val="left"/>
      </w:pPr>
      <w:r>
        <w:br w:type="page"/>
      </w:r>
    </w:p>
    <w:p w14:paraId="09957790" w14:textId="64EB0B86" w:rsidR="00CB364C" w:rsidRDefault="00CB364C" w:rsidP="00392F5D">
      <w:pPr>
        <w:pStyle w:val="Heading2"/>
        <w:spacing w:after="0"/>
        <w:rPr>
          <w:rFonts w:asciiTheme="minorHAnsi" w:hAnsiTheme="minorHAnsi"/>
        </w:rPr>
      </w:pPr>
      <w:bookmarkStart w:id="34" w:name="_Toc488148556"/>
      <w:bookmarkStart w:id="35" w:name="_Toc156229832"/>
      <w:r w:rsidRPr="007F1D53">
        <w:rPr>
          <w:rFonts w:asciiTheme="minorHAnsi" w:hAnsiTheme="minorHAnsi"/>
        </w:rPr>
        <w:lastRenderedPageBreak/>
        <w:t>Annex B: GCF Board</w:t>
      </w:r>
      <w:r w:rsidR="006230D9">
        <w:rPr>
          <w:rFonts w:asciiTheme="minorHAnsi" w:hAnsiTheme="minorHAnsi"/>
        </w:rPr>
        <w:t>-</w:t>
      </w:r>
      <w:r w:rsidRPr="007F1D53">
        <w:rPr>
          <w:rFonts w:asciiTheme="minorHAnsi" w:hAnsiTheme="minorHAnsi"/>
        </w:rPr>
        <w:t>approved Funding Proposal</w:t>
      </w:r>
      <w:bookmarkEnd w:id="34"/>
      <w:bookmarkEnd w:id="35"/>
      <w:r>
        <w:rPr>
          <w:rFonts w:asciiTheme="minorHAnsi" w:hAnsiTheme="minorHAnsi"/>
        </w:rPr>
        <w:t xml:space="preserve"> </w:t>
      </w:r>
    </w:p>
    <w:p w14:paraId="4618784C" w14:textId="77777777" w:rsidR="00CB364C" w:rsidRDefault="00CB364C" w:rsidP="00392F5D">
      <w:pPr>
        <w:pStyle w:val="Heading2"/>
        <w:spacing w:after="0"/>
        <w:rPr>
          <w:rFonts w:asciiTheme="minorHAnsi" w:hAnsiTheme="minorHAnsi"/>
        </w:rPr>
      </w:pPr>
    </w:p>
    <w:p w14:paraId="33CBE329" w14:textId="50E456BE" w:rsidR="00CB364C" w:rsidRPr="007F1D53" w:rsidRDefault="00CB364C" w:rsidP="00392F5D">
      <w:pPr>
        <w:spacing w:after="0"/>
        <w:rPr>
          <w:rFonts w:asciiTheme="minorHAnsi" w:hAnsiTheme="minorHAnsi"/>
        </w:rPr>
      </w:pPr>
      <w:r w:rsidRPr="00210B3C">
        <w:t>(</w:t>
      </w:r>
      <w:r w:rsidR="00296BBB" w:rsidRPr="00210B3C">
        <w:t>This</w:t>
      </w:r>
      <w:r w:rsidRPr="00210B3C">
        <w:t xml:space="preserve"> can be a link to the approved proposal on the GCF website)</w:t>
      </w:r>
    </w:p>
    <w:p w14:paraId="2FD676C9" w14:textId="77777777" w:rsidR="00CB364C" w:rsidRDefault="00CB364C" w:rsidP="00392F5D">
      <w:pPr>
        <w:spacing w:after="0"/>
        <w:jc w:val="left"/>
      </w:pPr>
      <w:r>
        <w:br w:type="page"/>
      </w:r>
    </w:p>
    <w:p w14:paraId="5197BD28" w14:textId="28260D5D" w:rsidR="00CB364C" w:rsidRPr="007F1D53" w:rsidRDefault="00CB364C" w:rsidP="00392F5D">
      <w:pPr>
        <w:pStyle w:val="Heading2"/>
        <w:spacing w:after="0"/>
        <w:rPr>
          <w:rFonts w:asciiTheme="minorHAnsi" w:hAnsiTheme="minorHAnsi"/>
        </w:rPr>
      </w:pPr>
      <w:bookmarkStart w:id="36" w:name="_Toc488148557"/>
      <w:bookmarkStart w:id="37" w:name="_Toc156229833"/>
      <w:r w:rsidRPr="007F1D53">
        <w:rPr>
          <w:rFonts w:asciiTheme="minorHAnsi" w:hAnsiTheme="minorHAnsi"/>
        </w:rPr>
        <w:lastRenderedPageBreak/>
        <w:t>Annex C: Letter of agreement between the Implementing Partner and Responsible Parties</w:t>
      </w:r>
      <w:bookmarkEnd w:id="36"/>
      <w:bookmarkEnd w:id="37"/>
    </w:p>
    <w:p w14:paraId="454093F4" w14:textId="77777777" w:rsidR="00CB364C" w:rsidRDefault="00CB364C" w:rsidP="00392F5D">
      <w:pPr>
        <w:spacing w:after="0"/>
        <w:jc w:val="left"/>
      </w:pPr>
      <w:r>
        <w:br w:type="page"/>
      </w:r>
    </w:p>
    <w:p w14:paraId="5978CB1C" w14:textId="7AE4E75B" w:rsidR="00CB364C" w:rsidRPr="007F1D53" w:rsidRDefault="00CB364C" w:rsidP="00392F5D">
      <w:pPr>
        <w:pStyle w:val="Heading2"/>
        <w:spacing w:after="0"/>
        <w:rPr>
          <w:rFonts w:asciiTheme="minorHAnsi" w:hAnsiTheme="minorHAnsi"/>
        </w:rPr>
      </w:pPr>
      <w:bookmarkStart w:id="38" w:name="_Toc488148558"/>
      <w:bookmarkStart w:id="39" w:name="_Toc156229834"/>
      <w:r w:rsidRPr="007F1D53">
        <w:rPr>
          <w:rFonts w:asciiTheme="minorHAnsi" w:hAnsiTheme="minorHAnsi"/>
        </w:rPr>
        <w:lastRenderedPageBreak/>
        <w:t xml:space="preserve">Annex D: </w:t>
      </w:r>
      <w:r w:rsidR="00A60FCF">
        <w:rPr>
          <w:rFonts w:asciiTheme="minorHAnsi" w:hAnsiTheme="minorHAnsi"/>
        </w:rPr>
        <w:t>Co-financing commitment l</w:t>
      </w:r>
      <w:r w:rsidRPr="007F1D53">
        <w:rPr>
          <w:rFonts w:asciiTheme="minorHAnsi" w:hAnsiTheme="minorHAnsi"/>
        </w:rPr>
        <w:t>etters</w:t>
      </w:r>
      <w:bookmarkEnd w:id="38"/>
      <w:r w:rsidR="00244BC4">
        <w:rPr>
          <w:rFonts w:asciiTheme="minorHAnsi" w:hAnsiTheme="minorHAnsi"/>
        </w:rPr>
        <w:t xml:space="preserve"> </w:t>
      </w:r>
      <w:r w:rsidR="00244BC4" w:rsidRPr="00E271A7">
        <w:t>of co-financing</w:t>
      </w:r>
      <w:r w:rsidR="00244BC4">
        <w:t xml:space="preserve"> (from the project design stage)</w:t>
      </w:r>
      <w:bookmarkEnd w:id="39"/>
    </w:p>
    <w:p w14:paraId="0A14D85A" w14:textId="77777777" w:rsidR="00CB364C" w:rsidRDefault="00CB364C" w:rsidP="00392F5D">
      <w:pPr>
        <w:spacing w:after="0"/>
        <w:jc w:val="left"/>
      </w:pPr>
      <w:r>
        <w:br w:type="page"/>
      </w:r>
    </w:p>
    <w:p w14:paraId="5CBCACBE" w14:textId="3E1806D5" w:rsidR="00CB364C" w:rsidRPr="007F1D53" w:rsidRDefault="00CB364C" w:rsidP="00392F5D">
      <w:pPr>
        <w:pStyle w:val="Heading2"/>
        <w:spacing w:after="0"/>
        <w:rPr>
          <w:rFonts w:asciiTheme="minorHAnsi" w:hAnsiTheme="minorHAnsi"/>
        </w:rPr>
      </w:pPr>
      <w:bookmarkStart w:id="40" w:name="_Toc488148559"/>
      <w:bookmarkStart w:id="41" w:name="_Toc156229835"/>
      <w:r w:rsidRPr="007F1D53">
        <w:rPr>
          <w:rFonts w:asciiTheme="minorHAnsi" w:hAnsiTheme="minorHAnsi"/>
        </w:rPr>
        <w:lastRenderedPageBreak/>
        <w:t>Annex E: Timetable of project implementation</w:t>
      </w:r>
      <w:bookmarkEnd w:id="40"/>
      <w:bookmarkEnd w:id="41"/>
    </w:p>
    <w:p w14:paraId="4D3BC9C4" w14:textId="77777777" w:rsidR="00CB364C" w:rsidRDefault="00CB364C" w:rsidP="00392F5D">
      <w:pPr>
        <w:spacing w:after="0"/>
        <w:jc w:val="left"/>
      </w:pPr>
      <w:r>
        <w:br w:type="page"/>
      </w:r>
    </w:p>
    <w:p w14:paraId="09B84EC1" w14:textId="3ACAED60" w:rsidR="00CB364C" w:rsidRPr="007F1D53" w:rsidRDefault="00CB364C" w:rsidP="00392F5D">
      <w:pPr>
        <w:pStyle w:val="Heading2"/>
        <w:spacing w:after="0"/>
        <w:rPr>
          <w:rFonts w:asciiTheme="minorHAnsi" w:hAnsiTheme="minorHAnsi"/>
        </w:rPr>
      </w:pPr>
      <w:bookmarkStart w:id="42" w:name="_Toc488148560"/>
      <w:bookmarkStart w:id="43" w:name="_Toc156229836"/>
      <w:r w:rsidRPr="007F1D53">
        <w:rPr>
          <w:rFonts w:asciiTheme="minorHAnsi" w:hAnsiTheme="minorHAnsi"/>
        </w:rPr>
        <w:lastRenderedPageBreak/>
        <w:t>Annex F: Procurement plan</w:t>
      </w:r>
      <w:bookmarkEnd w:id="42"/>
      <w:bookmarkEnd w:id="43"/>
    </w:p>
    <w:p w14:paraId="7EB200D3" w14:textId="77777777" w:rsidR="00CB364C" w:rsidRDefault="00CB364C" w:rsidP="00392F5D">
      <w:pPr>
        <w:spacing w:after="0"/>
        <w:jc w:val="left"/>
      </w:pPr>
      <w:r>
        <w:br w:type="page"/>
      </w:r>
    </w:p>
    <w:p w14:paraId="0DD6A022" w14:textId="1601471B" w:rsidR="00CB364C" w:rsidRPr="007F1D53" w:rsidRDefault="00CB364C" w:rsidP="00392F5D">
      <w:pPr>
        <w:pStyle w:val="Heading2"/>
        <w:spacing w:after="0"/>
        <w:rPr>
          <w:rFonts w:asciiTheme="minorHAnsi" w:hAnsiTheme="minorHAnsi"/>
        </w:rPr>
      </w:pPr>
      <w:bookmarkStart w:id="44" w:name="_Toc488148561"/>
      <w:bookmarkStart w:id="45" w:name="_Toc156229837"/>
      <w:r w:rsidRPr="007F1D53">
        <w:rPr>
          <w:rFonts w:asciiTheme="minorHAnsi" w:hAnsiTheme="minorHAnsi"/>
        </w:rPr>
        <w:lastRenderedPageBreak/>
        <w:t>Annex G: Terms of References for Project Board and Project Team</w:t>
      </w:r>
      <w:bookmarkEnd w:id="44"/>
      <w:bookmarkEnd w:id="45"/>
      <w:r w:rsidRPr="007F1D53">
        <w:rPr>
          <w:rFonts w:asciiTheme="minorHAnsi" w:hAnsiTheme="minorHAnsi"/>
        </w:rPr>
        <w:t xml:space="preserve"> </w:t>
      </w:r>
    </w:p>
    <w:p w14:paraId="7DC9E707" w14:textId="77777777" w:rsidR="00CB364C" w:rsidRDefault="00CB364C" w:rsidP="00392F5D">
      <w:pPr>
        <w:spacing w:after="0"/>
        <w:jc w:val="left"/>
      </w:pPr>
    </w:p>
    <w:p w14:paraId="45B0FDF7" w14:textId="2A4C67F5" w:rsidR="00CB364C" w:rsidRPr="00EE7503" w:rsidRDefault="00CB364C" w:rsidP="00392F5D">
      <w:pPr>
        <w:spacing w:after="0"/>
        <w:jc w:val="left"/>
        <w:rPr>
          <w:rFonts w:cs="Arial"/>
          <w:noProof/>
          <w:szCs w:val="20"/>
          <w:lang w:eastAsia="zh-CN"/>
        </w:rPr>
      </w:pPr>
      <w:r w:rsidRPr="00EE7503">
        <w:rPr>
          <w:rFonts w:cs="Arial"/>
          <w:b/>
          <w:noProof/>
          <w:szCs w:val="20"/>
          <w:highlight w:val="yellow"/>
          <w:lang w:eastAsia="zh-CN"/>
        </w:rPr>
        <w:t>Guidance</w:t>
      </w:r>
      <w:r w:rsidRPr="00EE7503">
        <w:rPr>
          <w:rFonts w:cs="Arial"/>
          <w:noProof/>
          <w:szCs w:val="20"/>
          <w:highlight w:val="yellow"/>
          <w:lang w:eastAsia="zh-CN"/>
        </w:rPr>
        <w:t>:  The following template includes example text to help guide the completion of this Annex for the project in question.</w:t>
      </w:r>
      <w:r w:rsidRPr="00EE7503">
        <w:rPr>
          <w:rFonts w:cs="Arial"/>
          <w:noProof/>
          <w:szCs w:val="20"/>
          <w:lang w:eastAsia="zh-CN"/>
        </w:rPr>
        <w:t xml:space="preserve">  </w:t>
      </w:r>
    </w:p>
    <w:p w14:paraId="320BC17A" w14:textId="77777777" w:rsidR="00CB364C" w:rsidRPr="00076B77" w:rsidRDefault="00CB364C" w:rsidP="00392F5D">
      <w:pPr>
        <w:spacing w:after="0"/>
        <w:rPr>
          <w:rFonts w:cs="Arial"/>
          <w:b/>
          <w:iCs/>
          <w:noProof/>
          <w:szCs w:val="20"/>
          <w:lang w:eastAsia="zh-CN"/>
        </w:rPr>
      </w:pPr>
    </w:p>
    <w:p w14:paraId="080A2982" w14:textId="77777777" w:rsidR="00CB364C" w:rsidRPr="00076B77" w:rsidRDefault="00CB364C" w:rsidP="00392F5D">
      <w:pPr>
        <w:spacing w:after="0"/>
        <w:rPr>
          <w:rFonts w:cs="Arial"/>
          <w:b/>
          <w:iCs/>
          <w:noProof/>
          <w:szCs w:val="20"/>
          <w:lang w:eastAsia="zh-CN"/>
        </w:rPr>
      </w:pPr>
      <w:r w:rsidRPr="00076B77">
        <w:rPr>
          <w:rFonts w:cs="Arial"/>
          <w:b/>
          <w:iCs/>
          <w:noProof/>
          <w:szCs w:val="20"/>
          <w:lang w:eastAsia="zh-CN"/>
        </w:rPr>
        <w:t xml:space="preserve">Terms of Reference of Techncial Services to be provided by UNDP: </w:t>
      </w:r>
    </w:p>
    <w:p w14:paraId="08E71EF2" w14:textId="77777777" w:rsidR="00CB364C" w:rsidRPr="00076B77" w:rsidRDefault="00CB364C" w:rsidP="00392F5D">
      <w:pPr>
        <w:pStyle w:val="ListParagraph"/>
        <w:numPr>
          <w:ilvl w:val="0"/>
          <w:numId w:val="37"/>
        </w:numPr>
        <w:rPr>
          <w:rFonts w:asciiTheme="minorHAnsi" w:hAnsiTheme="minorHAnsi" w:cstheme="minorHAnsi"/>
          <w:i/>
          <w:sz w:val="20"/>
          <w:szCs w:val="20"/>
          <w:lang w:val="en-GB"/>
        </w:rPr>
      </w:pPr>
      <w:r w:rsidRPr="00076B77">
        <w:rPr>
          <w:rFonts w:asciiTheme="minorHAnsi" w:hAnsiTheme="minorHAnsi" w:cstheme="minorHAnsi"/>
          <w:i/>
          <w:sz w:val="20"/>
          <w:szCs w:val="20"/>
          <w:lang w:val="en-GB"/>
        </w:rPr>
        <w:t>These staff costs cannot include any oversight func</w:t>
      </w:r>
      <w:r>
        <w:rPr>
          <w:rFonts w:asciiTheme="minorHAnsi" w:hAnsiTheme="minorHAnsi" w:cstheme="minorHAnsi"/>
          <w:i/>
          <w:sz w:val="20"/>
          <w:szCs w:val="20"/>
          <w:lang w:val="en-GB"/>
        </w:rPr>
        <w:t>tions as this would duplicate GC</w:t>
      </w:r>
      <w:r w:rsidRPr="00076B77">
        <w:rPr>
          <w:rFonts w:asciiTheme="minorHAnsi" w:hAnsiTheme="minorHAnsi" w:cstheme="minorHAnsi"/>
          <w:i/>
          <w:sz w:val="20"/>
          <w:szCs w:val="20"/>
          <w:lang w:val="en-GB"/>
        </w:rPr>
        <w:t>F impleme</w:t>
      </w:r>
      <w:r>
        <w:rPr>
          <w:rFonts w:asciiTheme="minorHAnsi" w:hAnsiTheme="minorHAnsi" w:cstheme="minorHAnsi"/>
          <w:i/>
          <w:sz w:val="20"/>
          <w:szCs w:val="20"/>
          <w:lang w:val="en-GB"/>
        </w:rPr>
        <w:t xml:space="preserve">ntation functions paid by the GCF Fee. </w:t>
      </w:r>
    </w:p>
    <w:p w14:paraId="259ADEAA" w14:textId="77777777" w:rsidR="00CB364C" w:rsidRPr="00076B77" w:rsidRDefault="00CB364C" w:rsidP="00392F5D">
      <w:pPr>
        <w:pStyle w:val="ListParagraph"/>
        <w:numPr>
          <w:ilvl w:val="0"/>
          <w:numId w:val="37"/>
        </w:numPr>
        <w:rPr>
          <w:rFonts w:asciiTheme="minorHAnsi" w:hAnsiTheme="minorHAnsi" w:cstheme="minorHAnsi"/>
          <w:i/>
          <w:sz w:val="20"/>
          <w:szCs w:val="20"/>
          <w:lang w:val="en-GB"/>
        </w:rPr>
      </w:pPr>
      <w:r w:rsidRPr="00076B77">
        <w:rPr>
          <w:rFonts w:asciiTheme="minorHAnsi" w:hAnsiTheme="minorHAnsi" w:cstheme="minorHAnsi"/>
          <w:i/>
          <w:sz w:val="20"/>
          <w:szCs w:val="20"/>
          <w:lang w:val="en-GB"/>
        </w:rPr>
        <w:t xml:space="preserve">All technical services must be specified and known and cannot refer to anticipated or expected technical support services. </w:t>
      </w:r>
    </w:p>
    <w:p w14:paraId="415CF4CD" w14:textId="77777777" w:rsidR="00CB364C" w:rsidRPr="00076B77" w:rsidRDefault="00CB364C" w:rsidP="00392F5D">
      <w:pPr>
        <w:pStyle w:val="ListParagraph"/>
        <w:numPr>
          <w:ilvl w:val="0"/>
          <w:numId w:val="37"/>
        </w:numPr>
        <w:rPr>
          <w:rFonts w:asciiTheme="minorHAnsi" w:hAnsiTheme="minorHAnsi" w:cstheme="minorHAnsi"/>
          <w:i/>
          <w:sz w:val="20"/>
          <w:szCs w:val="20"/>
          <w:lang w:val="en-GB"/>
        </w:rPr>
      </w:pPr>
      <w:r w:rsidRPr="00076B77">
        <w:rPr>
          <w:rFonts w:asciiTheme="minorHAnsi" w:hAnsiTheme="minorHAnsi" w:cstheme="minorHAnsi"/>
          <w:i/>
          <w:sz w:val="20"/>
          <w:szCs w:val="20"/>
          <w:lang w:val="en-GB"/>
        </w:rPr>
        <w:t xml:space="preserve">The qualifications necessary to undertake these technical services must be included in the TOR.  </w:t>
      </w:r>
    </w:p>
    <w:p w14:paraId="26283C88" w14:textId="56B6EC92" w:rsidR="00CB364C" w:rsidRPr="00076B77" w:rsidRDefault="00CB364C" w:rsidP="00392F5D">
      <w:pPr>
        <w:pStyle w:val="ListParagraph"/>
        <w:numPr>
          <w:ilvl w:val="0"/>
          <w:numId w:val="37"/>
        </w:numPr>
        <w:rPr>
          <w:rFonts w:asciiTheme="minorHAnsi" w:hAnsiTheme="minorHAnsi" w:cstheme="minorHAnsi"/>
          <w:i/>
          <w:sz w:val="20"/>
          <w:szCs w:val="20"/>
          <w:lang w:val="en-GB"/>
        </w:rPr>
      </w:pPr>
      <w:r w:rsidRPr="00076B77">
        <w:rPr>
          <w:rFonts w:asciiTheme="minorHAnsi" w:hAnsiTheme="minorHAnsi" w:cstheme="minorHAnsi"/>
          <w:i/>
          <w:sz w:val="20"/>
          <w:szCs w:val="20"/>
          <w:lang w:val="en-GB"/>
        </w:rPr>
        <w:t>The UNDP-</w:t>
      </w:r>
      <w:r w:rsidR="00E8083E">
        <w:rPr>
          <w:rFonts w:asciiTheme="minorHAnsi" w:hAnsiTheme="minorHAnsi" w:cstheme="minorHAnsi"/>
          <w:i/>
          <w:sz w:val="20"/>
          <w:szCs w:val="20"/>
          <w:lang w:val="en-GB"/>
        </w:rPr>
        <w:t xml:space="preserve">BPPS </w:t>
      </w:r>
      <w:r w:rsidRPr="00076B77">
        <w:rPr>
          <w:rFonts w:asciiTheme="minorHAnsi" w:hAnsiTheme="minorHAnsi" w:cstheme="minorHAnsi"/>
          <w:i/>
          <w:sz w:val="20"/>
          <w:szCs w:val="20"/>
          <w:lang w:val="en-GB"/>
        </w:rPr>
        <w:t xml:space="preserve">RTA and the PTA must approve the technical services included in the </w:t>
      </w:r>
      <w:r w:rsidRPr="00076B77">
        <w:rPr>
          <w:rFonts w:asciiTheme="minorHAnsi" w:eastAsia="Times New Roman" w:hAnsiTheme="minorHAnsi" w:cstheme="minorHAnsi"/>
          <w:i/>
          <w:sz w:val="20"/>
          <w:szCs w:val="20"/>
          <w:lang w:val="en-GB"/>
        </w:rPr>
        <w:t>TOR (and the qualifications). The RTA and the PTA have the full authority to edit, revise, and/or refuse the technical services if they are contrary to</w:t>
      </w:r>
      <w:r>
        <w:rPr>
          <w:rFonts w:asciiTheme="minorHAnsi" w:eastAsia="Times New Roman" w:hAnsiTheme="minorHAnsi" w:cstheme="minorHAnsi"/>
          <w:i/>
          <w:sz w:val="20"/>
          <w:szCs w:val="20"/>
          <w:lang w:val="en-GB"/>
        </w:rPr>
        <w:t xml:space="preserve"> GC</w:t>
      </w:r>
      <w:r w:rsidRPr="00076B77">
        <w:rPr>
          <w:rFonts w:asciiTheme="minorHAnsi" w:eastAsia="Times New Roman" w:hAnsiTheme="minorHAnsi" w:cstheme="minorHAnsi"/>
          <w:i/>
          <w:sz w:val="20"/>
          <w:szCs w:val="20"/>
          <w:lang w:val="en-GB"/>
        </w:rPr>
        <w:t>F policy.</w:t>
      </w:r>
    </w:p>
    <w:p w14:paraId="70A701FF" w14:textId="77777777" w:rsidR="00CB364C" w:rsidRPr="00313B34" w:rsidRDefault="00CB364C" w:rsidP="00392F5D">
      <w:pPr>
        <w:spacing w:after="0"/>
        <w:rPr>
          <w:rFonts w:cs="Arial"/>
          <w:b/>
          <w:i/>
          <w:iCs/>
          <w:noProof/>
          <w:szCs w:val="20"/>
          <w:lang w:eastAsia="zh-CN"/>
        </w:rPr>
      </w:pPr>
    </w:p>
    <w:p w14:paraId="5204969C" w14:textId="77777777" w:rsidR="00CB364C" w:rsidRPr="00D416B3" w:rsidRDefault="00CB364C" w:rsidP="00392F5D">
      <w:pPr>
        <w:spacing w:after="0"/>
        <w:rPr>
          <w:rFonts w:cs="Arial"/>
          <w:b/>
          <w:iCs/>
          <w:noProof/>
          <w:szCs w:val="20"/>
          <w:lang w:eastAsia="zh-CN"/>
        </w:rPr>
      </w:pPr>
      <w:r w:rsidRPr="00D416B3">
        <w:rPr>
          <w:rFonts w:cs="Arial"/>
          <w:b/>
          <w:iCs/>
          <w:noProof/>
          <w:szCs w:val="20"/>
          <w:lang w:eastAsia="zh-CN"/>
        </w:rPr>
        <w:t xml:space="preserve">Terms of Reference for Key Project Staff </w:t>
      </w:r>
    </w:p>
    <w:p w14:paraId="1512CBFF" w14:textId="77777777" w:rsidR="00CB364C" w:rsidRPr="00D416B3" w:rsidRDefault="00CB364C" w:rsidP="00392F5D">
      <w:pPr>
        <w:spacing w:after="0"/>
        <w:rPr>
          <w:rFonts w:cs="Arial"/>
          <w:b/>
          <w:iCs/>
          <w:noProof/>
          <w:szCs w:val="20"/>
          <w:lang w:eastAsia="zh-CN"/>
        </w:rPr>
      </w:pPr>
    </w:p>
    <w:p w14:paraId="0D28A9A4" w14:textId="77777777" w:rsidR="00CB364C" w:rsidRDefault="00CB364C" w:rsidP="00392F5D">
      <w:pPr>
        <w:spacing w:after="0"/>
        <w:rPr>
          <w:rFonts w:cs="Arial"/>
          <w:b/>
          <w:iCs/>
          <w:noProof/>
          <w:szCs w:val="20"/>
          <w:lang w:eastAsia="zh-CN"/>
        </w:rPr>
      </w:pPr>
      <w:r w:rsidRPr="00D416B3">
        <w:rPr>
          <w:rFonts w:cs="Arial"/>
          <w:b/>
          <w:iCs/>
          <w:noProof/>
          <w:szCs w:val="20"/>
          <w:lang w:eastAsia="zh-CN"/>
        </w:rPr>
        <w:t>Project Manager</w:t>
      </w:r>
    </w:p>
    <w:p w14:paraId="4F4ED757" w14:textId="77777777" w:rsidR="00114B31" w:rsidRPr="00D416B3" w:rsidRDefault="00114B31" w:rsidP="00392F5D">
      <w:pPr>
        <w:spacing w:after="0"/>
        <w:rPr>
          <w:rFonts w:cs="Arial"/>
          <w:b/>
          <w:iCs/>
          <w:noProof/>
          <w:szCs w:val="20"/>
          <w:lang w:eastAsia="zh-CN"/>
        </w:rPr>
      </w:pPr>
    </w:p>
    <w:p w14:paraId="6C00AE4D" w14:textId="77777777" w:rsidR="00CB364C" w:rsidRPr="00D416B3" w:rsidRDefault="00CB364C" w:rsidP="00392F5D">
      <w:pPr>
        <w:spacing w:after="0"/>
        <w:rPr>
          <w:rFonts w:cs="Arial"/>
          <w:noProof/>
          <w:szCs w:val="20"/>
          <w:u w:val="single"/>
          <w:lang w:eastAsia="zh-CN"/>
        </w:rPr>
      </w:pPr>
      <w:r w:rsidRPr="00D416B3">
        <w:rPr>
          <w:rFonts w:cs="Arial"/>
          <w:noProof/>
          <w:szCs w:val="20"/>
          <w:u w:val="single"/>
          <w:lang w:eastAsia="zh-CN"/>
        </w:rPr>
        <w:t>Background</w:t>
      </w:r>
    </w:p>
    <w:p w14:paraId="712BA2E0" w14:textId="77777777" w:rsidR="00CB364C" w:rsidRPr="00D416B3" w:rsidRDefault="00CB364C" w:rsidP="00392F5D">
      <w:pPr>
        <w:spacing w:after="0"/>
        <w:rPr>
          <w:rFonts w:cs="Arial"/>
          <w:noProof/>
          <w:szCs w:val="20"/>
          <w:lang w:eastAsia="zh-CN"/>
        </w:rPr>
      </w:pPr>
      <w:r w:rsidRPr="00492CB5">
        <w:rPr>
          <w:rFonts w:cs="Arial"/>
          <w:noProof/>
          <w:szCs w:val="20"/>
          <w:lang w:eastAsia="zh-CN"/>
        </w:rPr>
        <w:t xml:space="preserve">The Project Manager (PM) will be appointed by the project implementing </w:t>
      </w:r>
      <w:r>
        <w:rPr>
          <w:rFonts w:cs="Arial"/>
          <w:noProof/>
          <w:szCs w:val="20"/>
          <w:lang w:eastAsia="zh-CN"/>
        </w:rPr>
        <w:t xml:space="preserve">partner. </w:t>
      </w:r>
      <w:r w:rsidRPr="00492CB5">
        <w:rPr>
          <w:rFonts w:cs="Arial"/>
          <w:noProof/>
          <w:szCs w:val="20"/>
          <w:lang w:eastAsia="zh-CN"/>
        </w:rPr>
        <w:t xml:space="preserve">The PM will be responsible for the overall management of the Project, including the mobilisation of all project inputs, supervision over project staff, consultants and sub-contractors. </w:t>
      </w:r>
    </w:p>
    <w:p w14:paraId="32146296" w14:textId="77777777" w:rsidR="00CB364C" w:rsidRPr="00D416B3" w:rsidRDefault="00CB364C" w:rsidP="00392F5D">
      <w:pPr>
        <w:spacing w:after="0"/>
        <w:rPr>
          <w:rFonts w:cs="Arial"/>
          <w:noProof/>
          <w:szCs w:val="20"/>
          <w:lang w:eastAsia="zh-CN"/>
        </w:rPr>
      </w:pPr>
      <w:r w:rsidRPr="00D416B3">
        <w:rPr>
          <w:rFonts w:cs="Arial"/>
          <w:noProof/>
          <w:szCs w:val="20"/>
          <w:lang w:eastAsia="zh-CN"/>
        </w:rPr>
        <w:tab/>
      </w:r>
    </w:p>
    <w:p w14:paraId="5316EE08" w14:textId="77777777" w:rsidR="00CB364C" w:rsidRPr="00D416B3" w:rsidRDefault="00CB364C" w:rsidP="00392F5D">
      <w:pPr>
        <w:spacing w:after="0"/>
        <w:rPr>
          <w:rFonts w:cs="Arial"/>
          <w:noProof/>
          <w:szCs w:val="20"/>
          <w:u w:val="single"/>
          <w:lang w:eastAsia="zh-CN"/>
        </w:rPr>
      </w:pPr>
      <w:r w:rsidRPr="00D416B3">
        <w:rPr>
          <w:rFonts w:cs="Arial"/>
          <w:noProof/>
          <w:szCs w:val="20"/>
          <w:u w:val="single"/>
          <w:lang w:eastAsia="zh-CN"/>
        </w:rPr>
        <w:t>Duties and Responsibilities</w:t>
      </w:r>
    </w:p>
    <w:p w14:paraId="31B68512" w14:textId="77777777" w:rsidR="00CB364C" w:rsidRPr="001D669C" w:rsidRDefault="00CB364C" w:rsidP="00392F5D">
      <w:pPr>
        <w:pStyle w:val="ListParagraph"/>
        <w:numPr>
          <w:ilvl w:val="0"/>
          <w:numId w:val="35"/>
        </w:numPr>
        <w:ind w:left="360"/>
        <w:rPr>
          <w:rFonts w:asciiTheme="minorHAnsi" w:eastAsia="Times New Roman" w:hAnsiTheme="minorHAnsi" w:cstheme="minorHAnsi"/>
          <w:color w:val="000000"/>
          <w:sz w:val="20"/>
          <w:szCs w:val="20"/>
        </w:rPr>
      </w:pPr>
      <w:r w:rsidRPr="001D669C">
        <w:rPr>
          <w:rFonts w:asciiTheme="minorHAnsi" w:eastAsia="Times New Roman" w:hAnsiTheme="minorHAnsi" w:cstheme="minorHAnsi"/>
          <w:color w:val="000000"/>
          <w:sz w:val="20"/>
          <w:szCs w:val="20"/>
        </w:rPr>
        <w:t>Manage the overall conduct of the project.</w:t>
      </w:r>
    </w:p>
    <w:p w14:paraId="421BC70D" w14:textId="77777777" w:rsidR="00CB364C" w:rsidRPr="001D669C" w:rsidRDefault="00CB364C" w:rsidP="00392F5D">
      <w:pPr>
        <w:pStyle w:val="ListParagraph"/>
        <w:numPr>
          <w:ilvl w:val="0"/>
          <w:numId w:val="35"/>
        </w:numPr>
        <w:ind w:left="360"/>
        <w:rPr>
          <w:rFonts w:asciiTheme="minorHAnsi" w:eastAsia="Times New Roman" w:hAnsiTheme="minorHAnsi" w:cstheme="minorHAnsi"/>
          <w:color w:val="000000"/>
          <w:sz w:val="20"/>
          <w:szCs w:val="20"/>
        </w:rPr>
      </w:pPr>
      <w:r w:rsidRPr="001D669C">
        <w:rPr>
          <w:rFonts w:asciiTheme="minorHAnsi" w:eastAsia="Times New Roman" w:hAnsiTheme="minorHAnsi" w:cstheme="minorHAnsi"/>
          <w:color w:val="000000"/>
          <w:sz w:val="20"/>
          <w:szCs w:val="20"/>
        </w:rPr>
        <w:t>Plan the activities of the project and monitor progress against the approved workplan.</w:t>
      </w:r>
    </w:p>
    <w:p w14:paraId="3EB00A73" w14:textId="77777777" w:rsidR="00CB364C" w:rsidRPr="001D669C" w:rsidRDefault="00CB364C" w:rsidP="00392F5D">
      <w:pPr>
        <w:pStyle w:val="ListParagraph"/>
        <w:numPr>
          <w:ilvl w:val="0"/>
          <w:numId w:val="35"/>
        </w:numPr>
        <w:ind w:left="36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Execute</w:t>
      </w:r>
      <w:r w:rsidRPr="001D669C">
        <w:rPr>
          <w:rFonts w:asciiTheme="minorHAnsi" w:eastAsia="Times New Roman" w:hAnsiTheme="minorHAnsi" w:cstheme="minorHAnsi"/>
          <w:color w:val="000000"/>
          <w:sz w:val="20"/>
          <w:szCs w:val="20"/>
        </w:rPr>
        <w:t xml:space="preserve"> activities by managing personnel, goods and services, training and low-value grants, including drafting terms of reference and work specifications, and overseeing all contractors’ work.</w:t>
      </w:r>
    </w:p>
    <w:p w14:paraId="028DB79F" w14:textId="77777777" w:rsidR="00CB364C" w:rsidRPr="001D669C" w:rsidRDefault="00CB364C" w:rsidP="00392F5D">
      <w:pPr>
        <w:pStyle w:val="ListParagraph"/>
        <w:numPr>
          <w:ilvl w:val="0"/>
          <w:numId w:val="35"/>
        </w:numPr>
        <w:ind w:left="360"/>
        <w:rPr>
          <w:rFonts w:asciiTheme="minorHAnsi" w:eastAsia="Times New Roman" w:hAnsiTheme="minorHAnsi" w:cstheme="minorHAnsi"/>
          <w:color w:val="000000"/>
          <w:sz w:val="20"/>
          <w:szCs w:val="20"/>
        </w:rPr>
      </w:pPr>
      <w:r w:rsidRPr="001D669C">
        <w:rPr>
          <w:rFonts w:asciiTheme="minorHAnsi" w:eastAsia="Times New Roman" w:hAnsiTheme="minorHAnsi" w:cstheme="minorHAnsi"/>
          <w:color w:val="000000"/>
          <w:sz w:val="20"/>
          <w:szCs w:val="20"/>
        </w:rPr>
        <w:t>Monitor events as determined in the project monitoring plan, and update the plan as required.</w:t>
      </w:r>
    </w:p>
    <w:p w14:paraId="11C9FA13" w14:textId="77777777" w:rsidR="00CB364C" w:rsidRPr="001D669C" w:rsidRDefault="00CB364C" w:rsidP="00392F5D">
      <w:pPr>
        <w:pStyle w:val="ListParagraph"/>
        <w:numPr>
          <w:ilvl w:val="0"/>
          <w:numId w:val="35"/>
        </w:numPr>
        <w:ind w:left="360"/>
        <w:rPr>
          <w:rFonts w:asciiTheme="minorHAnsi" w:eastAsia="Times New Roman" w:hAnsiTheme="minorHAnsi" w:cstheme="minorHAnsi"/>
          <w:color w:val="000000"/>
          <w:sz w:val="20"/>
          <w:szCs w:val="20"/>
        </w:rPr>
      </w:pPr>
      <w:r w:rsidRPr="001D669C">
        <w:rPr>
          <w:rFonts w:asciiTheme="minorHAnsi" w:eastAsia="Times New Roman" w:hAnsiTheme="minorHAnsi" w:cstheme="minorHAnsi"/>
          <w:color w:val="000000"/>
          <w:sz w:val="20"/>
          <w:szCs w:val="20"/>
        </w:rPr>
        <w:t>Provide support for completion of assessments required by UNDP, spot checks and audits.</w:t>
      </w:r>
    </w:p>
    <w:p w14:paraId="0C8B5DEF" w14:textId="77777777" w:rsidR="00CB364C" w:rsidRPr="001D669C" w:rsidRDefault="00CB364C" w:rsidP="00392F5D">
      <w:pPr>
        <w:pStyle w:val="ListParagraph"/>
        <w:numPr>
          <w:ilvl w:val="0"/>
          <w:numId w:val="35"/>
        </w:numPr>
        <w:ind w:left="360"/>
        <w:rPr>
          <w:rFonts w:asciiTheme="minorHAnsi" w:eastAsia="Times New Roman" w:hAnsiTheme="minorHAnsi" w:cstheme="minorHAnsi"/>
          <w:color w:val="000000"/>
          <w:sz w:val="20"/>
          <w:szCs w:val="20"/>
        </w:rPr>
      </w:pPr>
      <w:r w:rsidRPr="001D669C">
        <w:rPr>
          <w:rFonts w:asciiTheme="minorHAnsi" w:eastAsia="Times New Roman" w:hAnsiTheme="minorHAnsi" w:cstheme="minorHAnsi"/>
          <w:color w:val="000000"/>
          <w:sz w:val="20"/>
          <w:szCs w:val="20"/>
        </w:rPr>
        <w:t>Manage requests for the provision of UNDP financial resources through funding advances, direct payments or reimbursement using the FACE form.</w:t>
      </w:r>
    </w:p>
    <w:p w14:paraId="599F58B0" w14:textId="77777777" w:rsidR="00CB364C" w:rsidRPr="001D669C" w:rsidRDefault="00CB364C" w:rsidP="00392F5D">
      <w:pPr>
        <w:pStyle w:val="ListParagraph"/>
        <w:numPr>
          <w:ilvl w:val="0"/>
          <w:numId w:val="35"/>
        </w:numPr>
        <w:ind w:left="360"/>
        <w:rPr>
          <w:rFonts w:asciiTheme="minorHAnsi" w:eastAsia="Times New Roman" w:hAnsiTheme="minorHAnsi" w:cstheme="minorHAnsi"/>
          <w:color w:val="000000"/>
          <w:sz w:val="20"/>
          <w:szCs w:val="20"/>
        </w:rPr>
      </w:pPr>
      <w:r w:rsidRPr="001D669C">
        <w:rPr>
          <w:rFonts w:asciiTheme="minorHAnsi" w:eastAsia="Times New Roman" w:hAnsiTheme="minorHAnsi" w:cstheme="minorHAnsi"/>
          <w:color w:val="000000"/>
          <w:sz w:val="20"/>
          <w:szCs w:val="20"/>
        </w:rPr>
        <w:t>Monitor financial resources and accounting to ensure the accuracy and reliability of financial reports.</w:t>
      </w:r>
    </w:p>
    <w:p w14:paraId="511A40FC" w14:textId="77777777" w:rsidR="00CB364C" w:rsidRPr="001D669C" w:rsidRDefault="00CB364C" w:rsidP="00392F5D">
      <w:pPr>
        <w:pStyle w:val="ListParagraph"/>
        <w:numPr>
          <w:ilvl w:val="0"/>
          <w:numId w:val="35"/>
        </w:numPr>
        <w:ind w:left="360"/>
        <w:rPr>
          <w:rFonts w:asciiTheme="minorHAnsi" w:eastAsia="Times New Roman" w:hAnsiTheme="minorHAnsi" w:cstheme="minorHAnsi"/>
          <w:color w:val="000000"/>
          <w:sz w:val="20"/>
          <w:szCs w:val="20"/>
        </w:rPr>
      </w:pPr>
      <w:r w:rsidRPr="001D669C">
        <w:rPr>
          <w:rFonts w:asciiTheme="minorHAnsi" w:eastAsia="Times New Roman" w:hAnsiTheme="minorHAnsi" w:cstheme="minorHAnsi"/>
          <w:color w:val="000000"/>
          <w:sz w:val="20"/>
          <w:szCs w:val="20"/>
        </w:rPr>
        <w:t>Monitor progress, watch for plan deviations and make course corrections when needed within project board-agreed tolerances to achieve results.</w:t>
      </w:r>
    </w:p>
    <w:p w14:paraId="773BF6B5" w14:textId="77777777" w:rsidR="00CB364C" w:rsidRPr="001D669C" w:rsidRDefault="00CB364C" w:rsidP="00392F5D">
      <w:pPr>
        <w:pStyle w:val="ListParagraph"/>
        <w:numPr>
          <w:ilvl w:val="0"/>
          <w:numId w:val="35"/>
        </w:numPr>
        <w:ind w:left="360"/>
        <w:rPr>
          <w:rFonts w:asciiTheme="minorHAnsi" w:eastAsia="Times New Roman" w:hAnsiTheme="minorHAnsi" w:cstheme="minorHAnsi"/>
          <w:color w:val="000000"/>
          <w:sz w:val="20"/>
          <w:szCs w:val="20"/>
        </w:rPr>
      </w:pPr>
      <w:r w:rsidRPr="001D669C">
        <w:rPr>
          <w:rFonts w:asciiTheme="minorHAnsi" w:eastAsia="Times New Roman" w:hAnsiTheme="minorHAnsi" w:cstheme="minorHAnsi"/>
          <w:color w:val="000000"/>
          <w:sz w:val="20"/>
          <w:szCs w:val="20"/>
        </w:rPr>
        <w:t>Ensure that changes are controlled, and problems addressed.</w:t>
      </w:r>
    </w:p>
    <w:p w14:paraId="527484EC" w14:textId="77777777" w:rsidR="00CB364C" w:rsidRPr="001D669C" w:rsidRDefault="00CB364C" w:rsidP="00392F5D">
      <w:pPr>
        <w:pStyle w:val="ListParagraph"/>
        <w:numPr>
          <w:ilvl w:val="0"/>
          <w:numId w:val="35"/>
        </w:numPr>
        <w:ind w:left="360"/>
        <w:rPr>
          <w:rFonts w:asciiTheme="minorHAnsi" w:eastAsia="Times New Roman" w:hAnsiTheme="minorHAnsi" w:cstheme="minorHAnsi"/>
          <w:color w:val="000000"/>
          <w:sz w:val="20"/>
          <w:szCs w:val="20"/>
        </w:rPr>
      </w:pPr>
      <w:r w:rsidRPr="001D669C">
        <w:rPr>
          <w:rFonts w:asciiTheme="minorHAnsi" w:eastAsia="Times New Roman" w:hAnsiTheme="minorHAnsi" w:cstheme="minorHAnsi"/>
          <w:color w:val="000000"/>
          <w:sz w:val="20"/>
          <w:szCs w:val="20"/>
        </w:rPr>
        <w:t>Perform regular progress reporting to the project board as agreed with the board, including measures to address challenges and opportunities.</w:t>
      </w:r>
    </w:p>
    <w:p w14:paraId="5B1C45A6" w14:textId="77777777" w:rsidR="00CB364C" w:rsidRPr="001D669C" w:rsidRDefault="00CB364C" w:rsidP="00392F5D">
      <w:pPr>
        <w:pStyle w:val="ListParagraph"/>
        <w:numPr>
          <w:ilvl w:val="0"/>
          <w:numId w:val="35"/>
        </w:numPr>
        <w:ind w:left="360"/>
        <w:rPr>
          <w:rFonts w:asciiTheme="minorHAnsi" w:eastAsia="Times New Roman" w:hAnsiTheme="minorHAnsi" w:cstheme="minorHAnsi"/>
          <w:color w:val="000000"/>
          <w:sz w:val="20"/>
          <w:szCs w:val="20"/>
        </w:rPr>
      </w:pPr>
      <w:r w:rsidRPr="001D669C">
        <w:rPr>
          <w:rFonts w:asciiTheme="minorHAnsi" w:eastAsia="Times New Roman" w:hAnsiTheme="minorHAnsi" w:cstheme="minorHAnsi"/>
          <w:color w:val="000000"/>
          <w:sz w:val="20"/>
          <w:szCs w:val="20"/>
        </w:rPr>
        <w:t>Prepare and submit financial reports to UNDP on a quarterly basis.</w:t>
      </w:r>
    </w:p>
    <w:p w14:paraId="66A8CB11" w14:textId="77777777" w:rsidR="00CB364C" w:rsidRPr="002C5D13" w:rsidRDefault="00CB364C" w:rsidP="00392F5D">
      <w:pPr>
        <w:pStyle w:val="ListParagraph"/>
        <w:numPr>
          <w:ilvl w:val="0"/>
          <w:numId w:val="35"/>
        </w:numPr>
        <w:ind w:left="360"/>
        <w:jc w:val="both"/>
        <w:rPr>
          <w:rFonts w:ascii="Calibri" w:hAnsi="Calibri"/>
          <w:sz w:val="20"/>
          <w:szCs w:val="20"/>
        </w:rPr>
      </w:pPr>
      <w:r w:rsidRPr="002C5D13">
        <w:rPr>
          <w:rFonts w:ascii="Calibri" w:hAnsi="Calibri"/>
          <w:sz w:val="20"/>
          <w:szCs w:val="20"/>
        </w:rPr>
        <w:t xml:space="preserve">Manage and monitor the project risks </w:t>
      </w:r>
      <w:r>
        <w:rPr>
          <w:rFonts w:ascii="Calibri" w:hAnsi="Calibri"/>
          <w:sz w:val="20"/>
          <w:szCs w:val="20"/>
        </w:rPr>
        <w:t xml:space="preserve">– including social and environmental risks - </w:t>
      </w:r>
      <w:r w:rsidRPr="002C5D13">
        <w:rPr>
          <w:rFonts w:ascii="Calibri" w:hAnsi="Calibri"/>
          <w:sz w:val="20"/>
          <w:szCs w:val="20"/>
        </w:rPr>
        <w:t xml:space="preserve">initially identified and submit new risks to the </w:t>
      </w:r>
      <w:r>
        <w:rPr>
          <w:rFonts w:ascii="Calibri" w:hAnsi="Calibri"/>
          <w:sz w:val="20"/>
          <w:szCs w:val="20"/>
        </w:rPr>
        <w:t>P</w:t>
      </w:r>
      <w:r w:rsidRPr="002C5D13">
        <w:rPr>
          <w:rFonts w:ascii="Calibri" w:hAnsi="Calibri"/>
          <w:sz w:val="20"/>
          <w:szCs w:val="20"/>
        </w:rPr>
        <w:t xml:space="preserve">roject </w:t>
      </w:r>
      <w:r>
        <w:rPr>
          <w:rFonts w:ascii="Calibri" w:hAnsi="Calibri"/>
          <w:sz w:val="20"/>
          <w:szCs w:val="20"/>
        </w:rPr>
        <w:t>B</w:t>
      </w:r>
      <w:r w:rsidRPr="002C5D13">
        <w:rPr>
          <w:rFonts w:ascii="Calibri" w:hAnsi="Calibri"/>
          <w:sz w:val="20"/>
          <w:szCs w:val="20"/>
        </w:rPr>
        <w:t>oard for consideration and decision on possible actions if required; update the status of these risks by maintaining the project risks log;</w:t>
      </w:r>
    </w:p>
    <w:p w14:paraId="74833C3D" w14:textId="77777777" w:rsidR="00CB364C" w:rsidRPr="001D669C" w:rsidRDefault="00CB364C" w:rsidP="00392F5D">
      <w:pPr>
        <w:pStyle w:val="ListParagraph"/>
        <w:numPr>
          <w:ilvl w:val="0"/>
          <w:numId w:val="35"/>
        </w:numPr>
        <w:ind w:left="360"/>
        <w:rPr>
          <w:rFonts w:asciiTheme="minorHAnsi" w:eastAsia="Times New Roman" w:hAnsiTheme="minorHAnsi" w:cstheme="minorHAnsi"/>
          <w:color w:val="000000"/>
          <w:sz w:val="20"/>
          <w:szCs w:val="20"/>
        </w:rPr>
      </w:pPr>
      <w:r w:rsidRPr="001D669C">
        <w:rPr>
          <w:rFonts w:asciiTheme="minorHAnsi" w:eastAsia="Times New Roman" w:hAnsiTheme="minorHAnsi" w:cstheme="minorHAnsi"/>
          <w:color w:val="000000"/>
          <w:sz w:val="20"/>
          <w:szCs w:val="20"/>
        </w:rPr>
        <w:t>Capture lessons learned during project implementation</w:t>
      </w:r>
      <w:r>
        <w:rPr>
          <w:rFonts w:asciiTheme="minorHAnsi" w:eastAsia="Times New Roman" w:hAnsiTheme="minorHAnsi" w:cstheme="minorHAnsi"/>
          <w:color w:val="000000"/>
          <w:sz w:val="20"/>
          <w:szCs w:val="20"/>
        </w:rPr>
        <w:t>.</w:t>
      </w:r>
    </w:p>
    <w:p w14:paraId="69AAF408" w14:textId="77777777" w:rsidR="00CB364C" w:rsidRPr="001D669C" w:rsidRDefault="00CB364C" w:rsidP="00392F5D">
      <w:pPr>
        <w:pStyle w:val="ListParagraph"/>
        <w:numPr>
          <w:ilvl w:val="0"/>
          <w:numId w:val="35"/>
        </w:numPr>
        <w:ind w:left="360"/>
        <w:rPr>
          <w:rFonts w:asciiTheme="minorHAnsi" w:eastAsia="Times New Roman" w:hAnsiTheme="minorHAnsi" w:cstheme="minorHAnsi"/>
          <w:color w:val="000000"/>
          <w:sz w:val="20"/>
          <w:szCs w:val="20"/>
        </w:rPr>
      </w:pPr>
      <w:r w:rsidRPr="001D669C">
        <w:rPr>
          <w:rFonts w:asciiTheme="minorHAnsi" w:eastAsia="Times New Roman" w:hAnsiTheme="minorHAnsi" w:cstheme="minorHAnsi"/>
          <w:color w:val="000000"/>
          <w:sz w:val="20"/>
          <w:szCs w:val="20"/>
        </w:rPr>
        <w:t>Prepare revisions to the multi-year workplan, as needed, as well as annual and quarterly plans if required.</w:t>
      </w:r>
    </w:p>
    <w:p w14:paraId="5E60CB1E" w14:textId="77777777" w:rsidR="00CB364C" w:rsidRPr="0003763F" w:rsidRDefault="00CB364C" w:rsidP="00392F5D">
      <w:pPr>
        <w:numPr>
          <w:ilvl w:val="0"/>
          <w:numId w:val="26"/>
        </w:numPr>
        <w:spacing w:after="0"/>
        <w:ind w:left="360"/>
        <w:jc w:val="left"/>
        <w:rPr>
          <w:rFonts w:cs="Calibri"/>
          <w:szCs w:val="20"/>
        </w:rPr>
      </w:pPr>
      <w:r>
        <w:rPr>
          <w:rFonts w:cs="Calibri"/>
          <w:szCs w:val="20"/>
        </w:rPr>
        <w:t>P</w:t>
      </w:r>
      <w:r w:rsidRPr="00D273F9">
        <w:rPr>
          <w:rFonts w:cs="Calibri"/>
          <w:szCs w:val="20"/>
        </w:rPr>
        <w:t xml:space="preserve">repare the inception report no later than one month after the inception workshop. </w:t>
      </w:r>
    </w:p>
    <w:p w14:paraId="425D3389" w14:textId="77777777" w:rsidR="00CB364C" w:rsidRDefault="00CB364C" w:rsidP="00392F5D">
      <w:pPr>
        <w:numPr>
          <w:ilvl w:val="0"/>
          <w:numId w:val="26"/>
        </w:numPr>
        <w:spacing w:after="0"/>
        <w:ind w:left="360"/>
        <w:jc w:val="left"/>
        <w:rPr>
          <w:rFonts w:cs="Calibri"/>
          <w:szCs w:val="20"/>
        </w:rPr>
      </w:pPr>
      <w:r>
        <w:rPr>
          <w:rFonts w:cs="Calibri"/>
          <w:szCs w:val="20"/>
        </w:rPr>
        <w:t>E</w:t>
      </w:r>
      <w:r w:rsidRPr="0003763F">
        <w:rPr>
          <w:rFonts w:cs="Calibri"/>
          <w:szCs w:val="20"/>
        </w:rPr>
        <w:t xml:space="preserve">nsure that the indicators included in the project results framework are monitored annually </w:t>
      </w:r>
      <w:r>
        <w:rPr>
          <w:rFonts w:cs="Calibri"/>
          <w:szCs w:val="20"/>
        </w:rPr>
        <w:t>in advance of the GCF APR submission deadline so that progress can be reported i</w:t>
      </w:r>
      <w:r w:rsidRPr="0003763F">
        <w:rPr>
          <w:rFonts w:cs="Calibri"/>
          <w:szCs w:val="20"/>
        </w:rPr>
        <w:t xml:space="preserve">n the </w:t>
      </w:r>
      <w:r>
        <w:rPr>
          <w:rFonts w:cs="Calibri"/>
          <w:szCs w:val="20"/>
        </w:rPr>
        <w:t>GCF APR</w:t>
      </w:r>
      <w:r w:rsidRPr="0003763F">
        <w:rPr>
          <w:rFonts w:cs="Calibri"/>
          <w:szCs w:val="20"/>
        </w:rPr>
        <w:t xml:space="preserve">. </w:t>
      </w:r>
    </w:p>
    <w:p w14:paraId="0C8EEF5B" w14:textId="77777777" w:rsidR="00CB364C" w:rsidRDefault="00CB364C" w:rsidP="00392F5D">
      <w:pPr>
        <w:numPr>
          <w:ilvl w:val="0"/>
          <w:numId w:val="25"/>
        </w:numPr>
        <w:tabs>
          <w:tab w:val="clear" w:pos="720"/>
          <w:tab w:val="num" w:pos="360"/>
        </w:tabs>
        <w:spacing w:after="0"/>
        <w:ind w:left="360"/>
      </w:pPr>
      <w:r>
        <w:t>Prepare the GCF APR;</w:t>
      </w:r>
    </w:p>
    <w:p w14:paraId="62812EB4" w14:textId="532F73D3" w:rsidR="00CB364C" w:rsidRDefault="00CB364C" w:rsidP="00392F5D">
      <w:pPr>
        <w:pStyle w:val="ListParagraph"/>
        <w:numPr>
          <w:ilvl w:val="0"/>
          <w:numId w:val="25"/>
        </w:numPr>
        <w:tabs>
          <w:tab w:val="clear" w:pos="720"/>
          <w:tab w:val="num" w:pos="360"/>
        </w:tabs>
        <w:ind w:left="360"/>
        <w:jc w:val="both"/>
        <w:rPr>
          <w:rFonts w:ascii="Calibri" w:hAnsi="Calibri"/>
          <w:sz w:val="20"/>
          <w:szCs w:val="20"/>
        </w:rPr>
      </w:pPr>
      <w:r w:rsidRPr="00354950">
        <w:rPr>
          <w:rFonts w:ascii="Calibri" w:hAnsi="Calibri"/>
          <w:sz w:val="20"/>
          <w:szCs w:val="20"/>
        </w:rPr>
        <w:t>Assess major and minor amendments to the project within the parameters set by UNDP-</w:t>
      </w:r>
      <w:r w:rsidR="007A3ED4">
        <w:rPr>
          <w:rFonts w:ascii="Calibri" w:hAnsi="Calibri"/>
          <w:sz w:val="20"/>
          <w:szCs w:val="20"/>
        </w:rPr>
        <w:t>BPPS/</w:t>
      </w:r>
      <w:r w:rsidR="00A6688B" w:rsidRPr="001868B2">
        <w:rPr>
          <w:rFonts w:ascii="Calibri" w:hAnsi="Calibri"/>
          <w:sz w:val="20"/>
          <w:szCs w:val="20"/>
        </w:rPr>
        <w:t xml:space="preserve">VF </w:t>
      </w:r>
      <w:proofErr w:type="spellStart"/>
      <w:r w:rsidR="00A6688B" w:rsidRPr="001868B2">
        <w:rPr>
          <w:rFonts w:ascii="Calibri" w:hAnsi="Calibri"/>
          <w:sz w:val="20"/>
          <w:szCs w:val="20"/>
        </w:rPr>
        <w:t>Programm</w:t>
      </w:r>
      <w:r w:rsidR="00935412">
        <w:rPr>
          <w:rFonts w:ascii="Calibri" w:hAnsi="Calibri"/>
          <w:sz w:val="20"/>
          <w:szCs w:val="20"/>
        </w:rPr>
        <w:t>e</w:t>
      </w:r>
      <w:proofErr w:type="spellEnd"/>
      <w:r w:rsidR="00A6688B" w:rsidRPr="001868B2">
        <w:rPr>
          <w:rFonts w:ascii="Calibri" w:hAnsi="Calibri"/>
          <w:sz w:val="20"/>
          <w:szCs w:val="20"/>
        </w:rPr>
        <w:t xml:space="preserve"> Support, Oversight and Compliance Hub</w:t>
      </w:r>
      <w:r w:rsidRPr="00354950">
        <w:rPr>
          <w:rFonts w:ascii="Calibri" w:hAnsi="Calibri"/>
          <w:sz w:val="20"/>
          <w:szCs w:val="20"/>
        </w:rPr>
        <w:t>;</w:t>
      </w:r>
    </w:p>
    <w:p w14:paraId="10E99585" w14:textId="77777777" w:rsidR="00CB364C" w:rsidRPr="00703E07" w:rsidRDefault="00CB364C" w:rsidP="00392F5D">
      <w:pPr>
        <w:pStyle w:val="ListParagraph"/>
        <w:numPr>
          <w:ilvl w:val="0"/>
          <w:numId w:val="25"/>
        </w:numPr>
        <w:tabs>
          <w:tab w:val="clear" w:pos="720"/>
          <w:tab w:val="num" w:pos="360"/>
        </w:tabs>
        <w:ind w:left="360"/>
        <w:jc w:val="both"/>
        <w:rPr>
          <w:rFonts w:asciiTheme="minorHAnsi" w:hAnsiTheme="minorHAnsi"/>
          <w:sz w:val="20"/>
          <w:szCs w:val="20"/>
        </w:rPr>
      </w:pPr>
      <w:r w:rsidRPr="00703E07">
        <w:rPr>
          <w:rFonts w:asciiTheme="minorHAnsi" w:hAnsiTheme="minorHAnsi"/>
          <w:sz w:val="20"/>
          <w:szCs w:val="20"/>
        </w:rPr>
        <w:lastRenderedPageBreak/>
        <w:t>Monitor implementation plans including the gender action plan, stakeholder engagement plan, and any environmental and social management plans;</w:t>
      </w:r>
    </w:p>
    <w:p w14:paraId="6C19D8E5" w14:textId="25ED06F3" w:rsidR="00CB364C" w:rsidRPr="00703E07" w:rsidRDefault="00CB364C" w:rsidP="00392F5D">
      <w:pPr>
        <w:pStyle w:val="ListParagraph"/>
        <w:numPr>
          <w:ilvl w:val="0"/>
          <w:numId w:val="25"/>
        </w:numPr>
        <w:tabs>
          <w:tab w:val="clear" w:pos="720"/>
          <w:tab w:val="num" w:pos="360"/>
        </w:tabs>
        <w:ind w:left="360"/>
        <w:jc w:val="both"/>
        <w:rPr>
          <w:rFonts w:asciiTheme="minorHAnsi" w:hAnsiTheme="minorHAnsi"/>
          <w:sz w:val="20"/>
          <w:szCs w:val="20"/>
        </w:rPr>
      </w:pPr>
      <w:r w:rsidRPr="00703E07">
        <w:rPr>
          <w:rFonts w:asciiTheme="minorHAnsi" w:hAnsiTheme="minorHAnsi"/>
          <w:sz w:val="20"/>
          <w:szCs w:val="20"/>
        </w:rPr>
        <w:t>Monitor a</w:t>
      </w:r>
      <w:r w:rsidR="00E668DB">
        <w:rPr>
          <w:rFonts w:asciiTheme="minorHAnsi" w:hAnsiTheme="minorHAnsi"/>
          <w:sz w:val="20"/>
          <w:szCs w:val="20"/>
        </w:rPr>
        <w:t>nd track progress against the GC</w:t>
      </w:r>
      <w:r w:rsidRPr="00703E07">
        <w:rPr>
          <w:rFonts w:asciiTheme="minorHAnsi" w:hAnsiTheme="minorHAnsi"/>
          <w:sz w:val="20"/>
          <w:szCs w:val="20"/>
        </w:rPr>
        <w:t>F Core indicators.</w:t>
      </w:r>
    </w:p>
    <w:p w14:paraId="36A2B145" w14:textId="77777777" w:rsidR="00CB364C" w:rsidRPr="00703E07" w:rsidRDefault="00CB364C" w:rsidP="00392F5D">
      <w:pPr>
        <w:pStyle w:val="ListParagraph"/>
        <w:numPr>
          <w:ilvl w:val="0"/>
          <w:numId w:val="25"/>
        </w:numPr>
        <w:tabs>
          <w:tab w:val="clear" w:pos="720"/>
          <w:tab w:val="num" w:pos="360"/>
        </w:tabs>
        <w:ind w:left="360"/>
        <w:jc w:val="both"/>
        <w:rPr>
          <w:rFonts w:asciiTheme="minorHAnsi" w:hAnsiTheme="minorHAnsi"/>
          <w:sz w:val="20"/>
          <w:szCs w:val="20"/>
        </w:rPr>
      </w:pPr>
      <w:r w:rsidRPr="00703E07">
        <w:rPr>
          <w:rFonts w:asciiTheme="minorHAnsi" w:hAnsiTheme="minorHAnsi"/>
          <w:sz w:val="20"/>
          <w:szCs w:val="20"/>
        </w:rPr>
        <w:t>Support the Mid-term review and Terminal Evaluation process.</w:t>
      </w:r>
    </w:p>
    <w:p w14:paraId="1A776315" w14:textId="77777777" w:rsidR="00CB364C" w:rsidRPr="00D416B3" w:rsidRDefault="00CB364C" w:rsidP="00392F5D">
      <w:pPr>
        <w:spacing w:after="0"/>
        <w:rPr>
          <w:rFonts w:cs="Arial"/>
          <w:noProof/>
          <w:szCs w:val="20"/>
          <w:lang w:eastAsia="zh-CN"/>
        </w:rPr>
      </w:pPr>
    </w:p>
    <w:p w14:paraId="7120ED40" w14:textId="77777777" w:rsidR="00CB364C" w:rsidRPr="00D416B3" w:rsidRDefault="00CB364C" w:rsidP="00392F5D">
      <w:pPr>
        <w:spacing w:after="0"/>
        <w:rPr>
          <w:rFonts w:cs="Arial"/>
          <w:noProof/>
          <w:szCs w:val="20"/>
          <w:u w:val="single"/>
          <w:lang w:eastAsia="zh-CN"/>
        </w:rPr>
      </w:pPr>
      <w:r w:rsidRPr="00D416B3">
        <w:rPr>
          <w:rFonts w:cs="Arial"/>
          <w:noProof/>
          <w:szCs w:val="20"/>
          <w:u w:val="single"/>
          <w:lang w:eastAsia="zh-CN"/>
        </w:rPr>
        <w:t xml:space="preserve">Required skills and expertise </w:t>
      </w:r>
    </w:p>
    <w:p w14:paraId="173A9B2D" w14:textId="77777777" w:rsidR="00CB364C" w:rsidRPr="00D416B3" w:rsidRDefault="00CB364C" w:rsidP="00392F5D">
      <w:pPr>
        <w:numPr>
          <w:ilvl w:val="0"/>
          <w:numId w:val="8"/>
        </w:numPr>
        <w:spacing w:after="0"/>
        <w:jc w:val="left"/>
        <w:rPr>
          <w:rFonts w:cs="Arial"/>
          <w:noProof/>
          <w:szCs w:val="20"/>
          <w:lang w:eastAsia="zh-CN"/>
        </w:rPr>
      </w:pPr>
      <w:r w:rsidRPr="00D416B3">
        <w:rPr>
          <w:rFonts w:cs="Arial"/>
          <w:noProof/>
          <w:szCs w:val="20"/>
          <w:lang w:eastAsia="zh-CN"/>
        </w:rPr>
        <w:t>A university degree (MSc or PhD) in a subject related to natural resource management or environmental sciences.</w:t>
      </w:r>
    </w:p>
    <w:p w14:paraId="3E5FC89E" w14:textId="77777777" w:rsidR="00CB364C" w:rsidRPr="00D416B3" w:rsidRDefault="00CB364C" w:rsidP="00392F5D">
      <w:pPr>
        <w:numPr>
          <w:ilvl w:val="0"/>
          <w:numId w:val="8"/>
        </w:numPr>
        <w:spacing w:after="0"/>
        <w:jc w:val="left"/>
        <w:rPr>
          <w:rFonts w:cs="Arial"/>
          <w:noProof/>
          <w:szCs w:val="20"/>
          <w:lang w:eastAsia="zh-CN"/>
        </w:rPr>
      </w:pPr>
      <w:r w:rsidRPr="00D416B3">
        <w:rPr>
          <w:rFonts w:cs="Arial"/>
          <w:noProof/>
          <w:szCs w:val="20"/>
          <w:lang w:eastAsia="zh-CN"/>
        </w:rPr>
        <w:t>At least 5 years of demonstrable project/programme management experience.</w:t>
      </w:r>
    </w:p>
    <w:p w14:paraId="7BA022DF" w14:textId="77777777" w:rsidR="00CB364C" w:rsidRPr="00D416B3" w:rsidRDefault="00CB364C" w:rsidP="00392F5D">
      <w:pPr>
        <w:numPr>
          <w:ilvl w:val="0"/>
          <w:numId w:val="8"/>
        </w:numPr>
        <w:spacing w:after="0"/>
        <w:jc w:val="left"/>
        <w:rPr>
          <w:rFonts w:cs="Arial"/>
          <w:noProof/>
          <w:szCs w:val="20"/>
          <w:lang w:eastAsia="zh-CN"/>
        </w:rPr>
      </w:pPr>
      <w:r w:rsidRPr="00D416B3">
        <w:rPr>
          <w:rFonts w:cs="Arial"/>
          <w:noProof/>
          <w:szCs w:val="20"/>
          <w:lang w:eastAsia="zh-CN"/>
        </w:rPr>
        <w:t>At least 5 years of experience working with ministries, national or provincial institutions that are concerned with natural resource and/or environmental management.</w:t>
      </w:r>
    </w:p>
    <w:p w14:paraId="4966BE2C" w14:textId="77777777" w:rsidR="00CB364C" w:rsidRPr="00D416B3" w:rsidRDefault="00CB364C" w:rsidP="00392F5D">
      <w:pPr>
        <w:spacing w:after="0"/>
        <w:rPr>
          <w:rFonts w:cs="Arial"/>
          <w:noProof/>
          <w:szCs w:val="20"/>
          <w:u w:val="single"/>
          <w:lang w:eastAsia="zh-CN"/>
        </w:rPr>
      </w:pPr>
    </w:p>
    <w:p w14:paraId="059A6CE3" w14:textId="77777777" w:rsidR="00CB364C" w:rsidRPr="00D416B3" w:rsidRDefault="00CB364C" w:rsidP="00392F5D">
      <w:pPr>
        <w:spacing w:after="0"/>
        <w:rPr>
          <w:rFonts w:cs="Arial"/>
          <w:noProof/>
          <w:szCs w:val="20"/>
          <w:u w:val="single"/>
          <w:lang w:eastAsia="zh-CN"/>
        </w:rPr>
      </w:pPr>
      <w:r w:rsidRPr="00D416B3">
        <w:rPr>
          <w:rFonts w:cs="Arial"/>
          <w:noProof/>
          <w:szCs w:val="20"/>
          <w:u w:val="single"/>
          <w:lang w:eastAsia="zh-CN"/>
        </w:rPr>
        <w:t>Competencies</w:t>
      </w:r>
    </w:p>
    <w:p w14:paraId="104FFE36" w14:textId="77777777" w:rsidR="00CB364C" w:rsidRPr="00D416B3" w:rsidRDefault="00CB364C" w:rsidP="00392F5D">
      <w:pPr>
        <w:numPr>
          <w:ilvl w:val="0"/>
          <w:numId w:val="9"/>
        </w:numPr>
        <w:spacing w:after="0"/>
        <w:jc w:val="left"/>
        <w:rPr>
          <w:rFonts w:cs="Arial"/>
          <w:noProof/>
          <w:szCs w:val="20"/>
          <w:lang w:eastAsia="zh-CN"/>
        </w:rPr>
      </w:pPr>
      <w:r w:rsidRPr="00D416B3">
        <w:rPr>
          <w:rFonts w:cs="Arial"/>
          <w:noProof/>
          <w:szCs w:val="20"/>
          <w:lang w:eastAsia="zh-CN"/>
        </w:rPr>
        <w:t>Strong leadership, managerial and coordination skills, with a demonstrated ability to effectively coordinate the implementation of large multi-stakeholder projects, including financial and technical aspects.</w:t>
      </w:r>
    </w:p>
    <w:p w14:paraId="67D80481" w14:textId="77777777" w:rsidR="00CB364C" w:rsidRPr="00D416B3" w:rsidRDefault="00CB364C" w:rsidP="00392F5D">
      <w:pPr>
        <w:numPr>
          <w:ilvl w:val="0"/>
          <w:numId w:val="9"/>
        </w:numPr>
        <w:spacing w:after="0"/>
        <w:jc w:val="left"/>
        <w:rPr>
          <w:rFonts w:cs="Arial"/>
          <w:noProof/>
          <w:szCs w:val="20"/>
          <w:lang w:eastAsia="zh-CN"/>
        </w:rPr>
      </w:pPr>
      <w:r w:rsidRPr="00D416B3">
        <w:rPr>
          <w:rFonts w:cs="Arial"/>
          <w:noProof/>
          <w:szCs w:val="20"/>
          <w:lang w:eastAsia="zh-CN"/>
        </w:rPr>
        <w:t>Ability to effectively manage technical and administrative teams, work with a wide range of stakeholders across various sectors and at all levels, to develop durable partnerships with collaborating agencies.</w:t>
      </w:r>
    </w:p>
    <w:p w14:paraId="6531AD1E" w14:textId="77777777" w:rsidR="00CB364C" w:rsidRPr="00D416B3" w:rsidRDefault="00CB364C" w:rsidP="00392F5D">
      <w:pPr>
        <w:numPr>
          <w:ilvl w:val="0"/>
          <w:numId w:val="8"/>
        </w:numPr>
        <w:spacing w:after="0"/>
        <w:jc w:val="left"/>
        <w:rPr>
          <w:rFonts w:cs="Arial"/>
          <w:noProof/>
          <w:szCs w:val="20"/>
          <w:lang w:eastAsia="zh-CN"/>
        </w:rPr>
      </w:pPr>
      <w:r w:rsidRPr="00D416B3">
        <w:rPr>
          <w:rFonts w:cs="Arial"/>
          <w:noProof/>
          <w:szCs w:val="20"/>
          <w:lang w:eastAsia="zh-CN"/>
        </w:rPr>
        <w:t>Ability to administer budgets, train and work effectively with counterpart staff at all levels and with all groups involved in the project.</w:t>
      </w:r>
    </w:p>
    <w:p w14:paraId="3DCB3316" w14:textId="77777777" w:rsidR="00CB364C" w:rsidRPr="00D416B3" w:rsidRDefault="00CB364C" w:rsidP="00392F5D">
      <w:pPr>
        <w:numPr>
          <w:ilvl w:val="0"/>
          <w:numId w:val="8"/>
        </w:numPr>
        <w:spacing w:after="0"/>
        <w:jc w:val="left"/>
        <w:rPr>
          <w:rFonts w:cs="Arial"/>
          <w:noProof/>
          <w:szCs w:val="20"/>
          <w:lang w:eastAsia="zh-CN"/>
        </w:rPr>
      </w:pPr>
      <w:r w:rsidRPr="00D416B3">
        <w:rPr>
          <w:rFonts w:cs="Arial"/>
          <w:noProof/>
          <w:szCs w:val="20"/>
          <w:lang w:eastAsia="zh-CN"/>
        </w:rPr>
        <w:t>Ability to coordinate and supervise multiple Project Implementation Units in their implementation of technical activities in partnership with a variety of subnational stakeholder groups, including community and government.</w:t>
      </w:r>
    </w:p>
    <w:p w14:paraId="3773AF01" w14:textId="77777777" w:rsidR="00CB364C" w:rsidRPr="00D416B3" w:rsidRDefault="00CB364C" w:rsidP="00392F5D">
      <w:pPr>
        <w:numPr>
          <w:ilvl w:val="0"/>
          <w:numId w:val="8"/>
        </w:numPr>
        <w:spacing w:after="0"/>
        <w:jc w:val="left"/>
        <w:rPr>
          <w:rFonts w:cs="Arial"/>
          <w:noProof/>
          <w:szCs w:val="20"/>
          <w:lang w:eastAsia="zh-CN"/>
        </w:rPr>
      </w:pPr>
      <w:r w:rsidRPr="00D416B3">
        <w:rPr>
          <w:rFonts w:cs="Arial"/>
          <w:noProof/>
          <w:szCs w:val="20"/>
          <w:lang w:eastAsia="zh-CN"/>
        </w:rPr>
        <w:t>Strong drafting, presentation and reporting skills.</w:t>
      </w:r>
    </w:p>
    <w:p w14:paraId="6C0D954C" w14:textId="77777777" w:rsidR="00CB364C" w:rsidRPr="00D416B3" w:rsidRDefault="00CB364C" w:rsidP="00392F5D">
      <w:pPr>
        <w:numPr>
          <w:ilvl w:val="0"/>
          <w:numId w:val="8"/>
        </w:numPr>
        <w:spacing w:after="0"/>
        <w:jc w:val="left"/>
        <w:rPr>
          <w:rFonts w:cs="Arial"/>
          <w:noProof/>
          <w:szCs w:val="20"/>
          <w:lang w:eastAsia="zh-CN"/>
        </w:rPr>
      </w:pPr>
      <w:r w:rsidRPr="00D416B3">
        <w:rPr>
          <w:rFonts w:cs="Arial"/>
          <w:noProof/>
          <w:szCs w:val="20"/>
          <w:lang w:eastAsia="zh-CN"/>
        </w:rPr>
        <w:t>Strong communication skills, especially in timely and accurate responses to emails.</w:t>
      </w:r>
    </w:p>
    <w:p w14:paraId="60257FF1" w14:textId="77777777" w:rsidR="00CB364C" w:rsidRPr="00D416B3" w:rsidRDefault="00CB364C" w:rsidP="00392F5D">
      <w:pPr>
        <w:numPr>
          <w:ilvl w:val="0"/>
          <w:numId w:val="8"/>
        </w:numPr>
        <w:spacing w:after="0"/>
        <w:jc w:val="left"/>
        <w:rPr>
          <w:rFonts w:cs="Arial"/>
          <w:noProof/>
          <w:szCs w:val="20"/>
          <w:lang w:eastAsia="zh-CN"/>
        </w:rPr>
      </w:pPr>
      <w:r w:rsidRPr="00D416B3">
        <w:rPr>
          <w:rFonts w:cs="Arial"/>
          <w:noProof/>
          <w:szCs w:val="20"/>
          <w:lang w:eastAsia="zh-CN"/>
        </w:rPr>
        <w:t>Strong computer skills, in particular mastery of all applications of the MS Office package and internet search.</w:t>
      </w:r>
    </w:p>
    <w:p w14:paraId="19AA19CB" w14:textId="77777777" w:rsidR="00CB364C" w:rsidRPr="00D416B3" w:rsidRDefault="00CB364C" w:rsidP="00392F5D">
      <w:pPr>
        <w:numPr>
          <w:ilvl w:val="0"/>
          <w:numId w:val="8"/>
        </w:numPr>
        <w:spacing w:after="0"/>
        <w:jc w:val="left"/>
        <w:rPr>
          <w:rFonts w:cs="Arial"/>
          <w:noProof/>
          <w:szCs w:val="20"/>
          <w:lang w:eastAsia="zh-CN"/>
        </w:rPr>
      </w:pPr>
      <w:r w:rsidRPr="00D416B3">
        <w:rPr>
          <w:rFonts w:cs="Arial"/>
          <w:noProof/>
          <w:szCs w:val="20"/>
          <w:lang w:eastAsia="zh-CN"/>
        </w:rPr>
        <w:t>Strong knowledge about the political and socio-economic context related to the Indonesian protected area system, biodiversity conservation and law enforcement at national and subnational levels.</w:t>
      </w:r>
    </w:p>
    <w:p w14:paraId="2DAC4109" w14:textId="77777777" w:rsidR="00CB364C" w:rsidRPr="00D416B3" w:rsidRDefault="00CB364C" w:rsidP="00392F5D">
      <w:pPr>
        <w:numPr>
          <w:ilvl w:val="0"/>
          <w:numId w:val="8"/>
        </w:numPr>
        <w:spacing w:after="0"/>
        <w:jc w:val="left"/>
        <w:rPr>
          <w:rFonts w:cs="Arial"/>
          <w:noProof/>
          <w:szCs w:val="20"/>
          <w:lang w:eastAsia="zh-CN"/>
        </w:rPr>
      </w:pPr>
      <w:r w:rsidRPr="00D416B3">
        <w:rPr>
          <w:rFonts w:cs="Arial"/>
          <w:noProof/>
          <w:szCs w:val="20"/>
          <w:lang w:eastAsia="zh-CN"/>
        </w:rPr>
        <w:t>Excellent command of English and local languages.</w:t>
      </w:r>
    </w:p>
    <w:p w14:paraId="4447CA44" w14:textId="77777777" w:rsidR="00CB364C" w:rsidRPr="00D416B3" w:rsidRDefault="00CB364C" w:rsidP="00392F5D">
      <w:pPr>
        <w:spacing w:after="0"/>
        <w:rPr>
          <w:rFonts w:cs="Arial"/>
          <w:noProof/>
          <w:szCs w:val="20"/>
          <w:lang w:eastAsia="zh-CN"/>
        </w:rPr>
      </w:pPr>
    </w:p>
    <w:p w14:paraId="11275DEF" w14:textId="77777777" w:rsidR="00CB364C" w:rsidRDefault="00CB364C" w:rsidP="00392F5D">
      <w:pPr>
        <w:spacing w:after="0"/>
        <w:rPr>
          <w:b/>
          <w:szCs w:val="20"/>
        </w:rPr>
      </w:pPr>
      <w:r w:rsidRPr="00D416B3">
        <w:rPr>
          <w:b/>
          <w:szCs w:val="20"/>
        </w:rPr>
        <w:t>Project Monitoring and Evaluation Officer</w:t>
      </w:r>
    </w:p>
    <w:p w14:paraId="30688F9A" w14:textId="77777777" w:rsidR="00114B31" w:rsidRPr="00D416B3" w:rsidRDefault="00114B31" w:rsidP="00392F5D">
      <w:pPr>
        <w:spacing w:after="0"/>
        <w:rPr>
          <w:b/>
          <w:szCs w:val="20"/>
        </w:rPr>
      </w:pPr>
    </w:p>
    <w:p w14:paraId="2E4B5B63" w14:textId="5E7B4B07" w:rsidR="00CB364C" w:rsidRPr="00D416B3" w:rsidRDefault="00CB364C" w:rsidP="00392F5D">
      <w:pPr>
        <w:spacing w:after="0"/>
        <w:rPr>
          <w:szCs w:val="20"/>
        </w:rPr>
      </w:pPr>
      <w:r w:rsidRPr="00D416B3">
        <w:rPr>
          <w:szCs w:val="20"/>
        </w:rPr>
        <w:t>Under the overall supervision and guidance of the Project Manager, the M&amp;E Officer will have the responsibility for project monitoring and evaluation. The</w:t>
      </w:r>
      <w:r w:rsidR="00A6688B">
        <w:rPr>
          <w:szCs w:val="20"/>
        </w:rPr>
        <w:t xml:space="preserve"> </w:t>
      </w:r>
      <w:r w:rsidRPr="00D416B3">
        <w:rPr>
          <w:szCs w:val="20"/>
        </w:rPr>
        <w:t>M&amp;E Officer will work closely with the Communications Officer on knowledge management aspects of the project. Specific responsibilities will include:</w:t>
      </w:r>
    </w:p>
    <w:p w14:paraId="1BFDBC55" w14:textId="77777777" w:rsidR="00CB364C" w:rsidRPr="00D416B3" w:rsidRDefault="00CB364C" w:rsidP="00392F5D">
      <w:pPr>
        <w:spacing w:after="0"/>
        <w:rPr>
          <w:szCs w:val="20"/>
        </w:rPr>
      </w:pPr>
    </w:p>
    <w:p w14:paraId="702EDAC6" w14:textId="77777777" w:rsidR="00CB364C" w:rsidRPr="00D416B3" w:rsidRDefault="00CB364C" w:rsidP="00392F5D">
      <w:pPr>
        <w:numPr>
          <w:ilvl w:val="0"/>
          <w:numId w:val="10"/>
        </w:numPr>
        <w:spacing w:after="0"/>
        <w:jc w:val="left"/>
        <w:rPr>
          <w:szCs w:val="20"/>
        </w:rPr>
      </w:pPr>
      <w:r w:rsidRPr="00D416B3">
        <w:rPr>
          <w:szCs w:val="20"/>
        </w:rPr>
        <w:t>Monitor project progress and participate in the production of progress reports ensuring that they meet the necessary reporting requirements and standards;</w:t>
      </w:r>
    </w:p>
    <w:p w14:paraId="508BCC39" w14:textId="30F2284A" w:rsidR="00CB364C" w:rsidRPr="00D416B3" w:rsidRDefault="00CB364C" w:rsidP="00392F5D">
      <w:pPr>
        <w:numPr>
          <w:ilvl w:val="0"/>
          <w:numId w:val="10"/>
        </w:numPr>
        <w:spacing w:after="0"/>
        <w:jc w:val="left"/>
        <w:rPr>
          <w:szCs w:val="20"/>
        </w:rPr>
      </w:pPr>
      <w:r w:rsidRPr="00D416B3">
        <w:rPr>
          <w:szCs w:val="20"/>
        </w:rPr>
        <w:t>Ensure project’s M&amp;E meets the requirements of the Government, the UNDP Country Office, and UNDP-</w:t>
      </w:r>
      <w:r w:rsidR="007A3ED4">
        <w:rPr>
          <w:szCs w:val="20"/>
        </w:rPr>
        <w:t>BPPS/</w:t>
      </w:r>
      <w:r w:rsidR="00CA0B5B" w:rsidRPr="00CA0B5B">
        <w:rPr>
          <w:szCs w:val="20"/>
        </w:rPr>
        <w:t xml:space="preserve"> </w:t>
      </w:r>
      <w:r w:rsidR="00CA0B5B">
        <w:rPr>
          <w:rFonts w:cs="Calibri"/>
        </w:rPr>
        <w:t xml:space="preserve">VF </w:t>
      </w:r>
      <w:proofErr w:type="spellStart"/>
      <w:r w:rsidR="00CA0B5B" w:rsidRPr="00F605FA">
        <w:rPr>
          <w:rFonts w:cs="Calibri"/>
        </w:rPr>
        <w:t>Programm</w:t>
      </w:r>
      <w:r w:rsidR="00935412">
        <w:rPr>
          <w:rFonts w:cs="Calibri"/>
        </w:rPr>
        <w:t>e</w:t>
      </w:r>
      <w:proofErr w:type="spellEnd"/>
      <w:r w:rsidR="00CA0B5B" w:rsidRPr="00F605FA">
        <w:rPr>
          <w:rFonts w:cs="Calibri"/>
        </w:rPr>
        <w:t xml:space="preserve"> Support, Oversight and Compliance </w:t>
      </w:r>
      <w:r w:rsidR="00CA0B5B">
        <w:rPr>
          <w:rFonts w:cs="Calibri"/>
        </w:rPr>
        <w:t>Hub</w:t>
      </w:r>
      <w:r w:rsidRPr="00D416B3">
        <w:rPr>
          <w:szCs w:val="20"/>
        </w:rPr>
        <w:t>; develop project-specific M&amp;E tools as necessary;</w:t>
      </w:r>
    </w:p>
    <w:p w14:paraId="1E268EEF" w14:textId="77777777" w:rsidR="00CB364C" w:rsidRPr="00D416B3" w:rsidRDefault="00CB364C" w:rsidP="00392F5D">
      <w:pPr>
        <w:numPr>
          <w:ilvl w:val="0"/>
          <w:numId w:val="10"/>
        </w:numPr>
        <w:spacing w:after="0"/>
        <w:jc w:val="left"/>
        <w:rPr>
          <w:szCs w:val="20"/>
        </w:rPr>
      </w:pPr>
      <w:r w:rsidRPr="00D416B3">
        <w:rPr>
          <w:szCs w:val="20"/>
        </w:rPr>
        <w:t>Oversee and ensure the implementation of the project’s M&amp;E plan, including periodic appraisal of the Project’s Theory of Change and Results Framework with reference to actual and potential project progress and results;</w:t>
      </w:r>
    </w:p>
    <w:p w14:paraId="484633B3" w14:textId="77777777" w:rsidR="00CB364C" w:rsidRPr="00D416B3" w:rsidRDefault="00CB364C" w:rsidP="00392F5D">
      <w:pPr>
        <w:numPr>
          <w:ilvl w:val="0"/>
          <w:numId w:val="10"/>
        </w:numPr>
        <w:spacing w:after="0"/>
        <w:jc w:val="left"/>
        <w:rPr>
          <w:szCs w:val="20"/>
        </w:rPr>
      </w:pPr>
      <w:r w:rsidRPr="00D416B3">
        <w:rPr>
          <w:szCs w:val="20"/>
        </w:rPr>
        <w:t>Oversee/develop/coordinate the implementation of the stakeholder engagement plan;</w:t>
      </w:r>
    </w:p>
    <w:p w14:paraId="483A41CE" w14:textId="77777777" w:rsidR="00CB364C" w:rsidRPr="00D416B3" w:rsidRDefault="00CB364C" w:rsidP="00392F5D">
      <w:pPr>
        <w:numPr>
          <w:ilvl w:val="0"/>
          <w:numId w:val="10"/>
        </w:numPr>
        <w:spacing w:after="0"/>
        <w:jc w:val="left"/>
        <w:rPr>
          <w:szCs w:val="20"/>
        </w:rPr>
      </w:pPr>
      <w:r w:rsidRPr="00D416B3">
        <w:rPr>
          <w:szCs w:val="20"/>
        </w:rPr>
        <w:t>Oversee and guide the design of surveys/ assessments commissioned for monitoring and evaluating project results;</w:t>
      </w:r>
    </w:p>
    <w:p w14:paraId="7DFB4543" w14:textId="77777777" w:rsidR="00CB364C" w:rsidRPr="00D416B3" w:rsidRDefault="00CB364C" w:rsidP="00392F5D">
      <w:pPr>
        <w:numPr>
          <w:ilvl w:val="0"/>
          <w:numId w:val="10"/>
        </w:numPr>
        <w:spacing w:after="0"/>
        <w:jc w:val="left"/>
        <w:rPr>
          <w:szCs w:val="20"/>
        </w:rPr>
      </w:pPr>
      <w:r w:rsidRPr="00D416B3">
        <w:rPr>
          <w:szCs w:val="20"/>
        </w:rPr>
        <w:t>Facilitate mid-term and terminal evaluations of the project; including management responses;</w:t>
      </w:r>
    </w:p>
    <w:p w14:paraId="2B9D1BD8" w14:textId="77777777" w:rsidR="00CB364C" w:rsidRPr="00D416B3" w:rsidRDefault="00CB364C" w:rsidP="00392F5D">
      <w:pPr>
        <w:numPr>
          <w:ilvl w:val="0"/>
          <w:numId w:val="10"/>
        </w:numPr>
        <w:spacing w:after="0"/>
        <w:jc w:val="left"/>
        <w:rPr>
          <w:szCs w:val="20"/>
        </w:rPr>
      </w:pPr>
      <w:r w:rsidRPr="00D416B3">
        <w:rPr>
          <w:szCs w:val="20"/>
        </w:rPr>
        <w:t>Facilitate annual reviews of the project and produce analytical reports from these annual reviews, including learning and other knowledge management products;</w:t>
      </w:r>
    </w:p>
    <w:p w14:paraId="4541F4BA" w14:textId="77777777" w:rsidR="00CB364C" w:rsidRPr="00D416B3" w:rsidRDefault="00CB364C" w:rsidP="00392F5D">
      <w:pPr>
        <w:numPr>
          <w:ilvl w:val="0"/>
          <w:numId w:val="10"/>
        </w:numPr>
        <w:spacing w:after="0"/>
        <w:jc w:val="left"/>
        <w:rPr>
          <w:szCs w:val="20"/>
        </w:rPr>
      </w:pPr>
      <w:r w:rsidRPr="00D416B3">
        <w:rPr>
          <w:szCs w:val="20"/>
        </w:rPr>
        <w:t xml:space="preserve">Support project site M&amp;E and learning missions; </w:t>
      </w:r>
    </w:p>
    <w:p w14:paraId="0E565372" w14:textId="77777777" w:rsidR="00CB364C" w:rsidRPr="00D416B3" w:rsidRDefault="00CB364C" w:rsidP="00392F5D">
      <w:pPr>
        <w:numPr>
          <w:ilvl w:val="0"/>
          <w:numId w:val="10"/>
        </w:numPr>
        <w:spacing w:after="0"/>
        <w:jc w:val="left"/>
        <w:rPr>
          <w:szCs w:val="20"/>
        </w:rPr>
      </w:pPr>
      <w:r w:rsidRPr="00D416B3">
        <w:rPr>
          <w:szCs w:val="20"/>
        </w:rPr>
        <w:t>Visit project sites as and when required to appraise project progress on the ground and validate written progress reports.</w:t>
      </w:r>
    </w:p>
    <w:p w14:paraId="20CC0805" w14:textId="77777777" w:rsidR="00CB364C" w:rsidRPr="00D416B3" w:rsidRDefault="00CB364C" w:rsidP="00392F5D">
      <w:pPr>
        <w:spacing w:after="0"/>
        <w:rPr>
          <w:szCs w:val="20"/>
        </w:rPr>
      </w:pPr>
    </w:p>
    <w:p w14:paraId="4E5C65DB" w14:textId="55006564" w:rsidR="00CB364C" w:rsidRPr="00D416B3" w:rsidRDefault="00CB364C" w:rsidP="00392F5D">
      <w:pPr>
        <w:spacing w:after="0"/>
        <w:rPr>
          <w:szCs w:val="20"/>
        </w:rPr>
      </w:pPr>
      <w:r w:rsidRPr="00D416B3">
        <w:rPr>
          <w:szCs w:val="20"/>
        </w:rPr>
        <w:t>The Project M&amp;E Officer will be recruited based on the following qualifications</w:t>
      </w:r>
    </w:p>
    <w:p w14:paraId="49BC6BAF" w14:textId="77777777" w:rsidR="00CB364C" w:rsidRPr="00D416B3" w:rsidRDefault="00CB364C" w:rsidP="00392F5D">
      <w:pPr>
        <w:numPr>
          <w:ilvl w:val="0"/>
          <w:numId w:val="11"/>
        </w:numPr>
        <w:spacing w:after="0"/>
        <w:jc w:val="left"/>
        <w:rPr>
          <w:szCs w:val="20"/>
        </w:rPr>
      </w:pPr>
      <w:r w:rsidRPr="00D416B3">
        <w:rPr>
          <w:szCs w:val="20"/>
        </w:rPr>
        <w:t xml:space="preserve">Masters degree, preferably in the field of environmental or natural resources management; </w:t>
      </w:r>
    </w:p>
    <w:p w14:paraId="5C7BEC58" w14:textId="77777777" w:rsidR="00CB364C" w:rsidRPr="00D416B3" w:rsidRDefault="00CB364C" w:rsidP="00392F5D">
      <w:pPr>
        <w:numPr>
          <w:ilvl w:val="0"/>
          <w:numId w:val="11"/>
        </w:numPr>
        <w:spacing w:after="0"/>
        <w:jc w:val="left"/>
        <w:rPr>
          <w:szCs w:val="20"/>
        </w:rPr>
      </w:pPr>
      <w:r w:rsidRPr="00D416B3">
        <w:rPr>
          <w:szCs w:val="20"/>
        </w:rPr>
        <w:t>At least five years of relevant work experience preferably in a project management setting involving multi-lateral/ international funding agency. Previous experience with UN project will be a definite asset;</w:t>
      </w:r>
    </w:p>
    <w:p w14:paraId="1926C8A8" w14:textId="77777777" w:rsidR="00CB364C" w:rsidRPr="00D416B3" w:rsidRDefault="00CB364C" w:rsidP="00392F5D">
      <w:pPr>
        <w:numPr>
          <w:ilvl w:val="0"/>
          <w:numId w:val="11"/>
        </w:numPr>
        <w:spacing w:after="0"/>
        <w:jc w:val="left"/>
        <w:rPr>
          <w:szCs w:val="20"/>
        </w:rPr>
      </w:pPr>
      <w:r w:rsidRPr="00D416B3">
        <w:rPr>
          <w:szCs w:val="20"/>
        </w:rPr>
        <w:t>Significant experience in collating, analyzing and writing up results for reporting purposes;</w:t>
      </w:r>
    </w:p>
    <w:p w14:paraId="7FECA2F4" w14:textId="77777777" w:rsidR="00CB364C" w:rsidRPr="00D416B3" w:rsidRDefault="00CB364C" w:rsidP="00392F5D">
      <w:pPr>
        <w:numPr>
          <w:ilvl w:val="0"/>
          <w:numId w:val="11"/>
        </w:numPr>
        <w:spacing w:after="0"/>
        <w:jc w:val="left"/>
        <w:rPr>
          <w:szCs w:val="20"/>
        </w:rPr>
      </w:pPr>
      <w:r w:rsidRPr="00D416B3">
        <w:rPr>
          <w:szCs w:val="20"/>
        </w:rPr>
        <w:t>Very good knowledge of results-based management and project cycle management, particularly with regards to M&amp;E approach and methods. Formal training in RBM/ PCM will be a definite asset;</w:t>
      </w:r>
    </w:p>
    <w:p w14:paraId="3434673F" w14:textId="77777777" w:rsidR="00CB364C" w:rsidRPr="00D416B3" w:rsidRDefault="00CB364C" w:rsidP="00392F5D">
      <w:pPr>
        <w:numPr>
          <w:ilvl w:val="0"/>
          <w:numId w:val="11"/>
        </w:numPr>
        <w:spacing w:after="0"/>
        <w:jc w:val="left"/>
        <w:rPr>
          <w:szCs w:val="20"/>
        </w:rPr>
      </w:pPr>
      <w:r w:rsidRPr="00D416B3">
        <w:rPr>
          <w:szCs w:val="20"/>
        </w:rPr>
        <w:t>Knowledge and working experience of the application of gender mainstreaming in international projects;</w:t>
      </w:r>
    </w:p>
    <w:p w14:paraId="5969B86C" w14:textId="77777777" w:rsidR="00CB364C" w:rsidRPr="00D416B3" w:rsidRDefault="00CB364C" w:rsidP="00392F5D">
      <w:pPr>
        <w:numPr>
          <w:ilvl w:val="0"/>
          <w:numId w:val="11"/>
        </w:numPr>
        <w:spacing w:after="0"/>
        <w:jc w:val="left"/>
        <w:rPr>
          <w:szCs w:val="20"/>
        </w:rPr>
      </w:pPr>
      <w:r w:rsidRPr="00D416B3">
        <w:rPr>
          <w:szCs w:val="20"/>
        </w:rPr>
        <w:t xml:space="preserve">Understanding of biodiversity conservation, law enforcement, sustainable livelihoods and associated issues; </w:t>
      </w:r>
    </w:p>
    <w:p w14:paraId="47D4ED96" w14:textId="77777777" w:rsidR="00CB364C" w:rsidRPr="00D416B3" w:rsidRDefault="00CB364C" w:rsidP="00392F5D">
      <w:pPr>
        <w:numPr>
          <w:ilvl w:val="0"/>
          <w:numId w:val="11"/>
        </w:numPr>
        <w:spacing w:after="0"/>
        <w:jc w:val="left"/>
        <w:rPr>
          <w:szCs w:val="20"/>
        </w:rPr>
      </w:pPr>
      <w:r w:rsidRPr="00D416B3">
        <w:rPr>
          <w:szCs w:val="20"/>
        </w:rPr>
        <w:t>Very good inter-personal skills;</w:t>
      </w:r>
    </w:p>
    <w:p w14:paraId="4EAB71FA" w14:textId="77777777" w:rsidR="00CB364C" w:rsidRPr="00D416B3" w:rsidRDefault="00CB364C" w:rsidP="00392F5D">
      <w:pPr>
        <w:numPr>
          <w:ilvl w:val="0"/>
          <w:numId w:val="11"/>
        </w:numPr>
        <w:spacing w:after="0"/>
        <w:jc w:val="left"/>
        <w:rPr>
          <w:szCs w:val="20"/>
        </w:rPr>
      </w:pPr>
      <w:r w:rsidRPr="00D416B3">
        <w:rPr>
          <w:szCs w:val="20"/>
        </w:rPr>
        <w:t>Proficiency in computer application and information technology.</w:t>
      </w:r>
    </w:p>
    <w:p w14:paraId="22405F89" w14:textId="77777777" w:rsidR="00CB364C" w:rsidRPr="00D416B3" w:rsidRDefault="00CB364C" w:rsidP="00392F5D">
      <w:pPr>
        <w:numPr>
          <w:ilvl w:val="0"/>
          <w:numId w:val="11"/>
        </w:numPr>
        <w:spacing w:after="0"/>
        <w:jc w:val="left"/>
        <w:rPr>
          <w:szCs w:val="20"/>
        </w:rPr>
      </w:pPr>
      <w:r w:rsidRPr="00D416B3">
        <w:rPr>
          <w:szCs w:val="20"/>
        </w:rPr>
        <w:t>Excellent language skills in English (writing, speaking and reading) and in local languages.</w:t>
      </w:r>
    </w:p>
    <w:p w14:paraId="1A9DCAD6" w14:textId="77777777" w:rsidR="00CB364C" w:rsidRPr="00D416B3" w:rsidRDefault="00CB364C" w:rsidP="00392F5D">
      <w:pPr>
        <w:spacing w:after="0"/>
        <w:rPr>
          <w:b/>
          <w:szCs w:val="20"/>
        </w:rPr>
      </w:pPr>
    </w:p>
    <w:p w14:paraId="327B32D5" w14:textId="77777777" w:rsidR="00CB364C" w:rsidRDefault="00CB364C" w:rsidP="00392F5D">
      <w:pPr>
        <w:spacing w:after="0"/>
        <w:jc w:val="left"/>
        <w:rPr>
          <w:b/>
          <w:szCs w:val="20"/>
        </w:rPr>
      </w:pPr>
      <w:r w:rsidRPr="00D416B3">
        <w:rPr>
          <w:b/>
          <w:szCs w:val="20"/>
        </w:rPr>
        <w:t>Project Gender Officer</w:t>
      </w:r>
    </w:p>
    <w:p w14:paraId="2E2BB20F" w14:textId="77777777" w:rsidR="00114B31" w:rsidRPr="00D416B3" w:rsidRDefault="00114B31" w:rsidP="00392F5D">
      <w:pPr>
        <w:spacing w:after="0"/>
        <w:jc w:val="left"/>
        <w:rPr>
          <w:b/>
          <w:szCs w:val="20"/>
        </w:rPr>
      </w:pPr>
    </w:p>
    <w:p w14:paraId="3B59ECF8" w14:textId="77777777" w:rsidR="00CB364C" w:rsidRPr="00D416B3" w:rsidRDefault="00CB364C" w:rsidP="00392F5D">
      <w:pPr>
        <w:spacing w:after="0"/>
        <w:rPr>
          <w:szCs w:val="20"/>
        </w:rPr>
      </w:pPr>
      <w:r w:rsidRPr="00D416B3">
        <w:rPr>
          <w:szCs w:val="20"/>
        </w:rPr>
        <w:t>Under the overall supervision and guidance of the Project Manager, the Gender Officer will have the responsibility for the implementation of the Gender Action Plan. The Gender Officer will work closely with the M&amp;E Officer, Safeguards Officer and Communications Officers on related aspects of project implementation, reporting, monitoring, evaluation and communication. Specific responsibilities will include:</w:t>
      </w:r>
    </w:p>
    <w:p w14:paraId="03E4CCE6" w14:textId="77777777" w:rsidR="00CB364C" w:rsidRPr="00D416B3" w:rsidRDefault="00CB364C" w:rsidP="00392F5D">
      <w:pPr>
        <w:spacing w:after="0"/>
        <w:rPr>
          <w:szCs w:val="20"/>
        </w:rPr>
      </w:pPr>
    </w:p>
    <w:p w14:paraId="7B954F1F" w14:textId="77777777" w:rsidR="00CB364C" w:rsidRPr="00D416B3" w:rsidRDefault="00CB364C" w:rsidP="00392F5D">
      <w:pPr>
        <w:numPr>
          <w:ilvl w:val="0"/>
          <w:numId w:val="12"/>
        </w:numPr>
        <w:spacing w:after="0"/>
        <w:jc w:val="left"/>
        <w:rPr>
          <w:szCs w:val="20"/>
        </w:rPr>
      </w:pPr>
      <w:r w:rsidRPr="00D416B3">
        <w:rPr>
          <w:szCs w:val="20"/>
        </w:rPr>
        <w:t>Monitor progress in implementation of the project Gender Action Plan ensuring that targets are fully met, and the reporting requirements are fulfilled;</w:t>
      </w:r>
    </w:p>
    <w:p w14:paraId="2A09419D" w14:textId="77777777" w:rsidR="00CB364C" w:rsidRPr="00D416B3" w:rsidRDefault="00CB364C" w:rsidP="00392F5D">
      <w:pPr>
        <w:numPr>
          <w:ilvl w:val="0"/>
          <w:numId w:val="12"/>
        </w:numPr>
        <w:spacing w:after="0"/>
        <w:jc w:val="left"/>
        <w:rPr>
          <w:szCs w:val="20"/>
        </w:rPr>
      </w:pPr>
      <w:r w:rsidRPr="00D416B3">
        <w:rPr>
          <w:szCs w:val="20"/>
        </w:rPr>
        <w:t>Oversee/develop/coordinate implementation of all gender-related work;</w:t>
      </w:r>
    </w:p>
    <w:p w14:paraId="4026E67F" w14:textId="77777777" w:rsidR="00CB364C" w:rsidRPr="00D416B3" w:rsidRDefault="00CB364C" w:rsidP="00392F5D">
      <w:pPr>
        <w:numPr>
          <w:ilvl w:val="0"/>
          <w:numId w:val="12"/>
        </w:numPr>
        <w:spacing w:after="0"/>
        <w:jc w:val="left"/>
        <w:rPr>
          <w:szCs w:val="20"/>
        </w:rPr>
      </w:pPr>
      <w:r w:rsidRPr="00D416B3">
        <w:rPr>
          <w:szCs w:val="20"/>
        </w:rPr>
        <w:t>Review the Gender Action Plan annually, and update and revise corresponding management plans as necessary;</w:t>
      </w:r>
    </w:p>
    <w:p w14:paraId="2F657466" w14:textId="77777777" w:rsidR="00CB364C" w:rsidRPr="00D416B3" w:rsidRDefault="00CB364C" w:rsidP="00392F5D">
      <w:pPr>
        <w:numPr>
          <w:ilvl w:val="0"/>
          <w:numId w:val="12"/>
        </w:numPr>
        <w:spacing w:after="0"/>
        <w:jc w:val="left"/>
        <w:rPr>
          <w:szCs w:val="20"/>
        </w:rPr>
      </w:pPr>
      <w:r w:rsidRPr="00D416B3">
        <w:rPr>
          <w:szCs w:val="20"/>
        </w:rPr>
        <w:t>Work with the M&amp;E officer and Safeguards Officer to ensure reporting, monitoring and evaluation fully address the gender issues of the project;</w:t>
      </w:r>
    </w:p>
    <w:p w14:paraId="622F33DC" w14:textId="77777777" w:rsidR="00CB364C" w:rsidRPr="00D416B3" w:rsidRDefault="00CB364C" w:rsidP="00392F5D">
      <w:pPr>
        <w:spacing w:after="0"/>
        <w:rPr>
          <w:szCs w:val="20"/>
        </w:rPr>
      </w:pPr>
    </w:p>
    <w:p w14:paraId="47E571B6" w14:textId="77777777" w:rsidR="00CB364C" w:rsidRPr="00D416B3" w:rsidRDefault="00CB364C" w:rsidP="00392F5D">
      <w:pPr>
        <w:spacing w:after="0"/>
        <w:jc w:val="left"/>
        <w:rPr>
          <w:szCs w:val="20"/>
        </w:rPr>
      </w:pPr>
      <w:r w:rsidRPr="00D416B3">
        <w:rPr>
          <w:szCs w:val="20"/>
        </w:rPr>
        <w:t>The Project Gender Officer will be recruited based on the following qualifications:</w:t>
      </w:r>
    </w:p>
    <w:p w14:paraId="48483772" w14:textId="77777777" w:rsidR="00CB364C" w:rsidRPr="00D416B3" w:rsidRDefault="00CB364C" w:rsidP="00392F5D">
      <w:pPr>
        <w:numPr>
          <w:ilvl w:val="0"/>
          <w:numId w:val="20"/>
        </w:numPr>
        <w:spacing w:after="0"/>
        <w:jc w:val="left"/>
        <w:rPr>
          <w:szCs w:val="20"/>
        </w:rPr>
      </w:pPr>
      <w:r w:rsidRPr="00D416B3">
        <w:rPr>
          <w:szCs w:val="20"/>
        </w:rPr>
        <w:t>Master’s degree in gender studies, gender and development, environment, sustainable development or closely related area.</w:t>
      </w:r>
    </w:p>
    <w:p w14:paraId="1583F293" w14:textId="77777777" w:rsidR="00CB364C" w:rsidRPr="00D416B3" w:rsidRDefault="00CB364C" w:rsidP="00392F5D">
      <w:pPr>
        <w:numPr>
          <w:ilvl w:val="0"/>
          <w:numId w:val="20"/>
        </w:numPr>
        <w:spacing w:after="0"/>
        <w:jc w:val="left"/>
        <w:rPr>
          <w:szCs w:val="20"/>
        </w:rPr>
      </w:pPr>
      <w:r w:rsidRPr="00D416B3">
        <w:rPr>
          <w:szCs w:val="20"/>
        </w:rPr>
        <w:t>Demonstrated understanding of issues related to gender and sustainable development; at least 5 years of practical working experience in gender mainstreaming, women’s empowerment and sustainable development in relevant Country/Region/Area of Work;</w:t>
      </w:r>
    </w:p>
    <w:p w14:paraId="01FDA2EF" w14:textId="77777777" w:rsidR="00CB364C" w:rsidRPr="00D416B3" w:rsidRDefault="00CB364C" w:rsidP="00392F5D">
      <w:pPr>
        <w:numPr>
          <w:ilvl w:val="0"/>
          <w:numId w:val="20"/>
        </w:numPr>
        <w:spacing w:after="0"/>
        <w:jc w:val="left"/>
        <w:rPr>
          <w:szCs w:val="20"/>
        </w:rPr>
      </w:pPr>
      <w:r w:rsidRPr="00D416B3">
        <w:rPr>
          <w:szCs w:val="20"/>
        </w:rPr>
        <w:t>Proven experience in gender issues in Country/Region/Area of Work</w:t>
      </w:r>
    </w:p>
    <w:p w14:paraId="7A6060C5" w14:textId="77777777" w:rsidR="00CB364C" w:rsidRPr="00D416B3" w:rsidRDefault="00CB364C" w:rsidP="00392F5D">
      <w:pPr>
        <w:numPr>
          <w:ilvl w:val="0"/>
          <w:numId w:val="20"/>
        </w:numPr>
        <w:spacing w:after="0"/>
        <w:jc w:val="left"/>
        <w:rPr>
          <w:szCs w:val="20"/>
        </w:rPr>
      </w:pPr>
      <w:r w:rsidRPr="00D416B3">
        <w:rPr>
          <w:szCs w:val="20"/>
        </w:rPr>
        <w:t>Previous experience with UN projects will be a definite asset;</w:t>
      </w:r>
    </w:p>
    <w:p w14:paraId="5E6D5D61" w14:textId="77777777" w:rsidR="00CB364C" w:rsidRPr="00D416B3" w:rsidRDefault="00CB364C" w:rsidP="00392F5D">
      <w:pPr>
        <w:numPr>
          <w:ilvl w:val="0"/>
          <w:numId w:val="20"/>
        </w:numPr>
        <w:spacing w:after="0"/>
        <w:jc w:val="left"/>
        <w:rPr>
          <w:szCs w:val="20"/>
        </w:rPr>
      </w:pPr>
      <w:r w:rsidRPr="00D416B3">
        <w:rPr>
          <w:szCs w:val="20"/>
        </w:rPr>
        <w:t>Demonstrated understanding of the links between sustainable development, social and gender issues;</w:t>
      </w:r>
    </w:p>
    <w:p w14:paraId="24A42DBA" w14:textId="77777777" w:rsidR="00CB364C" w:rsidRPr="00D416B3" w:rsidRDefault="00CB364C" w:rsidP="00392F5D">
      <w:pPr>
        <w:numPr>
          <w:ilvl w:val="0"/>
          <w:numId w:val="20"/>
        </w:numPr>
        <w:spacing w:after="0"/>
        <w:jc w:val="left"/>
        <w:rPr>
          <w:szCs w:val="20"/>
        </w:rPr>
      </w:pPr>
      <w:r w:rsidRPr="00D416B3">
        <w:rPr>
          <w:szCs w:val="20"/>
        </w:rPr>
        <w:t>Experience in gender responsive capacity building;</w:t>
      </w:r>
    </w:p>
    <w:p w14:paraId="497B0A18" w14:textId="77777777" w:rsidR="00CB364C" w:rsidRPr="00D416B3" w:rsidRDefault="00CB364C" w:rsidP="00392F5D">
      <w:pPr>
        <w:numPr>
          <w:ilvl w:val="0"/>
          <w:numId w:val="20"/>
        </w:numPr>
        <w:spacing w:after="0"/>
        <w:jc w:val="left"/>
        <w:rPr>
          <w:szCs w:val="20"/>
        </w:rPr>
      </w:pPr>
      <w:r w:rsidRPr="00D416B3">
        <w:rPr>
          <w:szCs w:val="20"/>
        </w:rPr>
        <w:t>Experience with project development and results-based management methodologies is highly desired/required;</w:t>
      </w:r>
    </w:p>
    <w:p w14:paraId="103F062D" w14:textId="77777777" w:rsidR="00CB364C" w:rsidRPr="00D416B3" w:rsidRDefault="00CB364C" w:rsidP="00392F5D">
      <w:pPr>
        <w:numPr>
          <w:ilvl w:val="0"/>
          <w:numId w:val="20"/>
        </w:numPr>
        <w:spacing w:after="0"/>
        <w:jc w:val="left"/>
        <w:rPr>
          <w:szCs w:val="20"/>
        </w:rPr>
      </w:pPr>
      <w:r w:rsidRPr="00D416B3">
        <w:rPr>
          <w:szCs w:val="20"/>
        </w:rPr>
        <w:t xml:space="preserve">Excellent analytical, writing, advocacy, presentation, and communications skills. </w:t>
      </w:r>
    </w:p>
    <w:p w14:paraId="5CDC9C73" w14:textId="77777777" w:rsidR="00CB364C" w:rsidRPr="00D416B3" w:rsidRDefault="00CB364C" w:rsidP="00392F5D">
      <w:pPr>
        <w:numPr>
          <w:ilvl w:val="0"/>
          <w:numId w:val="20"/>
        </w:numPr>
        <w:spacing w:after="0"/>
        <w:jc w:val="left"/>
        <w:rPr>
          <w:szCs w:val="20"/>
        </w:rPr>
      </w:pPr>
      <w:r w:rsidRPr="00D416B3">
        <w:rPr>
          <w:szCs w:val="20"/>
        </w:rPr>
        <w:t>Excellent language skills in English (writing, speaking and reading) and in local languages.</w:t>
      </w:r>
    </w:p>
    <w:p w14:paraId="166AD926" w14:textId="77777777" w:rsidR="00CB364C" w:rsidRPr="00D416B3" w:rsidRDefault="00CB364C" w:rsidP="00392F5D">
      <w:pPr>
        <w:spacing w:after="0"/>
        <w:rPr>
          <w:b/>
          <w:szCs w:val="20"/>
        </w:rPr>
      </w:pPr>
    </w:p>
    <w:p w14:paraId="1C193377" w14:textId="77777777" w:rsidR="00CB364C" w:rsidRDefault="00CB364C" w:rsidP="00392F5D">
      <w:pPr>
        <w:spacing w:after="0"/>
        <w:rPr>
          <w:b/>
          <w:szCs w:val="20"/>
        </w:rPr>
      </w:pPr>
      <w:r w:rsidRPr="00D416B3">
        <w:rPr>
          <w:b/>
          <w:szCs w:val="20"/>
        </w:rPr>
        <w:t xml:space="preserve">Project Safeguards Officer </w:t>
      </w:r>
    </w:p>
    <w:p w14:paraId="7C4DD335" w14:textId="77777777" w:rsidR="00114B31" w:rsidRPr="00D416B3" w:rsidRDefault="00114B31" w:rsidP="00392F5D">
      <w:pPr>
        <w:spacing w:after="0"/>
        <w:rPr>
          <w:b/>
          <w:szCs w:val="20"/>
        </w:rPr>
      </w:pPr>
    </w:p>
    <w:p w14:paraId="0DD8199A" w14:textId="0B3E8440" w:rsidR="00CB364C" w:rsidRPr="00D416B3" w:rsidRDefault="00CB364C" w:rsidP="00392F5D">
      <w:pPr>
        <w:spacing w:after="0"/>
        <w:rPr>
          <w:szCs w:val="20"/>
        </w:rPr>
      </w:pPr>
      <w:r w:rsidRPr="00D416B3">
        <w:rPr>
          <w:szCs w:val="20"/>
        </w:rPr>
        <w:t>Under the overall supervision and guidance of the Project Manager, the Environmental and Social Safeguards Officer will have the responsibility for the implementation of the</w:t>
      </w:r>
      <w:r w:rsidR="0041199E">
        <w:rPr>
          <w:szCs w:val="20"/>
        </w:rPr>
        <w:t xml:space="preserve"> project’s</w:t>
      </w:r>
      <w:r w:rsidRPr="00D416B3">
        <w:rPr>
          <w:szCs w:val="20"/>
        </w:rPr>
        <w:t xml:space="preserve"> environmental and social management plan/framework</w:t>
      </w:r>
      <w:r w:rsidR="0041199E">
        <w:rPr>
          <w:szCs w:val="20"/>
        </w:rPr>
        <w:t>, other SES instruments, and overall compliance with the UNDP SES policy and other applicable</w:t>
      </w:r>
      <w:r w:rsidR="002A6816">
        <w:rPr>
          <w:szCs w:val="20"/>
        </w:rPr>
        <w:t xml:space="preserve"> legal and institutional frameworks (including national law)</w:t>
      </w:r>
      <w:r w:rsidRPr="00D416B3">
        <w:rPr>
          <w:szCs w:val="20"/>
        </w:rPr>
        <w:t>. The Safeguards Officer will work closely with the M&amp;E Officer</w:t>
      </w:r>
      <w:r w:rsidR="00DF64A0">
        <w:rPr>
          <w:szCs w:val="20"/>
        </w:rPr>
        <w:t xml:space="preserve">, </w:t>
      </w:r>
      <w:r w:rsidR="00DF64A0">
        <w:rPr>
          <w:szCs w:val="20"/>
        </w:rPr>
        <w:lastRenderedPageBreak/>
        <w:t>Gender Officer and others</w:t>
      </w:r>
      <w:r w:rsidRPr="00D416B3">
        <w:rPr>
          <w:szCs w:val="20"/>
        </w:rPr>
        <w:t xml:space="preserve"> on related aspects of project reporting, monitoring, evaluation and communication. Specific responsibilities will include:</w:t>
      </w:r>
    </w:p>
    <w:p w14:paraId="365AD35B" w14:textId="0A47A867" w:rsidR="00CB364C" w:rsidRPr="00D416B3" w:rsidRDefault="00CB364C" w:rsidP="00392F5D">
      <w:pPr>
        <w:numPr>
          <w:ilvl w:val="0"/>
          <w:numId w:val="12"/>
        </w:numPr>
        <w:spacing w:after="0"/>
        <w:jc w:val="left"/>
        <w:rPr>
          <w:szCs w:val="20"/>
        </w:rPr>
      </w:pPr>
      <w:r w:rsidRPr="00D416B3">
        <w:rPr>
          <w:szCs w:val="20"/>
        </w:rPr>
        <w:t>Monitor progress in development/implementation of the project ESMP/ESMF ensuring that UNDPs SES policy is fully met, and the reporting requirements are fulfilled</w:t>
      </w:r>
      <w:r w:rsidR="00AF2F7E">
        <w:rPr>
          <w:szCs w:val="20"/>
        </w:rPr>
        <w:t>, including those in the project’s FAA</w:t>
      </w:r>
      <w:r w:rsidRPr="00D416B3">
        <w:rPr>
          <w:szCs w:val="20"/>
        </w:rPr>
        <w:t>;</w:t>
      </w:r>
    </w:p>
    <w:p w14:paraId="556B1C8E" w14:textId="53D03F88" w:rsidR="00CB364C" w:rsidRPr="00D416B3" w:rsidRDefault="00287B69" w:rsidP="00392F5D">
      <w:pPr>
        <w:numPr>
          <w:ilvl w:val="0"/>
          <w:numId w:val="12"/>
        </w:numPr>
        <w:spacing w:after="0"/>
        <w:jc w:val="left"/>
        <w:rPr>
          <w:szCs w:val="20"/>
        </w:rPr>
      </w:pPr>
      <w:r>
        <w:rPr>
          <w:szCs w:val="20"/>
        </w:rPr>
        <w:t>Manage/</w:t>
      </w:r>
      <w:r w:rsidR="00CB364C" w:rsidRPr="00D416B3">
        <w:rPr>
          <w:szCs w:val="20"/>
        </w:rPr>
        <w:t xml:space="preserve">develop/coordinate all </w:t>
      </w:r>
      <w:r w:rsidR="00C40526">
        <w:rPr>
          <w:szCs w:val="20"/>
        </w:rPr>
        <w:t>SES-</w:t>
      </w:r>
      <w:r w:rsidR="00CB364C" w:rsidRPr="00D416B3">
        <w:rPr>
          <w:szCs w:val="20"/>
        </w:rPr>
        <w:t>related plans</w:t>
      </w:r>
      <w:r w:rsidR="00C40526">
        <w:rPr>
          <w:szCs w:val="20"/>
        </w:rPr>
        <w:t xml:space="preserve"> and their implementation</w:t>
      </w:r>
      <w:r w:rsidR="00CB364C" w:rsidRPr="00D416B3">
        <w:rPr>
          <w:szCs w:val="20"/>
        </w:rPr>
        <w:t>;</w:t>
      </w:r>
    </w:p>
    <w:p w14:paraId="09334CE7" w14:textId="1152E4BA" w:rsidR="00CB364C" w:rsidRPr="00D416B3" w:rsidRDefault="00CB364C" w:rsidP="00392F5D">
      <w:pPr>
        <w:numPr>
          <w:ilvl w:val="0"/>
          <w:numId w:val="12"/>
        </w:numPr>
        <w:spacing w:after="0"/>
        <w:jc w:val="left"/>
        <w:rPr>
          <w:szCs w:val="20"/>
        </w:rPr>
      </w:pPr>
      <w:r w:rsidRPr="00D416B3">
        <w:rPr>
          <w:szCs w:val="20"/>
        </w:rPr>
        <w:t xml:space="preserve">Ensure </w:t>
      </w:r>
      <w:r w:rsidR="00596128">
        <w:rPr>
          <w:szCs w:val="20"/>
        </w:rPr>
        <w:t xml:space="preserve">that </w:t>
      </w:r>
      <w:r w:rsidRPr="00D416B3">
        <w:rPr>
          <w:szCs w:val="20"/>
        </w:rPr>
        <w:t>social and environmental grievances are managed effectively and transparently</w:t>
      </w:r>
      <w:r w:rsidR="00596128">
        <w:rPr>
          <w:szCs w:val="20"/>
        </w:rPr>
        <w:t xml:space="preserve"> through </w:t>
      </w:r>
      <w:r w:rsidR="00160EE8">
        <w:rPr>
          <w:szCs w:val="20"/>
        </w:rPr>
        <w:t>the project’s GRM and</w:t>
      </w:r>
      <w:r w:rsidR="00596128">
        <w:rPr>
          <w:szCs w:val="20"/>
        </w:rPr>
        <w:t xml:space="preserve"> in line with</w:t>
      </w:r>
      <w:r w:rsidR="00FD2426">
        <w:rPr>
          <w:szCs w:val="20"/>
        </w:rPr>
        <w:t xml:space="preserve"> UNDP SES policy</w:t>
      </w:r>
      <w:r w:rsidRPr="00D416B3">
        <w:rPr>
          <w:szCs w:val="20"/>
        </w:rPr>
        <w:t>;</w:t>
      </w:r>
    </w:p>
    <w:p w14:paraId="101A012E" w14:textId="1AE710E1" w:rsidR="00CB364C" w:rsidRPr="00D416B3" w:rsidRDefault="00F5623A" w:rsidP="00392F5D">
      <w:pPr>
        <w:numPr>
          <w:ilvl w:val="0"/>
          <w:numId w:val="12"/>
        </w:numPr>
        <w:spacing w:after="0"/>
        <w:jc w:val="left"/>
        <w:rPr>
          <w:szCs w:val="20"/>
        </w:rPr>
      </w:pPr>
      <w:r>
        <w:rPr>
          <w:szCs w:val="20"/>
        </w:rPr>
        <w:t>Validate and, as needed, update</w:t>
      </w:r>
      <w:r w:rsidR="00CB364C" w:rsidRPr="00D416B3">
        <w:rPr>
          <w:szCs w:val="20"/>
        </w:rPr>
        <w:t xml:space="preserve"> the</w:t>
      </w:r>
      <w:r>
        <w:rPr>
          <w:szCs w:val="20"/>
        </w:rPr>
        <w:t xml:space="preserve"> project’s</w:t>
      </w:r>
      <w:r w:rsidR="00CB364C" w:rsidRPr="00D416B3">
        <w:rPr>
          <w:szCs w:val="20"/>
        </w:rPr>
        <w:t xml:space="preserve"> SESP </w:t>
      </w:r>
      <w:r w:rsidR="00B64A80">
        <w:rPr>
          <w:szCs w:val="20"/>
        </w:rPr>
        <w:t>at appropriate intervals</w:t>
      </w:r>
      <w:r w:rsidR="00CB364C" w:rsidRPr="00D416B3">
        <w:rPr>
          <w:szCs w:val="20"/>
        </w:rPr>
        <w:t xml:space="preserve">, and update </w:t>
      </w:r>
      <w:r w:rsidR="00DF64A0">
        <w:rPr>
          <w:szCs w:val="20"/>
        </w:rPr>
        <w:t xml:space="preserve"> other SES instruments</w:t>
      </w:r>
      <w:r w:rsidR="00CB364C" w:rsidRPr="00D416B3">
        <w:rPr>
          <w:szCs w:val="20"/>
        </w:rPr>
        <w:t xml:space="preserve"> as necessary</w:t>
      </w:r>
      <w:r w:rsidR="00DF64A0">
        <w:rPr>
          <w:szCs w:val="20"/>
        </w:rPr>
        <w:t xml:space="preserve"> and in line with the FAA</w:t>
      </w:r>
      <w:r w:rsidR="00CB364C" w:rsidRPr="00D416B3">
        <w:rPr>
          <w:szCs w:val="20"/>
        </w:rPr>
        <w:t>;</w:t>
      </w:r>
    </w:p>
    <w:p w14:paraId="50ABEB38" w14:textId="11BB926D" w:rsidR="00CB364C" w:rsidRPr="00D416B3" w:rsidRDefault="00CB364C" w:rsidP="00392F5D">
      <w:pPr>
        <w:numPr>
          <w:ilvl w:val="0"/>
          <w:numId w:val="12"/>
        </w:numPr>
        <w:spacing w:after="0"/>
        <w:jc w:val="left"/>
        <w:rPr>
          <w:szCs w:val="20"/>
        </w:rPr>
      </w:pPr>
      <w:r w:rsidRPr="00D416B3">
        <w:rPr>
          <w:szCs w:val="20"/>
        </w:rPr>
        <w:t>Ensure full disclosure</w:t>
      </w:r>
      <w:r w:rsidR="007A6C8B">
        <w:rPr>
          <w:szCs w:val="20"/>
        </w:rPr>
        <w:t xml:space="preserve"> of SES instruments</w:t>
      </w:r>
      <w:r w:rsidRPr="00D416B3">
        <w:rPr>
          <w:szCs w:val="20"/>
        </w:rPr>
        <w:t xml:space="preserve"> with concerned stakeholders</w:t>
      </w:r>
      <w:r w:rsidR="007A6C8B">
        <w:rPr>
          <w:szCs w:val="20"/>
        </w:rPr>
        <w:t>, in line with UNDP SES policy</w:t>
      </w:r>
      <w:r w:rsidRPr="00D416B3">
        <w:rPr>
          <w:szCs w:val="20"/>
        </w:rPr>
        <w:t xml:space="preserve">; </w:t>
      </w:r>
    </w:p>
    <w:p w14:paraId="6E6BB54F" w14:textId="77777777" w:rsidR="00CB364C" w:rsidRPr="00D416B3" w:rsidRDefault="00CB364C" w:rsidP="00392F5D">
      <w:pPr>
        <w:numPr>
          <w:ilvl w:val="0"/>
          <w:numId w:val="12"/>
        </w:numPr>
        <w:spacing w:after="0"/>
        <w:jc w:val="left"/>
        <w:rPr>
          <w:szCs w:val="20"/>
        </w:rPr>
      </w:pPr>
      <w:r w:rsidRPr="00D416B3">
        <w:rPr>
          <w:szCs w:val="20"/>
        </w:rPr>
        <w:t>Ensure environmental and social risks are identified, avoided, mitigated and managed throughout project implementation;</w:t>
      </w:r>
    </w:p>
    <w:p w14:paraId="35177C1B" w14:textId="633924CE" w:rsidR="00CB364C" w:rsidRPr="00D416B3" w:rsidRDefault="00CB364C" w:rsidP="00392F5D">
      <w:pPr>
        <w:numPr>
          <w:ilvl w:val="0"/>
          <w:numId w:val="12"/>
        </w:numPr>
        <w:spacing w:after="0"/>
        <w:jc w:val="left"/>
        <w:rPr>
          <w:szCs w:val="20"/>
        </w:rPr>
      </w:pPr>
      <w:r w:rsidRPr="00D416B3">
        <w:rPr>
          <w:szCs w:val="20"/>
        </w:rPr>
        <w:t xml:space="preserve">Work with the M&amp;E officer to ensure reporting, monitoring and evaluation </w:t>
      </w:r>
      <w:r w:rsidR="00F12B60">
        <w:rPr>
          <w:szCs w:val="20"/>
        </w:rPr>
        <w:t>encompasses</w:t>
      </w:r>
      <w:r w:rsidRPr="00D416B3">
        <w:rPr>
          <w:szCs w:val="20"/>
        </w:rPr>
        <w:t xml:space="preserve"> the </w:t>
      </w:r>
      <w:r w:rsidR="00F12B60">
        <w:rPr>
          <w:szCs w:val="20"/>
        </w:rPr>
        <w:t>project’s safeguards</w:t>
      </w:r>
      <w:r w:rsidR="00013090">
        <w:rPr>
          <w:szCs w:val="20"/>
        </w:rPr>
        <w:t>, including reporting to UNDP as appropriate</w:t>
      </w:r>
      <w:r w:rsidRPr="00D416B3">
        <w:rPr>
          <w:szCs w:val="20"/>
        </w:rPr>
        <w:t>;</w:t>
      </w:r>
    </w:p>
    <w:p w14:paraId="6100DA91" w14:textId="77777777" w:rsidR="00CB364C" w:rsidRPr="00D416B3" w:rsidRDefault="00CB364C" w:rsidP="00392F5D">
      <w:pPr>
        <w:spacing w:after="0"/>
        <w:rPr>
          <w:szCs w:val="20"/>
        </w:rPr>
      </w:pPr>
    </w:p>
    <w:p w14:paraId="78CDE6CE" w14:textId="77777777" w:rsidR="00CB364C" w:rsidRPr="00D416B3" w:rsidRDefault="00CB364C" w:rsidP="00392F5D">
      <w:pPr>
        <w:spacing w:after="0"/>
        <w:rPr>
          <w:szCs w:val="20"/>
        </w:rPr>
      </w:pPr>
      <w:r w:rsidRPr="00D416B3">
        <w:rPr>
          <w:szCs w:val="20"/>
        </w:rPr>
        <w:t>The Project Safeguards Officer will be recruited based on the following qualifications:</w:t>
      </w:r>
    </w:p>
    <w:p w14:paraId="0E1C6FE4" w14:textId="2245D478" w:rsidR="00CB364C" w:rsidRPr="00D416B3" w:rsidRDefault="00CB364C" w:rsidP="00392F5D">
      <w:pPr>
        <w:numPr>
          <w:ilvl w:val="0"/>
          <w:numId w:val="13"/>
        </w:numPr>
        <w:spacing w:after="0"/>
        <w:jc w:val="left"/>
        <w:rPr>
          <w:szCs w:val="20"/>
        </w:rPr>
      </w:pPr>
      <w:r w:rsidRPr="00D416B3">
        <w:rPr>
          <w:szCs w:val="20"/>
        </w:rPr>
        <w:t xml:space="preserve">A Bachelor’s degree, preferably in the field </w:t>
      </w:r>
      <w:r w:rsidR="00385F3E">
        <w:rPr>
          <w:szCs w:val="20"/>
        </w:rPr>
        <w:t>most relevant to the project’s main areas of social/environmental risk</w:t>
      </w:r>
      <w:r w:rsidRPr="00D416B3">
        <w:rPr>
          <w:szCs w:val="20"/>
        </w:rPr>
        <w:t xml:space="preserve">; </w:t>
      </w:r>
    </w:p>
    <w:p w14:paraId="51932371" w14:textId="445271F8" w:rsidR="00CB364C" w:rsidRPr="00D416B3" w:rsidRDefault="00CB364C" w:rsidP="00392F5D">
      <w:pPr>
        <w:numPr>
          <w:ilvl w:val="0"/>
          <w:numId w:val="13"/>
        </w:numPr>
        <w:spacing w:after="0"/>
        <w:jc w:val="left"/>
        <w:rPr>
          <w:szCs w:val="20"/>
        </w:rPr>
      </w:pPr>
      <w:r w:rsidRPr="00D416B3">
        <w:rPr>
          <w:szCs w:val="20"/>
        </w:rPr>
        <w:t xml:space="preserve">At least three years of relevant work experience of </w:t>
      </w:r>
      <w:r w:rsidR="00BB3127">
        <w:rPr>
          <w:szCs w:val="20"/>
        </w:rPr>
        <w:t>safeguards</w:t>
      </w:r>
      <w:r w:rsidR="00BB3127" w:rsidRPr="00D416B3">
        <w:rPr>
          <w:szCs w:val="20"/>
        </w:rPr>
        <w:t xml:space="preserve"> </w:t>
      </w:r>
      <w:r w:rsidRPr="00D416B3">
        <w:rPr>
          <w:szCs w:val="20"/>
        </w:rPr>
        <w:t xml:space="preserve">for project or </w:t>
      </w:r>
      <w:proofErr w:type="spellStart"/>
      <w:r w:rsidRPr="00D416B3">
        <w:rPr>
          <w:szCs w:val="20"/>
        </w:rPr>
        <w:t>programme</w:t>
      </w:r>
      <w:proofErr w:type="spellEnd"/>
      <w:r w:rsidRPr="00D416B3">
        <w:rPr>
          <w:szCs w:val="20"/>
        </w:rPr>
        <w:t xml:space="preserve"> implementation, ideally involving international donors. </w:t>
      </w:r>
    </w:p>
    <w:p w14:paraId="2AD4A217" w14:textId="06B01DE0" w:rsidR="00CB364C" w:rsidRPr="00D416B3" w:rsidRDefault="00CB364C" w:rsidP="00392F5D">
      <w:pPr>
        <w:numPr>
          <w:ilvl w:val="0"/>
          <w:numId w:val="13"/>
        </w:numPr>
        <w:spacing w:after="0"/>
        <w:jc w:val="left"/>
        <w:rPr>
          <w:szCs w:val="20"/>
        </w:rPr>
      </w:pPr>
      <w:r w:rsidRPr="00D416B3">
        <w:rPr>
          <w:szCs w:val="20"/>
        </w:rPr>
        <w:t xml:space="preserve">Very good inter-personal skills </w:t>
      </w:r>
      <w:r w:rsidR="005A4258">
        <w:rPr>
          <w:szCs w:val="20"/>
        </w:rPr>
        <w:t>and high level of professional integrity</w:t>
      </w:r>
    </w:p>
    <w:p w14:paraId="3A5B0514" w14:textId="77777777" w:rsidR="00CB364C" w:rsidRPr="00D416B3" w:rsidRDefault="00CB364C" w:rsidP="00392F5D">
      <w:pPr>
        <w:numPr>
          <w:ilvl w:val="0"/>
          <w:numId w:val="13"/>
        </w:numPr>
        <w:spacing w:after="0"/>
        <w:jc w:val="left"/>
        <w:rPr>
          <w:szCs w:val="20"/>
        </w:rPr>
      </w:pPr>
      <w:r w:rsidRPr="00D416B3">
        <w:rPr>
          <w:szCs w:val="20"/>
        </w:rPr>
        <w:t>Proficiency in computer application and information technology.</w:t>
      </w:r>
    </w:p>
    <w:p w14:paraId="50DE96FF" w14:textId="77777777" w:rsidR="00CB364C" w:rsidRPr="00D416B3" w:rsidRDefault="00CB364C" w:rsidP="00392F5D">
      <w:pPr>
        <w:numPr>
          <w:ilvl w:val="0"/>
          <w:numId w:val="13"/>
        </w:numPr>
        <w:spacing w:after="0"/>
        <w:jc w:val="left"/>
        <w:rPr>
          <w:szCs w:val="20"/>
        </w:rPr>
      </w:pPr>
      <w:r w:rsidRPr="00D416B3">
        <w:rPr>
          <w:szCs w:val="20"/>
        </w:rPr>
        <w:t>Excellent language skills in English (writing, speaking and reading) and in local languages.</w:t>
      </w:r>
    </w:p>
    <w:p w14:paraId="0653A076" w14:textId="77777777" w:rsidR="00CB364C" w:rsidRDefault="00CB364C" w:rsidP="00392F5D">
      <w:pPr>
        <w:spacing w:after="0"/>
        <w:rPr>
          <w:b/>
          <w:i/>
          <w:szCs w:val="20"/>
        </w:rPr>
      </w:pPr>
    </w:p>
    <w:p w14:paraId="513F90F4" w14:textId="77777777" w:rsidR="00CB364C" w:rsidRDefault="00CB364C" w:rsidP="00392F5D">
      <w:pPr>
        <w:spacing w:after="0"/>
        <w:rPr>
          <w:b/>
          <w:szCs w:val="20"/>
        </w:rPr>
      </w:pPr>
      <w:r w:rsidRPr="00D416B3">
        <w:rPr>
          <w:b/>
          <w:szCs w:val="20"/>
        </w:rPr>
        <w:t>Project Assistant</w:t>
      </w:r>
    </w:p>
    <w:p w14:paraId="69A7C89F" w14:textId="77777777" w:rsidR="00114B31" w:rsidRPr="00D416B3" w:rsidRDefault="00114B31" w:rsidP="00392F5D">
      <w:pPr>
        <w:spacing w:after="0"/>
        <w:rPr>
          <w:b/>
          <w:szCs w:val="20"/>
        </w:rPr>
      </w:pPr>
    </w:p>
    <w:p w14:paraId="0EA8C26D" w14:textId="77777777" w:rsidR="00CB364C" w:rsidRPr="00D416B3" w:rsidRDefault="00CB364C" w:rsidP="00392F5D">
      <w:pPr>
        <w:spacing w:after="0"/>
        <w:rPr>
          <w:szCs w:val="20"/>
        </w:rPr>
      </w:pPr>
      <w:r w:rsidRPr="00D416B3">
        <w:rPr>
          <w:szCs w:val="20"/>
        </w:rPr>
        <w:t>Under the guidance and supervision of the Project Manager, the Project Assistant will carry out the following tasks:</w:t>
      </w:r>
    </w:p>
    <w:p w14:paraId="7B3784A5" w14:textId="77777777" w:rsidR="00CB364C" w:rsidRPr="00D416B3" w:rsidRDefault="00CB364C" w:rsidP="00392F5D">
      <w:pPr>
        <w:numPr>
          <w:ilvl w:val="0"/>
          <w:numId w:val="14"/>
        </w:numPr>
        <w:spacing w:after="0"/>
        <w:jc w:val="left"/>
        <w:rPr>
          <w:szCs w:val="20"/>
        </w:rPr>
      </w:pPr>
      <w:r w:rsidRPr="00D416B3">
        <w:rPr>
          <w:szCs w:val="20"/>
        </w:rPr>
        <w:t>Assist the Project Manager in day-to-day management and oversight of project activities;</w:t>
      </w:r>
    </w:p>
    <w:p w14:paraId="1BE89EDC" w14:textId="77777777" w:rsidR="00CB364C" w:rsidRPr="00D416B3" w:rsidRDefault="00CB364C" w:rsidP="00392F5D">
      <w:pPr>
        <w:numPr>
          <w:ilvl w:val="0"/>
          <w:numId w:val="14"/>
        </w:numPr>
        <w:spacing w:after="0"/>
        <w:jc w:val="left"/>
        <w:rPr>
          <w:szCs w:val="20"/>
        </w:rPr>
      </w:pPr>
      <w:r w:rsidRPr="00D416B3">
        <w:rPr>
          <w:szCs w:val="20"/>
        </w:rPr>
        <w:t>Assist the M&amp;E officer in matters related to M&amp;E and knowledge resources management;</w:t>
      </w:r>
    </w:p>
    <w:p w14:paraId="46232D92" w14:textId="77777777" w:rsidR="00CB364C" w:rsidRPr="00D416B3" w:rsidRDefault="00CB364C" w:rsidP="00392F5D">
      <w:pPr>
        <w:numPr>
          <w:ilvl w:val="0"/>
          <w:numId w:val="14"/>
        </w:numPr>
        <w:spacing w:after="0"/>
        <w:jc w:val="left"/>
        <w:rPr>
          <w:szCs w:val="20"/>
        </w:rPr>
      </w:pPr>
      <w:r w:rsidRPr="00D416B3">
        <w:rPr>
          <w:szCs w:val="20"/>
        </w:rPr>
        <w:t>Assist in the preparation of progress reports;</w:t>
      </w:r>
    </w:p>
    <w:p w14:paraId="4E981719" w14:textId="77777777" w:rsidR="00CB364C" w:rsidRPr="00D416B3" w:rsidRDefault="00CB364C" w:rsidP="00392F5D">
      <w:pPr>
        <w:numPr>
          <w:ilvl w:val="0"/>
          <w:numId w:val="14"/>
        </w:numPr>
        <w:spacing w:after="0"/>
        <w:jc w:val="left"/>
        <w:rPr>
          <w:szCs w:val="20"/>
        </w:rPr>
      </w:pPr>
      <w:r w:rsidRPr="00D416B3">
        <w:rPr>
          <w:szCs w:val="20"/>
        </w:rPr>
        <w:t>Ensure all project documentation (progress reports, consulting and other technical reports, minutes of meetings, etc.) are properly maintained in hard and electronic copies in an efficient and readily accessible filing system, for when required by PB, TAC, UNDP, project consultants and other PMU staff;</w:t>
      </w:r>
    </w:p>
    <w:p w14:paraId="3BBB0ADA" w14:textId="77777777" w:rsidR="00CB364C" w:rsidRPr="00D416B3" w:rsidRDefault="00CB364C" w:rsidP="00392F5D">
      <w:pPr>
        <w:numPr>
          <w:ilvl w:val="0"/>
          <w:numId w:val="14"/>
        </w:numPr>
        <w:spacing w:after="0"/>
        <w:jc w:val="left"/>
        <w:rPr>
          <w:szCs w:val="20"/>
        </w:rPr>
      </w:pPr>
      <w:r w:rsidRPr="00D416B3">
        <w:rPr>
          <w:szCs w:val="20"/>
        </w:rPr>
        <w:t>Provide PMU-related administrative and logistical assistance.</w:t>
      </w:r>
    </w:p>
    <w:p w14:paraId="119C0ED6" w14:textId="77777777" w:rsidR="00CB364C" w:rsidRPr="00D416B3" w:rsidRDefault="00CB364C" w:rsidP="00392F5D">
      <w:pPr>
        <w:spacing w:after="0"/>
        <w:rPr>
          <w:szCs w:val="20"/>
        </w:rPr>
      </w:pPr>
    </w:p>
    <w:p w14:paraId="2AF1DFB7" w14:textId="77777777" w:rsidR="00CB364C" w:rsidRPr="00D416B3" w:rsidRDefault="00CB364C" w:rsidP="00392F5D">
      <w:pPr>
        <w:spacing w:after="0"/>
        <w:rPr>
          <w:szCs w:val="20"/>
        </w:rPr>
      </w:pPr>
      <w:r w:rsidRPr="00D416B3">
        <w:rPr>
          <w:szCs w:val="20"/>
        </w:rPr>
        <w:t>The Project Assistant will be recruited based on the following qualifications:</w:t>
      </w:r>
    </w:p>
    <w:p w14:paraId="1C203D42" w14:textId="77777777" w:rsidR="00CB364C" w:rsidRPr="00D416B3" w:rsidRDefault="00CB364C" w:rsidP="00392F5D">
      <w:pPr>
        <w:numPr>
          <w:ilvl w:val="0"/>
          <w:numId w:val="15"/>
        </w:numPr>
        <w:spacing w:after="0"/>
        <w:jc w:val="left"/>
        <w:rPr>
          <w:szCs w:val="20"/>
        </w:rPr>
      </w:pPr>
      <w:r w:rsidRPr="00D416B3">
        <w:rPr>
          <w:szCs w:val="20"/>
        </w:rPr>
        <w:t>A Bachelors degree or an equivalent qualification;</w:t>
      </w:r>
    </w:p>
    <w:p w14:paraId="1BDAD549" w14:textId="77777777" w:rsidR="00CB364C" w:rsidRPr="00D416B3" w:rsidRDefault="00CB364C" w:rsidP="00392F5D">
      <w:pPr>
        <w:numPr>
          <w:ilvl w:val="0"/>
          <w:numId w:val="15"/>
        </w:numPr>
        <w:spacing w:after="0"/>
        <w:jc w:val="left"/>
        <w:rPr>
          <w:szCs w:val="20"/>
        </w:rPr>
      </w:pPr>
      <w:r w:rsidRPr="00D416B3">
        <w:rPr>
          <w:szCs w:val="20"/>
        </w:rPr>
        <w:t>At least three years of work experience preferably in a project involving biodiversity conservation, natural resource management and/or sustainable livelihoods. Previous experience with UN project will be a definite asset;</w:t>
      </w:r>
    </w:p>
    <w:p w14:paraId="35350FDC" w14:textId="77777777" w:rsidR="00CB364C" w:rsidRPr="00D416B3" w:rsidRDefault="00CB364C" w:rsidP="00392F5D">
      <w:pPr>
        <w:numPr>
          <w:ilvl w:val="0"/>
          <w:numId w:val="15"/>
        </w:numPr>
        <w:spacing w:after="0"/>
        <w:jc w:val="left"/>
        <w:rPr>
          <w:szCs w:val="20"/>
        </w:rPr>
      </w:pPr>
      <w:r w:rsidRPr="00D416B3">
        <w:rPr>
          <w:szCs w:val="20"/>
        </w:rPr>
        <w:t>Very good inter-personal skills;</w:t>
      </w:r>
    </w:p>
    <w:p w14:paraId="4FAE498E" w14:textId="77777777" w:rsidR="00CB364C" w:rsidRPr="00D416B3" w:rsidRDefault="00CB364C" w:rsidP="00392F5D">
      <w:pPr>
        <w:numPr>
          <w:ilvl w:val="0"/>
          <w:numId w:val="15"/>
        </w:numPr>
        <w:spacing w:after="0"/>
        <w:jc w:val="left"/>
        <w:rPr>
          <w:szCs w:val="20"/>
        </w:rPr>
      </w:pPr>
      <w:r w:rsidRPr="00D416B3">
        <w:rPr>
          <w:szCs w:val="20"/>
        </w:rPr>
        <w:t>Proficiency in the use of computer software applications especially MS Word and MS Excel.</w:t>
      </w:r>
    </w:p>
    <w:p w14:paraId="6C48B63C" w14:textId="77777777" w:rsidR="00CB364C" w:rsidRPr="00D416B3" w:rsidRDefault="00CB364C" w:rsidP="00392F5D">
      <w:pPr>
        <w:numPr>
          <w:ilvl w:val="0"/>
          <w:numId w:val="15"/>
        </w:numPr>
        <w:spacing w:after="0"/>
        <w:jc w:val="left"/>
        <w:rPr>
          <w:szCs w:val="20"/>
        </w:rPr>
      </w:pPr>
      <w:r w:rsidRPr="00D416B3">
        <w:rPr>
          <w:szCs w:val="20"/>
        </w:rPr>
        <w:t xml:space="preserve">Excellent language skills in English (writing, speaking and reading) and in local languages </w:t>
      </w:r>
    </w:p>
    <w:p w14:paraId="3C83F9FB" w14:textId="77777777" w:rsidR="00CB364C" w:rsidRPr="00D416B3" w:rsidRDefault="00CB364C" w:rsidP="00392F5D">
      <w:pPr>
        <w:spacing w:after="0"/>
        <w:rPr>
          <w:b/>
          <w:szCs w:val="20"/>
        </w:rPr>
      </w:pPr>
    </w:p>
    <w:p w14:paraId="2E19F876" w14:textId="77777777" w:rsidR="00CB364C" w:rsidRDefault="00CB364C" w:rsidP="00392F5D">
      <w:pPr>
        <w:spacing w:after="0"/>
        <w:rPr>
          <w:b/>
          <w:szCs w:val="20"/>
        </w:rPr>
      </w:pPr>
      <w:r w:rsidRPr="00D416B3">
        <w:rPr>
          <w:b/>
          <w:szCs w:val="20"/>
        </w:rPr>
        <w:t>Project Accountant</w:t>
      </w:r>
      <w:r>
        <w:rPr>
          <w:b/>
          <w:szCs w:val="20"/>
        </w:rPr>
        <w:t>/Finance Assistant/Finance officer</w:t>
      </w:r>
    </w:p>
    <w:p w14:paraId="0A333D4E" w14:textId="77777777" w:rsidR="00114B31" w:rsidRPr="00D416B3" w:rsidRDefault="00114B31" w:rsidP="00392F5D">
      <w:pPr>
        <w:spacing w:after="0"/>
        <w:rPr>
          <w:b/>
          <w:szCs w:val="20"/>
        </w:rPr>
      </w:pPr>
    </w:p>
    <w:p w14:paraId="355D9E62" w14:textId="77777777" w:rsidR="00CB364C" w:rsidRPr="00D416B3" w:rsidRDefault="00CB364C" w:rsidP="00392F5D">
      <w:pPr>
        <w:spacing w:after="0"/>
        <w:rPr>
          <w:szCs w:val="20"/>
        </w:rPr>
      </w:pPr>
      <w:r w:rsidRPr="00D416B3">
        <w:rPr>
          <w:szCs w:val="20"/>
        </w:rPr>
        <w:t>Under the guidance and supervision of the Project Manager, the Project Accountant will have the following specific responsibilities:</w:t>
      </w:r>
    </w:p>
    <w:p w14:paraId="6391F56F" w14:textId="77777777" w:rsidR="00CB364C" w:rsidRPr="00D416B3" w:rsidRDefault="00CB364C" w:rsidP="00392F5D">
      <w:pPr>
        <w:numPr>
          <w:ilvl w:val="0"/>
          <w:numId w:val="16"/>
        </w:numPr>
        <w:spacing w:after="0"/>
        <w:jc w:val="left"/>
        <w:rPr>
          <w:szCs w:val="20"/>
        </w:rPr>
      </w:pPr>
      <w:r w:rsidRPr="00D416B3">
        <w:rPr>
          <w:szCs w:val="20"/>
        </w:rPr>
        <w:t>Keep records of project funds and expenditures, and ensure all project-related financial documentation are well maintained and readily available when required by the Project Manager;</w:t>
      </w:r>
    </w:p>
    <w:p w14:paraId="71818960" w14:textId="77777777" w:rsidR="00CB364C" w:rsidRPr="00D416B3" w:rsidRDefault="00CB364C" w:rsidP="00392F5D">
      <w:pPr>
        <w:numPr>
          <w:ilvl w:val="0"/>
          <w:numId w:val="16"/>
        </w:numPr>
        <w:spacing w:after="0"/>
        <w:jc w:val="left"/>
        <w:rPr>
          <w:szCs w:val="20"/>
        </w:rPr>
      </w:pPr>
      <w:r w:rsidRPr="00D416B3">
        <w:rPr>
          <w:szCs w:val="20"/>
        </w:rPr>
        <w:lastRenderedPageBreak/>
        <w:t xml:space="preserve">Review project expenditures and ensure that project funds are used in compliance with the Project Document and </w:t>
      </w:r>
      <w:proofErr w:type="spellStart"/>
      <w:r w:rsidRPr="00D416B3">
        <w:rPr>
          <w:szCs w:val="20"/>
        </w:rPr>
        <w:t>GoI</w:t>
      </w:r>
      <w:proofErr w:type="spellEnd"/>
      <w:r w:rsidRPr="00D416B3">
        <w:rPr>
          <w:szCs w:val="20"/>
        </w:rPr>
        <w:t xml:space="preserve"> financial rules and procedures;</w:t>
      </w:r>
    </w:p>
    <w:p w14:paraId="118010DA" w14:textId="77777777" w:rsidR="00CB364C" w:rsidRPr="00D416B3" w:rsidRDefault="00CB364C" w:rsidP="00392F5D">
      <w:pPr>
        <w:numPr>
          <w:ilvl w:val="0"/>
          <w:numId w:val="16"/>
        </w:numPr>
        <w:spacing w:after="0"/>
        <w:jc w:val="left"/>
        <w:rPr>
          <w:szCs w:val="20"/>
        </w:rPr>
      </w:pPr>
      <w:r w:rsidRPr="00D416B3">
        <w:rPr>
          <w:szCs w:val="20"/>
        </w:rPr>
        <w:t>Validate and certify FACE forms before submission to UNDP;</w:t>
      </w:r>
    </w:p>
    <w:p w14:paraId="7913411A" w14:textId="77777777" w:rsidR="00CB364C" w:rsidRPr="00D416B3" w:rsidRDefault="00CB364C" w:rsidP="00392F5D">
      <w:pPr>
        <w:numPr>
          <w:ilvl w:val="0"/>
          <w:numId w:val="16"/>
        </w:numPr>
        <w:spacing w:after="0"/>
        <w:jc w:val="left"/>
        <w:rPr>
          <w:szCs w:val="20"/>
        </w:rPr>
      </w:pPr>
      <w:r w:rsidRPr="00D416B3">
        <w:rPr>
          <w:szCs w:val="20"/>
        </w:rPr>
        <w:t>Provide necessary financial information as and when required for project management decisions;</w:t>
      </w:r>
    </w:p>
    <w:p w14:paraId="72B56E57" w14:textId="77777777" w:rsidR="00CB364C" w:rsidRPr="00D416B3" w:rsidRDefault="00CB364C" w:rsidP="00392F5D">
      <w:pPr>
        <w:numPr>
          <w:ilvl w:val="0"/>
          <w:numId w:val="16"/>
        </w:numPr>
        <w:spacing w:after="0"/>
        <w:jc w:val="left"/>
        <w:rPr>
          <w:szCs w:val="20"/>
        </w:rPr>
      </w:pPr>
      <w:r w:rsidRPr="00D416B3">
        <w:rPr>
          <w:szCs w:val="20"/>
        </w:rPr>
        <w:t>Provide necessary financial information during project audit(s);</w:t>
      </w:r>
    </w:p>
    <w:p w14:paraId="3556EF06" w14:textId="77777777" w:rsidR="00CB364C" w:rsidRPr="00D416B3" w:rsidRDefault="00CB364C" w:rsidP="00392F5D">
      <w:pPr>
        <w:numPr>
          <w:ilvl w:val="0"/>
          <w:numId w:val="16"/>
        </w:numPr>
        <w:spacing w:after="0"/>
        <w:jc w:val="left"/>
        <w:rPr>
          <w:szCs w:val="20"/>
        </w:rPr>
      </w:pPr>
      <w:r w:rsidRPr="00D416B3">
        <w:rPr>
          <w:szCs w:val="20"/>
        </w:rPr>
        <w:t>Review annual budgets and project expenditure reports, and notify the Project Manager if there are any discrepancies or issues;</w:t>
      </w:r>
    </w:p>
    <w:p w14:paraId="631C96EA" w14:textId="77777777" w:rsidR="00CB364C" w:rsidRPr="00D416B3" w:rsidRDefault="00CB364C" w:rsidP="00392F5D">
      <w:pPr>
        <w:numPr>
          <w:ilvl w:val="0"/>
          <w:numId w:val="16"/>
        </w:numPr>
        <w:spacing w:after="0"/>
        <w:jc w:val="left"/>
        <w:rPr>
          <w:szCs w:val="20"/>
        </w:rPr>
      </w:pPr>
      <w:r w:rsidRPr="00D416B3">
        <w:rPr>
          <w:szCs w:val="20"/>
        </w:rPr>
        <w:t>Consolidate financial progress reports submitted by the responsible parties for implementation of project activities;</w:t>
      </w:r>
    </w:p>
    <w:p w14:paraId="5AD671C3" w14:textId="77777777" w:rsidR="00CB364C" w:rsidRPr="00D416B3" w:rsidRDefault="00CB364C" w:rsidP="00392F5D">
      <w:pPr>
        <w:numPr>
          <w:ilvl w:val="0"/>
          <w:numId w:val="16"/>
        </w:numPr>
        <w:spacing w:after="0"/>
        <w:jc w:val="left"/>
        <w:rPr>
          <w:szCs w:val="20"/>
        </w:rPr>
      </w:pPr>
      <w:r w:rsidRPr="00D416B3">
        <w:rPr>
          <w:szCs w:val="20"/>
        </w:rPr>
        <w:t xml:space="preserve">Liaise and follow up with the responsible parties for implementation of project activities in matters related to project funds and financial progress reports. </w:t>
      </w:r>
    </w:p>
    <w:p w14:paraId="6FD72F1D" w14:textId="77777777" w:rsidR="00CB364C" w:rsidRPr="00D416B3" w:rsidRDefault="00CB364C" w:rsidP="00392F5D">
      <w:pPr>
        <w:spacing w:after="0"/>
        <w:rPr>
          <w:szCs w:val="20"/>
        </w:rPr>
      </w:pPr>
    </w:p>
    <w:p w14:paraId="2D374D3E" w14:textId="77777777" w:rsidR="00CB364C" w:rsidRPr="00D416B3" w:rsidRDefault="00CB364C" w:rsidP="00392F5D">
      <w:pPr>
        <w:spacing w:after="0"/>
        <w:rPr>
          <w:szCs w:val="20"/>
        </w:rPr>
      </w:pPr>
      <w:r w:rsidRPr="00D416B3">
        <w:rPr>
          <w:szCs w:val="20"/>
        </w:rPr>
        <w:t>The Project Accountant will be recruited based on the following qualifications:</w:t>
      </w:r>
    </w:p>
    <w:p w14:paraId="3D9B17F8" w14:textId="77777777" w:rsidR="00CB364C" w:rsidRPr="00D416B3" w:rsidRDefault="00CB364C" w:rsidP="00392F5D">
      <w:pPr>
        <w:numPr>
          <w:ilvl w:val="0"/>
          <w:numId w:val="17"/>
        </w:numPr>
        <w:spacing w:after="0"/>
        <w:jc w:val="left"/>
        <w:rPr>
          <w:szCs w:val="20"/>
        </w:rPr>
      </w:pPr>
      <w:r w:rsidRPr="00D416B3">
        <w:rPr>
          <w:szCs w:val="20"/>
        </w:rPr>
        <w:t>A Bachelors degree or an advanced diploma in accounting/ financial management;</w:t>
      </w:r>
    </w:p>
    <w:p w14:paraId="01F353C6" w14:textId="77777777" w:rsidR="00CB364C" w:rsidRPr="00D416B3" w:rsidRDefault="00CB364C" w:rsidP="00392F5D">
      <w:pPr>
        <w:numPr>
          <w:ilvl w:val="0"/>
          <w:numId w:val="17"/>
        </w:numPr>
        <w:spacing w:after="0"/>
        <w:jc w:val="left"/>
        <w:rPr>
          <w:szCs w:val="20"/>
        </w:rPr>
      </w:pPr>
      <w:r w:rsidRPr="00D416B3">
        <w:rPr>
          <w:szCs w:val="20"/>
        </w:rPr>
        <w:t>At least five years of relevant work experience preferably in a project management setting involving multi-lateral/ international funding agency. Previous experience with UN</w:t>
      </w:r>
      <w:r>
        <w:rPr>
          <w:szCs w:val="20"/>
        </w:rPr>
        <w:t>DP or UN</w:t>
      </w:r>
      <w:r w:rsidRPr="00D416B3">
        <w:rPr>
          <w:szCs w:val="20"/>
        </w:rPr>
        <w:t xml:space="preserve"> project will be a definite asset;</w:t>
      </w:r>
    </w:p>
    <w:p w14:paraId="6EE17BC3" w14:textId="77777777" w:rsidR="00CB364C" w:rsidRPr="00D416B3" w:rsidRDefault="00CB364C" w:rsidP="00392F5D">
      <w:pPr>
        <w:numPr>
          <w:ilvl w:val="0"/>
          <w:numId w:val="17"/>
        </w:numPr>
        <w:spacing w:after="0"/>
        <w:jc w:val="left"/>
        <w:rPr>
          <w:szCs w:val="20"/>
        </w:rPr>
      </w:pPr>
      <w:r w:rsidRPr="00D416B3">
        <w:rPr>
          <w:szCs w:val="20"/>
        </w:rPr>
        <w:t>Proficiency in the use of computer software applications particularly MS Excel;</w:t>
      </w:r>
    </w:p>
    <w:p w14:paraId="5B55E7D2" w14:textId="77777777" w:rsidR="00CB364C" w:rsidRPr="00D416B3" w:rsidRDefault="00CB364C" w:rsidP="00392F5D">
      <w:pPr>
        <w:numPr>
          <w:ilvl w:val="0"/>
          <w:numId w:val="17"/>
        </w:numPr>
        <w:spacing w:after="0"/>
        <w:jc w:val="left"/>
        <w:rPr>
          <w:szCs w:val="20"/>
        </w:rPr>
      </w:pPr>
      <w:r w:rsidRPr="00D416B3">
        <w:rPr>
          <w:szCs w:val="20"/>
        </w:rPr>
        <w:t xml:space="preserve">Excellent language skills in English (writing, speaking and reading) and in local languages. </w:t>
      </w:r>
    </w:p>
    <w:p w14:paraId="09AB3723" w14:textId="77777777" w:rsidR="00CB364C" w:rsidRPr="00D416B3" w:rsidRDefault="00CB364C" w:rsidP="00392F5D">
      <w:pPr>
        <w:spacing w:after="0"/>
        <w:rPr>
          <w:szCs w:val="20"/>
        </w:rPr>
      </w:pPr>
    </w:p>
    <w:p w14:paraId="086EF703" w14:textId="77777777" w:rsidR="00CB364C" w:rsidRDefault="00CB364C" w:rsidP="00392F5D">
      <w:pPr>
        <w:spacing w:after="0"/>
        <w:rPr>
          <w:b/>
          <w:szCs w:val="20"/>
        </w:rPr>
      </w:pPr>
      <w:r w:rsidRPr="00D416B3">
        <w:rPr>
          <w:b/>
          <w:szCs w:val="20"/>
        </w:rPr>
        <w:t>Project Communications Officer</w:t>
      </w:r>
    </w:p>
    <w:p w14:paraId="78F83388" w14:textId="77777777" w:rsidR="00114B31" w:rsidRPr="00D416B3" w:rsidRDefault="00114B31" w:rsidP="00392F5D">
      <w:pPr>
        <w:spacing w:after="0"/>
        <w:rPr>
          <w:b/>
          <w:szCs w:val="20"/>
        </w:rPr>
      </w:pPr>
    </w:p>
    <w:p w14:paraId="2406D188" w14:textId="77777777" w:rsidR="00CB364C" w:rsidRPr="00D416B3" w:rsidRDefault="00CB364C" w:rsidP="00392F5D">
      <w:pPr>
        <w:spacing w:after="0"/>
        <w:rPr>
          <w:szCs w:val="20"/>
        </w:rPr>
      </w:pPr>
      <w:r w:rsidRPr="00D416B3">
        <w:rPr>
          <w:szCs w:val="20"/>
        </w:rPr>
        <w:t>Under the overall supervision and guidance of the Project Manager, the Communications Officer will have the responsibility for leading knowledge management outputs in Component 4 and developing the project communications strategy at the project outset and coordinating its implementation across all project components. The Communications Officer will work closely with the M&amp;E Officer on knowledge management aspects of the project. Specific responsibilities will include:</w:t>
      </w:r>
    </w:p>
    <w:p w14:paraId="34A12506" w14:textId="77777777" w:rsidR="00CB364C" w:rsidRPr="00D416B3" w:rsidRDefault="00CB364C" w:rsidP="00392F5D">
      <w:pPr>
        <w:numPr>
          <w:ilvl w:val="0"/>
          <w:numId w:val="18"/>
        </w:numPr>
        <w:spacing w:after="0"/>
        <w:jc w:val="left"/>
        <w:rPr>
          <w:szCs w:val="20"/>
        </w:rPr>
      </w:pPr>
      <w:r w:rsidRPr="00D416B3">
        <w:rPr>
          <w:szCs w:val="20"/>
        </w:rPr>
        <w:t>Develop a project communications strategy / plan, incorporate it with the annual work plans and update it annually in consultation with project stakeholders; coordinate its implementation</w:t>
      </w:r>
    </w:p>
    <w:p w14:paraId="2516301F" w14:textId="77777777" w:rsidR="00CB364C" w:rsidRPr="00D416B3" w:rsidRDefault="00CB364C" w:rsidP="00392F5D">
      <w:pPr>
        <w:numPr>
          <w:ilvl w:val="0"/>
          <w:numId w:val="18"/>
        </w:numPr>
        <w:spacing w:after="0"/>
        <w:jc w:val="left"/>
        <w:rPr>
          <w:szCs w:val="20"/>
        </w:rPr>
      </w:pPr>
      <w:r w:rsidRPr="00D416B3">
        <w:rPr>
          <w:szCs w:val="20"/>
        </w:rPr>
        <w:t>Coordinate the implementation of knowledge management outputs of the project;</w:t>
      </w:r>
    </w:p>
    <w:p w14:paraId="5F40E00A" w14:textId="77777777" w:rsidR="00CB364C" w:rsidRPr="00D416B3" w:rsidRDefault="00CB364C" w:rsidP="00392F5D">
      <w:pPr>
        <w:numPr>
          <w:ilvl w:val="0"/>
          <w:numId w:val="18"/>
        </w:numPr>
        <w:spacing w:after="0"/>
        <w:jc w:val="left"/>
        <w:rPr>
          <w:szCs w:val="20"/>
        </w:rPr>
      </w:pPr>
      <w:r w:rsidRPr="00D416B3">
        <w:rPr>
          <w:szCs w:val="20"/>
        </w:rPr>
        <w:t>Coordinate and oversee the implementation of public awareness activities across all project components;</w:t>
      </w:r>
    </w:p>
    <w:p w14:paraId="56DFC41C" w14:textId="77777777" w:rsidR="00CB364C" w:rsidRPr="00D416B3" w:rsidRDefault="00CB364C" w:rsidP="00392F5D">
      <w:pPr>
        <w:numPr>
          <w:ilvl w:val="0"/>
          <w:numId w:val="18"/>
        </w:numPr>
        <w:spacing w:after="0"/>
        <w:jc w:val="left"/>
        <w:rPr>
          <w:szCs w:val="20"/>
        </w:rPr>
      </w:pPr>
      <w:r w:rsidRPr="00D416B3">
        <w:rPr>
          <w:szCs w:val="20"/>
        </w:rPr>
        <w:t>Facilitate the design and maintenance of the project website/webpages and ensure it is up-to-date and dynamic;</w:t>
      </w:r>
    </w:p>
    <w:p w14:paraId="61735643" w14:textId="77777777" w:rsidR="00CB364C" w:rsidRPr="00D416B3" w:rsidRDefault="00CB364C" w:rsidP="00392F5D">
      <w:pPr>
        <w:numPr>
          <w:ilvl w:val="0"/>
          <w:numId w:val="18"/>
        </w:numPr>
        <w:spacing w:after="0"/>
        <w:jc w:val="left"/>
        <w:rPr>
          <w:szCs w:val="20"/>
        </w:rPr>
      </w:pPr>
      <w:r w:rsidRPr="00D416B3">
        <w:rPr>
          <w:szCs w:val="20"/>
        </w:rPr>
        <w:t>Facilitate learning and sharing of knowledge and experiences relevant to the project;</w:t>
      </w:r>
    </w:p>
    <w:p w14:paraId="20C13E5B" w14:textId="77777777" w:rsidR="00CB364C" w:rsidRPr="00D416B3" w:rsidRDefault="00CB364C" w:rsidP="00392F5D">
      <w:pPr>
        <w:spacing w:after="0"/>
        <w:rPr>
          <w:szCs w:val="20"/>
        </w:rPr>
      </w:pPr>
    </w:p>
    <w:p w14:paraId="3081DFC2" w14:textId="77777777" w:rsidR="00CB364C" w:rsidRPr="00D416B3" w:rsidRDefault="00CB364C" w:rsidP="00392F5D">
      <w:pPr>
        <w:spacing w:after="0"/>
        <w:rPr>
          <w:szCs w:val="20"/>
        </w:rPr>
      </w:pPr>
      <w:r w:rsidRPr="00D416B3">
        <w:rPr>
          <w:szCs w:val="20"/>
        </w:rPr>
        <w:t>The Project Communications Officer will be recruited based on the following qualifications:</w:t>
      </w:r>
    </w:p>
    <w:p w14:paraId="0171DFE2" w14:textId="77777777" w:rsidR="00CB364C" w:rsidRPr="00D416B3" w:rsidRDefault="00CB364C" w:rsidP="00392F5D">
      <w:pPr>
        <w:numPr>
          <w:ilvl w:val="0"/>
          <w:numId w:val="19"/>
        </w:numPr>
        <w:spacing w:after="0"/>
        <w:jc w:val="left"/>
        <w:rPr>
          <w:szCs w:val="20"/>
        </w:rPr>
      </w:pPr>
      <w:r w:rsidRPr="00D416B3">
        <w:rPr>
          <w:szCs w:val="20"/>
        </w:rPr>
        <w:t xml:space="preserve">A Bachelors degree, preferably in the field of community development or natural resource / environmental management; </w:t>
      </w:r>
    </w:p>
    <w:p w14:paraId="08A6A2BE" w14:textId="22168877" w:rsidR="00CB364C" w:rsidRPr="000F0284" w:rsidRDefault="00CB364C" w:rsidP="00392F5D">
      <w:pPr>
        <w:numPr>
          <w:ilvl w:val="0"/>
          <w:numId w:val="19"/>
        </w:numPr>
        <w:spacing w:after="0"/>
        <w:jc w:val="left"/>
        <w:rPr>
          <w:szCs w:val="20"/>
          <w:lang w:val="fr-BE"/>
        </w:rPr>
      </w:pPr>
      <w:r w:rsidRPr="000F0284">
        <w:rPr>
          <w:szCs w:val="20"/>
          <w:lang w:val="fr-BE"/>
        </w:rPr>
        <w:t>A</w:t>
      </w:r>
      <w:r w:rsidR="00296BBB">
        <w:rPr>
          <w:szCs w:val="20"/>
          <w:lang w:val="fr-BE"/>
        </w:rPr>
        <w:t xml:space="preserve"> communications qualification (</w:t>
      </w:r>
      <w:proofErr w:type="spellStart"/>
      <w:r w:rsidR="00296BBB">
        <w:rPr>
          <w:szCs w:val="20"/>
          <w:lang w:val="fr-BE"/>
        </w:rPr>
        <w:t>D</w:t>
      </w:r>
      <w:r w:rsidRPr="000F0284">
        <w:rPr>
          <w:szCs w:val="20"/>
          <w:lang w:val="fr-BE"/>
        </w:rPr>
        <w:t>iploma</w:t>
      </w:r>
      <w:proofErr w:type="spellEnd"/>
      <w:r w:rsidRPr="000F0284">
        <w:rPr>
          <w:szCs w:val="20"/>
          <w:lang w:val="fr-BE"/>
        </w:rPr>
        <w:t xml:space="preserve">, </w:t>
      </w:r>
      <w:proofErr w:type="spellStart"/>
      <w:r w:rsidRPr="000F0284">
        <w:rPr>
          <w:szCs w:val="20"/>
          <w:lang w:val="fr-BE"/>
        </w:rPr>
        <w:t>Bachelors</w:t>
      </w:r>
      <w:proofErr w:type="spellEnd"/>
      <w:r w:rsidRPr="000F0284">
        <w:rPr>
          <w:szCs w:val="20"/>
          <w:lang w:val="fr-BE"/>
        </w:rPr>
        <w:t xml:space="preserve"> </w:t>
      </w:r>
      <w:proofErr w:type="spellStart"/>
      <w:r w:rsidRPr="000F0284">
        <w:rPr>
          <w:szCs w:val="20"/>
          <w:lang w:val="fr-BE"/>
        </w:rPr>
        <w:t>degree</w:t>
      </w:r>
      <w:proofErr w:type="spellEnd"/>
      <w:r w:rsidRPr="000F0284">
        <w:rPr>
          <w:szCs w:val="20"/>
          <w:lang w:val="fr-BE"/>
        </w:rPr>
        <w:t>)</w:t>
      </w:r>
    </w:p>
    <w:p w14:paraId="7BBE0AFE" w14:textId="77777777" w:rsidR="00CB364C" w:rsidRPr="00D416B3" w:rsidRDefault="00CB364C" w:rsidP="00392F5D">
      <w:pPr>
        <w:numPr>
          <w:ilvl w:val="0"/>
          <w:numId w:val="19"/>
        </w:numPr>
        <w:spacing w:after="0"/>
        <w:jc w:val="left"/>
        <w:rPr>
          <w:szCs w:val="20"/>
        </w:rPr>
      </w:pPr>
      <w:r w:rsidRPr="00D416B3">
        <w:rPr>
          <w:szCs w:val="20"/>
        </w:rPr>
        <w:t xml:space="preserve">At least three years of relevant work experience of communications for project or </w:t>
      </w:r>
      <w:proofErr w:type="spellStart"/>
      <w:r w:rsidRPr="00D416B3">
        <w:rPr>
          <w:szCs w:val="20"/>
        </w:rPr>
        <w:t>programme</w:t>
      </w:r>
      <w:proofErr w:type="spellEnd"/>
      <w:r w:rsidRPr="00D416B3">
        <w:rPr>
          <w:szCs w:val="20"/>
        </w:rPr>
        <w:t xml:space="preserve"> implementation, ideally involving international donors. Previous experience with UN projects will be a definite asset;</w:t>
      </w:r>
    </w:p>
    <w:p w14:paraId="44B8B1EA" w14:textId="77777777" w:rsidR="00CB364C" w:rsidRPr="00D416B3" w:rsidRDefault="00CB364C" w:rsidP="00392F5D">
      <w:pPr>
        <w:numPr>
          <w:ilvl w:val="0"/>
          <w:numId w:val="19"/>
        </w:numPr>
        <w:spacing w:after="0"/>
        <w:jc w:val="left"/>
        <w:rPr>
          <w:szCs w:val="20"/>
        </w:rPr>
      </w:pPr>
      <w:r w:rsidRPr="00D416B3">
        <w:rPr>
          <w:szCs w:val="20"/>
        </w:rPr>
        <w:t>Previous experience in developing and implementing communications strategies for organizations or projects</w:t>
      </w:r>
    </w:p>
    <w:p w14:paraId="7C8E34FF" w14:textId="77777777" w:rsidR="00CB364C" w:rsidRPr="00D416B3" w:rsidRDefault="00CB364C" w:rsidP="00392F5D">
      <w:pPr>
        <w:numPr>
          <w:ilvl w:val="0"/>
          <w:numId w:val="19"/>
        </w:numPr>
        <w:spacing w:after="0"/>
        <w:jc w:val="left"/>
        <w:rPr>
          <w:szCs w:val="20"/>
        </w:rPr>
      </w:pPr>
      <w:r w:rsidRPr="00D416B3">
        <w:rPr>
          <w:szCs w:val="20"/>
        </w:rPr>
        <w:t>Strong professional working capacity to use information and communications technology, specifically including website design and desk top publishing software</w:t>
      </w:r>
    </w:p>
    <w:p w14:paraId="7694166A" w14:textId="77777777" w:rsidR="00CB364C" w:rsidRPr="00D416B3" w:rsidRDefault="00CB364C" w:rsidP="00392F5D">
      <w:pPr>
        <w:numPr>
          <w:ilvl w:val="0"/>
          <w:numId w:val="19"/>
        </w:numPr>
        <w:spacing w:after="0"/>
        <w:jc w:val="left"/>
        <w:rPr>
          <w:szCs w:val="20"/>
        </w:rPr>
      </w:pPr>
      <w:r w:rsidRPr="00D416B3">
        <w:rPr>
          <w:szCs w:val="20"/>
        </w:rPr>
        <w:t xml:space="preserve">Understanding of illegal wildlife trade, biodiversity conservation, sustainable livelihoods and associated issues; </w:t>
      </w:r>
    </w:p>
    <w:p w14:paraId="2A2CE369" w14:textId="77777777" w:rsidR="00CB364C" w:rsidRPr="00D416B3" w:rsidRDefault="00CB364C" w:rsidP="00392F5D">
      <w:pPr>
        <w:numPr>
          <w:ilvl w:val="0"/>
          <w:numId w:val="19"/>
        </w:numPr>
        <w:spacing w:after="0"/>
        <w:jc w:val="left"/>
        <w:rPr>
          <w:szCs w:val="20"/>
        </w:rPr>
      </w:pPr>
      <w:r w:rsidRPr="00D416B3">
        <w:rPr>
          <w:szCs w:val="20"/>
        </w:rPr>
        <w:t xml:space="preserve">Very good inter-personal skills </w:t>
      </w:r>
    </w:p>
    <w:p w14:paraId="171CF336" w14:textId="38477589" w:rsidR="00CB364C" w:rsidRPr="00EE7503" w:rsidRDefault="00CB364C" w:rsidP="00392F5D">
      <w:pPr>
        <w:numPr>
          <w:ilvl w:val="0"/>
          <w:numId w:val="19"/>
        </w:numPr>
        <w:spacing w:after="0"/>
        <w:jc w:val="left"/>
        <w:rPr>
          <w:b/>
          <w:szCs w:val="20"/>
        </w:rPr>
      </w:pPr>
      <w:r w:rsidRPr="00D416B3">
        <w:rPr>
          <w:szCs w:val="20"/>
        </w:rPr>
        <w:t>Excellent language skills in English (writing, speaking and reading) and in local languages</w:t>
      </w:r>
    </w:p>
    <w:p w14:paraId="2874CF94" w14:textId="244C2D32" w:rsidR="00EE7503" w:rsidRDefault="00EE7503" w:rsidP="00392F5D">
      <w:pPr>
        <w:spacing w:after="0"/>
        <w:jc w:val="left"/>
        <w:rPr>
          <w:szCs w:val="20"/>
        </w:rPr>
      </w:pPr>
    </w:p>
    <w:p w14:paraId="196E9522" w14:textId="425BF525" w:rsidR="00EE7503" w:rsidRDefault="00EE7503" w:rsidP="00392F5D">
      <w:pPr>
        <w:spacing w:after="0"/>
        <w:jc w:val="left"/>
        <w:rPr>
          <w:szCs w:val="20"/>
        </w:rPr>
      </w:pPr>
    </w:p>
    <w:p w14:paraId="5CD86455" w14:textId="748DED30" w:rsidR="00EE7503" w:rsidRDefault="00EE7503" w:rsidP="00392F5D">
      <w:pPr>
        <w:spacing w:after="0"/>
        <w:jc w:val="left"/>
        <w:rPr>
          <w:szCs w:val="20"/>
        </w:rPr>
      </w:pPr>
    </w:p>
    <w:p w14:paraId="03D14240" w14:textId="38E3134F" w:rsidR="00EE7503" w:rsidRDefault="00EE7503" w:rsidP="00392F5D">
      <w:pPr>
        <w:spacing w:after="0"/>
        <w:jc w:val="left"/>
        <w:rPr>
          <w:b/>
          <w:szCs w:val="20"/>
        </w:rPr>
      </w:pPr>
    </w:p>
    <w:p w14:paraId="4A422856" w14:textId="77777777" w:rsidR="00F605FA" w:rsidRDefault="00F605FA" w:rsidP="00392F5D">
      <w:pPr>
        <w:pStyle w:val="Heading2"/>
        <w:tabs>
          <w:tab w:val="left" w:pos="1245"/>
        </w:tabs>
        <w:spacing w:after="0"/>
        <w:ind w:left="0"/>
        <w:rPr>
          <w:szCs w:val="22"/>
        </w:rPr>
        <w:sectPr w:rsidR="00F605FA" w:rsidSect="00574DA1">
          <w:pgSz w:w="12240" w:h="15840" w:code="1"/>
          <w:pgMar w:top="1440" w:right="1440" w:bottom="1440" w:left="1440" w:header="720" w:footer="720" w:gutter="0"/>
          <w:cols w:space="720"/>
          <w:docGrid w:linePitch="360"/>
        </w:sectPr>
      </w:pPr>
    </w:p>
    <w:p w14:paraId="1765D136" w14:textId="6E236437" w:rsidR="00FD69EB" w:rsidRDefault="00CB364C" w:rsidP="00392F5D">
      <w:pPr>
        <w:pStyle w:val="Heading2"/>
        <w:spacing w:after="0"/>
        <w:rPr>
          <w:rFonts w:asciiTheme="minorHAnsi" w:hAnsiTheme="minorHAnsi"/>
        </w:rPr>
      </w:pPr>
      <w:bookmarkStart w:id="46" w:name="_Toc156229838"/>
      <w:bookmarkStart w:id="47" w:name="_Toc488148562"/>
      <w:r w:rsidRPr="007F1D53">
        <w:rPr>
          <w:rFonts w:asciiTheme="minorHAnsi" w:hAnsiTheme="minorHAnsi"/>
        </w:rPr>
        <w:lastRenderedPageBreak/>
        <w:t xml:space="preserve">Annex H:  UNDP Social and Environmental </w:t>
      </w:r>
      <w:r w:rsidR="00AC3C2C" w:rsidRPr="007F1D53">
        <w:rPr>
          <w:rFonts w:asciiTheme="minorHAnsi" w:hAnsiTheme="minorHAnsi"/>
        </w:rPr>
        <w:t>Screening Procedure</w:t>
      </w:r>
      <w:r w:rsidRPr="007F1D53">
        <w:rPr>
          <w:rFonts w:asciiTheme="minorHAnsi" w:hAnsiTheme="minorHAnsi"/>
        </w:rPr>
        <w:t xml:space="preserve"> (SESP) </w:t>
      </w:r>
      <w:r w:rsidR="009B73E8">
        <w:t>(to be completed in UNDP Quantum+ and the printout to be attached to the project document)</w:t>
      </w:r>
      <w:bookmarkEnd w:id="46"/>
    </w:p>
    <w:p w14:paraId="2A322EE5" w14:textId="77777777" w:rsidR="00FD69EB" w:rsidRDefault="00FD69EB" w:rsidP="00392F5D">
      <w:pPr>
        <w:spacing w:after="0"/>
        <w:jc w:val="left"/>
        <w:rPr>
          <w:rFonts w:asciiTheme="minorHAnsi" w:hAnsiTheme="minorHAnsi"/>
          <w:b/>
          <w:bCs/>
        </w:rPr>
      </w:pPr>
      <w:r>
        <w:rPr>
          <w:rFonts w:asciiTheme="minorHAnsi" w:hAnsiTheme="minorHAnsi"/>
        </w:rPr>
        <w:br w:type="page"/>
      </w:r>
    </w:p>
    <w:p w14:paraId="5B9F8058" w14:textId="1859056F" w:rsidR="00CB364C" w:rsidRPr="007F1D53" w:rsidRDefault="00FD69EB" w:rsidP="00392F5D">
      <w:pPr>
        <w:pStyle w:val="Heading2"/>
        <w:spacing w:after="0"/>
        <w:rPr>
          <w:rFonts w:asciiTheme="minorHAnsi" w:hAnsiTheme="minorHAnsi"/>
        </w:rPr>
      </w:pPr>
      <w:bookmarkStart w:id="48" w:name="_Toc156229839"/>
      <w:r>
        <w:rPr>
          <w:rFonts w:asciiTheme="minorHAnsi" w:hAnsiTheme="minorHAnsi"/>
        </w:rPr>
        <w:lastRenderedPageBreak/>
        <w:t xml:space="preserve">Annex I: </w:t>
      </w:r>
      <w:r w:rsidR="00CB364C" w:rsidRPr="007F1D53">
        <w:rPr>
          <w:rFonts w:asciiTheme="minorHAnsi" w:hAnsiTheme="minorHAnsi"/>
        </w:rPr>
        <w:t>Environmental and Social Management Plan or Framework (ESMP or ESMF) as relevant</w:t>
      </w:r>
      <w:bookmarkEnd w:id="47"/>
      <w:bookmarkEnd w:id="48"/>
    </w:p>
    <w:p w14:paraId="110B96C6" w14:textId="77777777" w:rsidR="00CB364C" w:rsidRDefault="00CB364C" w:rsidP="00392F5D">
      <w:pPr>
        <w:spacing w:after="0"/>
        <w:jc w:val="left"/>
      </w:pPr>
      <w:r>
        <w:br w:type="page"/>
      </w:r>
    </w:p>
    <w:p w14:paraId="04A3E580" w14:textId="77820905" w:rsidR="00CB364C" w:rsidRDefault="00CB364C" w:rsidP="00392F5D">
      <w:pPr>
        <w:pStyle w:val="Heading2"/>
        <w:spacing w:after="0"/>
        <w:rPr>
          <w:rFonts w:asciiTheme="minorHAnsi" w:hAnsiTheme="minorHAnsi"/>
        </w:rPr>
      </w:pPr>
      <w:bookmarkStart w:id="49" w:name="_Toc488148563"/>
      <w:bookmarkStart w:id="50" w:name="_Toc156229840"/>
      <w:r w:rsidRPr="007F1D53">
        <w:rPr>
          <w:rFonts w:asciiTheme="minorHAnsi" w:hAnsiTheme="minorHAnsi"/>
        </w:rPr>
        <w:lastRenderedPageBreak/>
        <w:t xml:space="preserve">Annex </w:t>
      </w:r>
      <w:r w:rsidR="00FD69EB">
        <w:rPr>
          <w:rFonts w:asciiTheme="minorHAnsi" w:hAnsiTheme="minorHAnsi"/>
        </w:rPr>
        <w:t>J</w:t>
      </w:r>
      <w:r w:rsidRPr="007F1D53">
        <w:rPr>
          <w:rFonts w:asciiTheme="minorHAnsi" w:hAnsiTheme="minorHAnsi"/>
        </w:rPr>
        <w:t>: Stakeholder Engagement Plan</w:t>
      </w:r>
      <w:bookmarkEnd w:id="49"/>
      <w:bookmarkEnd w:id="50"/>
    </w:p>
    <w:p w14:paraId="13A236E9" w14:textId="77777777" w:rsidR="00F605FA" w:rsidRPr="00F605FA" w:rsidRDefault="00F605FA" w:rsidP="00392F5D">
      <w:pPr>
        <w:spacing w:after="0"/>
      </w:pPr>
    </w:p>
    <w:p w14:paraId="1EA8227D" w14:textId="5EC895C7" w:rsidR="00CB364C" w:rsidRPr="00FD69EB" w:rsidRDefault="00CB364C" w:rsidP="00392F5D">
      <w:pPr>
        <w:spacing w:after="0"/>
        <w:rPr>
          <w:highlight w:val="yellow"/>
        </w:rPr>
      </w:pPr>
      <w:r w:rsidRPr="00FD69EB">
        <w:rPr>
          <w:b/>
          <w:i/>
          <w:szCs w:val="20"/>
          <w:highlight w:val="yellow"/>
        </w:rPr>
        <w:t>Guidance</w:t>
      </w:r>
      <w:r w:rsidRPr="00FD69EB">
        <w:rPr>
          <w:i/>
          <w:szCs w:val="20"/>
          <w:highlight w:val="yellow"/>
        </w:rPr>
        <w:t>:  The scope and details of the Stakeholder Engagement Plan will vary according to the nature of the project, the number of stakeholders and the potential impact of the project and its risks.</w:t>
      </w:r>
    </w:p>
    <w:p w14:paraId="333FD7B9" w14:textId="77777777" w:rsidR="00CB364C" w:rsidRPr="00FD69EB" w:rsidRDefault="00CB364C" w:rsidP="00392F5D">
      <w:pPr>
        <w:spacing w:after="0"/>
        <w:rPr>
          <w:i/>
          <w:highlight w:val="yellow"/>
        </w:rPr>
      </w:pPr>
      <w:r w:rsidRPr="00FD69EB">
        <w:rPr>
          <w:i/>
          <w:highlight w:val="yellow"/>
        </w:rPr>
        <w:t xml:space="preserve">The Stakeholder Engagement Plan must include the following minimum elements and must be publicly available in a form and language appropriate to the relevant stakeholders and disseminated proactively to them: </w:t>
      </w:r>
    </w:p>
    <w:p w14:paraId="3343A488" w14:textId="77777777" w:rsidR="00CB364C" w:rsidRPr="00FD69EB" w:rsidRDefault="00CB364C" w:rsidP="00392F5D">
      <w:pPr>
        <w:pStyle w:val="ListParagraph"/>
        <w:numPr>
          <w:ilvl w:val="0"/>
          <w:numId w:val="36"/>
        </w:numPr>
        <w:rPr>
          <w:rFonts w:asciiTheme="minorHAnsi" w:hAnsiTheme="minorHAnsi" w:cstheme="minorHAnsi"/>
          <w:i/>
          <w:sz w:val="20"/>
          <w:szCs w:val="20"/>
          <w:highlight w:val="yellow"/>
        </w:rPr>
      </w:pPr>
      <w:r w:rsidRPr="00FD69EB">
        <w:rPr>
          <w:rFonts w:asciiTheme="minorHAnsi" w:hAnsiTheme="minorHAnsi" w:cstheme="minorHAnsi"/>
          <w:i/>
          <w:sz w:val="20"/>
          <w:szCs w:val="20"/>
          <w:highlight w:val="yellow"/>
        </w:rPr>
        <w:t xml:space="preserve">Public engagement undertaken during project development </w:t>
      </w:r>
    </w:p>
    <w:p w14:paraId="450BC475" w14:textId="77777777" w:rsidR="00CB364C" w:rsidRPr="00FD69EB" w:rsidRDefault="00CB364C" w:rsidP="00392F5D">
      <w:pPr>
        <w:pStyle w:val="ListParagraph"/>
        <w:numPr>
          <w:ilvl w:val="0"/>
          <w:numId w:val="36"/>
        </w:numPr>
        <w:rPr>
          <w:rFonts w:asciiTheme="minorHAnsi" w:hAnsiTheme="minorHAnsi" w:cstheme="minorHAnsi"/>
          <w:i/>
          <w:sz w:val="20"/>
          <w:szCs w:val="20"/>
          <w:highlight w:val="yellow"/>
        </w:rPr>
      </w:pPr>
      <w:r w:rsidRPr="00FD69EB">
        <w:rPr>
          <w:rFonts w:asciiTheme="minorHAnsi" w:hAnsiTheme="minorHAnsi" w:cstheme="minorHAnsi"/>
          <w:i/>
          <w:sz w:val="20"/>
          <w:szCs w:val="20"/>
          <w:highlight w:val="yellow"/>
        </w:rPr>
        <w:t xml:space="preserve">The stakeholders, their relevant interests, and why they are included </w:t>
      </w:r>
    </w:p>
    <w:p w14:paraId="6F7C882E" w14:textId="77777777" w:rsidR="00CB364C" w:rsidRPr="00FD69EB" w:rsidRDefault="00CB364C" w:rsidP="00392F5D">
      <w:pPr>
        <w:pStyle w:val="ListParagraph"/>
        <w:numPr>
          <w:ilvl w:val="0"/>
          <w:numId w:val="36"/>
        </w:numPr>
        <w:rPr>
          <w:rFonts w:asciiTheme="minorHAnsi" w:hAnsiTheme="minorHAnsi" w:cstheme="minorHAnsi"/>
          <w:i/>
          <w:sz w:val="20"/>
          <w:szCs w:val="20"/>
          <w:highlight w:val="yellow"/>
        </w:rPr>
      </w:pPr>
      <w:r w:rsidRPr="00FD69EB">
        <w:rPr>
          <w:rFonts w:asciiTheme="minorHAnsi" w:hAnsiTheme="minorHAnsi" w:cstheme="minorHAnsi"/>
          <w:i/>
          <w:sz w:val="20"/>
          <w:szCs w:val="20"/>
          <w:highlight w:val="yellow"/>
        </w:rPr>
        <w:t xml:space="preserve">The steps and actions to achieve meaningful consultation and inclusive participation, including information dissemination </w:t>
      </w:r>
    </w:p>
    <w:p w14:paraId="17813816" w14:textId="77777777" w:rsidR="00CB364C" w:rsidRPr="00FD69EB" w:rsidRDefault="00CB364C" w:rsidP="00392F5D">
      <w:pPr>
        <w:pStyle w:val="ListParagraph"/>
        <w:numPr>
          <w:ilvl w:val="0"/>
          <w:numId w:val="36"/>
        </w:numPr>
        <w:rPr>
          <w:rFonts w:asciiTheme="minorHAnsi" w:hAnsiTheme="minorHAnsi" w:cstheme="minorHAnsi"/>
          <w:i/>
          <w:sz w:val="20"/>
          <w:szCs w:val="20"/>
          <w:highlight w:val="yellow"/>
        </w:rPr>
      </w:pPr>
      <w:r w:rsidRPr="00FD69EB">
        <w:rPr>
          <w:rFonts w:asciiTheme="minorHAnsi" w:hAnsiTheme="minorHAnsi" w:cstheme="minorHAnsi"/>
          <w:i/>
          <w:sz w:val="20"/>
          <w:szCs w:val="20"/>
          <w:highlight w:val="yellow"/>
        </w:rPr>
        <w:t xml:space="preserve">Roles and responsibilities for implementation of the Plan </w:t>
      </w:r>
    </w:p>
    <w:p w14:paraId="535162B5" w14:textId="77777777" w:rsidR="00CB364C" w:rsidRPr="00FD69EB" w:rsidRDefault="00CB364C" w:rsidP="00392F5D">
      <w:pPr>
        <w:pStyle w:val="ListParagraph"/>
        <w:numPr>
          <w:ilvl w:val="0"/>
          <w:numId w:val="36"/>
        </w:numPr>
        <w:rPr>
          <w:rFonts w:asciiTheme="minorHAnsi" w:hAnsiTheme="minorHAnsi" w:cstheme="minorHAnsi"/>
          <w:i/>
          <w:sz w:val="20"/>
          <w:szCs w:val="20"/>
          <w:highlight w:val="yellow"/>
        </w:rPr>
      </w:pPr>
      <w:r w:rsidRPr="00FD69EB">
        <w:rPr>
          <w:rFonts w:asciiTheme="minorHAnsi" w:hAnsiTheme="minorHAnsi" w:cstheme="minorHAnsi"/>
          <w:i/>
          <w:sz w:val="20"/>
          <w:szCs w:val="20"/>
          <w:highlight w:val="yellow"/>
        </w:rPr>
        <w:t>The timing of the engagement throughout the project cycle</w:t>
      </w:r>
    </w:p>
    <w:p w14:paraId="744494DD" w14:textId="77777777" w:rsidR="00CB364C" w:rsidRPr="00FD69EB" w:rsidRDefault="00CB364C" w:rsidP="00392F5D">
      <w:pPr>
        <w:pStyle w:val="ListParagraph"/>
        <w:numPr>
          <w:ilvl w:val="0"/>
          <w:numId w:val="36"/>
        </w:numPr>
        <w:rPr>
          <w:rFonts w:asciiTheme="minorHAnsi" w:hAnsiTheme="minorHAnsi" w:cstheme="minorHAnsi"/>
          <w:i/>
          <w:sz w:val="20"/>
          <w:szCs w:val="20"/>
          <w:highlight w:val="yellow"/>
        </w:rPr>
      </w:pPr>
      <w:r w:rsidRPr="00FD69EB">
        <w:rPr>
          <w:rFonts w:asciiTheme="minorHAnsi" w:hAnsiTheme="minorHAnsi" w:cstheme="minorHAnsi"/>
          <w:i/>
          <w:sz w:val="20"/>
          <w:szCs w:val="20"/>
          <w:highlight w:val="yellow"/>
        </w:rPr>
        <w:t xml:space="preserve">The budget for stakeholder engagement throughout the project cycle and, where applicable, for related capacity-building to support this engagement </w:t>
      </w:r>
    </w:p>
    <w:p w14:paraId="060FDDB2" w14:textId="77777777" w:rsidR="00CB364C" w:rsidRPr="00FD69EB" w:rsidRDefault="00CB364C" w:rsidP="00392F5D">
      <w:pPr>
        <w:pStyle w:val="ListParagraph"/>
        <w:numPr>
          <w:ilvl w:val="0"/>
          <w:numId w:val="36"/>
        </w:numPr>
        <w:rPr>
          <w:rFonts w:asciiTheme="minorHAnsi" w:hAnsiTheme="minorHAnsi" w:cstheme="minorHAnsi"/>
          <w:i/>
          <w:sz w:val="20"/>
          <w:szCs w:val="20"/>
          <w:highlight w:val="yellow"/>
        </w:rPr>
      </w:pPr>
      <w:r w:rsidRPr="00FD69EB">
        <w:rPr>
          <w:rFonts w:asciiTheme="minorHAnsi" w:hAnsiTheme="minorHAnsi" w:cstheme="minorHAnsi"/>
          <w:i/>
          <w:sz w:val="20"/>
          <w:szCs w:val="20"/>
          <w:highlight w:val="yellow"/>
        </w:rPr>
        <w:t>Key indicators of stakeholder engagement during project implementation, and steps that will be taken to monitor and report on progress and issues that arise</w:t>
      </w:r>
    </w:p>
    <w:p w14:paraId="29B8AF6F" w14:textId="77777777" w:rsidR="00CB364C" w:rsidRPr="00421FD8" w:rsidRDefault="00CB364C" w:rsidP="00392F5D">
      <w:pPr>
        <w:pStyle w:val="Heading2"/>
        <w:spacing w:after="0"/>
        <w:ind w:left="0"/>
        <w:rPr>
          <w:rFonts w:ascii="Calibri" w:hAnsi="Calibri"/>
        </w:rPr>
      </w:pPr>
    </w:p>
    <w:p w14:paraId="3F6A8C16" w14:textId="04DD52EB" w:rsidR="00CB364C" w:rsidRPr="00114B31" w:rsidRDefault="00CB364C" w:rsidP="00392F5D">
      <w:pPr>
        <w:pStyle w:val="Heading2"/>
        <w:spacing w:after="0"/>
        <w:rPr>
          <w:rFonts w:asciiTheme="minorHAnsi" w:hAnsiTheme="minorHAnsi"/>
        </w:rPr>
      </w:pPr>
      <w:r>
        <w:rPr>
          <w:rFonts w:cs="Calibri"/>
          <w:szCs w:val="20"/>
        </w:rPr>
        <w:br w:type="page"/>
      </w:r>
      <w:bookmarkStart w:id="51" w:name="_Toc488148564"/>
      <w:bookmarkStart w:id="52" w:name="_Toc156229841"/>
      <w:r w:rsidR="009647FD" w:rsidRPr="00114B31">
        <w:rPr>
          <w:rFonts w:asciiTheme="minorHAnsi" w:hAnsiTheme="minorHAnsi"/>
        </w:rPr>
        <w:lastRenderedPageBreak/>
        <w:t>A</w:t>
      </w:r>
      <w:r w:rsidRPr="00114B31">
        <w:rPr>
          <w:rFonts w:asciiTheme="minorHAnsi" w:hAnsiTheme="minorHAnsi"/>
        </w:rPr>
        <w:t xml:space="preserve">nnex </w:t>
      </w:r>
      <w:r w:rsidR="00FD69EB" w:rsidRPr="00114B31">
        <w:rPr>
          <w:rFonts w:asciiTheme="minorHAnsi" w:hAnsiTheme="minorHAnsi"/>
        </w:rPr>
        <w:t>K</w:t>
      </w:r>
      <w:r w:rsidRPr="00114B31">
        <w:rPr>
          <w:rFonts w:asciiTheme="minorHAnsi" w:hAnsiTheme="minorHAnsi"/>
        </w:rPr>
        <w:t>: Gender Analysis and Action Plan</w:t>
      </w:r>
      <w:bookmarkEnd w:id="51"/>
      <w:bookmarkEnd w:id="52"/>
    </w:p>
    <w:p w14:paraId="0A9C742B" w14:textId="1F9F4225" w:rsidR="00BC356F" w:rsidRDefault="00BC356F" w:rsidP="00392F5D">
      <w:pPr>
        <w:spacing w:after="0"/>
        <w:jc w:val="left"/>
      </w:pPr>
    </w:p>
    <w:tbl>
      <w:tblPr>
        <w:tblStyle w:val="TableGrid"/>
        <w:tblW w:w="0" w:type="auto"/>
        <w:tblLook w:val="04A0" w:firstRow="1" w:lastRow="0" w:firstColumn="1" w:lastColumn="0" w:noHBand="0" w:noVBand="1"/>
      </w:tblPr>
      <w:tblGrid>
        <w:gridCol w:w="1517"/>
        <w:gridCol w:w="1523"/>
        <w:gridCol w:w="1257"/>
        <w:gridCol w:w="1110"/>
        <w:gridCol w:w="1318"/>
        <w:gridCol w:w="1188"/>
        <w:gridCol w:w="1437"/>
      </w:tblGrid>
      <w:tr w:rsidR="00BC356F" w:rsidRPr="00D22622" w14:paraId="2C73C4F1" w14:textId="77777777">
        <w:trPr>
          <w:trHeight w:val="431"/>
        </w:trPr>
        <w:tc>
          <w:tcPr>
            <w:tcW w:w="9350" w:type="dxa"/>
            <w:gridSpan w:val="7"/>
            <w:tcBorders>
              <w:top w:val="single" w:sz="4" w:space="0" w:color="549E39"/>
              <w:left w:val="single" w:sz="4" w:space="0" w:color="549E39"/>
              <w:bottom w:val="single" w:sz="4" w:space="0" w:color="549E39"/>
              <w:right w:val="single" w:sz="4" w:space="0" w:color="549E39"/>
            </w:tcBorders>
          </w:tcPr>
          <w:p w14:paraId="2F2152D7" w14:textId="1350C571" w:rsidR="00BC356F" w:rsidRPr="00A50300" w:rsidRDefault="00BC356F" w:rsidP="00392F5D">
            <w:pPr>
              <w:spacing w:after="0"/>
              <w:jc w:val="center"/>
              <w:rPr>
                <w:b/>
                <w:szCs w:val="20"/>
              </w:rPr>
            </w:pPr>
            <w:r w:rsidRPr="00A50300">
              <w:rPr>
                <w:b/>
                <w:szCs w:val="20"/>
              </w:rPr>
              <w:t>Gender Action Plan Template</w:t>
            </w:r>
            <w:r>
              <w:rPr>
                <w:b/>
                <w:szCs w:val="20"/>
              </w:rPr>
              <w:t xml:space="preserve"> with Examples</w:t>
            </w:r>
          </w:p>
        </w:tc>
      </w:tr>
      <w:tr w:rsidR="00BC356F" w:rsidRPr="00D22622" w14:paraId="5B4AEB72" w14:textId="77777777">
        <w:tc>
          <w:tcPr>
            <w:tcW w:w="9350" w:type="dxa"/>
            <w:gridSpan w:val="7"/>
            <w:tcBorders>
              <w:top w:val="single" w:sz="4" w:space="0" w:color="549E39"/>
              <w:left w:val="single" w:sz="4" w:space="0" w:color="549E39"/>
              <w:bottom w:val="single" w:sz="4" w:space="0" w:color="549E39"/>
              <w:right w:val="single" w:sz="4" w:space="0" w:color="549E39"/>
            </w:tcBorders>
          </w:tcPr>
          <w:p w14:paraId="70572C49" w14:textId="7F42520A" w:rsidR="00BC356F" w:rsidRPr="00D22622" w:rsidRDefault="00BC356F" w:rsidP="00392F5D">
            <w:pPr>
              <w:spacing w:after="0"/>
              <w:rPr>
                <w:i/>
                <w:szCs w:val="20"/>
              </w:rPr>
            </w:pPr>
            <w:r w:rsidRPr="00D22622">
              <w:rPr>
                <w:i/>
                <w:szCs w:val="20"/>
              </w:rPr>
              <w:t xml:space="preserve">Project-level </w:t>
            </w:r>
            <w:r>
              <w:rPr>
                <w:i/>
                <w:szCs w:val="20"/>
              </w:rPr>
              <w:t>outcome</w:t>
            </w:r>
            <w:r w:rsidRPr="00D22622">
              <w:rPr>
                <w:i/>
                <w:szCs w:val="20"/>
              </w:rPr>
              <w:t xml:space="preserve"> (e.g. Systems and capacity for </w:t>
            </w:r>
            <w:r>
              <w:rPr>
                <w:i/>
                <w:szCs w:val="20"/>
              </w:rPr>
              <w:t>effective climate adaptation</w:t>
            </w:r>
            <w:r w:rsidRPr="00D22622">
              <w:rPr>
                <w:i/>
                <w:szCs w:val="20"/>
              </w:rPr>
              <w:t xml:space="preserve"> established)</w:t>
            </w:r>
            <w:r w:rsidR="00067ED6">
              <w:rPr>
                <w:i/>
                <w:szCs w:val="20"/>
              </w:rPr>
              <w:t xml:space="preserve"> [note: </w:t>
            </w:r>
            <w:r w:rsidR="00FD329D">
              <w:rPr>
                <w:i/>
                <w:szCs w:val="20"/>
              </w:rPr>
              <w:t>alig</w:t>
            </w:r>
            <w:r w:rsidR="00EF5B99">
              <w:rPr>
                <w:i/>
                <w:szCs w:val="20"/>
              </w:rPr>
              <w:t>n</w:t>
            </w:r>
            <w:r w:rsidR="00FD329D">
              <w:rPr>
                <w:i/>
                <w:szCs w:val="20"/>
              </w:rPr>
              <w:t xml:space="preserve"> the </w:t>
            </w:r>
            <w:r w:rsidR="004E3214">
              <w:rPr>
                <w:i/>
                <w:szCs w:val="20"/>
              </w:rPr>
              <w:t>gender-related activities</w:t>
            </w:r>
            <w:r w:rsidR="008E5BEA">
              <w:rPr>
                <w:i/>
                <w:szCs w:val="20"/>
              </w:rPr>
              <w:t xml:space="preserve"> </w:t>
            </w:r>
            <w:r w:rsidR="00FD329D">
              <w:rPr>
                <w:i/>
                <w:szCs w:val="20"/>
              </w:rPr>
              <w:t>with project-level outcomes, as relevant.  Please also include an activity line for hiring the Project Gender Officer, as relevant</w:t>
            </w:r>
            <w:r w:rsidR="008E5BEA">
              <w:rPr>
                <w:i/>
                <w:szCs w:val="20"/>
              </w:rPr>
              <w:t>]</w:t>
            </w:r>
          </w:p>
        </w:tc>
      </w:tr>
      <w:tr w:rsidR="00BC356F" w:rsidRPr="00D22622" w14:paraId="3B2AD40E" w14:textId="77777777">
        <w:tc>
          <w:tcPr>
            <w:tcW w:w="1517" w:type="dxa"/>
            <w:tcBorders>
              <w:top w:val="single" w:sz="4" w:space="0" w:color="549E39"/>
              <w:left w:val="single" w:sz="4" w:space="0" w:color="549E39"/>
              <w:bottom w:val="single" w:sz="4" w:space="0" w:color="549E39"/>
              <w:right w:val="single" w:sz="4" w:space="0" w:color="549E39"/>
            </w:tcBorders>
          </w:tcPr>
          <w:p w14:paraId="6437693A" w14:textId="697A0F46" w:rsidR="00BC356F" w:rsidRPr="001204AC" w:rsidRDefault="00BC356F" w:rsidP="00392F5D">
            <w:pPr>
              <w:spacing w:after="0"/>
              <w:rPr>
                <w:b/>
                <w:bCs/>
                <w:szCs w:val="20"/>
              </w:rPr>
            </w:pPr>
            <w:r w:rsidRPr="001204AC">
              <w:rPr>
                <w:b/>
                <w:bCs/>
                <w:szCs w:val="20"/>
              </w:rPr>
              <w:t>Gender-related activit</w:t>
            </w:r>
            <w:r w:rsidR="00067ED6">
              <w:rPr>
                <w:b/>
                <w:bCs/>
                <w:szCs w:val="20"/>
              </w:rPr>
              <w:t>ies</w:t>
            </w:r>
          </w:p>
        </w:tc>
        <w:tc>
          <w:tcPr>
            <w:tcW w:w="1523" w:type="dxa"/>
            <w:tcBorders>
              <w:top w:val="single" w:sz="4" w:space="0" w:color="549E39"/>
              <w:left w:val="single" w:sz="4" w:space="0" w:color="549E39"/>
              <w:bottom w:val="single" w:sz="4" w:space="0" w:color="549E39"/>
            </w:tcBorders>
          </w:tcPr>
          <w:p w14:paraId="3CCCB6BA" w14:textId="77777777" w:rsidR="00BC356F" w:rsidRPr="001204AC" w:rsidRDefault="00BC356F" w:rsidP="00392F5D">
            <w:pPr>
              <w:spacing w:after="0"/>
              <w:rPr>
                <w:b/>
                <w:bCs/>
                <w:szCs w:val="20"/>
              </w:rPr>
            </w:pPr>
            <w:r w:rsidRPr="001204AC">
              <w:rPr>
                <w:b/>
                <w:bCs/>
                <w:szCs w:val="20"/>
              </w:rPr>
              <w:t>Indicator</w:t>
            </w:r>
          </w:p>
        </w:tc>
        <w:tc>
          <w:tcPr>
            <w:tcW w:w="1257" w:type="dxa"/>
            <w:tcBorders>
              <w:top w:val="single" w:sz="4" w:space="0" w:color="549E39"/>
              <w:bottom w:val="single" w:sz="4" w:space="0" w:color="549E39"/>
            </w:tcBorders>
          </w:tcPr>
          <w:p w14:paraId="148AE38D" w14:textId="4089D1E7" w:rsidR="00BC356F" w:rsidRPr="001204AC" w:rsidRDefault="00BC356F" w:rsidP="00392F5D">
            <w:pPr>
              <w:spacing w:after="0"/>
              <w:rPr>
                <w:b/>
                <w:bCs/>
                <w:szCs w:val="20"/>
              </w:rPr>
            </w:pPr>
            <w:r w:rsidRPr="001204AC">
              <w:rPr>
                <w:b/>
                <w:bCs/>
                <w:szCs w:val="20"/>
              </w:rPr>
              <w:t>Target</w:t>
            </w:r>
            <w:r>
              <w:rPr>
                <w:b/>
                <w:bCs/>
                <w:szCs w:val="20"/>
              </w:rPr>
              <w:t xml:space="preserve"> </w:t>
            </w:r>
            <w:r w:rsidR="00FD329D">
              <w:rPr>
                <w:b/>
                <w:bCs/>
                <w:szCs w:val="20"/>
              </w:rPr>
              <w:t>[note: progress must be reported annual</w:t>
            </w:r>
            <w:r w:rsidR="00837797">
              <w:rPr>
                <w:b/>
                <w:bCs/>
                <w:szCs w:val="20"/>
              </w:rPr>
              <w:t>ly</w:t>
            </w:r>
            <w:r w:rsidR="00FD329D">
              <w:rPr>
                <w:b/>
                <w:bCs/>
                <w:szCs w:val="20"/>
              </w:rPr>
              <w:t xml:space="preserve"> to GCF on the status of all target</w:t>
            </w:r>
            <w:r w:rsidR="00837797">
              <w:rPr>
                <w:b/>
                <w:bCs/>
                <w:szCs w:val="20"/>
              </w:rPr>
              <w:t>s</w:t>
            </w:r>
            <w:r w:rsidR="00FD329D">
              <w:rPr>
                <w:b/>
                <w:bCs/>
                <w:szCs w:val="20"/>
              </w:rPr>
              <w:t xml:space="preserve"> in the GAP</w:t>
            </w:r>
            <w:r w:rsidR="00837797">
              <w:rPr>
                <w:b/>
                <w:bCs/>
                <w:szCs w:val="20"/>
              </w:rPr>
              <w:t>]</w:t>
            </w:r>
          </w:p>
        </w:tc>
        <w:tc>
          <w:tcPr>
            <w:tcW w:w="1110" w:type="dxa"/>
            <w:tcBorders>
              <w:top w:val="single" w:sz="4" w:space="0" w:color="549E39"/>
              <w:bottom w:val="single" w:sz="4" w:space="0" w:color="549E39"/>
              <w:right w:val="single" w:sz="4" w:space="0" w:color="549E39"/>
            </w:tcBorders>
          </w:tcPr>
          <w:p w14:paraId="2F4853DE" w14:textId="77777777" w:rsidR="00BC356F" w:rsidRPr="001204AC" w:rsidRDefault="00BC356F" w:rsidP="00392F5D">
            <w:pPr>
              <w:spacing w:after="0"/>
              <w:rPr>
                <w:b/>
                <w:bCs/>
                <w:szCs w:val="20"/>
              </w:rPr>
            </w:pPr>
            <w:r w:rsidRPr="001204AC">
              <w:rPr>
                <w:b/>
                <w:bCs/>
                <w:szCs w:val="20"/>
              </w:rPr>
              <w:t>Baseline</w:t>
            </w:r>
          </w:p>
        </w:tc>
        <w:tc>
          <w:tcPr>
            <w:tcW w:w="1318" w:type="dxa"/>
            <w:tcBorders>
              <w:top w:val="single" w:sz="4" w:space="0" w:color="549E39"/>
              <w:left w:val="single" w:sz="4" w:space="0" w:color="549E39"/>
              <w:bottom w:val="single" w:sz="4" w:space="0" w:color="549E39"/>
              <w:right w:val="single" w:sz="4" w:space="0" w:color="549E39"/>
            </w:tcBorders>
          </w:tcPr>
          <w:p w14:paraId="04C6359B" w14:textId="16194E7E" w:rsidR="00BC356F" w:rsidRPr="001204AC" w:rsidRDefault="00BC356F" w:rsidP="00392F5D">
            <w:pPr>
              <w:spacing w:after="0"/>
              <w:rPr>
                <w:b/>
                <w:bCs/>
                <w:szCs w:val="20"/>
              </w:rPr>
            </w:pPr>
            <w:r w:rsidRPr="001204AC">
              <w:rPr>
                <w:b/>
                <w:bCs/>
                <w:szCs w:val="20"/>
              </w:rPr>
              <w:t>Budget</w:t>
            </w:r>
            <w:r w:rsidR="00714817">
              <w:rPr>
                <w:b/>
                <w:bCs/>
                <w:szCs w:val="20"/>
              </w:rPr>
              <w:t xml:space="preserve"> (including currency)</w:t>
            </w:r>
          </w:p>
        </w:tc>
        <w:tc>
          <w:tcPr>
            <w:tcW w:w="1188" w:type="dxa"/>
            <w:tcBorders>
              <w:top w:val="single" w:sz="4" w:space="0" w:color="549E39"/>
              <w:left w:val="single" w:sz="4" w:space="0" w:color="549E39"/>
              <w:bottom w:val="single" w:sz="4" w:space="0" w:color="549E39"/>
              <w:right w:val="single" w:sz="4" w:space="0" w:color="549E39"/>
            </w:tcBorders>
          </w:tcPr>
          <w:p w14:paraId="43033980" w14:textId="77777777" w:rsidR="00BC356F" w:rsidRPr="001204AC" w:rsidRDefault="00BC356F" w:rsidP="00392F5D">
            <w:pPr>
              <w:spacing w:after="0"/>
              <w:rPr>
                <w:b/>
                <w:bCs/>
                <w:szCs w:val="20"/>
              </w:rPr>
            </w:pPr>
            <w:r w:rsidRPr="001204AC">
              <w:rPr>
                <w:b/>
                <w:bCs/>
                <w:szCs w:val="20"/>
              </w:rPr>
              <w:t xml:space="preserve">Timeline </w:t>
            </w:r>
          </w:p>
        </w:tc>
        <w:tc>
          <w:tcPr>
            <w:tcW w:w="1437" w:type="dxa"/>
            <w:tcBorders>
              <w:top w:val="single" w:sz="4" w:space="0" w:color="549E39"/>
              <w:left w:val="single" w:sz="4" w:space="0" w:color="549E39"/>
              <w:right w:val="single" w:sz="4" w:space="0" w:color="549E39"/>
            </w:tcBorders>
          </w:tcPr>
          <w:p w14:paraId="6DC1B432" w14:textId="77777777" w:rsidR="00BC356F" w:rsidRPr="001204AC" w:rsidRDefault="00BC356F" w:rsidP="00392F5D">
            <w:pPr>
              <w:spacing w:after="0"/>
              <w:rPr>
                <w:b/>
                <w:bCs/>
                <w:szCs w:val="20"/>
              </w:rPr>
            </w:pPr>
            <w:r w:rsidRPr="001204AC">
              <w:rPr>
                <w:b/>
                <w:bCs/>
                <w:szCs w:val="20"/>
              </w:rPr>
              <w:t>Responsibility</w:t>
            </w:r>
          </w:p>
        </w:tc>
      </w:tr>
      <w:tr w:rsidR="00BC356F" w:rsidRPr="00D22622" w14:paraId="4B2D840B" w14:textId="77777777">
        <w:tc>
          <w:tcPr>
            <w:tcW w:w="1517" w:type="dxa"/>
            <w:tcBorders>
              <w:top w:val="single" w:sz="4" w:space="0" w:color="549E39"/>
              <w:left w:val="single" w:sz="4" w:space="0" w:color="549E39"/>
              <w:bottom w:val="single" w:sz="4" w:space="0" w:color="549E39"/>
              <w:right w:val="single" w:sz="4" w:space="0" w:color="549E39"/>
            </w:tcBorders>
          </w:tcPr>
          <w:p w14:paraId="7515FA85" w14:textId="77777777" w:rsidR="00BC356F" w:rsidRPr="007B48BC" w:rsidRDefault="00BC356F" w:rsidP="00392F5D">
            <w:pPr>
              <w:spacing w:after="0"/>
              <w:rPr>
                <w:i/>
                <w:szCs w:val="20"/>
              </w:rPr>
            </w:pPr>
            <w:r w:rsidRPr="007B48BC">
              <w:rPr>
                <w:i/>
                <w:szCs w:val="20"/>
              </w:rPr>
              <w:t>e.g. Establishment of water basin management committee with participation of women, poor and excluded in both leadership and non-leadership (staff) positions</w:t>
            </w:r>
          </w:p>
        </w:tc>
        <w:tc>
          <w:tcPr>
            <w:tcW w:w="1523" w:type="dxa"/>
            <w:tcBorders>
              <w:top w:val="single" w:sz="4" w:space="0" w:color="549E39"/>
              <w:left w:val="single" w:sz="4" w:space="0" w:color="549E39"/>
              <w:bottom w:val="single" w:sz="4" w:space="0" w:color="549E39"/>
              <w:right w:val="single" w:sz="4" w:space="0" w:color="549E39"/>
            </w:tcBorders>
          </w:tcPr>
          <w:p w14:paraId="6738AD8F" w14:textId="77777777" w:rsidR="00BC356F" w:rsidRPr="007B48BC" w:rsidRDefault="00BC356F" w:rsidP="00392F5D">
            <w:pPr>
              <w:spacing w:after="0"/>
              <w:rPr>
                <w:i/>
                <w:szCs w:val="20"/>
              </w:rPr>
            </w:pPr>
            <w:r>
              <w:rPr>
                <w:i/>
                <w:szCs w:val="20"/>
              </w:rPr>
              <w:t xml:space="preserve">e.g. </w:t>
            </w:r>
            <w:r w:rsidRPr="007B48BC">
              <w:rPr>
                <w:i/>
                <w:szCs w:val="20"/>
              </w:rPr>
              <w:t>Commit</w:t>
            </w:r>
            <w:r>
              <w:rPr>
                <w:i/>
                <w:szCs w:val="20"/>
              </w:rPr>
              <w:t xml:space="preserve">tee established that includes </w:t>
            </w:r>
            <w:r w:rsidRPr="007B48BC">
              <w:rPr>
                <w:i/>
                <w:szCs w:val="20"/>
              </w:rPr>
              <w:t xml:space="preserve">women and </w:t>
            </w:r>
            <w:r>
              <w:rPr>
                <w:i/>
                <w:szCs w:val="20"/>
              </w:rPr>
              <w:t xml:space="preserve">members of </w:t>
            </w:r>
            <w:r w:rsidRPr="007B48BC">
              <w:rPr>
                <w:i/>
                <w:szCs w:val="20"/>
              </w:rPr>
              <w:t xml:space="preserve">the diverse communities of the </w:t>
            </w:r>
            <w:r>
              <w:rPr>
                <w:i/>
                <w:szCs w:val="20"/>
              </w:rPr>
              <w:t>basin</w:t>
            </w:r>
          </w:p>
        </w:tc>
        <w:tc>
          <w:tcPr>
            <w:tcW w:w="1257" w:type="dxa"/>
            <w:tcBorders>
              <w:top w:val="single" w:sz="4" w:space="0" w:color="549E39"/>
              <w:left w:val="single" w:sz="4" w:space="0" w:color="549E39"/>
              <w:bottom w:val="single" w:sz="4" w:space="0" w:color="549E39"/>
              <w:right w:val="single" w:sz="4" w:space="0" w:color="549E39"/>
            </w:tcBorders>
          </w:tcPr>
          <w:p w14:paraId="046740DD" w14:textId="77777777" w:rsidR="00BC356F" w:rsidRPr="00D2784A" w:rsidRDefault="00BC356F" w:rsidP="00392F5D">
            <w:pPr>
              <w:spacing w:after="0"/>
              <w:rPr>
                <w:i/>
                <w:szCs w:val="20"/>
              </w:rPr>
            </w:pPr>
            <w:r>
              <w:rPr>
                <w:i/>
                <w:szCs w:val="20"/>
              </w:rPr>
              <w:t xml:space="preserve">e.g. </w:t>
            </w:r>
            <w:r w:rsidRPr="00D2784A">
              <w:rPr>
                <w:i/>
                <w:szCs w:val="20"/>
              </w:rPr>
              <w:t xml:space="preserve">40% </w:t>
            </w:r>
            <w:r>
              <w:rPr>
                <w:i/>
                <w:szCs w:val="20"/>
              </w:rPr>
              <w:t xml:space="preserve">of committee members </w:t>
            </w:r>
            <w:r w:rsidRPr="00D2784A">
              <w:rPr>
                <w:i/>
                <w:szCs w:val="20"/>
              </w:rPr>
              <w:t>women; 15% from diverse communities of the basin</w:t>
            </w:r>
            <w:r>
              <w:rPr>
                <w:i/>
                <w:szCs w:val="20"/>
              </w:rPr>
              <w:t xml:space="preserve">; women make up 40% of leadership positions </w:t>
            </w:r>
          </w:p>
        </w:tc>
        <w:tc>
          <w:tcPr>
            <w:tcW w:w="1110" w:type="dxa"/>
            <w:tcBorders>
              <w:top w:val="single" w:sz="4" w:space="0" w:color="549E39"/>
              <w:left w:val="single" w:sz="4" w:space="0" w:color="549E39"/>
              <w:bottom w:val="single" w:sz="4" w:space="0" w:color="549E39"/>
              <w:right w:val="single" w:sz="4" w:space="0" w:color="549E39"/>
            </w:tcBorders>
          </w:tcPr>
          <w:p w14:paraId="082FFFB5" w14:textId="77777777" w:rsidR="00BC356F" w:rsidRPr="008B13DC" w:rsidRDefault="00BC356F" w:rsidP="00392F5D">
            <w:pPr>
              <w:spacing w:after="0"/>
              <w:rPr>
                <w:i/>
                <w:szCs w:val="20"/>
              </w:rPr>
            </w:pPr>
            <w:r>
              <w:rPr>
                <w:i/>
                <w:szCs w:val="20"/>
              </w:rPr>
              <w:t xml:space="preserve">e.g. </w:t>
            </w:r>
            <w:r w:rsidRPr="008B13DC">
              <w:rPr>
                <w:i/>
                <w:szCs w:val="20"/>
              </w:rPr>
              <w:t>No existing water basin committee</w:t>
            </w:r>
          </w:p>
        </w:tc>
        <w:tc>
          <w:tcPr>
            <w:tcW w:w="1318" w:type="dxa"/>
            <w:tcBorders>
              <w:top w:val="single" w:sz="4" w:space="0" w:color="549E39"/>
              <w:left w:val="single" w:sz="4" w:space="0" w:color="549E39"/>
              <w:bottom w:val="single" w:sz="4" w:space="0" w:color="549E39"/>
              <w:right w:val="single" w:sz="4" w:space="0" w:color="549E39"/>
            </w:tcBorders>
          </w:tcPr>
          <w:p w14:paraId="347176AE" w14:textId="77777777" w:rsidR="00BC356F" w:rsidRPr="007B48BC" w:rsidRDefault="00BC356F" w:rsidP="00392F5D">
            <w:pPr>
              <w:spacing w:after="0"/>
              <w:rPr>
                <w:i/>
                <w:szCs w:val="20"/>
              </w:rPr>
            </w:pPr>
            <w:r>
              <w:rPr>
                <w:i/>
                <w:szCs w:val="20"/>
              </w:rPr>
              <w:t>e.g</w:t>
            </w:r>
            <w:r w:rsidRPr="007B48BC">
              <w:rPr>
                <w:i/>
                <w:szCs w:val="20"/>
              </w:rPr>
              <w:t>. % of budget or total estimated amount</w:t>
            </w:r>
          </w:p>
        </w:tc>
        <w:tc>
          <w:tcPr>
            <w:tcW w:w="1188" w:type="dxa"/>
            <w:tcBorders>
              <w:top w:val="single" w:sz="4" w:space="0" w:color="549E39"/>
              <w:left w:val="single" w:sz="4" w:space="0" w:color="549E39"/>
              <w:right w:val="single" w:sz="4" w:space="0" w:color="549E39"/>
            </w:tcBorders>
          </w:tcPr>
          <w:p w14:paraId="7FE2C653" w14:textId="77777777" w:rsidR="00BC356F" w:rsidRPr="007B48BC" w:rsidRDefault="00BC356F" w:rsidP="00392F5D">
            <w:pPr>
              <w:spacing w:after="0"/>
              <w:rPr>
                <w:i/>
                <w:szCs w:val="20"/>
              </w:rPr>
            </w:pPr>
            <w:r w:rsidRPr="007B48BC">
              <w:rPr>
                <w:i/>
                <w:szCs w:val="20"/>
              </w:rPr>
              <w:t>e.g. years 1 and 2</w:t>
            </w:r>
          </w:p>
        </w:tc>
        <w:tc>
          <w:tcPr>
            <w:tcW w:w="1437" w:type="dxa"/>
            <w:tcBorders>
              <w:left w:val="single" w:sz="4" w:space="0" w:color="549E39"/>
              <w:bottom w:val="single" w:sz="4" w:space="0" w:color="549E39"/>
              <w:right w:val="single" w:sz="4" w:space="0" w:color="549E39"/>
            </w:tcBorders>
          </w:tcPr>
          <w:p w14:paraId="39DF6B8B" w14:textId="77777777" w:rsidR="00BC356F" w:rsidRPr="007B48BC" w:rsidRDefault="00BC356F" w:rsidP="00392F5D">
            <w:pPr>
              <w:spacing w:after="0"/>
              <w:rPr>
                <w:i/>
                <w:szCs w:val="20"/>
              </w:rPr>
            </w:pPr>
            <w:r w:rsidRPr="007B48BC">
              <w:rPr>
                <w:i/>
                <w:szCs w:val="20"/>
              </w:rPr>
              <w:t>e.g. Ministry of Natural Resources</w:t>
            </w:r>
          </w:p>
        </w:tc>
      </w:tr>
      <w:tr w:rsidR="00BC356F" w:rsidRPr="00012ECE" w14:paraId="4A025CB8" w14:textId="77777777">
        <w:tc>
          <w:tcPr>
            <w:tcW w:w="1517" w:type="dxa"/>
            <w:tcBorders>
              <w:top w:val="single" w:sz="4" w:space="0" w:color="549E39"/>
              <w:left w:val="single" w:sz="4" w:space="0" w:color="549E39"/>
              <w:bottom w:val="single" w:sz="4" w:space="0" w:color="549E39"/>
              <w:right w:val="single" w:sz="4" w:space="0" w:color="549E39"/>
            </w:tcBorders>
          </w:tcPr>
          <w:p w14:paraId="2C2F7DF4" w14:textId="77777777" w:rsidR="00BC356F" w:rsidRPr="007B48BC" w:rsidRDefault="00BC356F" w:rsidP="00392F5D">
            <w:pPr>
              <w:spacing w:after="0"/>
              <w:rPr>
                <w:i/>
                <w:szCs w:val="20"/>
              </w:rPr>
            </w:pPr>
            <w:r w:rsidRPr="007B48BC">
              <w:rPr>
                <w:i/>
                <w:szCs w:val="20"/>
              </w:rPr>
              <w:t>E.g. Conduct capacity-building activities to develop tools, emphasizing the capacity needs and priorities of women.</w:t>
            </w:r>
          </w:p>
          <w:p w14:paraId="34FFB8F5" w14:textId="77777777" w:rsidR="00BC356F" w:rsidRPr="007B48BC" w:rsidRDefault="00BC356F" w:rsidP="00392F5D">
            <w:pPr>
              <w:spacing w:after="0"/>
              <w:rPr>
                <w:i/>
                <w:szCs w:val="20"/>
              </w:rPr>
            </w:pPr>
          </w:p>
        </w:tc>
        <w:tc>
          <w:tcPr>
            <w:tcW w:w="1523" w:type="dxa"/>
            <w:tcBorders>
              <w:top w:val="single" w:sz="4" w:space="0" w:color="549E39"/>
              <w:left w:val="single" w:sz="4" w:space="0" w:color="549E39"/>
              <w:bottom w:val="single" w:sz="4" w:space="0" w:color="549E39"/>
              <w:right w:val="single" w:sz="4" w:space="0" w:color="549E39"/>
            </w:tcBorders>
          </w:tcPr>
          <w:p w14:paraId="51675523" w14:textId="77777777" w:rsidR="00BC356F" w:rsidRPr="007B48BC" w:rsidRDefault="00BC356F" w:rsidP="00392F5D">
            <w:pPr>
              <w:spacing w:after="0"/>
              <w:rPr>
                <w:i/>
                <w:szCs w:val="20"/>
              </w:rPr>
            </w:pPr>
            <w:r w:rsidRPr="007B48BC">
              <w:rPr>
                <w:i/>
                <w:szCs w:val="20"/>
              </w:rPr>
              <w:t xml:space="preserve">e.g. </w:t>
            </w:r>
            <w:r>
              <w:rPr>
                <w:i/>
                <w:szCs w:val="20"/>
              </w:rPr>
              <w:t xml:space="preserve"># of </w:t>
            </w:r>
            <w:r w:rsidRPr="007B48BC">
              <w:rPr>
                <w:i/>
                <w:szCs w:val="20"/>
              </w:rPr>
              <w:t>capacity building activities developed integrating priorities and needs of women</w:t>
            </w:r>
          </w:p>
        </w:tc>
        <w:tc>
          <w:tcPr>
            <w:tcW w:w="1257" w:type="dxa"/>
            <w:tcBorders>
              <w:top w:val="single" w:sz="4" w:space="0" w:color="549E39"/>
              <w:left w:val="single" w:sz="4" w:space="0" w:color="549E39"/>
              <w:bottom w:val="single" w:sz="4" w:space="0" w:color="549E39"/>
              <w:right w:val="single" w:sz="4" w:space="0" w:color="549E39"/>
            </w:tcBorders>
          </w:tcPr>
          <w:p w14:paraId="0439FA28" w14:textId="77777777" w:rsidR="00BC356F" w:rsidRPr="00FD7269" w:rsidRDefault="00BC356F" w:rsidP="00392F5D">
            <w:pPr>
              <w:spacing w:after="0"/>
              <w:rPr>
                <w:i/>
                <w:szCs w:val="20"/>
              </w:rPr>
            </w:pPr>
            <w:r>
              <w:rPr>
                <w:i/>
                <w:szCs w:val="20"/>
              </w:rPr>
              <w:t xml:space="preserve">e.g.5 workshops developed that fully integrate the priorities and needs of women </w:t>
            </w:r>
          </w:p>
        </w:tc>
        <w:tc>
          <w:tcPr>
            <w:tcW w:w="1110" w:type="dxa"/>
            <w:tcBorders>
              <w:top w:val="single" w:sz="4" w:space="0" w:color="549E39"/>
              <w:left w:val="single" w:sz="4" w:space="0" w:color="549E39"/>
              <w:bottom w:val="single" w:sz="4" w:space="0" w:color="549E39"/>
              <w:right w:val="single" w:sz="4" w:space="0" w:color="549E39"/>
            </w:tcBorders>
          </w:tcPr>
          <w:p w14:paraId="3F3E8D39" w14:textId="77777777" w:rsidR="00BC356F" w:rsidRPr="00FD7269" w:rsidRDefault="00BC356F" w:rsidP="00392F5D">
            <w:pPr>
              <w:spacing w:after="0"/>
              <w:rPr>
                <w:i/>
                <w:szCs w:val="20"/>
              </w:rPr>
            </w:pPr>
            <w:r w:rsidRPr="00FD7269">
              <w:rPr>
                <w:i/>
                <w:szCs w:val="20"/>
              </w:rPr>
              <w:t>e.g. 0 capacity building tools</w:t>
            </w:r>
          </w:p>
        </w:tc>
        <w:tc>
          <w:tcPr>
            <w:tcW w:w="1318" w:type="dxa"/>
            <w:tcBorders>
              <w:top w:val="single" w:sz="4" w:space="0" w:color="549E39"/>
              <w:left w:val="single" w:sz="4" w:space="0" w:color="549E39"/>
              <w:bottom w:val="single" w:sz="4" w:space="0" w:color="549E39"/>
              <w:right w:val="single" w:sz="4" w:space="0" w:color="549E39"/>
            </w:tcBorders>
          </w:tcPr>
          <w:p w14:paraId="5DBCA27D" w14:textId="77777777" w:rsidR="00BC356F" w:rsidRPr="007B48BC" w:rsidRDefault="00BC356F" w:rsidP="00392F5D">
            <w:pPr>
              <w:spacing w:after="0"/>
              <w:rPr>
                <w:i/>
                <w:szCs w:val="20"/>
              </w:rPr>
            </w:pPr>
            <w:r>
              <w:rPr>
                <w:i/>
                <w:szCs w:val="20"/>
              </w:rPr>
              <w:t>e.g.</w:t>
            </w:r>
            <w:r w:rsidRPr="007B48BC">
              <w:rPr>
                <w:i/>
                <w:szCs w:val="20"/>
              </w:rPr>
              <w:t xml:space="preserve"> % of budget or total estimated amount</w:t>
            </w:r>
          </w:p>
        </w:tc>
        <w:tc>
          <w:tcPr>
            <w:tcW w:w="1188" w:type="dxa"/>
            <w:tcBorders>
              <w:left w:val="single" w:sz="4" w:space="0" w:color="549E39"/>
              <w:bottom w:val="single" w:sz="4" w:space="0" w:color="549E39"/>
              <w:right w:val="single" w:sz="4" w:space="0" w:color="549E39"/>
            </w:tcBorders>
          </w:tcPr>
          <w:p w14:paraId="28B28CFF" w14:textId="77777777" w:rsidR="00BC356F" w:rsidRPr="007B48BC" w:rsidRDefault="00BC356F" w:rsidP="00392F5D">
            <w:pPr>
              <w:spacing w:after="0"/>
              <w:rPr>
                <w:i/>
                <w:szCs w:val="20"/>
              </w:rPr>
            </w:pPr>
            <w:r w:rsidRPr="007B48BC">
              <w:rPr>
                <w:i/>
                <w:szCs w:val="20"/>
              </w:rPr>
              <w:t>e.g. years 2 and 3</w:t>
            </w:r>
          </w:p>
        </w:tc>
        <w:tc>
          <w:tcPr>
            <w:tcW w:w="1437" w:type="dxa"/>
            <w:tcBorders>
              <w:top w:val="single" w:sz="4" w:space="0" w:color="549E39"/>
              <w:left w:val="single" w:sz="4" w:space="0" w:color="549E39"/>
              <w:bottom w:val="single" w:sz="4" w:space="0" w:color="549E39"/>
              <w:right w:val="single" w:sz="4" w:space="0" w:color="549E39"/>
            </w:tcBorders>
          </w:tcPr>
          <w:p w14:paraId="64D7E894" w14:textId="77777777" w:rsidR="00BC356F" w:rsidRPr="00DC49C1" w:rsidRDefault="00BC356F" w:rsidP="00392F5D">
            <w:pPr>
              <w:spacing w:after="0"/>
              <w:rPr>
                <w:i/>
                <w:szCs w:val="20"/>
                <w:lang w:val="nl-BE"/>
              </w:rPr>
            </w:pPr>
            <w:r w:rsidRPr="00DC49C1">
              <w:rPr>
                <w:i/>
                <w:szCs w:val="20"/>
                <w:lang w:val="nl-BE"/>
              </w:rPr>
              <w:t>e.g. Project  Gender Specialist</w:t>
            </w:r>
          </w:p>
        </w:tc>
      </w:tr>
      <w:tr w:rsidR="00BC356F" w:rsidRPr="00D22622" w14:paraId="4B11E2E4" w14:textId="77777777">
        <w:tc>
          <w:tcPr>
            <w:tcW w:w="6725" w:type="dxa"/>
            <w:gridSpan w:val="5"/>
            <w:tcBorders>
              <w:top w:val="single" w:sz="4" w:space="0" w:color="549E39"/>
              <w:left w:val="single" w:sz="4" w:space="0" w:color="549E39"/>
              <w:bottom w:val="single" w:sz="4" w:space="0" w:color="549E39"/>
              <w:right w:val="single" w:sz="4" w:space="0" w:color="549E39"/>
            </w:tcBorders>
            <w:shd w:val="clear" w:color="auto" w:fill="D9D9D9" w:themeFill="background1" w:themeFillShade="D9"/>
          </w:tcPr>
          <w:p w14:paraId="57ABC859" w14:textId="77777777" w:rsidR="00BC356F" w:rsidRPr="000D047E" w:rsidRDefault="00BC356F" w:rsidP="00392F5D">
            <w:pPr>
              <w:spacing w:after="0"/>
              <w:rPr>
                <w:b/>
                <w:i/>
                <w:szCs w:val="20"/>
              </w:rPr>
            </w:pPr>
            <w:r w:rsidRPr="00880CB7">
              <w:rPr>
                <w:b/>
                <w:i/>
                <w:szCs w:val="20"/>
              </w:rPr>
              <w:t>Total budget allocation (% or amount):</w:t>
            </w:r>
          </w:p>
        </w:tc>
        <w:tc>
          <w:tcPr>
            <w:tcW w:w="1188" w:type="dxa"/>
            <w:tcBorders>
              <w:top w:val="single" w:sz="4" w:space="0" w:color="549E39"/>
              <w:left w:val="single" w:sz="4" w:space="0" w:color="549E39"/>
              <w:bottom w:val="single" w:sz="4" w:space="0" w:color="549E39"/>
              <w:right w:val="single" w:sz="4" w:space="0" w:color="549E39"/>
            </w:tcBorders>
            <w:shd w:val="clear" w:color="auto" w:fill="808080" w:themeFill="background1" w:themeFillShade="80"/>
          </w:tcPr>
          <w:p w14:paraId="7431DF70" w14:textId="77777777" w:rsidR="00BC356F" w:rsidRPr="000D047E" w:rsidRDefault="00BC356F" w:rsidP="00392F5D">
            <w:pPr>
              <w:spacing w:after="0"/>
              <w:rPr>
                <w:i/>
                <w:szCs w:val="20"/>
              </w:rPr>
            </w:pPr>
          </w:p>
        </w:tc>
        <w:tc>
          <w:tcPr>
            <w:tcW w:w="1437" w:type="dxa"/>
            <w:tcBorders>
              <w:top w:val="single" w:sz="4" w:space="0" w:color="549E39"/>
              <w:left w:val="single" w:sz="4" w:space="0" w:color="549E39"/>
              <w:bottom w:val="single" w:sz="4" w:space="0" w:color="549E39"/>
              <w:right w:val="single" w:sz="4" w:space="0" w:color="549E39"/>
            </w:tcBorders>
            <w:shd w:val="clear" w:color="auto" w:fill="808080" w:themeFill="background1" w:themeFillShade="80"/>
          </w:tcPr>
          <w:p w14:paraId="3855B51D" w14:textId="77777777" w:rsidR="00BC356F" w:rsidRPr="000D047E" w:rsidRDefault="00BC356F" w:rsidP="00392F5D">
            <w:pPr>
              <w:spacing w:after="0"/>
              <w:rPr>
                <w:i/>
                <w:szCs w:val="20"/>
              </w:rPr>
            </w:pPr>
          </w:p>
        </w:tc>
      </w:tr>
    </w:tbl>
    <w:p w14:paraId="758CFAF9" w14:textId="7999569B" w:rsidR="00CB364C" w:rsidRDefault="00CB364C" w:rsidP="00392F5D">
      <w:pPr>
        <w:spacing w:after="0"/>
        <w:jc w:val="left"/>
      </w:pPr>
    </w:p>
    <w:p w14:paraId="3CC9D07A" w14:textId="77777777" w:rsidR="00BC356F" w:rsidRDefault="00BC356F" w:rsidP="00392F5D">
      <w:pPr>
        <w:spacing w:after="0"/>
        <w:jc w:val="left"/>
      </w:pPr>
    </w:p>
    <w:p w14:paraId="46C50B56" w14:textId="77777777" w:rsidR="009D284E" w:rsidRDefault="009D284E" w:rsidP="00392F5D">
      <w:pPr>
        <w:pStyle w:val="Heading2"/>
        <w:spacing w:after="0"/>
        <w:rPr>
          <w:rFonts w:asciiTheme="minorHAnsi" w:hAnsiTheme="minorHAnsi"/>
        </w:rPr>
        <w:sectPr w:rsidR="009D284E" w:rsidSect="00574DA1">
          <w:pgSz w:w="12240" w:h="15840" w:code="1"/>
          <w:pgMar w:top="1440" w:right="1440" w:bottom="1440" w:left="1440" w:header="720" w:footer="720" w:gutter="0"/>
          <w:cols w:space="720"/>
          <w:docGrid w:linePitch="360"/>
        </w:sectPr>
      </w:pPr>
      <w:bookmarkStart w:id="53" w:name="_Toc488148565"/>
    </w:p>
    <w:p w14:paraId="3C8515D9" w14:textId="0AA8E18E" w:rsidR="00CB364C" w:rsidRDefault="00CB364C" w:rsidP="00392F5D">
      <w:pPr>
        <w:pStyle w:val="Heading2"/>
        <w:spacing w:after="0"/>
        <w:ind w:left="0"/>
        <w:rPr>
          <w:rFonts w:asciiTheme="minorHAnsi" w:hAnsiTheme="minorHAnsi"/>
        </w:rPr>
      </w:pPr>
      <w:bookmarkStart w:id="54" w:name="_Toc156229842"/>
      <w:r w:rsidRPr="007F1D53">
        <w:rPr>
          <w:rFonts w:asciiTheme="minorHAnsi" w:hAnsiTheme="minorHAnsi"/>
        </w:rPr>
        <w:lastRenderedPageBreak/>
        <w:t xml:space="preserve">Annex </w:t>
      </w:r>
      <w:r w:rsidR="00FD69EB">
        <w:rPr>
          <w:rFonts w:asciiTheme="minorHAnsi" w:hAnsiTheme="minorHAnsi"/>
        </w:rPr>
        <w:t>L</w:t>
      </w:r>
      <w:r w:rsidRPr="007F1D53">
        <w:rPr>
          <w:rFonts w:asciiTheme="minorHAnsi" w:hAnsiTheme="minorHAnsi"/>
        </w:rPr>
        <w:t xml:space="preserve">: UNDP Risk </w:t>
      </w:r>
      <w:bookmarkEnd w:id="53"/>
      <w:r w:rsidR="00FE0930">
        <w:rPr>
          <w:rFonts w:asciiTheme="minorHAnsi" w:hAnsiTheme="minorHAnsi"/>
        </w:rPr>
        <w:t>Register</w:t>
      </w:r>
      <w:bookmarkEnd w:id="54"/>
      <w:r w:rsidR="00FE0930" w:rsidRPr="007F1D53">
        <w:rPr>
          <w:rFonts w:asciiTheme="minorHAnsi" w:hAnsiTheme="minorHAnsi"/>
        </w:rPr>
        <w:t xml:space="preserve"> </w:t>
      </w:r>
    </w:p>
    <w:p w14:paraId="2501CD44" w14:textId="77777777" w:rsidR="00CB364C" w:rsidRDefault="00CB364C" w:rsidP="00392F5D">
      <w:pPr>
        <w:pStyle w:val="Heading2"/>
        <w:spacing w:after="0"/>
        <w:ind w:left="0"/>
      </w:pPr>
    </w:p>
    <w:p w14:paraId="512C5E3A" w14:textId="31C0ECA7" w:rsidR="00CB364C" w:rsidRPr="0003763F" w:rsidRDefault="00CB364C" w:rsidP="00392F5D">
      <w:pPr>
        <w:spacing w:after="0"/>
        <w:rPr>
          <w:i/>
          <w:szCs w:val="20"/>
        </w:rPr>
      </w:pPr>
      <w:r w:rsidRPr="001F58A3">
        <w:rPr>
          <w:i/>
          <w:szCs w:val="20"/>
          <w:highlight w:val="yellow"/>
        </w:rPr>
        <w:t xml:space="preserve">Complete the table below. Please refer to the </w:t>
      </w:r>
      <w:hyperlink r:id="rId107" w:history="1">
        <w:r w:rsidRPr="001F58A3">
          <w:rPr>
            <w:rStyle w:val="Hyperlink"/>
            <w:i/>
            <w:szCs w:val="20"/>
            <w:highlight w:val="yellow"/>
          </w:rPr>
          <w:t>UNDP Enterprise Risk Management guide</w:t>
        </w:r>
      </w:hyperlink>
      <w:r w:rsidRPr="001F58A3">
        <w:rPr>
          <w:i/>
          <w:szCs w:val="20"/>
          <w:highlight w:val="yellow"/>
        </w:rPr>
        <w:t xml:space="preserve"> for further information</w:t>
      </w:r>
      <w:r w:rsidRPr="00846686">
        <w:rPr>
          <w:i/>
          <w:szCs w:val="20"/>
        </w:rPr>
        <w:t>.</w:t>
      </w:r>
    </w:p>
    <w:p w14:paraId="2E27BD93" w14:textId="77777777" w:rsidR="00CB364C" w:rsidRDefault="00CB364C" w:rsidP="00392F5D">
      <w:pPr>
        <w:spacing w:after="0"/>
      </w:pPr>
    </w:p>
    <w:tbl>
      <w:tblPr>
        <w:tblStyle w:val="TableGrid6"/>
        <w:tblW w:w="13590" w:type="dxa"/>
        <w:tblInd w:w="-95" w:type="dxa"/>
        <w:tblLook w:val="01E0" w:firstRow="1" w:lastRow="1" w:firstColumn="1" w:lastColumn="1" w:noHBand="0" w:noVBand="0"/>
      </w:tblPr>
      <w:tblGrid>
        <w:gridCol w:w="6660"/>
        <w:gridCol w:w="3420"/>
        <w:gridCol w:w="3510"/>
      </w:tblGrid>
      <w:tr w:rsidR="00633D41" w:rsidRPr="00F35C62" w14:paraId="0CF378F0" w14:textId="77777777" w:rsidTr="000D4DF5">
        <w:tc>
          <w:tcPr>
            <w:tcW w:w="6660" w:type="dxa"/>
          </w:tcPr>
          <w:p w14:paraId="35DDF65F" w14:textId="77777777" w:rsidR="00633D41" w:rsidRPr="00F35C62" w:rsidRDefault="00633D41" w:rsidP="00392F5D">
            <w:pPr>
              <w:spacing w:after="0"/>
              <w:rPr>
                <w:rFonts w:ascii="Arial Narrow" w:hAnsi="Arial Narrow"/>
                <w:b/>
                <w:lang w:val="en-GB"/>
              </w:rPr>
            </w:pPr>
            <w:r w:rsidRPr="00F35C62">
              <w:rPr>
                <w:rFonts w:ascii="Arial Narrow" w:hAnsi="Arial Narrow"/>
                <w:b/>
                <w:lang w:val="en-GB"/>
              </w:rPr>
              <w:t xml:space="preserve">Project Title: </w:t>
            </w:r>
            <w:r w:rsidRPr="00F35C62">
              <w:rPr>
                <w:rFonts w:ascii="Arial Narrow" w:hAnsi="Arial Narrow"/>
                <w:b/>
                <w:lang w:val="en-GB"/>
              </w:rPr>
              <w:tab/>
            </w:r>
          </w:p>
        </w:tc>
        <w:tc>
          <w:tcPr>
            <w:tcW w:w="3420" w:type="dxa"/>
          </w:tcPr>
          <w:p w14:paraId="1F417B9F" w14:textId="77777777" w:rsidR="00633D41" w:rsidRPr="00F35C62" w:rsidRDefault="00633D41" w:rsidP="00392F5D">
            <w:pPr>
              <w:spacing w:after="0"/>
              <w:rPr>
                <w:rFonts w:ascii="Arial Narrow" w:hAnsi="Arial Narrow"/>
                <w:b/>
                <w:lang w:val="en-GB"/>
              </w:rPr>
            </w:pPr>
            <w:r w:rsidRPr="00F35C62">
              <w:rPr>
                <w:rFonts w:ascii="Arial Narrow" w:hAnsi="Arial Narrow"/>
                <w:b/>
                <w:lang w:val="en-GB"/>
              </w:rPr>
              <w:t>Project Number:</w:t>
            </w:r>
          </w:p>
        </w:tc>
        <w:tc>
          <w:tcPr>
            <w:tcW w:w="3510" w:type="dxa"/>
          </w:tcPr>
          <w:p w14:paraId="2E3045D3" w14:textId="77777777" w:rsidR="00633D41" w:rsidRPr="00F35C62" w:rsidRDefault="00633D41" w:rsidP="00392F5D">
            <w:pPr>
              <w:spacing w:after="0"/>
              <w:rPr>
                <w:rFonts w:ascii="Arial Narrow" w:hAnsi="Arial Narrow"/>
                <w:b/>
                <w:lang w:val="en-GB"/>
              </w:rPr>
            </w:pPr>
            <w:r w:rsidRPr="00F35C62">
              <w:rPr>
                <w:rFonts w:ascii="Arial Narrow" w:hAnsi="Arial Narrow"/>
                <w:b/>
                <w:lang w:val="en-GB"/>
              </w:rPr>
              <w:t xml:space="preserve">Date: </w:t>
            </w:r>
            <w:sdt>
              <w:sdtPr>
                <w:rPr>
                  <w:rFonts w:ascii="Arial Narrow" w:hAnsi="Arial Narrow"/>
                  <w:b/>
                  <w:lang w:val="en-GB"/>
                </w:rPr>
                <w:id w:val="1182393328"/>
                <w:placeholder>
                  <w:docPart w:val="904A354C50049B468DDAD746F5B4599E"/>
                </w:placeholder>
                <w:showingPlcHdr/>
                <w:date>
                  <w:dateFormat w:val="dd-MMM-yy"/>
                  <w:lid w:val="en-US"/>
                  <w:storeMappedDataAs w:val="dateTime"/>
                  <w:calendar w:val="gregorian"/>
                </w:date>
              </w:sdtPr>
              <w:sdtContent>
                <w:r w:rsidRPr="00F35C62">
                  <w:rPr>
                    <w:rFonts w:ascii="Arial Narrow" w:hAnsi="Arial Narrow"/>
                    <w:b/>
                    <w:bCs/>
                    <w:highlight w:val="lightGray"/>
                    <w:lang w:val="en-GB"/>
                  </w:rPr>
                  <w:t>Click or tap to enter a date.</w:t>
                </w:r>
              </w:sdtContent>
            </w:sdt>
          </w:p>
        </w:tc>
      </w:tr>
    </w:tbl>
    <w:p w14:paraId="27099676" w14:textId="77777777" w:rsidR="00633D41" w:rsidRPr="00897F6C" w:rsidRDefault="00633D41" w:rsidP="00392F5D">
      <w:pPr>
        <w:spacing w:after="0"/>
      </w:pPr>
    </w:p>
    <w:tbl>
      <w:tblPr>
        <w:tblpPr w:leftFromText="180" w:rightFromText="180" w:vertAnchor="text" w:tblpX="-89" w:tblpY="1"/>
        <w:tblOverlap w:val="neve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559"/>
        <w:gridCol w:w="1417"/>
        <w:gridCol w:w="1843"/>
        <w:gridCol w:w="1418"/>
        <w:gridCol w:w="1842"/>
        <w:gridCol w:w="1575"/>
        <w:gridCol w:w="1350"/>
        <w:gridCol w:w="2160"/>
      </w:tblGrid>
      <w:tr w:rsidR="000D4DF5" w:rsidRPr="00F35C62" w14:paraId="00890DF9" w14:textId="77777777" w:rsidTr="000D4DF5">
        <w:trPr>
          <w:tblHeader/>
        </w:trPr>
        <w:tc>
          <w:tcPr>
            <w:tcW w:w="421" w:type="dxa"/>
            <w:shd w:val="clear" w:color="auto" w:fill="FFCC00"/>
          </w:tcPr>
          <w:p w14:paraId="244873D7" w14:textId="77777777" w:rsidR="000D4DF5" w:rsidRPr="00F35C62" w:rsidRDefault="000D4DF5" w:rsidP="00392F5D">
            <w:pPr>
              <w:spacing w:after="0"/>
              <w:rPr>
                <w:rFonts w:ascii="Arial Narrow" w:eastAsia="Times New Roman" w:hAnsi="Arial Narrow" w:cs="Arial"/>
                <w:b/>
                <w:szCs w:val="20"/>
                <w:lang w:val="en-GB"/>
              </w:rPr>
            </w:pPr>
            <w:r w:rsidRPr="00F35C62">
              <w:rPr>
                <w:rFonts w:ascii="Arial Narrow" w:eastAsia="Times New Roman" w:hAnsi="Arial Narrow" w:cs="Arial"/>
                <w:b/>
                <w:szCs w:val="20"/>
                <w:lang w:val="en-GB"/>
              </w:rPr>
              <w:t>#</w:t>
            </w:r>
          </w:p>
        </w:tc>
        <w:tc>
          <w:tcPr>
            <w:tcW w:w="1559" w:type="dxa"/>
            <w:shd w:val="clear" w:color="auto" w:fill="FFCC00"/>
          </w:tcPr>
          <w:p w14:paraId="0A90CF0F" w14:textId="77777777" w:rsidR="000D4DF5" w:rsidRPr="00F35C62" w:rsidRDefault="000D4DF5" w:rsidP="00392F5D">
            <w:pPr>
              <w:spacing w:after="0"/>
              <w:jc w:val="center"/>
              <w:rPr>
                <w:rFonts w:ascii="Arial Narrow" w:eastAsia="Times New Roman" w:hAnsi="Arial Narrow" w:cs="Arial"/>
                <w:b/>
                <w:szCs w:val="20"/>
                <w:lang w:val="en-GB"/>
              </w:rPr>
            </w:pPr>
            <w:r w:rsidRPr="00F35C62">
              <w:rPr>
                <w:rFonts w:ascii="Arial Narrow" w:eastAsia="Times New Roman" w:hAnsi="Arial Narrow" w:cs="Arial"/>
                <w:b/>
                <w:szCs w:val="20"/>
                <w:lang w:val="en-GB"/>
              </w:rPr>
              <w:t>Event</w:t>
            </w:r>
          </w:p>
        </w:tc>
        <w:tc>
          <w:tcPr>
            <w:tcW w:w="1417" w:type="dxa"/>
            <w:shd w:val="clear" w:color="auto" w:fill="FFCC00"/>
          </w:tcPr>
          <w:p w14:paraId="70641EA7" w14:textId="77777777" w:rsidR="000D4DF5" w:rsidRPr="00F35C62" w:rsidRDefault="000D4DF5" w:rsidP="00392F5D">
            <w:pPr>
              <w:spacing w:after="0"/>
              <w:jc w:val="center"/>
              <w:rPr>
                <w:rFonts w:ascii="Arial Narrow" w:eastAsia="Times New Roman" w:hAnsi="Arial Narrow" w:cs="Arial"/>
                <w:b/>
                <w:szCs w:val="20"/>
                <w:lang w:val="en-GB"/>
              </w:rPr>
            </w:pPr>
            <w:r w:rsidRPr="00F35C62">
              <w:rPr>
                <w:rFonts w:ascii="Arial Narrow" w:eastAsia="Times New Roman" w:hAnsi="Arial Narrow" w:cs="Arial"/>
                <w:b/>
                <w:szCs w:val="20"/>
                <w:lang w:val="en-GB"/>
              </w:rPr>
              <w:t>Cause</w:t>
            </w:r>
          </w:p>
        </w:tc>
        <w:tc>
          <w:tcPr>
            <w:tcW w:w="1843" w:type="dxa"/>
            <w:shd w:val="clear" w:color="auto" w:fill="FFCC00"/>
          </w:tcPr>
          <w:p w14:paraId="4BF8F350" w14:textId="77777777" w:rsidR="000D4DF5" w:rsidRPr="00F35C62" w:rsidDel="00DF7DBA" w:rsidRDefault="000D4DF5" w:rsidP="00392F5D">
            <w:pPr>
              <w:spacing w:after="0"/>
              <w:jc w:val="center"/>
              <w:rPr>
                <w:rFonts w:ascii="Arial Narrow" w:eastAsia="Times New Roman" w:hAnsi="Arial Narrow" w:cs="Arial"/>
                <w:b/>
                <w:szCs w:val="20"/>
                <w:lang w:val="en-GB"/>
              </w:rPr>
            </w:pPr>
            <w:r w:rsidRPr="00F35C62">
              <w:rPr>
                <w:rFonts w:ascii="Arial Narrow" w:eastAsia="Times New Roman" w:hAnsi="Arial Narrow" w:cs="Arial"/>
                <w:b/>
                <w:szCs w:val="20"/>
                <w:lang w:val="en-GB"/>
              </w:rPr>
              <w:t>Impact(s)</w:t>
            </w:r>
          </w:p>
        </w:tc>
        <w:tc>
          <w:tcPr>
            <w:tcW w:w="1418" w:type="dxa"/>
            <w:shd w:val="clear" w:color="auto" w:fill="FFCC00"/>
          </w:tcPr>
          <w:p w14:paraId="289B2DA3" w14:textId="77777777" w:rsidR="000D4DF5" w:rsidRPr="00F35C62" w:rsidRDefault="000D4DF5" w:rsidP="00392F5D">
            <w:pPr>
              <w:spacing w:after="0"/>
              <w:jc w:val="center"/>
              <w:rPr>
                <w:rFonts w:ascii="Arial Narrow" w:eastAsia="Times New Roman" w:hAnsi="Arial Narrow" w:cs="Arial"/>
                <w:b/>
                <w:szCs w:val="20"/>
                <w:lang w:val="en-GB"/>
              </w:rPr>
            </w:pPr>
            <w:r w:rsidRPr="00F35C62">
              <w:rPr>
                <w:rFonts w:ascii="Arial Narrow" w:eastAsia="Times New Roman" w:hAnsi="Arial Narrow" w:cs="Arial"/>
                <w:b/>
                <w:szCs w:val="20"/>
                <w:lang w:val="en-GB"/>
              </w:rPr>
              <w:t xml:space="preserve">Risk Category and Sub-category            </w:t>
            </w:r>
            <w:r w:rsidRPr="00F35C62">
              <w:rPr>
                <w:rFonts w:ascii="Arial Narrow" w:eastAsia="Times New Roman" w:hAnsi="Arial Narrow" w:cs="Arial"/>
                <w:bCs/>
                <w:i/>
                <w:iCs/>
                <w:sz w:val="16"/>
                <w:szCs w:val="16"/>
                <w:lang w:val="en-GB"/>
              </w:rPr>
              <w:t xml:space="preserve">(including Risk Appetite) </w:t>
            </w:r>
          </w:p>
        </w:tc>
        <w:tc>
          <w:tcPr>
            <w:tcW w:w="1842" w:type="dxa"/>
            <w:shd w:val="clear" w:color="auto" w:fill="FFCC00"/>
          </w:tcPr>
          <w:p w14:paraId="64329D6E" w14:textId="77777777" w:rsidR="000D4DF5" w:rsidRPr="00F35C62" w:rsidRDefault="000D4DF5" w:rsidP="00392F5D">
            <w:pPr>
              <w:spacing w:after="0"/>
              <w:ind w:left="-117" w:right="-100"/>
              <w:jc w:val="center"/>
              <w:rPr>
                <w:rFonts w:ascii="Arial Narrow" w:eastAsia="Times New Roman" w:hAnsi="Arial Narrow" w:cs="Arial"/>
                <w:b/>
                <w:szCs w:val="20"/>
                <w:lang w:val="en-GB"/>
              </w:rPr>
            </w:pPr>
            <w:r w:rsidRPr="00F35C62">
              <w:rPr>
                <w:rFonts w:ascii="Arial Narrow" w:eastAsia="Times New Roman" w:hAnsi="Arial Narrow" w:cs="Arial"/>
                <w:b/>
                <w:szCs w:val="20"/>
                <w:lang w:val="en-GB"/>
              </w:rPr>
              <w:t>Impact, Likelihood  &amp; Risk Level</w:t>
            </w:r>
          </w:p>
          <w:p w14:paraId="04CE6F4A" w14:textId="77777777" w:rsidR="000D4DF5" w:rsidRPr="00F35C62" w:rsidRDefault="000D4DF5" w:rsidP="00392F5D">
            <w:pPr>
              <w:spacing w:after="0"/>
              <w:ind w:left="-117" w:right="-100"/>
              <w:jc w:val="center"/>
              <w:rPr>
                <w:rFonts w:ascii="Arial Narrow" w:eastAsia="Times New Roman" w:hAnsi="Arial Narrow" w:cs="Arial"/>
                <w:bCs/>
                <w:i/>
                <w:iCs/>
                <w:sz w:val="16"/>
                <w:szCs w:val="16"/>
                <w:lang w:val="en-GB"/>
              </w:rPr>
            </w:pPr>
            <w:r w:rsidRPr="00F35C62">
              <w:rPr>
                <w:rFonts w:ascii="Arial Narrow" w:eastAsia="Times New Roman" w:hAnsi="Arial Narrow" w:cs="Arial"/>
                <w:bCs/>
                <w:i/>
                <w:iCs/>
                <w:sz w:val="16"/>
                <w:szCs w:val="16"/>
                <w:lang w:val="en-GB"/>
              </w:rPr>
              <w:t>(see Annex 3 Risk Matrix)</w:t>
            </w:r>
          </w:p>
        </w:tc>
        <w:tc>
          <w:tcPr>
            <w:tcW w:w="1575" w:type="dxa"/>
            <w:shd w:val="clear" w:color="auto" w:fill="FFCC00"/>
          </w:tcPr>
          <w:p w14:paraId="7E9013B0" w14:textId="77777777" w:rsidR="000D4DF5" w:rsidRPr="00F35C62" w:rsidRDefault="000D4DF5" w:rsidP="00392F5D">
            <w:pPr>
              <w:spacing w:after="0"/>
              <w:jc w:val="center"/>
              <w:rPr>
                <w:rFonts w:ascii="Arial Narrow" w:eastAsia="Times New Roman" w:hAnsi="Arial Narrow" w:cs="Arial"/>
                <w:b/>
                <w:szCs w:val="20"/>
                <w:lang w:val="en-GB"/>
              </w:rPr>
            </w:pPr>
            <w:r w:rsidRPr="00F35C62">
              <w:rPr>
                <w:rFonts w:ascii="Arial Narrow" w:eastAsia="Times New Roman" w:hAnsi="Arial Narrow" w:cs="Arial"/>
                <w:b/>
                <w:szCs w:val="20"/>
                <w:lang w:val="en-GB"/>
              </w:rPr>
              <w:t>Risk Valid From/To</w:t>
            </w:r>
          </w:p>
        </w:tc>
        <w:tc>
          <w:tcPr>
            <w:tcW w:w="1350" w:type="dxa"/>
            <w:shd w:val="clear" w:color="auto" w:fill="FFCC00"/>
          </w:tcPr>
          <w:p w14:paraId="785054C6" w14:textId="77777777" w:rsidR="000D4DF5" w:rsidRPr="00F35C62" w:rsidRDefault="000D4DF5" w:rsidP="00392F5D">
            <w:pPr>
              <w:spacing w:after="0"/>
              <w:jc w:val="center"/>
              <w:rPr>
                <w:rFonts w:ascii="Arial Narrow" w:eastAsia="Times New Roman" w:hAnsi="Arial Narrow" w:cs="Arial"/>
                <w:b/>
                <w:szCs w:val="20"/>
                <w:lang w:val="en-GB"/>
              </w:rPr>
            </w:pPr>
            <w:r w:rsidRPr="00F35C62">
              <w:rPr>
                <w:rFonts w:ascii="Arial Narrow" w:eastAsia="Times New Roman" w:hAnsi="Arial Narrow" w:cs="Arial"/>
                <w:b/>
                <w:szCs w:val="20"/>
                <w:lang w:val="en-GB"/>
              </w:rPr>
              <w:t>Risk Owner</w:t>
            </w:r>
          </w:p>
          <w:p w14:paraId="3CD12A4A" w14:textId="77777777" w:rsidR="000D4DF5" w:rsidRPr="00F35C62" w:rsidRDefault="000D4DF5" w:rsidP="00392F5D">
            <w:pPr>
              <w:spacing w:after="0"/>
              <w:jc w:val="center"/>
              <w:rPr>
                <w:rFonts w:ascii="Arial Narrow" w:eastAsia="Times New Roman" w:hAnsi="Arial Narrow" w:cs="Arial"/>
                <w:bCs/>
                <w:i/>
                <w:iCs/>
                <w:sz w:val="16"/>
                <w:szCs w:val="16"/>
                <w:lang w:val="en-GB"/>
              </w:rPr>
            </w:pPr>
            <w:r w:rsidRPr="00F35C62">
              <w:rPr>
                <w:rFonts w:ascii="Arial Narrow" w:eastAsia="Times New Roman" w:hAnsi="Arial Narrow" w:cs="Arial"/>
                <w:bCs/>
                <w:i/>
                <w:iCs/>
                <w:sz w:val="16"/>
                <w:szCs w:val="16"/>
                <w:lang w:val="en-GB"/>
              </w:rPr>
              <w:t>(individual accountable for managing the risk)</w:t>
            </w:r>
          </w:p>
        </w:tc>
        <w:tc>
          <w:tcPr>
            <w:tcW w:w="2160" w:type="dxa"/>
            <w:shd w:val="clear" w:color="auto" w:fill="FFCC00"/>
          </w:tcPr>
          <w:p w14:paraId="3F502430" w14:textId="77777777" w:rsidR="000D4DF5" w:rsidRPr="00F35C62" w:rsidRDefault="000D4DF5" w:rsidP="00392F5D">
            <w:pPr>
              <w:spacing w:after="0"/>
              <w:jc w:val="center"/>
              <w:rPr>
                <w:rFonts w:ascii="Arial Narrow" w:eastAsia="Times New Roman" w:hAnsi="Arial Narrow" w:cs="Arial"/>
                <w:bCs/>
                <w:i/>
                <w:iCs/>
                <w:sz w:val="16"/>
                <w:szCs w:val="16"/>
                <w:lang w:val="en-GB"/>
              </w:rPr>
            </w:pPr>
            <w:r w:rsidRPr="00F35C62">
              <w:rPr>
                <w:rFonts w:ascii="Arial Narrow" w:eastAsia="Times New Roman" w:hAnsi="Arial Narrow" w:cs="Arial"/>
                <w:b/>
                <w:szCs w:val="20"/>
                <w:lang w:val="en-GB"/>
              </w:rPr>
              <w:t>Risk Treatment and Treatment Owner</w:t>
            </w:r>
          </w:p>
        </w:tc>
      </w:tr>
      <w:tr w:rsidR="000D4DF5" w:rsidRPr="00F35C62" w14:paraId="7B56E363" w14:textId="77777777" w:rsidTr="000D4DF5">
        <w:trPr>
          <w:trHeight w:val="860"/>
        </w:trPr>
        <w:tc>
          <w:tcPr>
            <w:tcW w:w="421" w:type="dxa"/>
            <w:vMerge w:val="restart"/>
            <w:shd w:val="clear" w:color="auto" w:fill="auto"/>
          </w:tcPr>
          <w:p w14:paraId="24E9B657"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1</w:t>
            </w:r>
          </w:p>
        </w:tc>
        <w:tc>
          <w:tcPr>
            <w:tcW w:w="1559" w:type="dxa"/>
            <w:vMerge w:val="restart"/>
            <w:shd w:val="clear" w:color="auto" w:fill="auto"/>
          </w:tcPr>
          <w:p w14:paraId="3504F9E1" w14:textId="77777777" w:rsidR="000D4DF5" w:rsidRPr="00F35C62" w:rsidRDefault="000D4DF5" w:rsidP="00392F5D">
            <w:pPr>
              <w:spacing w:after="0"/>
              <w:contextualSpacing/>
              <w:rPr>
                <w:rFonts w:ascii="Arial Narrow" w:eastAsia="Times New Roman" w:hAnsi="Arial Narrow" w:cs="Arial"/>
                <w:i/>
                <w:szCs w:val="20"/>
                <w:lang w:val="en-GB"/>
              </w:rPr>
            </w:pPr>
            <w:r w:rsidRPr="00F35C62">
              <w:rPr>
                <w:rFonts w:ascii="Arial Narrow" w:eastAsia="Times New Roman" w:hAnsi="Arial Narrow" w:cs="Arial"/>
                <w:szCs w:val="20"/>
                <w:lang w:val="en-GB"/>
              </w:rPr>
              <w:t>There is a risk that  …</w:t>
            </w:r>
          </w:p>
        </w:tc>
        <w:tc>
          <w:tcPr>
            <w:tcW w:w="1417" w:type="dxa"/>
            <w:vMerge w:val="restart"/>
            <w:shd w:val="clear" w:color="auto" w:fill="auto"/>
          </w:tcPr>
          <w:p w14:paraId="1AF2FCA7" w14:textId="77777777" w:rsidR="000D4DF5" w:rsidRPr="00F35C62" w:rsidRDefault="000D4DF5" w:rsidP="00392F5D">
            <w:pPr>
              <w:spacing w:after="0"/>
              <w:contextualSpacing/>
              <w:rPr>
                <w:rFonts w:ascii="Arial Narrow" w:eastAsia="Times New Roman" w:hAnsi="Arial Narrow" w:cs="Arial"/>
                <w:szCs w:val="20"/>
              </w:rPr>
            </w:pPr>
            <w:r w:rsidRPr="00F35C62">
              <w:rPr>
                <w:rFonts w:ascii="Arial Narrow" w:eastAsia="Times New Roman" w:hAnsi="Arial Narrow" w:cs="Arial"/>
                <w:szCs w:val="20"/>
                <w:lang w:val="en-GB"/>
              </w:rPr>
              <w:t>As a result of …</w:t>
            </w:r>
          </w:p>
        </w:tc>
        <w:tc>
          <w:tcPr>
            <w:tcW w:w="1843" w:type="dxa"/>
            <w:vMerge w:val="restart"/>
            <w:shd w:val="clear" w:color="auto" w:fill="auto"/>
          </w:tcPr>
          <w:p w14:paraId="76D34E92" w14:textId="77777777" w:rsidR="000D4DF5" w:rsidRPr="00F35C62" w:rsidRDefault="000D4DF5" w:rsidP="00392F5D">
            <w:pPr>
              <w:spacing w:after="0"/>
              <w:contextualSpacing/>
              <w:rPr>
                <w:rFonts w:ascii="Arial Narrow" w:eastAsia="Times New Roman" w:hAnsi="Arial Narrow" w:cs="Arial"/>
                <w:szCs w:val="20"/>
              </w:rPr>
            </w:pPr>
            <w:r w:rsidRPr="00F35C62">
              <w:rPr>
                <w:rFonts w:ascii="Arial Narrow" w:eastAsia="Times New Roman" w:hAnsi="Arial Narrow" w:cs="Arial"/>
                <w:szCs w:val="20"/>
              </w:rPr>
              <w:t>Which will impact in…</w:t>
            </w:r>
          </w:p>
        </w:tc>
        <w:tc>
          <w:tcPr>
            <w:tcW w:w="1418" w:type="dxa"/>
            <w:vMerge w:val="restart"/>
            <w:shd w:val="clear" w:color="auto" w:fill="auto"/>
          </w:tcPr>
          <w:sdt>
            <w:sdtPr>
              <w:rPr>
                <w:rFonts w:ascii="Arial Narrow" w:eastAsia="Times New Roman" w:hAnsi="Arial Narrow" w:cs="Arial"/>
                <w:b/>
                <w:bCs/>
                <w:szCs w:val="20"/>
                <w:highlight w:val="lightGray"/>
              </w:rPr>
              <w:alias w:val="Select Risk Categories and Sub-categories"/>
              <w:tag w:val="Select Risk Categories and Sub-categories"/>
              <w:id w:val="-806928853"/>
              <w:placeholder>
                <w:docPart w:val="24594EC93269E1498499389C7EB72D4B"/>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Content>
              <w:p w14:paraId="237A2C91" w14:textId="77777777" w:rsidR="000D4DF5" w:rsidRPr="00F35C62" w:rsidRDefault="000D4DF5" w:rsidP="00392F5D">
                <w:pPr>
                  <w:spacing w:after="0"/>
                  <w:contextualSpacing/>
                  <w:rPr>
                    <w:rFonts w:ascii="Arial Narrow" w:eastAsia="Times New Roman" w:hAnsi="Arial Narrow" w:cs="Arial"/>
                    <w:b/>
                    <w:bCs/>
                    <w:szCs w:val="20"/>
                  </w:rPr>
                </w:pPr>
                <w:r w:rsidRPr="00F35C62">
                  <w:rPr>
                    <w:rFonts w:ascii="Arial Narrow" w:eastAsia="Times New Roman" w:hAnsi="Arial Narrow" w:cs="Arial"/>
                    <w:b/>
                    <w:bCs/>
                    <w:szCs w:val="20"/>
                    <w:highlight w:val="lightGray"/>
                  </w:rPr>
                  <w:t>PLEASE SELECT</w:t>
                </w:r>
              </w:p>
            </w:sdtContent>
          </w:sdt>
          <w:p w14:paraId="210C7997" w14:textId="77777777" w:rsidR="000D4DF5" w:rsidRPr="00F35C62" w:rsidRDefault="000D4DF5" w:rsidP="00392F5D">
            <w:pPr>
              <w:spacing w:after="0"/>
              <w:contextualSpacing/>
              <w:rPr>
                <w:rFonts w:ascii="Arial Narrow" w:eastAsia="Times New Roman" w:hAnsi="Arial Narrow" w:cs="Arial"/>
                <w:i/>
                <w:szCs w:val="20"/>
                <w:lang w:val="en-GB"/>
              </w:rPr>
            </w:pPr>
          </w:p>
        </w:tc>
        <w:tc>
          <w:tcPr>
            <w:tcW w:w="1842" w:type="dxa"/>
            <w:vMerge w:val="restart"/>
            <w:shd w:val="clear" w:color="auto" w:fill="auto"/>
          </w:tcPr>
          <w:p w14:paraId="76A15132"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Likelihood:</w:t>
            </w:r>
          </w:p>
          <w:p w14:paraId="25B4E5F9" w14:textId="77777777" w:rsidR="000D4DF5" w:rsidRPr="00F35C62" w:rsidRDefault="00000000" w:rsidP="00392F5D">
            <w:pPr>
              <w:spacing w:after="0"/>
              <w:contextualSpacing/>
              <w:rPr>
                <w:rFonts w:ascii="Arial Narrow" w:eastAsia="Times New Roman" w:hAnsi="Arial Narrow" w:cs="Arial"/>
                <w:b/>
                <w:bCs/>
                <w:szCs w:val="20"/>
                <w:lang w:val="en-GB"/>
              </w:rPr>
            </w:pPr>
            <w:sdt>
              <w:sdtPr>
                <w:rPr>
                  <w:rFonts w:ascii="Arial Narrow" w:eastAsia="Times New Roman" w:hAnsi="Arial Narrow" w:cs="Arial"/>
                  <w:b/>
                  <w:bCs/>
                  <w:szCs w:val="20"/>
                  <w:highlight w:val="lightGray"/>
                  <w:lang w:val="en-GB"/>
                </w:rPr>
                <w:alias w:val="Select Likelihood Level"/>
                <w:tag w:val="Select Likelihood Level"/>
                <w:id w:val="-1012533898"/>
                <w:placeholder>
                  <w:docPart w:val="45B9528A38C8694F9C8AE4F18790920F"/>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Content>
                <w:r w:rsidR="000D4DF5" w:rsidRPr="00F35C62">
                  <w:rPr>
                    <w:rFonts w:ascii="Arial Narrow" w:eastAsia="Times New Roman" w:hAnsi="Arial Narrow" w:cs="Arial"/>
                    <w:b/>
                    <w:bCs/>
                    <w:szCs w:val="20"/>
                    <w:highlight w:val="lightGray"/>
                    <w:lang w:val="en-GB"/>
                  </w:rPr>
                  <w:t>PLEASE SELECT</w:t>
                </w:r>
              </w:sdtContent>
            </w:sdt>
          </w:p>
          <w:p w14:paraId="27E75035" w14:textId="77777777" w:rsidR="000D4DF5" w:rsidRPr="00F35C62" w:rsidRDefault="000D4DF5" w:rsidP="00392F5D">
            <w:pPr>
              <w:spacing w:after="0"/>
              <w:contextualSpacing/>
              <w:rPr>
                <w:rFonts w:ascii="Arial Narrow" w:eastAsia="Times New Roman" w:hAnsi="Arial Narrow" w:cs="Arial"/>
                <w:szCs w:val="20"/>
                <w:lang w:val="en-GB"/>
              </w:rPr>
            </w:pPr>
          </w:p>
          <w:p w14:paraId="6FFCD76B"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Impact: </w:t>
            </w:r>
          </w:p>
          <w:p w14:paraId="51E11FBA" w14:textId="77777777" w:rsidR="000D4DF5" w:rsidRPr="00F35C62" w:rsidRDefault="00000000" w:rsidP="00392F5D">
            <w:pPr>
              <w:spacing w:after="0"/>
              <w:contextualSpacing/>
              <w:rPr>
                <w:rFonts w:ascii="Arial Narrow" w:eastAsia="Times New Roman" w:hAnsi="Arial Narrow" w:cs="Arial"/>
                <w:b/>
                <w:bCs/>
                <w:szCs w:val="20"/>
                <w:highlight w:val="lightGray"/>
                <w:lang w:val="en-GB"/>
              </w:rPr>
            </w:pPr>
            <w:sdt>
              <w:sdtPr>
                <w:rPr>
                  <w:rFonts w:ascii="Arial Narrow" w:eastAsia="Times New Roman" w:hAnsi="Arial Narrow" w:cs="Arial"/>
                  <w:b/>
                  <w:bCs/>
                  <w:szCs w:val="20"/>
                  <w:highlight w:val="lightGray"/>
                  <w:lang w:val="en-GB"/>
                </w:rPr>
                <w:alias w:val="Select Impact Level"/>
                <w:tag w:val="Select Impact Level"/>
                <w:id w:val="197598062"/>
                <w:placeholder>
                  <w:docPart w:val="45B9528A38C8694F9C8AE4F18790920F"/>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Content>
                <w:r w:rsidR="000D4DF5" w:rsidRPr="00F35C62">
                  <w:rPr>
                    <w:rFonts w:ascii="Arial Narrow" w:eastAsia="Times New Roman" w:hAnsi="Arial Narrow" w:cs="Arial"/>
                    <w:b/>
                    <w:bCs/>
                    <w:szCs w:val="20"/>
                    <w:highlight w:val="lightGray"/>
                    <w:lang w:val="en-GB"/>
                  </w:rPr>
                  <w:t>PLEASE SELECT</w:t>
                </w:r>
              </w:sdtContent>
            </w:sdt>
          </w:p>
          <w:p w14:paraId="448B0626" w14:textId="77777777" w:rsidR="000D4DF5" w:rsidRPr="00F35C62" w:rsidRDefault="000D4DF5" w:rsidP="00392F5D">
            <w:pPr>
              <w:spacing w:after="0"/>
              <w:contextualSpacing/>
              <w:rPr>
                <w:rFonts w:ascii="Arial Narrow" w:eastAsia="Times New Roman" w:hAnsi="Arial Narrow" w:cs="Arial"/>
                <w:szCs w:val="20"/>
                <w:highlight w:val="lightGray"/>
                <w:lang w:val="en-GB"/>
              </w:rPr>
            </w:pPr>
          </w:p>
          <w:p w14:paraId="2477C902"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Risk level: </w:t>
            </w:r>
          </w:p>
          <w:p w14:paraId="2267061B" w14:textId="77777777" w:rsidR="000D4DF5" w:rsidRPr="00F35C62" w:rsidRDefault="00000000" w:rsidP="00392F5D">
            <w:pPr>
              <w:spacing w:after="0"/>
              <w:contextualSpacing/>
              <w:rPr>
                <w:rFonts w:ascii="Arial Narrow" w:eastAsia="Times New Roman" w:hAnsi="Arial Narrow" w:cs="Arial"/>
                <w:szCs w:val="20"/>
                <w:lang w:val="en-GB"/>
              </w:rPr>
            </w:pPr>
            <w:sdt>
              <w:sdtPr>
                <w:rPr>
                  <w:rFonts w:ascii="Arial Narrow" w:eastAsia="Times New Roman" w:hAnsi="Arial Narrow" w:cs="Arial"/>
                  <w:b/>
                  <w:bCs/>
                  <w:szCs w:val="20"/>
                  <w:highlight w:val="lightGray"/>
                  <w:lang w:val="en-GB"/>
                </w:rPr>
                <w:alias w:val="Select Risk Level"/>
                <w:tag w:val="Select Risk Level"/>
                <w:id w:val="-1700541249"/>
                <w:placeholder>
                  <w:docPart w:val="45B9528A38C8694F9C8AE4F18790920F"/>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Content>
                <w:r w:rsidR="000D4DF5" w:rsidRPr="00F35C62">
                  <w:rPr>
                    <w:rFonts w:ascii="Arial Narrow" w:eastAsia="Times New Roman" w:hAnsi="Arial Narrow" w:cs="Arial"/>
                    <w:b/>
                    <w:bCs/>
                    <w:szCs w:val="20"/>
                    <w:highlight w:val="lightGray"/>
                    <w:lang w:val="en-GB"/>
                  </w:rPr>
                  <w:t>PLEASE SELECT</w:t>
                </w:r>
              </w:sdtContent>
            </w:sdt>
          </w:p>
        </w:tc>
        <w:tc>
          <w:tcPr>
            <w:tcW w:w="1575" w:type="dxa"/>
            <w:vMerge w:val="restart"/>
          </w:tcPr>
          <w:p w14:paraId="6561EC02" w14:textId="77777777" w:rsidR="000D4DF5" w:rsidRPr="00F35C62" w:rsidRDefault="000D4DF5" w:rsidP="00392F5D">
            <w:pPr>
              <w:spacing w:after="0"/>
              <w:contextualSpacing/>
              <w:rPr>
                <w:rFonts w:ascii="Arial Narrow" w:eastAsia="Times New Roman" w:hAnsi="Arial Narrow" w:cs="Arial"/>
                <w:szCs w:val="20"/>
                <w:highlight w:val="lightGray"/>
                <w:lang w:val="en-GB"/>
              </w:rPr>
            </w:pPr>
            <w:r w:rsidRPr="00F35C62">
              <w:rPr>
                <w:rFonts w:ascii="Arial Narrow" w:eastAsia="Times New Roman" w:hAnsi="Arial Narrow" w:cs="Arial"/>
                <w:szCs w:val="20"/>
                <w:lang w:val="en-GB"/>
              </w:rPr>
              <w:t xml:space="preserve">From: </w:t>
            </w:r>
            <w:sdt>
              <w:sdtPr>
                <w:rPr>
                  <w:rFonts w:ascii="Arial Narrow" w:eastAsia="Times New Roman" w:hAnsi="Arial Narrow" w:cs="Arial"/>
                  <w:szCs w:val="20"/>
                  <w:highlight w:val="lightGray"/>
                  <w:lang w:val="en-GB"/>
                </w:rPr>
                <w:alias w:val="Select starting date"/>
                <w:tag w:val="Select starting date"/>
                <w:id w:val="-1114673290"/>
                <w:placeholder>
                  <w:docPart w:val="E668A479C4A4504A8728848E052B3D5A"/>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p w14:paraId="78A7FD63" w14:textId="77777777" w:rsidR="000D4DF5" w:rsidRPr="00F35C62" w:rsidRDefault="000D4DF5" w:rsidP="00392F5D">
            <w:pPr>
              <w:spacing w:after="0"/>
              <w:contextualSpacing/>
              <w:rPr>
                <w:rFonts w:ascii="Arial Narrow" w:eastAsia="Times New Roman" w:hAnsi="Arial Narrow" w:cs="Arial"/>
                <w:szCs w:val="20"/>
                <w:highlight w:val="lightGray"/>
                <w:lang w:val="en-GB"/>
              </w:rPr>
            </w:pPr>
          </w:p>
          <w:p w14:paraId="5FB0B80C"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To: </w:t>
            </w:r>
            <w:sdt>
              <w:sdtPr>
                <w:rPr>
                  <w:rFonts w:ascii="Arial Narrow" w:eastAsia="Times New Roman" w:hAnsi="Arial Narrow" w:cs="Arial"/>
                  <w:szCs w:val="20"/>
                  <w:highlight w:val="lightGray"/>
                  <w:lang w:val="en-GB"/>
                </w:rPr>
                <w:alias w:val="Select End Date"/>
                <w:tag w:val="Select End Date"/>
                <w:id w:val="1556807126"/>
                <w:placeholder>
                  <w:docPart w:val="E668A479C4A4504A8728848E052B3D5A"/>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tc>
        <w:tc>
          <w:tcPr>
            <w:tcW w:w="1350" w:type="dxa"/>
            <w:vMerge w:val="restart"/>
          </w:tcPr>
          <w:p w14:paraId="19919295"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w:t>
            </w:r>
          </w:p>
          <w:p w14:paraId="00B11907" w14:textId="77777777" w:rsidR="000D4DF5" w:rsidRPr="00F35C62" w:rsidRDefault="000D4DF5" w:rsidP="00392F5D">
            <w:pPr>
              <w:spacing w:after="0"/>
              <w:contextualSpacing/>
              <w:rPr>
                <w:rFonts w:ascii="Arial Narrow" w:eastAsia="Times New Roman" w:hAnsi="Arial Narrow" w:cs="Arial"/>
                <w:i/>
                <w:szCs w:val="20"/>
                <w:lang w:val="en-GB"/>
              </w:rPr>
            </w:pPr>
          </w:p>
          <w:p w14:paraId="2519CC2E" w14:textId="77777777" w:rsidR="000D4DF5" w:rsidRPr="00F35C62" w:rsidRDefault="000D4DF5" w:rsidP="00392F5D">
            <w:pPr>
              <w:spacing w:after="0"/>
              <w:contextualSpacing/>
              <w:rPr>
                <w:rFonts w:ascii="Arial Narrow" w:eastAsia="Times New Roman" w:hAnsi="Arial Narrow" w:cs="Arial"/>
                <w:szCs w:val="20"/>
                <w:lang w:val="en-GB"/>
              </w:rPr>
            </w:pPr>
          </w:p>
        </w:tc>
        <w:tc>
          <w:tcPr>
            <w:tcW w:w="2160" w:type="dxa"/>
            <w:shd w:val="clear" w:color="auto" w:fill="auto"/>
          </w:tcPr>
          <w:p w14:paraId="69BAC1BF"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1.1: …</w:t>
            </w:r>
          </w:p>
          <w:p w14:paraId="3CA7BB34" w14:textId="77777777" w:rsidR="000D4DF5" w:rsidRPr="00F35C62" w:rsidRDefault="000D4DF5" w:rsidP="00392F5D">
            <w:pPr>
              <w:spacing w:after="0"/>
              <w:contextualSpacing/>
              <w:rPr>
                <w:rFonts w:ascii="Arial Narrow" w:eastAsia="Times New Roman" w:hAnsi="Arial Narrow" w:cs="Arial"/>
                <w:szCs w:val="20"/>
                <w:lang w:val="en-GB"/>
              </w:rPr>
            </w:pPr>
          </w:p>
          <w:p w14:paraId="09C590F6"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4DF5" w:rsidRPr="00F35C62" w14:paraId="02F34A54" w14:textId="77777777" w:rsidTr="000D4DF5">
        <w:tc>
          <w:tcPr>
            <w:tcW w:w="421" w:type="dxa"/>
            <w:vMerge/>
            <w:shd w:val="clear" w:color="auto" w:fill="auto"/>
          </w:tcPr>
          <w:p w14:paraId="4F5E4BBE" w14:textId="77777777" w:rsidR="000D4DF5" w:rsidRPr="00F35C62" w:rsidRDefault="000D4DF5" w:rsidP="00392F5D">
            <w:pPr>
              <w:spacing w:after="0"/>
              <w:contextualSpacing/>
              <w:rPr>
                <w:rFonts w:ascii="Arial Narrow" w:eastAsia="Times New Roman" w:hAnsi="Arial Narrow" w:cs="Arial"/>
                <w:szCs w:val="20"/>
                <w:lang w:val="en-GB"/>
              </w:rPr>
            </w:pPr>
          </w:p>
        </w:tc>
        <w:tc>
          <w:tcPr>
            <w:tcW w:w="1559" w:type="dxa"/>
            <w:vMerge/>
            <w:shd w:val="clear" w:color="auto" w:fill="auto"/>
          </w:tcPr>
          <w:p w14:paraId="6F8C9EBF" w14:textId="77777777" w:rsidR="000D4DF5" w:rsidRPr="00F35C62" w:rsidRDefault="000D4DF5" w:rsidP="00392F5D">
            <w:pPr>
              <w:spacing w:after="0"/>
              <w:contextualSpacing/>
              <w:rPr>
                <w:rFonts w:ascii="Arial Narrow" w:eastAsia="Times New Roman" w:hAnsi="Arial Narrow" w:cs="Arial"/>
                <w:szCs w:val="20"/>
                <w:lang w:val="en-GB"/>
              </w:rPr>
            </w:pPr>
          </w:p>
        </w:tc>
        <w:tc>
          <w:tcPr>
            <w:tcW w:w="1417" w:type="dxa"/>
            <w:vMerge/>
            <w:shd w:val="clear" w:color="auto" w:fill="auto"/>
          </w:tcPr>
          <w:p w14:paraId="00B306B8" w14:textId="77777777" w:rsidR="000D4DF5" w:rsidRPr="00F35C62" w:rsidRDefault="000D4DF5" w:rsidP="00392F5D">
            <w:pPr>
              <w:spacing w:after="0"/>
              <w:contextualSpacing/>
              <w:rPr>
                <w:rFonts w:ascii="Arial Narrow" w:eastAsia="Times New Roman" w:hAnsi="Arial Narrow" w:cs="Arial"/>
                <w:szCs w:val="20"/>
                <w:lang w:val="en-GB"/>
              </w:rPr>
            </w:pPr>
          </w:p>
        </w:tc>
        <w:tc>
          <w:tcPr>
            <w:tcW w:w="1843" w:type="dxa"/>
            <w:vMerge/>
            <w:shd w:val="clear" w:color="auto" w:fill="auto"/>
          </w:tcPr>
          <w:p w14:paraId="6F156196" w14:textId="77777777" w:rsidR="000D4DF5" w:rsidRPr="00F35C62" w:rsidRDefault="000D4DF5" w:rsidP="00392F5D">
            <w:pPr>
              <w:spacing w:after="0"/>
              <w:contextualSpacing/>
              <w:rPr>
                <w:rFonts w:ascii="Arial Narrow" w:eastAsia="Times New Roman" w:hAnsi="Arial Narrow" w:cs="Arial"/>
                <w:szCs w:val="20"/>
              </w:rPr>
            </w:pPr>
          </w:p>
        </w:tc>
        <w:tc>
          <w:tcPr>
            <w:tcW w:w="1418" w:type="dxa"/>
            <w:vMerge/>
            <w:shd w:val="clear" w:color="auto" w:fill="auto"/>
          </w:tcPr>
          <w:p w14:paraId="224D9FCC" w14:textId="77777777" w:rsidR="000D4DF5" w:rsidRPr="00F35C62" w:rsidDel="00AA0871" w:rsidRDefault="000D4DF5" w:rsidP="00392F5D">
            <w:pPr>
              <w:spacing w:after="0"/>
              <w:contextualSpacing/>
              <w:rPr>
                <w:rFonts w:ascii="Arial Narrow" w:eastAsia="Times New Roman" w:hAnsi="Arial Narrow" w:cs="Arial"/>
                <w:szCs w:val="20"/>
              </w:rPr>
            </w:pPr>
          </w:p>
        </w:tc>
        <w:tc>
          <w:tcPr>
            <w:tcW w:w="1842" w:type="dxa"/>
            <w:vMerge/>
            <w:shd w:val="clear" w:color="auto" w:fill="auto"/>
          </w:tcPr>
          <w:p w14:paraId="16F80E22" w14:textId="77777777" w:rsidR="000D4DF5" w:rsidRPr="00F35C62" w:rsidDel="00087BDC" w:rsidRDefault="000D4DF5" w:rsidP="00392F5D">
            <w:pPr>
              <w:spacing w:after="0"/>
              <w:contextualSpacing/>
              <w:rPr>
                <w:rFonts w:ascii="Arial Narrow" w:eastAsia="Times New Roman" w:hAnsi="Arial Narrow" w:cs="Arial"/>
                <w:szCs w:val="20"/>
                <w:lang w:val="en-GB"/>
              </w:rPr>
            </w:pPr>
          </w:p>
        </w:tc>
        <w:tc>
          <w:tcPr>
            <w:tcW w:w="1575" w:type="dxa"/>
            <w:vMerge/>
          </w:tcPr>
          <w:p w14:paraId="4542EA98" w14:textId="77777777" w:rsidR="000D4DF5" w:rsidRPr="00F35C62" w:rsidRDefault="000D4DF5" w:rsidP="00392F5D">
            <w:pPr>
              <w:spacing w:after="0"/>
              <w:contextualSpacing/>
              <w:rPr>
                <w:rFonts w:ascii="Arial Narrow" w:eastAsia="Times New Roman" w:hAnsi="Arial Narrow" w:cs="Arial"/>
                <w:szCs w:val="20"/>
                <w:lang w:val="en-GB"/>
              </w:rPr>
            </w:pPr>
          </w:p>
        </w:tc>
        <w:tc>
          <w:tcPr>
            <w:tcW w:w="1350" w:type="dxa"/>
            <w:vMerge/>
          </w:tcPr>
          <w:p w14:paraId="332EA48F" w14:textId="77777777" w:rsidR="000D4DF5" w:rsidRPr="00F35C62" w:rsidRDefault="000D4DF5" w:rsidP="00392F5D">
            <w:pPr>
              <w:spacing w:after="0"/>
              <w:contextualSpacing/>
              <w:rPr>
                <w:rFonts w:ascii="Arial Narrow" w:eastAsia="Times New Roman" w:hAnsi="Arial Narrow" w:cs="Arial"/>
                <w:szCs w:val="20"/>
                <w:lang w:val="en-GB"/>
              </w:rPr>
            </w:pPr>
          </w:p>
        </w:tc>
        <w:tc>
          <w:tcPr>
            <w:tcW w:w="2160" w:type="dxa"/>
            <w:shd w:val="clear" w:color="auto" w:fill="auto"/>
          </w:tcPr>
          <w:p w14:paraId="1F6BC589"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1.2: …</w:t>
            </w:r>
          </w:p>
          <w:p w14:paraId="0485EC78" w14:textId="77777777" w:rsidR="000D4DF5" w:rsidRPr="00F35C62" w:rsidRDefault="000D4DF5" w:rsidP="00392F5D">
            <w:pPr>
              <w:spacing w:after="0"/>
              <w:contextualSpacing/>
              <w:rPr>
                <w:rFonts w:ascii="Arial Narrow" w:eastAsia="Times New Roman" w:hAnsi="Arial Narrow" w:cs="Arial"/>
                <w:szCs w:val="20"/>
                <w:lang w:val="en-GB"/>
              </w:rPr>
            </w:pPr>
          </w:p>
          <w:p w14:paraId="20CD66F3"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4DF5" w:rsidRPr="00F35C62" w14:paraId="398B4933" w14:textId="77777777" w:rsidTr="000D4DF5">
        <w:trPr>
          <w:trHeight w:val="698"/>
        </w:trPr>
        <w:tc>
          <w:tcPr>
            <w:tcW w:w="421" w:type="dxa"/>
            <w:vMerge/>
            <w:shd w:val="clear" w:color="auto" w:fill="auto"/>
          </w:tcPr>
          <w:p w14:paraId="4A772805" w14:textId="77777777" w:rsidR="000D4DF5" w:rsidRPr="00F35C62" w:rsidRDefault="000D4DF5" w:rsidP="00392F5D">
            <w:pPr>
              <w:spacing w:after="0"/>
              <w:contextualSpacing/>
              <w:rPr>
                <w:rFonts w:ascii="Arial Narrow" w:eastAsia="Times New Roman" w:hAnsi="Arial Narrow" w:cs="Arial"/>
                <w:szCs w:val="20"/>
                <w:lang w:val="en-GB"/>
              </w:rPr>
            </w:pPr>
          </w:p>
        </w:tc>
        <w:tc>
          <w:tcPr>
            <w:tcW w:w="1559" w:type="dxa"/>
            <w:vMerge/>
            <w:shd w:val="clear" w:color="auto" w:fill="auto"/>
          </w:tcPr>
          <w:p w14:paraId="584727CD" w14:textId="77777777" w:rsidR="000D4DF5" w:rsidRPr="00F35C62" w:rsidRDefault="000D4DF5" w:rsidP="00392F5D">
            <w:pPr>
              <w:spacing w:after="0"/>
              <w:contextualSpacing/>
              <w:rPr>
                <w:rFonts w:ascii="Arial Narrow" w:eastAsia="Times New Roman" w:hAnsi="Arial Narrow" w:cs="Arial"/>
                <w:szCs w:val="20"/>
                <w:lang w:val="en-GB"/>
              </w:rPr>
            </w:pPr>
          </w:p>
        </w:tc>
        <w:tc>
          <w:tcPr>
            <w:tcW w:w="1417" w:type="dxa"/>
            <w:vMerge/>
            <w:shd w:val="clear" w:color="auto" w:fill="auto"/>
          </w:tcPr>
          <w:p w14:paraId="3CCEC81A" w14:textId="77777777" w:rsidR="000D4DF5" w:rsidRPr="00F35C62" w:rsidRDefault="000D4DF5" w:rsidP="00392F5D">
            <w:pPr>
              <w:spacing w:after="0"/>
              <w:contextualSpacing/>
              <w:rPr>
                <w:rFonts w:ascii="Arial Narrow" w:eastAsia="Times New Roman" w:hAnsi="Arial Narrow" w:cs="Arial"/>
                <w:szCs w:val="20"/>
                <w:lang w:val="en-GB"/>
              </w:rPr>
            </w:pPr>
          </w:p>
        </w:tc>
        <w:tc>
          <w:tcPr>
            <w:tcW w:w="1843" w:type="dxa"/>
            <w:vMerge/>
            <w:shd w:val="clear" w:color="auto" w:fill="auto"/>
          </w:tcPr>
          <w:p w14:paraId="63DF651C" w14:textId="77777777" w:rsidR="000D4DF5" w:rsidRPr="00F35C62" w:rsidRDefault="000D4DF5" w:rsidP="00392F5D">
            <w:pPr>
              <w:spacing w:after="0"/>
              <w:contextualSpacing/>
              <w:rPr>
                <w:rFonts w:ascii="Arial Narrow" w:eastAsia="Times New Roman" w:hAnsi="Arial Narrow" w:cs="Arial"/>
                <w:szCs w:val="20"/>
              </w:rPr>
            </w:pPr>
          </w:p>
        </w:tc>
        <w:tc>
          <w:tcPr>
            <w:tcW w:w="1418" w:type="dxa"/>
            <w:vMerge/>
            <w:shd w:val="clear" w:color="auto" w:fill="auto"/>
          </w:tcPr>
          <w:p w14:paraId="0C36D0F2" w14:textId="77777777" w:rsidR="000D4DF5" w:rsidRPr="00F35C62" w:rsidDel="00AA0871" w:rsidRDefault="000D4DF5" w:rsidP="00392F5D">
            <w:pPr>
              <w:spacing w:after="0"/>
              <w:contextualSpacing/>
              <w:rPr>
                <w:rFonts w:ascii="Arial Narrow" w:eastAsia="Times New Roman" w:hAnsi="Arial Narrow" w:cs="Arial"/>
                <w:szCs w:val="20"/>
              </w:rPr>
            </w:pPr>
          </w:p>
        </w:tc>
        <w:tc>
          <w:tcPr>
            <w:tcW w:w="1842" w:type="dxa"/>
            <w:vMerge/>
            <w:shd w:val="clear" w:color="auto" w:fill="auto"/>
          </w:tcPr>
          <w:p w14:paraId="2DFA8B5D" w14:textId="77777777" w:rsidR="000D4DF5" w:rsidRPr="00F35C62" w:rsidDel="00087BDC" w:rsidRDefault="000D4DF5" w:rsidP="00392F5D">
            <w:pPr>
              <w:spacing w:after="0"/>
              <w:contextualSpacing/>
              <w:rPr>
                <w:rFonts w:ascii="Arial Narrow" w:eastAsia="Times New Roman" w:hAnsi="Arial Narrow" w:cs="Arial"/>
                <w:szCs w:val="20"/>
                <w:lang w:val="en-GB"/>
              </w:rPr>
            </w:pPr>
          </w:p>
        </w:tc>
        <w:tc>
          <w:tcPr>
            <w:tcW w:w="1575" w:type="dxa"/>
            <w:vMerge/>
          </w:tcPr>
          <w:p w14:paraId="7FC13224" w14:textId="77777777" w:rsidR="000D4DF5" w:rsidRPr="00F35C62" w:rsidRDefault="000D4DF5" w:rsidP="00392F5D">
            <w:pPr>
              <w:spacing w:after="0"/>
              <w:contextualSpacing/>
              <w:rPr>
                <w:rFonts w:ascii="Arial Narrow" w:eastAsia="Times New Roman" w:hAnsi="Arial Narrow" w:cs="Arial"/>
                <w:szCs w:val="20"/>
                <w:lang w:val="en-GB"/>
              </w:rPr>
            </w:pPr>
          </w:p>
        </w:tc>
        <w:tc>
          <w:tcPr>
            <w:tcW w:w="1350" w:type="dxa"/>
            <w:vMerge/>
          </w:tcPr>
          <w:p w14:paraId="31AD9A99" w14:textId="77777777" w:rsidR="000D4DF5" w:rsidRPr="00F35C62" w:rsidRDefault="000D4DF5" w:rsidP="00392F5D">
            <w:pPr>
              <w:spacing w:after="0"/>
              <w:contextualSpacing/>
              <w:rPr>
                <w:rFonts w:ascii="Arial Narrow" w:eastAsia="Times New Roman" w:hAnsi="Arial Narrow" w:cs="Arial"/>
                <w:szCs w:val="20"/>
                <w:lang w:val="en-GB"/>
              </w:rPr>
            </w:pPr>
          </w:p>
        </w:tc>
        <w:tc>
          <w:tcPr>
            <w:tcW w:w="2160" w:type="dxa"/>
            <w:shd w:val="clear" w:color="auto" w:fill="auto"/>
          </w:tcPr>
          <w:p w14:paraId="6C109B4C"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1.3: …</w:t>
            </w:r>
          </w:p>
          <w:p w14:paraId="5422A9E5" w14:textId="77777777" w:rsidR="000D4DF5" w:rsidRPr="00F35C62" w:rsidRDefault="000D4DF5" w:rsidP="00392F5D">
            <w:pPr>
              <w:spacing w:after="0"/>
              <w:contextualSpacing/>
              <w:rPr>
                <w:rFonts w:ascii="Arial Narrow" w:eastAsia="Times New Roman" w:hAnsi="Arial Narrow" w:cs="Arial"/>
                <w:szCs w:val="20"/>
                <w:lang w:val="en-GB"/>
              </w:rPr>
            </w:pPr>
          </w:p>
          <w:p w14:paraId="50DC96A0"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4DF5" w:rsidRPr="00F35C62" w14:paraId="6E407F9A" w14:textId="77777777" w:rsidTr="000D4DF5">
        <w:trPr>
          <w:trHeight w:val="54"/>
        </w:trPr>
        <w:tc>
          <w:tcPr>
            <w:tcW w:w="421" w:type="dxa"/>
            <w:vMerge w:val="restart"/>
          </w:tcPr>
          <w:p w14:paraId="2F83F189"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2</w:t>
            </w:r>
          </w:p>
        </w:tc>
        <w:tc>
          <w:tcPr>
            <w:tcW w:w="1559" w:type="dxa"/>
            <w:vMerge w:val="restart"/>
          </w:tcPr>
          <w:p w14:paraId="73D5DD99"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There is a risk that  …</w:t>
            </w:r>
          </w:p>
        </w:tc>
        <w:tc>
          <w:tcPr>
            <w:tcW w:w="1417" w:type="dxa"/>
            <w:vMerge w:val="restart"/>
          </w:tcPr>
          <w:p w14:paraId="6EA325B3"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As a result of …</w:t>
            </w:r>
          </w:p>
        </w:tc>
        <w:tc>
          <w:tcPr>
            <w:tcW w:w="1843" w:type="dxa"/>
            <w:vMerge w:val="restart"/>
          </w:tcPr>
          <w:p w14:paraId="03EA2C42" w14:textId="77777777" w:rsidR="000D4DF5" w:rsidRPr="00F35C62" w:rsidRDefault="000D4DF5" w:rsidP="00392F5D">
            <w:pPr>
              <w:spacing w:after="0"/>
              <w:contextualSpacing/>
              <w:rPr>
                <w:rFonts w:ascii="Arial Narrow" w:eastAsia="Times New Roman" w:hAnsi="Arial Narrow" w:cs="Arial"/>
                <w:szCs w:val="20"/>
              </w:rPr>
            </w:pPr>
            <w:r w:rsidRPr="00F35C62">
              <w:rPr>
                <w:rFonts w:ascii="Arial Narrow" w:eastAsia="Times New Roman" w:hAnsi="Arial Narrow" w:cs="Arial"/>
                <w:szCs w:val="20"/>
              </w:rPr>
              <w:t>Which will impact in …</w:t>
            </w:r>
          </w:p>
        </w:tc>
        <w:tc>
          <w:tcPr>
            <w:tcW w:w="1418" w:type="dxa"/>
            <w:vMerge w:val="restart"/>
          </w:tcPr>
          <w:sdt>
            <w:sdtPr>
              <w:rPr>
                <w:rFonts w:ascii="Arial Narrow" w:eastAsia="Times New Roman" w:hAnsi="Arial Narrow" w:cs="Arial"/>
                <w:b/>
                <w:bCs/>
                <w:szCs w:val="20"/>
                <w:highlight w:val="lightGray"/>
              </w:rPr>
              <w:alias w:val="Select Risk Categories and Sub-categories"/>
              <w:tag w:val="Select Risk Categories and Sub-categories"/>
              <w:id w:val="-1972126750"/>
              <w:placeholder>
                <w:docPart w:val="22F7F8C9B7F1F64CA3D58DE954A8B7E0"/>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Content>
              <w:p w14:paraId="49B08690" w14:textId="77777777" w:rsidR="000D4DF5" w:rsidRPr="00F35C62" w:rsidRDefault="000D4DF5" w:rsidP="00392F5D">
                <w:pPr>
                  <w:spacing w:after="0"/>
                  <w:contextualSpacing/>
                  <w:rPr>
                    <w:rFonts w:ascii="Arial Narrow" w:eastAsia="Times New Roman" w:hAnsi="Arial Narrow" w:cs="Arial"/>
                    <w:b/>
                    <w:bCs/>
                    <w:szCs w:val="20"/>
                  </w:rPr>
                </w:pPr>
                <w:r w:rsidRPr="00F35C62">
                  <w:rPr>
                    <w:rFonts w:ascii="Arial Narrow" w:eastAsia="Times New Roman" w:hAnsi="Arial Narrow" w:cs="Arial"/>
                    <w:b/>
                    <w:bCs/>
                    <w:szCs w:val="20"/>
                    <w:highlight w:val="lightGray"/>
                  </w:rPr>
                  <w:t>PLEASE SELECT</w:t>
                </w:r>
              </w:p>
            </w:sdtContent>
          </w:sdt>
          <w:p w14:paraId="1427310F" w14:textId="77777777" w:rsidR="000D4DF5" w:rsidRPr="00F35C62" w:rsidRDefault="000D4DF5" w:rsidP="00392F5D">
            <w:pPr>
              <w:spacing w:after="0"/>
              <w:contextualSpacing/>
              <w:rPr>
                <w:rFonts w:ascii="Arial Narrow" w:eastAsia="Times New Roman" w:hAnsi="Arial Narrow" w:cs="Arial"/>
                <w:szCs w:val="20"/>
                <w:lang w:val="en-GB"/>
              </w:rPr>
            </w:pPr>
          </w:p>
        </w:tc>
        <w:tc>
          <w:tcPr>
            <w:tcW w:w="1842" w:type="dxa"/>
            <w:vMerge w:val="restart"/>
          </w:tcPr>
          <w:p w14:paraId="3E91D1C2"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Likelihood:</w:t>
            </w:r>
          </w:p>
          <w:p w14:paraId="7B28D9FD" w14:textId="77777777" w:rsidR="000D4DF5" w:rsidRPr="00F35C62" w:rsidRDefault="00000000" w:rsidP="00392F5D">
            <w:pPr>
              <w:spacing w:after="0"/>
              <w:contextualSpacing/>
              <w:rPr>
                <w:rFonts w:ascii="Arial Narrow" w:eastAsia="Times New Roman" w:hAnsi="Arial Narrow" w:cs="Arial"/>
                <w:b/>
                <w:bCs/>
                <w:szCs w:val="20"/>
                <w:lang w:val="en-GB"/>
              </w:rPr>
            </w:pPr>
            <w:sdt>
              <w:sdtPr>
                <w:rPr>
                  <w:rFonts w:ascii="Arial Narrow" w:eastAsia="Times New Roman" w:hAnsi="Arial Narrow" w:cs="Arial"/>
                  <w:b/>
                  <w:bCs/>
                  <w:szCs w:val="20"/>
                  <w:highlight w:val="lightGray"/>
                  <w:lang w:val="en-GB"/>
                </w:rPr>
                <w:alias w:val="Select Likelihood Level"/>
                <w:tag w:val="Select Likelihood Level"/>
                <w:id w:val="1839569561"/>
                <w:placeholder>
                  <w:docPart w:val="45E98EFD46BF1A42952881BCF98DD19E"/>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Content>
                <w:r w:rsidR="000D4DF5" w:rsidRPr="00F35C62">
                  <w:rPr>
                    <w:rFonts w:ascii="Arial Narrow" w:eastAsia="Times New Roman" w:hAnsi="Arial Narrow" w:cs="Arial"/>
                    <w:b/>
                    <w:bCs/>
                    <w:szCs w:val="20"/>
                    <w:highlight w:val="lightGray"/>
                    <w:lang w:val="en-GB"/>
                  </w:rPr>
                  <w:t>PLEASE SELECT</w:t>
                </w:r>
              </w:sdtContent>
            </w:sdt>
          </w:p>
          <w:p w14:paraId="693FA8EE" w14:textId="77777777" w:rsidR="000D4DF5" w:rsidRPr="00F35C62" w:rsidRDefault="000D4DF5" w:rsidP="00392F5D">
            <w:pPr>
              <w:spacing w:after="0"/>
              <w:contextualSpacing/>
              <w:rPr>
                <w:rFonts w:ascii="Arial Narrow" w:eastAsia="Times New Roman" w:hAnsi="Arial Narrow" w:cs="Arial"/>
                <w:szCs w:val="20"/>
                <w:lang w:val="en-GB"/>
              </w:rPr>
            </w:pPr>
          </w:p>
          <w:p w14:paraId="4A40B390"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Impact: </w:t>
            </w:r>
          </w:p>
          <w:p w14:paraId="2F3573E1" w14:textId="77777777" w:rsidR="000D4DF5" w:rsidRPr="00F35C62" w:rsidRDefault="00000000" w:rsidP="00392F5D">
            <w:pPr>
              <w:spacing w:after="0"/>
              <w:contextualSpacing/>
              <w:rPr>
                <w:rFonts w:ascii="Arial Narrow" w:eastAsia="Times New Roman" w:hAnsi="Arial Narrow" w:cs="Arial"/>
                <w:b/>
                <w:bCs/>
                <w:szCs w:val="20"/>
                <w:highlight w:val="lightGray"/>
                <w:lang w:val="en-GB"/>
              </w:rPr>
            </w:pPr>
            <w:sdt>
              <w:sdtPr>
                <w:rPr>
                  <w:rFonts w:ascii="Arial Narrow" w:eastAsia="Times New Roman" w:hAnsi="Arial Narrow" w:cs="Arial"/>
                  <w:b/>
                  <w:bCs/>
                  <w:szCs w:val="20"/>
                  <w:highlight w:val="lightGray"/>
                  <w:lang w:val="en-GB"/>
                </w:rPr>
                <w:alias w:val="Select Impact Level"/>
                <w:tag w:val="Select Impact Level"/>
                <w:id w:val="1303660652"/>
                <w:placeholder>
                  <w:docPart w:val="45E98EFD46BF1A42952881BCF98DD19E"/>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Content>
                <w:r w:rsidR="000D4DF5" w:rsidRPr="00F35C62">
                  <w:rPr>
                    <w:rFonts w:ascii="Arial Narrow" w:eastAsia="Times New Roman" w:hAnsi="Arial Narrow" w:cs="Arial"/>
                    <w:b/>
                    <w:bCs/>
                    <w:szCs w:val="20"/>
                    <w:highlight w:val="lightGray"/>
                    <w:lang w:val="en-GB"/>
                  </w:rPr>
                  <w:t>PLEASE SELECT</w:t>
                </w:r>
              </w:sdtContent>
            </w:sdt>
          </w:p>
          <w:p w14:paraId="30AB4D0A" w14:textId="77777777" w:rsidR="000D4DF5" w:rsidRPr="00F35C62" w:rsidRDefault="000D4DF5" w:rsidP="00392F5D">
            <w:pPr>
              <w:spacing w:after="0"/>
              <w:contextualSpacing/>
              <w:rPr>
                <w:rFonts w:ascii="Arial Narrow" w:eastAsia="Times New Roman" w:hAnsi="Arial Narrow" w:cs="Arial"/>
                <w:szCs w:val="20"/>
                <w:highlight w:val="lightGray"/>
                <w:lang w:val="en-GB"/>
              </w:rPr>
            </w:pPr>
          </w:p>
          <w:p w14:paraId="36B74B5B"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level:</w:t>
            </w:r>
          </w:p>
          <w:p w14:paraId="30D2A9EB" w14:textId="77777777" w:rsidR="000D4DF5" w:rsidRPr="00F35C62" w:rsidRDefault="00000000" w:rsidP="00392F5D">
            <w:pPr>
              <w:spacing w:after="0"/>
              <w:contextualSpacing/>
              <w:rPr>
                <w:rFonts w:ascii="Arial Narrow" w:eastAsia="Times New Roman" w:hAnsi="Arial Narrow" w:cs="Arial"/>
                <w:szCs w:val="20"/>
                <w:lang w:val="en-GB"/>
              </w:rPr>
            </w:pPr>
            <w:sdt>
              <w:sdtPr>
                <w:rPr>
                  <w:rFonts w:ascii="Arial Narrow" w:eastAsia="Times New Roman" w:hAnsi="Arial Narrow" w:cs="Arial"/>
                  <w:b/>
                  <w:bCs/>
                  <w:szCs w:val="20"/>
                  <w:highlight w:val="lightGray"/>
                  <w:lang w:val="en-GB"/>
                </w:rPr>
                <w:alias w:val="Select Risk Level"/>
                <w:tag w:val="Select Risk Level"/>
                <w:id w:val="-1736856964"/>
                <w:placeholder>
                  <w:docPart w:val="45E98EFD46BF1A42952881BCF98DD19E"/>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Content>
                <w:r w:rsidR="000D4DF5" w:rsidRPr="00F35C62">
                  <w:rPr>
                    <w:rFonts w:ascii="Arial Narrow" w:eastAsia="Times New Roman" w:hAnsi="Arial Narrow" w:cs="Arial"/>
                    <w:b/>
                    <w:bCs/>
                    <w:szCs w:val="20"/>
                    <w:highlight w:val="lightGray"/>
                    <w:lang w:val="en-GB"/>
                  </w:rPr>
                  <w:t>PLEASE SELECT</w:t>
                </w:r>
              </w:sdtContent>
            </w:sdt>
          </w:p>
        </w:tc>
        <w:tc>
          <w:tcPr>
            <w:tcW w:w="1575" w:type="dxa"/>
            <w:vMerge w:val="restart"/>
          </w:tcPr>
          <w:p w14:paraId="1CCD5744" w14:textId="77777777" w:rsidR="000D4DF5" w:rsidRPr="00F35C62" w:rsidRDefault="000D4DF5" w:rsidP="00392F5D">
            <w:pPr>
              <w:spacing w:after="0"/>
              <w:contextualSpacing/>
              <w:rPr>
                <w:rFonts w:ascii="Arial Narrow" w:eastAsia="Times New Roman" w:hAnsi="Arial Narrow" w:cs="Arial"/>
                <w:szCs w:val="20"/>
                <w:highlight w:val="lightGray"/>
                <w:lang w:val="en-GB"/>
              </w:rPr>
            </w:pPr>
            <w:r w:rsidRPr="00F35C62">
              <w:rPr>
                <w:rFonts w:ascii="Arial Narrow" w:eastAsia="Times New Roman" w:hAnsi="Arial Narrow" w:cs="Arial"/>
                <w:szCs w:val="20"/>
                <w:lang w:val="en-GB"/>
              </w:rPr>
              <w:t xml:space="preserve">From: </w:t>
            </w:r>
            <w:sdt>
              <w:sdtPr>
                <w:rPr>
                  <w:rFonts w:ascii="Arial Narrow" w:eastAsia="Times New Roman" w:hAnsi="Arial Narrow" w:cs="Arial"/>
                  <w:szCs w:val="20"/>
                  <w:highlight w:val="lightGray"/>
                  <w:lang w:val="en-GB"/>
                </w:rPr>
                <w:alias w:val="Select starting date"/>
                <w:tag w:val="Select starting date"/>
                <w:id w:val="-1447538920"/>
                <w:placeholder>
                  <w:docPart w:val="AE8065221612E94AADFE162E3FF87B7E"/>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p w14:paraId="0C999CB4" w14:textId="77777777" w:rsidR="000D4DF5" w:rsidRPr="00F35C62" w:rsidRDefault="000D4DF5" w:rsidP="00392F5D">
            <w:pPr>
              <w:spacing w:after="0"/>
              <w:contextualSpacing/>
              <w:rPr>
                <w:rFonts w:ascii="Arial Narrow" w:eastAsia="Times New Roman" w:hAnsi="Arial Narrow" w:cs="Arial"/>
                <w:szCs w:val="20"/>
                <w:highlight w:val="lightGray"/>
                <w:lang w:val="en-GB"/>
              </w:rPr>
            </w:pPr>
          </w:p>
          <w:p w14:paraId="7C1D666D"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To: </w:t>
            </w:r>
            <w:sdt>
              <w:sdtPr>
                <w:rPr>
                  <w:rFonts w:ascii="Arial Narrow" w:eastAsia="Times New Roman" w:hAnsi="Arial Narrow" w:cs="Arial"/>
                  <w:szCs w:val="20"/>
                  <w:highlight w:val="lightGray"/>
                  <w:lang w:val="en-GB"/>
                </w:rPr>
                <w:alias w:val="Select End Date"/>
                <w:tag w:val="Select End Date"/>
                <w:id w:val="-1618367801"/>
                <w:placeholder>
                  <w:docPart w:val="AE8065221612E94AADFE162E3FF87B7E"/>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tc>
        <w:tc>
          <w:tcPr>
            <w:tcW w:w="1350" w:type="dxa"/>
            <w:vMerge w:val="restart"/>
          </w:tcPr>
          <w:p w14:paraId="0EEF56EA"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w:t>
            </w:r>
          </w:p>
          <w:p w14:paraId="0EE61777" w14:textId="77777777" w:rsidR="000D4DF5" w:rsidRPr="00F35C62" w:rsidRDefault="000D4DF5" w:rsidP="00392F5D">
            <w:pPr>
              <w:spacing w:after="0"/>
              <w:contextualSpacing/>
              <w:rPr>
                <w:rFonts w:ascii="Arial Narrow" w:eastAsia="Times New Roman" w:hAnsi="Arial Narrow" w:cs="Arial"/>
                <w:i/>
                <w:szCs w:val="20"/>
                <w:lang w:val="en-GB"/>
              </w:rPr>
            </w:pPr>
          </w:p>
          <w:p w14:paraId="2C1EFC82" w14:textId="77777777" w:rsidR="000D4DF5" w:rsidRPr="00F35C62" w:rsidRDefault="000D4DF5" w:rsidP="00392F5D">
            <w:pPr>
              <w:spacing w:after="0"/>
              <w:contextualSpacing/>
              <w:rPr>
                <w:rFonts w:ascii="Arial Narrow" w:eastAsia="Times New Roman" w:hAnsi="Arial Narrow" w:cs="Arial"/>
                <w:szCs w:val="20"/>
                <w:lang w:val="en-GB"/>
              </w:rPr>
            </w:pPr>
          </w:p>
        </w:tc>
        <w:tc>
          <w:tcPr>
            <w:tcW w:w="2160" w:type="dxa"/>
          </w:tcPr>
          <w:p w14:paraId="3BC9DD9F"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2.1: …</w:t>
            </w:r>
          </w:p>
          <w:p w14:paraId="4A47E0CC" w14:textId="77777777" w:rsidR="000D4DF5" w:rsidRPr="00F35C62" w:rsidRDefault="000D4DF5" w:rsidP="00392F5D">
            <w:pPr>
              <w:spacing w:after="0"/>
              <w:contextualSpacing/>
              <w:rPr>
                <w:rFonts w:ascii="Arial Narrow" w:eastAsia="Times New Roman" w:hAnsi="Arial Narrow" w:cs="Arial"/>
                <w:szCs w:val="20"/>
                <w:lang w:val="en-GB"/>
              </w:rPr>
            </w:pPr>
          </w:p>
          <w:p w14:paraId="4287C940"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4DF5" w:rsidRPr="00F35C62" w14:paraId="26579560" w14:textId="77777777" w:rsidTr="000D4DF5">
        <w:tc>
          <w:tcPr>
            <w:tcW w:w="421" w:type="dxa"/>
            <w:vMerge/>
          </w:tcPr>
          <w:p w14:paraId="3B6C319B" w14:textId="77777777" w:rsidR="000D4DF5" w:rsidRPr="00F35C62" w:rsidRDefault="000D4DF5" w:rsidP="00392F5D">
            <w:pPr>
              <w:spacing w:after="0"/>
              <w:contextualSpacing/>
              <w:rPr>
                <w:rFonts w:ascii="Arial Narrow" w:eastAsia="Times New Roman" w:hAnsi="Arial Narrow" w:cs="Arial"/>
                <w:szCs w:val="20"/>
                <w:lang w:val="en-GB"/>
              </w:rPr>
            </w:pPr>
          </w:p>
        </w:tc>
        <w:tc>
          <w:tcPr>
            <w:tcW w:w="1559" w:type="dxa"/>
            <w:vMerge/>
          </w:tcPr>
          <w:p w14:paraId="40B7C81F" w14:textId="77777777" w:rsidR="000D4DF5" w:rsidRPr="00F35C62" w:rsidRDefault="000D4DF5" w:rsidP="00392F5D">
            <w:pPr>
              <w:spacing w:after="0"/>
              <w:contextualSpacing/>
              <w:rPr>
                <w:rFonts w:ascii="Arial Narrow" w:eastAsia="Times New Roman" w:hAnsi="Arial Narrow" w:cs="Arial"/>
                <w:szCs w:val="20"/>
                <w:lang w:val="en-GB"/>
              </w:rPr>
            </w:pPr>
          </w:p>
        </w:tc>
        <w:tc>
          <w:tcPr>
            <w:tcW w:w="1417" w:type="dxa"/>
            <w:vMerge/>
          </w:tcPr>
          <w:p w14:paraId="65852BAB" w14:textId="77777777" w:rsidR="000D4DF5" w:rsidRPr="00F35C62" w:rsidRDefault="000D4DF5" w:rsidP="00392F5D">
            <w:pPr>
              <w:spacing w:after="0"/>
              <w:contextualSpacing/>
              <w:rPr>
                <w:rFonts w:ascii="Arial Narrow" w:eastAsia="Times New Roman" w:hAnsi="Arial Narrow" w:cs="Arial"/>
                <w:szCs w:val="20"/>
                <w:lang w:val="en-GB"/>
              </w:rPr>
            </w:pPr>
          </w:p>
        </w:tc>
        <w:tc>
          <w:tcPr>
            <w:tcW w:w="1843" w:type="dxa"/>
            <w:vMerge/>
          </w:tcPr>
          <w:p w14:paraId="40E93A3B" w14:textId="77777777" w:rsidR="000D4DF5" w:rsidRPr="00F35C62" w:rsidRDefault="000D4DF5" w:rsidP="00392F5D">
            <w:pPr>
              <w:spacing w:after="0"/>
              <w:contextualSpacing/>
              <w:rPr>
                <w:rFonts w:ascii="Arial Narrow" w:eastAsia="Times New Roman" w:hAnsi="Arial Narrow" w:cs="Arial"/>
                <w:szCs w:val="20"/>
              </w:rPr>
            </w:pPr>
          </w:p>
        </w:tc>
        <w:tc>
          <w:tcPr>
            <w:tcW w:w="1418" w:type="dxa"/>
            <w:vMerge/>
          </w:tcPr>
          <w:p w14:paraId="4E6BAD9E" w14:textId="77777777" w:rsidR="000D4DF5" w:rsidRPr="00F35C62" w:rsidRDefault="000D4DF5" w:rsidP="00392F5D">
            <w:pPr>
              <w:spacing w:after="0"/>
              <w:contextualSpacing/>
              <w:rPr>
                <w:rFonts w:ascii="Arial Narrow" w:eastAsia="Times New Roman" w:hAnsi="Arial Narrow" w:cs="Arial"/>
                <w:szCs w:val="20"/>
                <w:lang w:val="en-GB"/>
              </w:rPr>
            </w:pPr>
          </w:p>
        </w:tc>
        <w:tc>
          <w:tcPr>
            <w:tcW w:w="1842" w:type="dxa"/>
            <w:vMerge/>
          </w:tcPr>
          <w:p w14:paraId="13F06B7B" w14:textId="77777777" w:rsidR="000D4DF5" w:rsidRPr="00F35C62" w:rsidRDefault="000D4DF5" w:rsidP="00392F5D">
            <w:pPr>
              <w:spacing w:after="0"/>
              <w:contextualSpacing/>
              <w:rPr>
                <w:rFonts w:ascii="Arial Narrow" w:eastAsia="Times New Roman" w:hAnsi="Arial Narrow" w:cs="Arial"/>
                <w:szCs w:val="20"/>
              </w:rPr>
            </w:pPr>
          </w:p>
        </w:tc>
        <w:tc>
          <w:tcPr>
            <w:tcW w:w="1575" w:type="dxa"/>
            <w:vMerge/>
          </w:tcPr>
          <w:p w14:paraId="09580270" w14:textId="77777777" w:rsidR="000D4DF5" w:rsidRPr="00F35C62" w:rsidRDefault="000D4DF5" w:rsidP="00392F5D">
            <w:pPr>
              <w:spacing w:after="0"/>
              <w:contextualSpacing/>
              <w:rPr>
                <w:rFonts w:ascii="Arial Narrow" w:eastAsia="Times New Roman" w:hAnsi="Arial Narrow" w:cs="Arial"/>
                <w:szCs w:val="20"/>
                <w:lang w:val="en-GB"/>
              </w:rPr>
            </w:pPr>
          </w:p>
        </w:tc>
        <w:tc>
          <w:tcPr>
            <w:tcW w:w="1350" w:type="dxa"/>
            <w:vMerge/>
          </w:tcPr>
          <w:p w14:paraId="1062315F" w14:textId="77777777" w:rsidR="000D4DF5" w:rsidRPr="00F35C62" w:rsidRDefault="000D4DF5" w:rsidP="00392F5D">
            <w:pPr>
              <w:spacing w:after="0"/>
              <w:contextualSpacing/>
              <w:rPr>
                <w:rFonts w:ascii="Arial Narrow" w:eastAsia="Times New Roman" w:hAnsi="Arial Narrow" w:cs="Arial"/>
                <w:szCs w:val="20"/>
                <w:lang w:val="en-GB"/>
              </w:rPr>
            </w:pPr>
          </w:p>
        </w:tc>
        <w:tc>
          <w:tcPr>
            <w:tcW w:w="2160" w:type="dxa"/>
          </w:tcPr>
          <w:p w14:paraId="220CC335"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2.2: …</w:t>
            </w:r>
          </w:p>
          <w:p w14:paraId="5EA99CD9" w14:textId="77777777" w:rsidR="000D4DF5" w:rsidRPr="00F35C62" w:rsidRDefault="000D4DF5" w:rsidP="00392F5D">
            <w:pPr>
              <w:spacing w:after="0"/>
              <w:contextualSpacing/>
              <w:rPr>
                <w:rFonts w:ascii="Arial Narrow" w:eastAsia="Times New Roman" w:hAnsi="Arial Narrow" w:cs="Arial"/>
                <w:szCs w:val="20"/>
                <w:lang w:val="en-GB"/>
              </w:rPr>
            </w:pPr>
          </w:p>
          <w:p w14:paraId="2BF30D72"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4DF5" w:rsidRPr="00F35C62" w14:paraId="4F3DDA94" w14:textId="77777777" w:rsidTr="000D4DF5">
        <w:trPr>
          <w:trHeight w:val="914"/>
        </w:trPr>
        <w:tc>
          <w:tcPr>
            <w:tcW w:w="421" w:type="dxa"/>
            <w:vMerge/>
          </w:tcPr>
          <w:p w14:paraId="090A37E1" w14:textId="77777777" w:rsidR="000D4DF5" w:rsidRPr="00F35C62" w:rsidRDefault="000D4DF5" w:rsidP="00392F5D">
            <w:pPr>
              <w:spacing w:after="0"/>
              <w:contextualSpacing/>
              <w:rPr>
                <w:rFonts w:ascii="Arial Narrow" w:eastAsia="Times New Roman" w:hAnsi="Arial Narrow" w:cs="Arial"/>
                <w:szCs w:val="20"/>
                <w:lang w:val="en-GB"/>
              </w:rPr>
            </w:pPr>
          </w:p>
        </w:tc>
        <w:tc>
          <w:tcPr>
            <w:tcW w:w="1559" w:type="dxa"/>
            <w:vMerge/>
          </w:tcPr>
          <w:p w14:paraId="680E6876" w14:textId="77777777" w:rsidR="000D4DF5" w:rsidRPr="00F35C62" w:rsidRDefault="000D4DF5" w:rsidP="00392F5D">
            <w:pPr>
              <w:spacing w:after="0"/>
              <w:contextualSpacing/>
              <w:rPr>
                <w:rFonts w:ascii="Arial Narrow" w:eastAsia="Times New Roman" w:hAnsi="Arial Narrow" w:cs="Arial"/>
                <w:szCs w:val="20"/>
                <w:lang w:val="en-GB"/>
              </w:rPr>
            </w:pPr>
          </w:p>
        </w:tc>
        <w:tc>
          <w:tcPr>
            <w:tcW w:w="1417" w:type="dxa"/>
            <w:vMerge/>
          </w:tcPr>
          <w:p w14:paraId="0BCA59C7" w14:textId="77777777" w:rsidR="000D4DF5" w:rsidRPr="00F35C62" w:rsidRDefault="000D4DF5" w:rsidP="00392F5D">
            <w:pPr>
              <w:spacing w:after="0"/>
              <w:contextualSpacing/>
              <w:rPr>
                <w:rFonts w:ascii="Arial Narrow" w:eastAsia="Times New Roman" w:hAnsi="Arial Narrow" w:cs="Arial"/>
                <w:szCs w:val="20"/>
                <w:lang w:val="en-GB"/>
              </w:rPr>
            </w:pPr>
          </w:p>
        </w:tc>
        <w:tc>
          <w:tcPr>
            <w:tcW w:w="1843" w:type="dxa"/>
            <w:vMerge/>
          </w:tcPr>
          <w:p w14:paraId="6CE2D1C6" w14:textId="77777777" w:rsidR="000D4DF5" w:rsidRPr="00F35C62" w:rsidRDefault="000D4DF5" w:rsidP="00392F5D">
            <w:pPr>
              <w:spacing w:after="0"/>
              <w:contextualSpacing/>
              <w:rPr>
                <w:rFonts w:ascii="Arial Narrow" w:eastAsia="Times New Roman" w:hAnsi="Arial Narrow" w:cs="Arial"/>
                <w:szCs w:val="20"/>
                <w:lang w:val="en-GB"/>
              </w:rPr>
            </w:pPr>
          </w:p>
        </w:tc>
        <w:tc>
          <w:tcPr>
            <w:tcW w:w="1418" w:type="dxa"/>
            <w:vMerge/>
          </w:tcPr>
          <w:p w14:paraId="549698C2" w14:textId="77777777" w:rsidR="000D4DF5" w:rsidRPr="00F35C62" w:rsidRDefault="000D4DF5" w:rsidP="00392F5D">
            <w:pPr>
              <w:spacing w:after="0"/>
              <w:contextualSpacing/>
              <w:rPr>
                <w:rFonts w:ascii="Arial Narrow" w:eastAsia="Times New Roman" w:hAnsi="Arial Narrow" w:cs="Arial"/>
                <w:szCs w:val="20"/>
                <w:lang w:val="en-GB"/>
              </w:rPr>
            </w:pPr>
          </w:p>
        </w:tc>
        <w:tc>
          <w:tcPr>
            <w:tcW w:w="1842" w:type="dxa"/>
            <w:vMerge/>
          </w:tcPr>
          <w:p w14:paraId="306F1FAC" w14:textId="77777777" w:rsidR="000D4DF5" w:rsidRPr="00F35C62" w:rsidRDefault="000D4DF5" w:rsidP="00392F5D">
            <w:pPr>
              <w:spacing w:after="0"/>
              <w:contextualSpacing/>
              <w:rPr>
                <w:rFonts w:ascii="Arial Narrow" w:eastAsia="Times New Roman" w:hAnsi="Arial Narrow" w:cs="Arial"/>
                <w:szCs w:val="20"/>
              </w:rPr>
            </w:pPr>
          </w:p>
        </w:tc>
        <w:tc>
          <w:tcPr>
            <w:tcW w:w="1575" w:type="dxa"/>
            <w:vMerge/>
          </w:tcPr>
          <w:p w14:paraId="321ED11E" w14:textId="77777777" w:rsidR="000D4DF5" w:rsidRPr="00F35C62" w:rsidRDefault="000D4DF5" w:rsidP="00392F5D">
            <w:pPr>
              <w:spacing w:after="0"/>
              <w:contextualSpacing/>
              <w:rPr>
                <w:rFonts w:ascii="Arial Narrow" w:eastAsia="Times New Roman" w:hAnsi="Arial Narrow" w:cs="Arial"/>
                <w:szCs w:val="20"/>
                <w:lang w:val="en-GB"/>
              </w:rPr>
            </w:pPr>
          </w:p>
        </w:tc>
        <w:tc>
          <w:tcPr>
            <w:tcW w:w="1350" w:type="dxa"/>
            <w:vMerge/>
          </w:tcPr>
          <w:p w14:paraId="63493840" w14:textId="77777777" w:rsidR="000D4DF5" w:rsidRPr="00F35C62" w:rsidRDefault="000D4DF5" w:rsidP="00392F5D">
            <w:pPr>
              <w:spacing w:after="0"/>
              <w:contextualSpacing/>
              <w:rPr>
                <w:rFonts w:ascii="Arial Narrow" w:eastAsia="Times New Roman" w:hAnsi="Arial Narrow" w:cs="Arial"/>
                <w:szCs w:val="20"/>
                <w:lang w:val="en-GB"/>
              </w:rPr>
            </w:pPr>
          </w:p>
        </w:tc>
        <w:tc>
          <w:tcPr>
            <w:tcW w:w="2160" w:type="dxa"/>
          </w:tcPr>
          <w:p w14:paraId="0AFFCC9D"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2.3: …</w:t>
            </w:r>
          </w:p>
          <w:p w14:paraId="125962F4" w14:textId="77777777" w:rsidR="000D4DF5" w:rsidRPr="00F35C62" w:rsidRDefault="000D4DF5" w:rsidP="00392F5D">
            <w:pPr>
              <w:spacing w:after="0"/>
              <w:contextualSpacing/>
              <w:rPr>
                <w:rFonts w:ascii="Arial Narrow" w:eastAsia="Times New Roman" w:hAnsi="Arial Narrow" w:cs="Arial"/>
                <w:szCs w:val="20"/>
                <w:lang w:val="en-GB"/>
              </w:rPr>
            </w:pPr>
          </w:p>
          <w:p w14:paraId="0A35DBCC"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4DF5" w:rsidRPr="00F35C62" w14:paraId="22052DE0" w14:textId="77777777" w:rsidTr="000D4DF5">
        <w:trPr>
          <w:trHeight w:val="736"/>
        </w:trPr>
        <w:tc>
          <w:tcPr>
            <w:tcW w:w="421" w:type="dxa"/>
            <w:vMerge w:val="restart"/>
          </w:tcPr>
          <w:p w14:paraId="12F745D2"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3</w:t>
            </w:r>
          </w:p>
        </w:tc>
        <w:tc>
          <w:tcPr>
            <w:tcW w:w="1559" w:type="dxa"/>
            <w:vMerge w:val="restart"/>
          </w:tcPr>
          <w:p w14:paraId="333E4BE7"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There is a risk that  …</w:t>
            </w:r>
          </w:p>
        </w:tc>
        <w:tc>
          <w:tcPr>
            <w:tcW w:w="1417" w:type="dxa"/>
            <w:vMerge w:val="restart"/>
          </w:tcPr>
          <w:p w14:paraId="77F2A2C0"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As a result of …</w:t>
            </w:r>
          </w:p>
        </w:tc>
        <w:tc>
          <w:tcPr>
            <w:tcW w:w="1843" w:type="dxa"/>
            <w:vMerge w:val="restart"/>
          </w:tcPr>
          <w:p w14:paraId="325A84AE"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rPr>
              <w:t>Which will impact in…</w:t>
            </w:r>
          </w:p>
        </w:tc>
        <w:tc>
          <w:tcPr>
            <w:tcW w:w="1418" w:type="dxa"/>
            <w:vMerge w:val="restart"/>
          </w:tcPr>
          <w:sdt>
            <w:sdtPr>
              <w:rPr>
                <w:rFonts w:ascii="Arial Narrow" w:eastAsia="Times New Roman" w:hAnsi="Arial Narrow" w:cs="Arial"/>
                <w:b/>
                <w:bCs/>
                <w:szCs w:val="20"/>
                <w:highlight w:val="lightGray"/>
              </w:rPr>
              <w:alias w:val="Select Risk Categories and Sub-categories"/>
              <w:tag w:val="Select Risk Categories and Sub-categories"/>
              <w:id w:val="1907870266"/>
              <w:placeholder>
                <w:docPart w:val="4FA7C9C6F97A5C4AB42D8551519DEE3C"/>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Content>
              <w:p w14:paraId="55A0D476" w14:textId="77777777" w:rsidR="000D4DF5" w:rsidRPr="00F35C62" w:rsidRDefault="000D4DF5" w:rsidP="00392F5D">
                <w:pPr>
                  <w:spacing w:after="0"/>
                  <w:contextualSpacing/>
                  <w:rPr>
                    <w:rFonts w:ascii="Arial Narrow" w:eastAsia="Times New Roman" w:hAnsi="Arial Narrow" w:cs="Arial"/>
                    <w:b/>
                    <w:bCs/>
                    <w:szCs w:val="20"/>
                  </w:rPr>
                </w:pPr>
                <w:r w:rsidRPr="00F35C62">
                  <w:rPr>
                    <w:rFonts w:ascii="Arial Narrow" w:eastAsia="Times New Roman" w:hAnsi="Arial Narrow" w:cs="Arial"/>
                    <w:b/>
                    <w:bCs/>
                    <w:szCs w:val="20"/>
                    <w:highlight w:val="lightGray"/>
                  </w:rPr>
                  <w:t>PLEASE SELECT</w:t>
                </w:r>
              </w:p>
            </w:sdtContent>
          </w:sdt>
          <w:p w14:paraId="16039720" w14:textId="77777777" w:rsidR="000D4DF5" w:rsidRPr="00F35C62" w:rsidRDefault="000D4DF5" w:rsidP="00392F5D">
            <w:pPr>
              <w:spacing w:after="0"/>
              <w:contextualSpacing/>
              <w:rPr>
                <w:rFonts w:ascii="Arial Narrow" w:eastAsia="Times New Roman" w:hAnsi="Arial Narrow" w:cs="Arial"/>
                <w:szCs w:val="20"/>
                <w:lang w:val="en-GB"/>
              </w:rPr>
            </w:pPr>
          </w:p>
        </w:tc>
        <w:tc>
          <w:tcPr>
            <w:tcW w:w="1842" w:type="dxa"/>
            <w:vMerge w:val="restart"/>
          </w:tcPr>
          <w:p w14:paraId="22C95B74"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Likelihood:</w:t>
            </w:r>
          </w:p>
          <w:p w14:paraId="21C626CB" w14:textId="77777777" w:rsidR="000D4DF5" w:rsidRPr="00F35C62" w:rsidRDefault="00000000" w:rsidP="00392F5D">
            <w:pPr>
              <w:spacing w:after="0"/>
              <w:contextualSpacing/>
              <w:rPr>
                <w:rFonts w:ascii="Arial Narrow" w:eastAsia="Times New Roman" w:hAnsi="Arial Narrow" w:cs="Arial"/>
                <w:b/>
                <w:bCs/>
                <w:szCs w:val="20"/>
                <w:lang w:val="en-GB"/>
              </w:rPr>
            </w:pPr>
            <w:sdt>
              <w:sdtPr>
                <w:rPr>
                  <w:rFonts w:ascii="Arial Narrow" w:eastAsia="Times New Roman" w:hAnsi="Arial Narrow" w:cs="Arial"/>
                  <w:b/>
                  <w:bCs/>
                  <w:szCs w:val="20"/>
                  <w:highlight w:val="lightGray"/>
                  <w:lang w:val="en-GB"/>
                </w:rPr>
                <w:alias w:val="Select Likelihood Level"/>
                <w:tag w:val="Select Likelihood Level"/>
                <w:id w:val="-1004195474"/>
                <w:placeholder>
                  <w:docPart w:val="003A723EED7C414392EDB1D76779D71F"/>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Content>
                <w:r w:rsidR="000D4DF5" w:rsidRPr="00F35C62">
                  <w:rPr>
                    <w:rFonts w:ascii="Arial Narrow" w:eastAsia="Times New Roman" w:hAnsi="Arial Narrow" w:cs="Arial"/>
                    <w:b/>
                    <w:bCs/>
                    <w:szCs w:val="20"/>
                    <w:highlight w:val="lightGray"/>
                    <w:lang w:val="en-GB"/>
                  </w:rPr>
                  <w:t>PLEASE SELECT</w:t>
                </w:r>
              </w:sdtContent>
            </w:sdt>
          </w:p>
          <w:p w14:paraId="49CAEF52" w14:textId="77777777" w:rsidR="000D4DF5" w:rsidRPr="00F35C62" w:rsidRDefault="000D4DF5" w:rsidP="00392F5D">
            <w:pPr>
              <w:spacing w:after="0"/>
              <w:contextualSpacing/>
              <w:rPr>
                <w:rFonts w:ascii="Arial Narrow" w:eastAsia="Times New Roman" w:hAnsi="Arial Narrow" w:cs="Arial"/>
                <w:szCs w:val="20"/>
                <w:lang w:val="en-GB"/>
              </w:rPr>
            </w:pPr>
          </w:p>
          <w:p w14:paraId="094BF1C3"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Impact: </w:t>
            </w:r>
          </w:p>
          <w:p w14:paraId="41867891" w14:textId="77777777" w:rsidR="000D4DF5" w:rsidRPr="00F35C62" w:rsidRDefault="00000000" w:rsidP="00392F5D">
            <w:pPr>
              <w:spacing w:after="0"/>
              <w:contextualSpacing/>
              <w:rPr>
                <w:rFonts w:ascii="Arial Narrow" w:eastAsia="Times New Roman" w:hAnsi="Arial Narrow" w:cs="Arial"/>
                <w:b/>
                <w:bCs/>
                <w:szCs w:val="20"/>
                <w:highlight w:val="lightGray"/>
                <w:lang w:val="en-GB"/>
              </w:rPr>
            </w:pPr>
            <w:sdt>
              <w:sdtPr>
                <w:rPr>
                  <w:rFonts w:ascii="Arial Narrow" w:eastAsia="Times New Roman" w:hAnsi="Arial Narrow" w:cs="Arial"/>
                  <w:b/>
                  <w:bCs/>
                  <w:szCs w:val="20"/>
                  <w:highlight w:val="lightGray"/>
                  <w:lang w:val="en-GB"/>
                </w:rPr>
                <w:alias w:val="Select Impact Level"/>
                <w:tag w:val="Select Impact Level"/>
                <w:id w:val="-2000190039"/>
                <w:placeholder>
                  <w:docPart w:val="003A723EED7C414392EDB1D76779D71F"/>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Content>
                <w:r w:rsidR="000D4DF5" w:rsidRPr="00F35C62">
                  <w:rPr>
                    <w:rFonts w:ascii="Arial Narrow" w:eastAsia="Times New Roman" w:hAnsi="Arial Narrow" w:cs="Arial"/>
                    <w:b/>
                    <w:bCs/>
                    <w:szCs w:val="20"/>
                    <w:highlight w:val="lightGray"/>
                    <w:lang w:val="en-GB"/>
                  </w:rPr>
                  <w:t>PLEASE SELECT</w:t>
                </w:r>
              </w:sdtContent>
            </w:sdt>
          </w:p>
          <w:p w14:paraId="5ECC2B64" w14:textId="77777777" w:rsidR="000D4DF5" w:rsidRPr="00F35C62" w:rsidRDefault="000D4DF5" w:rsidP="00392F5D">
            <w:pPr>
              <w:spacing w:after="0"/>
              <w:contextualSpacing/>
              <w:rPr>
                <w:rFonts w:ascii="Arial Narrow" w:eastAsia="Times New Roman" w:hAnsi="Arial Narrow" w:cs="Arial"/>
                <w:szCs w:val="20"/>
                <w:highlight w:val="lightGray"/>
                <w:lang w:val="en-GB"/>
              </w:rPr>
            </w:pPr>
          </w:p>
          <w:p w14:paraId="59A97790"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lastRenderedPageBreak/>
              <w:t>Risk level:</w:t>
            </w:r>
          </w:p>
          <w:p w14:paraId="555CC027" w14:textId="77777777" w:rsidR="000D4DF5" w:rsidRPr="00F35C62" w:rsidRDefault="00000000" w:rsidP="00392F5D">
            <w:pPr>
              <w:spacing w:after="0"/>
              <w:contextualSpacing/>
              <w:rPr>
                <w:rFonts w:ascii="Arial Narrow" w:eastAsia="Times New Roman" w:hAnsi="Arial Narrow" w:cs="Arial"/>
                <w:szCs w:val="20"/>
              </w:rPr>
            </w:pPr>
            <w:sdt>
              <w:sdtPr>
                <w:rPr>
                  <w:rFonts w:ascii="Arial Narrow" w:eastAsia="Times New Roman" w:hAnsi="Arial Narrow" w:cs="Arial"/>
                  <w:b/>
                  <w:bCs/>
                  <w:szCs w:val="20"/>
                  <w:highlight w:val="lightGray"/>
                  <w:lang w:val="en-GB"/>
                </w:rPr>
                <w:alias w:val="Select Risk Level"/>
                <w:tag w:val="Select Risk Level"/>
                <w:id w:val="-5909089"/>
                <w:placeholder>
                  <w:docPart w:val="003A723EED7C414392EDB1D76779D71F"/>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Content>
                <w:r w:rsidR="000D4DF5" w:rsidRPr="00F35C62">
                  <w:rPr>
                    <w:rFonts w:ascii="Arial Narrow" w:eastAsia="Times New Roman" w:hAnsi="Arial Narrow" w:cs="Arial"/>
                    <w:b/>
                    <w:bCs/>
                    <w:szCs w:val="20"/>
                    <w:highlight w:val="lightGray"/>
                    <w:lang w:val="en-GB"/>
                  </w:rPr>
                  <w:t>PLEASE SELECT</w:t>
                </w:r>
              </w:sdtContent>
            </w:sdt>
          </w:p>
        </w:tc>
        <w:tc>
          <w:tcPr>
            <w:tcW w:w="1575" w:type="dxa"/>
            <w:vMerge w:val="restart"/>
          </w:tcPr>
          <w:p w14:paraId="62448723" w14:textId="77777777" w:rsidR="000D4DF5" w:rsidRPr="00F35C62" w:rsidRDefault="000D4DF5" w:rsidP="00392F5D">
            <w:pPr>
              <w:spacing w:after="0"/>
              <w:contextualSpacing/>
              <w:rPr>
                <w:rFonts w:ascii="Arial Narrow" w:eastAsia="Times New Roman" w:hAnsi="Arial Narrow" w:cs="Arial"/>
                <w:szCs w:val="20"/>
                <w:highlight w:val="lightGray"/>
                <w:lang w:val="en-GB"/>
              </w:rPr>
            </w:pPr>
            <w:r w:rsidRPr="00F35C62">
              <w:rPr>
                <w:rFonts w:ascii="Arial Narrow" w:eastAsia="Times New Roman" w:hAnsi="Arial Narrow" w:cs="Arial"/>
                <w:szCs w:val="20"/>
                <w:lang w:val="en-GB"/>
              </w:rPr>
              <w:lastRenderedPageBreak/>
              <w:t xml:space="preserve">From: </w:t>
            </w:r>
            <w:sdt>
              <w:sdtPr>
                <w:rPr>
                  <w:rFonts w:ascii="Arial Narrow" w:eastAsia="Times New Roman" w:hAnsi="Arial Narrow" w:cs="Arial"/>
                  <w:szCs w:val="20"/>
                  <w:highlight w:val="lightGray"/>
                  <w:lang w:val="en-GB"/>
                </w:rPr>
                <w:alias w:val="Select starting date"/>
                <w:tag w:val="Select starting date"/>
                <w:id w:val="-1366366672"/>
                <w:placeholder>
                  <w:docPart w:val="893DA0F9C57D2445A3A198C47819B3DD"/>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p w14:paraId="7A0123ED" w14:textId="77777777" w:rsidR="000D4DF5" w:rsidRPr="00F35C62" w:rsidRDefault="000D4DF5" w:rsidP="00392F5D">
            <w:pPr>
              <w:spacing w:after="0"/>
              <w:contextualSpacing/>
              <w:rPr>
                <w:rFonts w:ascii="Arial Narrow" w:eastAsia="Times New Roman" w:hAnsi="Arial Narrow" w:cs="Arial"/>
                <w:szCs w:val="20"/>
                <w:highlight w:val="lightGray"/>
                <w:lang w:val="en-GB"/>
              </w:rPr>
            </w:pPr>
          </w:p>
          <w:p w14:paraId="18CC2F9D"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To: </w:t>
            </w:r>
            <w:sdt>
              <w:sdtPr>
                <w:rPr>
                  <w:rFonts w:ascii="Arial Narrow" w:eastAsia="Times New Roman" w:hAnsi="Arial Narrow" w:cs="Arial"/>
                  <w:szCs w:val="20"/>
                  <w:highlight w:val="lightGray"/>
                  <w:lang w:val="en-GB"/>
                </w:rPr>
                <w:alias w:val="Select End Date"/>
                <w:tag w:val="Select End Date"/>
                <w:id w:val="584807829"/>
                <w:placeholder>
                  <w:docPart w:val="893DA0F9C57D2445A3A198C47819B3DD"/>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tc>
        <w:tc>
          <w:tcPr>
            <w:tcW w:w="1350" w:type="dxa"/>
            <w:vMerge w:val="restart"/>
          </w:tcPr>
          <w:p w14:paraId="6C4B5EE4"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w:t>
            </w:r>
          </w:p>
          <w:p w14:paraId="22844E43" w14:textId="77777777" w:rsidR="000D4DF5" w:rsidRPr="00F35C62" w:rsidRDefault="000D4DF5" w:rsidP="00392F5D">
            <w:pPr>
              <w:spacing w:after="0"/>
              <w:contextualSpacing/>
              <w:rPr>
                <w:rFonts w:ascii="Arial Narrow" w:eastAsia="Times New Roman" w:hAnsi="Arial Narrow" w:cs="Arial"/>
                <w:i/>
                <w:szCs w:val="20"/>
                <w:lang w:val="en-GB"/>
              </w:rPr>
            </w:pPr>
          </w:p>
          <w:p w14:paraId="48BB165D" w14:textId="77777777" w:rsidR="000D4DF5" w:rsidRPr="00F35C62" w:rsidRDefault="000D4DF5" w:rsidP="00392F5D">
            <w:pPr>
              <w:spacing w:after="0"/>
              <w:contextualSpacing/>
              <w:rPr>
                <w:rFonts w:ascii="Arial Narrow" w:eastAsia="Times New Roman" w:hAnsi="Arial Narrow" w:cs="Arial"/>
                <w:szCs w:val="20"/>
                <w:lang w:val="en-GB"/>
              </w:rPr>
            </w:pPr>
          </w:p>
        </w:tc>
        <w:tc>
          <w:tcPr>
            <w:tcW w:w="2160" w:type="dxa"/>
          </w:tcPr>
          <w:p w14:paraId="4C55C633"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3.1: …</w:t>
            </w:r>
          </w:p>
          <w:p w14:paraId="11A17942" w14:textId="77777777" w:rsidR="000D4DF5" w:rsidRPr="00F35C62" w:rsidRDefault="000D4DF5" w:rsidP="00392F5D">
            <w:pPr>
              <w:spacing w:after="0"/>
              <w:contextualSpacing/>
              <w:rPr>
                <w:rFonts w:ascii="Arial Narrow" w:eastAsia="Times New Roman" w:hAnsi="Arial Narrow" w:cs="Arial"/>
                <w:szCs w:val="20"/>
                <w:lang w:val="en-GB"/>
              </w:rPr>
            </w:pPr>
          </w:p>
          <w:p w14:paraId="7AB58D93"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4DF5" w:rsidRPr="00F35C62" w14:paraId="70954E35" w14:textId="77777777" w:rsidTr="000D4DF5">
        <w:trPr>
          <w:trHeight w:val="790"/>
        </w:trPr>
        <w:tc>
          <w:tcPr>
            <w:tcW w:w="421" w:type="dxa"/>
            <w:vMerge/>
          </w:tcPr>
          <w:p w14:paraId="3BBDAC63" w14:textId="77777777" w:rsidR="000D4DF5" w:rsidRPr="00F35C62" w:rsidRDefault="000D4DF5" w:rsidP="00392F5D">
            <w:pPr>
              <w:spacing w:after="0"/>
              <w:contextualSpacing/>
              <w:rPr>
                <w:rFonts w:ascii="Arial Narrow" w:eastAsia="Times New Roman" w:hAnsi="Arial Narrow" w:cs="Arial"/>
                <w:szCs w:val="20"/>
                <w:lang w:val="en-GB"/>
              </w:rPr>
            </w:pPr>
          </w:p>
        </w:tc>
        <w:tc>
          <w:tcPr>
            <w:tcW w:w="1559" w:type="dxa"/>
            <w:vMerge/>
          </w:tcPr>
          <w:p w14:paraId="768B2CC6" w14:textId="77777777" w:rsidR="000D4DF5" w:rsidRPr="00F35C62" w:rsidRDefault="000D4DF5" w:rsidP="00392F5D">
            <w:pPr>
              <w:spacing w:after="0"/>
              <w:contextualSpacing/>
              <w:rPr>
                <w:rFonts w:ascii="Arial Narrow" w:eastAsia="Times New Roman" w:hAnsi="Arial Narrow" w:cs="Arial"/>
                <w:szCs w:val="20"/>
                <w:lang w:val="en-GB"/>
              </w:rPr>
            </w:pPr>
          </w:p>
        </w:tc>
        <w:tc>
          <w:tcPr>
            <w:tcW w:w="1417" w:type="dxa"/>
            <w:vMerge/>
          </w:tcPr>
          <w:p w14:paraId="5441ADD3" w14:textId="77777777" w:rsidR="000D4DF5" w:rsidRPr="00F35C62" w:rsidRDefault="000D4DF5" w:rsidP="00392F5D">
            <w:pPr>
              <w:spacing w:after="0"/>
              <w:contextualSpacing/>
              <w:rPr>
                <w:rFonts w:ascii="Arial Narrow" w:eastAsia="Times New Roman" w:hAnsi="Arial Narrow" w:cs="Arial"/>
                <w:szCs w:val="20"/>
                <w:lang w:val="en-GB"/>
              </w:rPr>
            </w:pPr>
          </w:p>
        </w:tc>
        <w:tc>
          <w:tcPr>
            <w:tcW w:w="1843" w:type="dxa"/>
            <w:vMerge/>
          </w:tcPr>
          <w:p w14:paraId="76B66844" w14:textId="77777777" w:rsidR="000D4DF5" w:rsidRPr="00F35C62" w:rsidRDefault="000D4DF5" w:rsidP="00392F5D">
            <w:pPr>
              <w:spacing w:after="0"/>
              <w:contextualSpacing/>
              <w:rPr>
                <w:rFonts w:ascii="Arial Narrow" w:eastAsia="Times New Roman" w:hAnsi="Arial Narrow" w:cs="Arial"/>
                <w:szCs w:val="20"/>
                <w:lang w:val="en-GB"/>
              </w:rPr>
            </w:pPr>
          </w:p>
        </w:tc>
        <w:tc>
          <w:tcPr>
            <w:tcW w:w="1418" w:type="dxa"/>
            <w:vMerge/>
          </w:tcPr>
          <w:p w14:paraId="4ECAF921" w14:textId="77777777" w:rsidR="000D4DF5" w:rsidRPr="00F35C62" w:rsidRDefault="000D4DF5" w:rsidP="00392F5D">
            <w:pPr>
              <w:spacing w:after="0"/>
              <w:contextualSpacing/>
              <w:rPr>
                <w:rFonts w:ascii="Arial Narrow" w:eastAsia="Times New Roman" w:hAnsi="Arial Narrow" w:cs="Arial"/>
                <w:szCs w:val="20"/>
                <w:lang w:val="en-GB"/>
              </w:rPr>
            </w:pPr>
          </w:p>
        </w:tc>
        <w:tc>
          <w:tcPr>
            <w:tcW w:w="1842" w:type="dxa"/>
            <w:vMerge/>
          </w:tcPr>
          <w:p w14:paraId="5BC44D90" w14:textId="77777777" w:rsidR="000D4DF5" w:rsidRPr="00F35C62" w:rsidRDefault="000D4DF5" w:rsidP="00392F5D">
            <w:pPr>
              <w:spacing w:after="0"/>
              <w:contextualSpacing/>
              <w:rPr>
                <w:rFonts w:ascii="Arial Narrow" w:eastAsia="Times New Roman" w:hAnsi="Arial Narrow" w:cs="Arial"/>
                <w:szCs w:val="20"/>
              </w:rPr>
            </w:pPr>
          </w:p>
        </w:tc>
        <w:tc>
          <w:tcPr>
            <w:tcW w:w="1575" w:type="dxa"/>
            <w:vMerge/>
          </w:tcPr>
          <w:p w14:paraId="14E080B4" w14:textId="77777777" w:rsidR="000D4DF5" w:rsidRPr="00F35C62" w:rsidRDefault="000D4DF5" w:rsidP="00392F5D">
            <w:pPr>
              <w:spacing w:after="0"/>
              <w:contextualSpacing/>
              <w:rPr>
                <w:rFonts w:ascii="Arial Narrow" w:eastAsia="Times New Roman" w:hAnsi="Arial Narrow" w:cs="Arial"/>
                <w:szCs w:val="20"/>
                <w:lang w:val="en-GB"/>
              </w:rPr>
            </w:pPr>
          </w:p>
        </w:tc>
        <w:tc>
          <w:tcPr>
            <w:tcW w:w="1350" w:type="dxa"/>
            <w:vMerge/>
          </w:tcPr>
          <w:p w14:paraId="03B648BE" w14:textId="77777777" w:rsidR="000D4DF5" w:rsidRPr="00F35C62" w:rsidRDefault="000D4DF5" w:rsidP="00392F5D">
            <w:pPr>
              <w:spacing w:after="0"/>
              <w:contextualSpacing/>
              <w:rPr>
                <w:rFonts w:ascii="Arial Narrow" w:eastAsia="Times New Roman" w:hAnsi="Arial Narrow" w:cs="Arial"/>
                <w:szCs w:val="20"/>
                <w:lang w:val="en-GB"/>
              </w:rPr>
            </w:pPr>
          </w:p>
        </w:tc>
        <w:tc>
          <w:tcPr>
            <w:tcW w:w="2160" w:type="dxa"/>
          </w:tcPr>
          <w:p w14:paraId="03116237"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3.2: …</w:t>
            </w:r>
          </w:p>
          <w:p w14:paraId="4CF18C81" w14:textId="77777777" w:rsidR="000D4DF5" w:rsidRPr="00F35C62" w:rsidRDefault="000D4DF5" w:rsidP="00392F5D">
            <w:pPr>
              <w:spacing w:after="0"/>
              <w:contextualSpacing/>
              <w:rPr>
                <w:rFonts w:ascii="Arial Narrow" w:eastAsia="Times New Roman" w:hAnsi="Arial Narrow" w:cs="Arial"/>
                <w:szCs w:val="20"/>
                <w:lang w:val="en-GB"/>
              </w:rPr>
            </w:pPr>
          </w:p>
          <w:p w14:paraId="69A8175E"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4DF5" w:rsidRPr="00F35C62" w14:paraId="1FDBEFE9" w14:textId="77777777" w:rsidTr="000D4DF5">
        <w:trPr>
          <w:trHeight w:val="799"/>
        </w:trPr>
        <w:tc>
          <w:tcPr>
            <w:tcW w:w="421" w:type="dxa"/>
            <w:vMerge/>
          </w:tcPr>
          <w:p w14:paraId="2AE63806" w14:textId="77777777" w:rsidR="000D4DF5" w:rsidRPr="00F35C62" w:rsidRDefault="000D4DF5" w:rsidP="00392F5D">
            <w:pPr>
              <w:spacing w:after="0"/>
              <w:contextualSpacing/>
              <w:rPr>
                <w:rFonts w:ascii="Arial Narrow" w:eastAsia="Times New Roman" w:hAnsi="Arial Narrow" w:cs="Arial"/>
                <w:szCs w:val="20"/>
                <w:lang w:val="en-GB"/>
              </w:rPr>
            </w:pPr>
          </w:p>
        </w:tc>
        <w:tc>
          <w:tcPr>
            <w:tcW w:w="1559" w:type="dxa"/>
            <w:vMerge/>
          </w:tcPr>
          <w:p w14:paraId="5CFFFFE4" w14:textId="77777777" w:rsidR="000D4DF5" w:rsidRPr="00F35C62" w:rsidRDefault="000D4DF5" w:rsidP="00392F5D">
            <w:pPr>
              <w:spacing w:after="0"/>
              <w:contextualSpacing/>
              <w:rPr>
                <w:rFonts w:ascii="Arial Narrow" w:eastAsia="Times New Roman" w:hAnsi="Arial Narrow" w:cs="Arial"/>
                <w:szCs w:val="20"/>
                <w:lang w:val="en-GB"/>
              </w:rPr>
            </w:pPr>
          </w:p>
        </w:tc>
        <w:tc>
          <w:tcPr>
            <w:tcW w:w="1417" w:type="dxa"/>
            <w:vMerge/>
          </w:tcPr>
          <w:p w14:paraId="6408B321" w14:textId="77777777" w:rsidR="000D4DF5" w:rsidRPr="00F35C62" w:rsidRDefault="000D4DF5" w:rsidP="00392F5D">
            <w:pPr>
              <w:spacing w:after="0"/>
              <w:contextualSpacing/>
              <w:rPr>
                <w:rFonts w:ascii="Arial Narrow" w:eastAsia="Times New Roman" w:hAnsi="Arial Narrow" w:cs="Arial"/>
                <w:szCs w:val="20"/>
                <w:lang w:val="en-GB"/>
              </w:rPr>
            </w:pPr>
          </w:p>
        </w:tc>
        <w:tc>
          <w:tcPr>
            <w:tcW w:w="1843" w:type="dxa"/>
            <w:vMerge/>
          </w:tcPr>
          <w:p w14:paraId="3CCCE902" w14:textId="77777777" w:rsidR="000D4DF5" w:rsidRPr="00F35C62" w:rsidRDefault="000D4DF5" w:rsidP="00392F5D">
            <w:pPr>
              <w:spacing w:after="0"/>
              <w:contextualSpacing/>
              <w:rPr>
                <w:rFonts w:ascii="Arial Narrow" w:eastAsia="Times New Roman" w:hAnsi="Arial Narrow" w:cs="Arial"/>
                <w:szCs w:val="20"/>
                <w:lang w:val="en-GB"/>
              </w:rPr>
            </w:pPr>
          </w:p>
        </w:tc>
        <w:tc>
          <w:tcPr>
            <w:tcW w:w="1418" w:type="dxa"/>
            <w:vMerge/>
          </w:tcPr>
          <w:p w14:paraId="1C13BA69" w14:textId="77777777" w:rsidR="000D4DF5" w:rsidRPr="00F35C62" w:rsidRDefault="000D4DF5" w:rsidP="00392F5D">
            <w:pPr>
              <w:spacing w:after="0"/>
              <w:contextualSpacing/>
              <w:rPr>
                <w:rFonts w:ascii="Arial Narrow" w:eastAsia="Times New Roman" w:hAnsi="Arial Narrow" w:cs="Arial"/>
                <w:szCs w:val="20"/>
                <w:lang w:val="en-GB"/>
              </w:rPr>
            </w:pPr>
          </w:p>
        </w:tc>
        <w:tc>
          <w:tcPr>
            <w:tcW w:w="1842" w:type="dxa"/>
            <w:vMerge/>
          </w:tcPr>
          <w:p w14:paraId="3BE308F7" w14:textId="77777777" w:rsidR="000D4DF5" w:rsidRPr="00F35C62" w:rsidRDefault="000D4DF5" w:rsidP="00392F5D">
            <w:pPr>
              <w:spacing w:after="0"/>
              <w:contextualSpacing/>
              <w:rPr>
                <w:rFonts w:ascii="Arial Narrow" w:eastAsia="Times New Roman" w:hAnsi="Arial Narrow" w:cs="Arial"/>
                <w:szCs w:val="20"/>
              </w:rPr>
            </w:pPr>
          </w:p>
        </w:tc>
        <w:tc>
          <w:tcPr>
            <w:tcW w:w="1575" w:type="dxa"/>
            <w:vMerge/>
          </w:tcPr>
          <w:p w14:paraId="0FDBB5C3" w14:textId="77777777" w:rsidR="000D4DF5" w:rsidRPr="00F35C62" w:rsidRDefault="000D4DF5" w:rsidP="00392F5D">
            <w:pPr>
              <w:spacing w:after="0"/>
              <w:contextualSpacing/>
              <w:rPr>
                <w:rFonts w:ascii="Arial Narrow" w:eastAsia="Times New Roman" w:hAnsi="Arial Narrow" w:cs="Arial"/>
                <w:szCs w:val="20"/>
                <w:lang w:val="en-GB"/>
              </w:rPr>
            </w:pPr>
          </w:p>
        </w:tc>
        <w:tc>
          <w:tcPr>
            <w:tcW w:w="1350" w:type="dxa"/>
            <w:vMerge/>
          </w:tcPr>
          <w:p w14:paraId="7AD8BEFF" w14:textId="77777777" w:rsidR="000D4DF5" w:rsidRPr="00F35C62" w:rsidRDefault="000D4DF5" w:rsidP="00392F5D">
            <w:pPr>
              <w:spacing w:after="0"/>
              <w:contextualSpacing/>
              <w:rPr>
                <w:rFonts w:ascii="Arial Narrow" w:eastAsia="Times New Roman" w:hAnsi="Arial Narrow" w:cs="Arial"/>
                <w:szCs w:val="20"/>
                <w:lang w:val="en-GB"/>
              </w:rPr>
            </w:pPr>
          </w:p>
        </w:tc>
        <w:tc>
          <w:tcPr>
            <w:tcW w:w="2160" w:type="dxa"/>
          </w:tcPr>
          <w:p w14:paraId="68242F93"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3.3: …</w:t>
            </w:r>
          </w:p>
          <w:p w14:paraId="4F420CAB" w14:textId="77777777" w:rsidR="000D4DF5" w:rsidRPr="00F35C62" w:rsidRDefault="000D4DF5" w:rsidP="00392F5D">
            <w:pPr>
              <w:spacing w:after="0"/>
              <w:contextualSpacing/>
              <w:rPr>
                <w:rFonts w:ascii="Arial Narrow" w:eastAsia="Times New Roman" w:hAnsi="Arial Narrow" w:cs="Arial"/>
                <w:szCs w:val="20"/>
                <w:lang w:val="en-GB"/>
              </w:rPr>
            </w:pPr>
          </w:p>
          <w:p w14:paraId="33ECD609"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4DF5" w:rsidRPr="00F35C62" w14:paraId="5DC0E40B" w14:textId="77777777" w:rsidTr="000D4DF5">
        <w:trPr>
          <w:trHeight w:val="571"/>
        </w:trPr>
        <w:tc>
          <w:tcPr>
            <w:tcW w:w="421" w:type="dxa"/>
            <w:vMerge w:val="restart"/>
          </w:tcPr>
          <w:p w14:paraId="538F92E9"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4</w:t>
            </w:r>
          </w:p>
        </w:tc>
        <w:tc>
          <w:tcPr>
            <w:tcW w:w="1559" w:type="dxa"/>
            <w:vMerge w:val="restart"/>
          </w:tcPr>
          <w:p w14:paraId="4603E99C"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There is a risk that  …</w:t>
            </w:r>
          </w:p>
        </w:tc>
        <w:tc>
          <w:tcPr>
            <w:tcW w:w="1417" w:type="dxa"/>
            <w:vMerge w:val="restart"/>
          </w:tcPr>
          <w:p w14:paraId="1F25CDE8"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As a result of …</w:t>
            </w:r>
          </w:p>
        </w:tc>
        <w:tc>
          <w:tcPr>
            <w:tcW w:w="1843" w:type="dxa"/>
            <w:vMerge w:val="restart"/>
          </w:tcPr>
          <w:p w14:paraId="0858F4A8"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rPr>
              <w:t>Which will impact in…</w:t>
            </w:r>
          </w:p>
        </w:tc>
        <w:tc>
          <w:tcPr>
            <w:tcW w:w="1418" w:type="dxa"/>
            <w:vMerge w:val="restart"/>
          </w:tcPr>
          <w:sdt>
            <w:sdtPr>
              <w:rPr>
                <w:rFonts w:ascii="Arial Narrow" w:eastAsia="Times New Roman" w:hAnsi="Arial Narrow" w:cs="Arial"/>
                <w:b/>
                <w:bCs/>
                <w:szCs w:val="20"/>
                <w:highlight w:val="lightGray"/>
              </w:rPr>
              <w:alias w:val="Select Risk Categories and Sub-categories"/>
              <w:tag w:val="Select Risk Categories and Sub-categories"/>
              <w:id w:val="1657332147"/>
              <w:placeholder>
                <w:docPart w:val="785467BB992E0C418CE27E4F118A3DDC"/>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Content>
              <w:p w14:paraId="57AE8D6C" w14:textId="77777777" w:rsidR="000D4DF5" w:rsidRPr="00F35C62" w:rsidRDefault="000D4DF5" w:rsidP="00392F5D">
                <w:pPr>
                  <w:spacing w:after="0"/>
                  <w:contextualSpacing/>
                  <w:rPr>
                    <w:rFonts w:ascii="Arial Narrow" w:eastAsia="Times New Roman" w:hAnsi="Arial Narrow" w:cs="Arial"/>
                    <w:b/>
                    <w:bCs/>
                    <w:szCs w:val="20"/>
                  </w:rPr>
                </w:pPr>
                <w:r w:rsidRPr="00F35C62">
                  <w:rPr>
                    <w:rFonts w:ascii="Arial Narrow" w:eastAsia="Times New Roman" w:hAnsi="Arial Narrow" w:cs="Arial"/>
                    <w:b/>
                    <w:bCs/>
                    <w:szCs w:val="20"/>
                    <w:highlight w:val="lightGray"/>
                  </w:rPr>
                  <w:t>PLEASE SELECT</w:t>
                </w:r>
              </w:p>
            </w:sdtContent>
          </w:sdt>
          <w:p w14:paraId="5E745182" w14:textId="77777777" w:rsidR="000D4DF5" w:rsidRPr="00F35C62" w:rsidRDefault="000D4DF5" w:rsidP="00392F5D">
            <w:pPr>
              <w:spacing w:after="0"/>
              <w:contextualSpacing/>
              <w:rPr>
                <w:rFonts w:ascii="Arial Narrow" w:eastAsia="Times New Roman" w:hAnsi="Arial Narrow" w:cs="Arial"/>
                <w:szCs w:val="20"/>
                <w:lang w:val="en-GB"/>
              </w:rPr>
            </w:pPr>
          </w:p>
        </w:tc>
        <w:tc>
          <w:tcPr>
            <w:tcW w:w="1842" w:type="dxa"/>
            <w:vMerge w:val="restart"/>
          </w:tcPr>
          <w:p w14:paraId="2F67C9EF"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Likelihood:</w:t>
            </w:r>
          </w:p>
          <w:p w14:paraId="3BBAAA45" w14:textId="77777777" w:rsidR="000D4DF5" w:rsidRPr="00F35C62" w:rsidRDefault="00000000" w:rsidP="00392F5D">
            <w:pPr>
              <w:spacing w:after="0"/>
              <w:contextualSpacing/>
              <w:rPr>
                <w:rFonts w:ascii="Arial Narrow" w:eastAsia="Times New Roman" w:hAnsi="Arial Narrow" w:cs="Arial"/>
                <w:b/>
                <w:bCs/>
                <w:szCs w:val="20"/>
                <w:lang w:val="en-GB"/>
              </w:rPr>
            </w:pPr>
            <w:sdt>
              <w:sdtPr>
                <w:rPr>
                  <w:rFonts w:ascii="Arial Narrow" w:eastAsia="Times New Roman" w:hAnsi="Arial Narrow" w:cs="Arial"/>
                  <w:b/>
                  <w:bCs/>
                  <w:szCs w:val="20"/>
                  <w:highlight w:val="lightGray"/>
                  <w:lang w:val="en-GB"/>
                </w:rPr>
                <w:alias w:val="Select Likelihood Level"/>
                <w:tag w:val="Select Likelihood Level"/>
                <w:id w:val="-1959714208"/>
                <w:placeholder>
                  <w:docPart w:val="3529B01D016B444F8A2543EF6D6F7F2F"/>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Content>
                <w:r w:rsidR="000D4DF5" w:rsidRPr="00F35C62">
                  <w:rPr>
                    <w:rFonts w:ascii="Arial Narrow" w:eastAsia="Times New Roman" w:hAnsi="Arial Narrow" w:cs="Arial"/>
                    <w:b/>
                    <w:bCs/>
                    <w:szCs w:val="20"/>
                    <w:highlight w:val="lightGray"/>
                    <w:lang w:val="en-GB"/>
                  </w:rPr>
                  <w:t>PLEASE SELECT</w:t>
                </w:r>
              </w:sdtContent>
            </w:sdt>
          </w:p>
          <w:p w14:paraId="0322E7BF" w14:textId="77777777" w:rsidR="000D4DF5" w:rsidRPr="00F35C62" w:rsidRDefault="000D4DF5" w:rsidP="00392F5D">
            <w:pPr>
              <w:spacing w:after="0"/>
              <w:contextualSpacing/>
              <w:rPr>
                <w:rFonts w:ascii="Arial Narrow" w:eastAsia="Times New Roman" w:hAnsi="Arial Narrow" w:cs="Arial"/>
                <w:szCs w:val="20"/>
                <w:lang w:val="en-GB"/>
              </w:rPr>
            </w:pPr>
          </w:p>
          <w:p w14:paraId="6D213338"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Impact: </w:t>
            </w:r>
          </w:p>
          <w:p w14:paraId="2DB6EB53" w14:textId="77777777" w:rsidR="000D4DF5" w:rsidRPr="00F35C62" w:rsidRDefault="00000000" w:rsidP="00392F5D">
            <w:pPr>
              <w:spacing w:after="0"/>
              <w:contextualSpacing/>
              <w:rPr>
                <w:rFonts w:ascii="Arial Narrow" w:eastAsia="Times New Roman" w:hAnsi="Arial Narrow" w:cs="Arial"/>
                <w:b/>
                <w:bCs/>
                <w:szCs w:val="20"/>
                <w:highlight w:val="lightGray"/>
                <w:lang w:val="en-GB"/>
              </w:rPr>
            </w:pPr>
            <w:sdt>
              <w:sdtPr>
                <w:rPr>
                  <w:rFonts w:ascii="Arial Narrow" w:eastAsia="Times New Roman" w:hAnsi="Arial Narrow" w:cs="Arial"/>
                  <w:b/>
                  <w:bCs/>
                  <w:szCs w:val="20"/>
                  <w:highlight w:val="lightGray"/>
                  <w:lang w:val="en-GB"/>
                </w:rPr>
                <w:alias w:val="Select Impact Level"/>
                <w:tag w:val="Select Impact Level"/>
                <w:id w:val="90288384"/>
                <w:placeholder>
                  <w:docPart w:val="3529B01D016B444F8A2543EF6D6F7F2F"/>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Content>
                <w:r w:rsidR="000D4DF5" w:rsidRPr="00F35C62">
                  <w:rPr>
                    <w:rFonts w:ascii="Arial Narrow" w:eastAsia="Times New Roman" w:hAnsi="Arial Narrow" w:cs="Arial"/>
                    <w:b/>
                    <w:bCs/>
                    <w:szCs w:val="20"/>
                    <w:highlight w:val="lightGray"/>
                    <w:lang w:val="en-GB"/>
                  </w:rPr>
                  <w:t>PLEASE SELECT</w:t>
                </w:r>
              </w:sdtContent>
            </w:sdt>
          </w:p>
          <w:p w14:paraId="5D6EA2D9" w14:textId="77777777" w:rsidR="000D4DF5" w:rsidRPr="00F35C62" w:rsidRDefault="000D4DF5" w:rsidP="00392F5D">
            <w:pPr>
              <w:spacing w:after="0"/>
              <w:contextualSpacing/>
              <w:rPr>
                <w:rFonts w:ascii="Arial Narrow" w:eastAsia="Times New Roman" w:hAnsi="Arial Narrow" w:cs="Arial"/>
                <w:szCs w:val="20"/>
                <w:highlight w:val="lightGray"/>
                <w:lang w:val="en-GB"/>
              </w:rPr>
            </w:pPr>
          </w:p>
          <w:p w14:paraId="786A348C"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level:</w:t>
            </w:r>
          </w:p>
          <w:p w14:paraId="1D6ED746" w14:textId="77777777" w:rsidR="000D4DF5" w:rsidRPr="00F35C62" w:rsidRDefault="00000000" w:rsidP="00392F5D">
            <w:pPr>
              <w:spacing w:after="0"/>
              <w:contextualSpacing/>
              <w:rPr>
                <w:rFonts w:ascii="Arial Narrow" w:eastAsia="Times New Roman" w:hAnsi="Arial Narrow" w:cs="Arial"/>
                <w:szCs w:val="20"/>
              </w:rPr>
            </w:pPr>
            <w:sdt>
              <w:sdtPr>
                <w:rPr>
                  <w:rFonts w:ascii="Arial Narrow" w:eastAsia="Times New Roman" w:hAnsi="Arial Narrow" w:cs="Arial"/>
                  <w:b/>
                  <w:bCs/>
                  <w:szCs w:val="20"/>
                  <w:highlight w:val="lightGray"/>
                  <w:lang w:val="en-GB"/>
                </w:rPr>
                <w:alias w:val="Select Risk Level"/>
                <w:tag w:val="Select Risk Level"/>
                <w:id w:val="-1392494812"/>
                <w:placeholder>
                  <w:docPart w:val="3529B01D016B444F8A2543EF6D6F7F2F"/>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Content>
                <w:r w:rsidR="000D4DF5" w:rsidRPr="00F35C62">
                  <w:rPr>
                    <w:rFonts w:ascii="Arial Narrow" w:eastAsia="Times New Roman" w:hAnsi="Arial Narrow" w:cs="Arial"/>
                    <w:b/>
                    <w:bCs/>
                    <w:szCs w:val="20"/>
                    <w:highlight w:val="lightGray"/>
                    <w:lang w:val="en-GB"/>
                  </w:rPr>
                  <w:t>PLEASE SELECT</w:t>
                </w:r>
              </w:sdtContent>
            </w:sdt>
          </w:p>
        </w:tc>
        <w:tc>
          <w:tcPr>
            <w:tcW w:w="1575" w:type="dxa"/>
            <w:vMerge w:val="restart"/>
          </w:tcPr>
          <w:p w14:paraId="40454802" w14:textId="77777777" w:rsidR="000D4DF5" w:rsidRPr="00F35C62" w:rsidRDefault="000D4DF5" w:rsidP="00392F5D">
            <w:pPr>
              <w:spacing w:after="0"/>
              <w:contextualSpacing/>
              <w:rPr>
                <w:rFonts w:ascii="Arial Narrow" w:eastAsia="Times New Roman" w:hAnsi="Arial Narrow" w:cs="Arial"/>
                <w:szCs w:val="20"/>
                <w:highlight w:val="lightGray"/>
                <w:lang w:val="en-GB"/>
              </w:rPr>
            </w:pPr>
            <w:r w:rsidRPr="00F35C62">
              <w:rPr>
                <w:rFonts w:ascii="Arial Narrow" w:eastAsia="Times New Roman" w:hAnsi="Arial Narrow" w:cs="Arial"/>
                <w:szCs w:val="20"/>
                <w:lang w:val="en-GB"/>
              </w:rPr>
              <w:t xml:space="preserve">From: </w:t>
            </w:r>
            <w:sdt>
              <w:sdtPr>
                <w:rPr>
                  <w:rFonts w:ascii="Arial Narrow" w:eastAsia="Times New Roman" w:hAnsi="Arial Narrow" w:cs="Arial"/>
                  <w:szCs w:val="20"/>
                  <w:highlight w:val="lightGray"/>
                  <w:lang w:val="en-GB"/>
                </w:rPr>
                <w:alias w:val="Select starting date"/>
                <w:tag w:val="Select starting date"/>
                <w:id w:val="-1403212683"/>
                <w:placeholder>
                  <w:docPart w:val="72958958E018DC4C8EAE99A7235E6444"/>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p w14:paraId="3CE85BAE" w14:textId="77777777" w:rsidR="000D4DF5" w:rsidRPr="00F35C62" w:rsidRDefault="000D4DF5" w:rsidP="00392F5D">
            <w:pPr>
              <w:spacing w:after="0"/>
              <w:contextualSpacing/>
              <w:rPr>
                <w:rFonts w:ascii="Arial Narrow" w:eastAsia="Times New Roman" w:hAnsi="Arial Narrow" w:cs="Arial"/>
                <w:szCs w:val="20"/>
                <w:highlight w:val="lightGray"/>
                <w:lang w:val="en-GB"/>
              </w:rPr>
            </w:pPr>
          </w:p>
          <w:p w14:paraId="3911EBB7"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To: </w:t>
            </w:r>
            <w:sdt>
              <w:sdtPr>
                <w:rPr>
                  <w:rFonts w:ascii="Arial Narrow" w:eastAsia="Times New Roman" w:hAnsi="Arial Narrow" w:cs="Arial"/>
                  <w:szCs w:val="20"/>
                  <w:highlight w:val="lightGray"/>
                  <w:lang w:val="en-GB"/>
                </w:rPr>
                <w:alias w:val="Select End Date"/>
                <w:tag w:val="Select End Date"/>
                <w:id w:val="1995367348"/>
                <w:placeholder>
                  <w:docPart w:val="72958958E018DC4C8EAE99A7235E6444"/>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tc>
        <w:tc>
          <w:tcPr>
            <w:tcW w:w="1350" w:type="dxa"/>
            <w:vMerge w:val="restart"/>
          </w:tcPr>
          <w:p w14:paraId="7F8CAC95"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w:t>
            </w:r>
          </w:p>
          <w:p w14:paraId="52C5DFEA" w14:textId="77777777" w:rsidR="000D4DF5" w:rsidRPr="00F35C62" w:rsidRDefault="000D4DF5" w:rsidP="00392F5D">
            <w:pPr>
              <w:spacing w:after="0"/>
              <w:contextualSpacing/>
              <w:rPr>
                <w:rFonts w:ascii="Arial Narrow" w:eastAsia="Times New Roman" w:hAnsi="Arial Narrow" w:cs="Arial"/>
                <w:i/>
                <w:szCs w:val="20"/>
                <w:lang w:val="en-GB"/>
              </w:rPr>
            </w:pPr>
          </w:p>
          <w:p w14:paraId="0C2C03BB" w14:textId="77777777" w:rsidR="000D4DF5" w:rsidRPr="00F35C62" w:rsidRDefault="000D4DF5" w:rsidP="00392F5D">
            <w:pPr>
              <w:spacing w:after="0"/>
              <w:contextualSpacing/>
              <w:rPr>
                <w:rFonts w:ascii="Arial Narrow" w:eastAsia="Times New Roman" w:hAnsi="Arial Narrow" w:cs="Arial"/>
                <w:szCs w:val="20"/>
                <w:lang w:val="en-GB"/>
              </w:rPr>
            </w:pPr>
          </w:p>
        </w:tc>
        <w:tc>
          <w:tcPr>
            <w:tcW w:w="2160" w:type="dxa"/>
          </w:tcPr>
          <w:p w14:paraId="0F97C9BE" w14:textId="77777777" w:rsidR="000D4DF5" w:rsidRPr="00F35C62" w:rsidRDefault="000D4DF5" w:rsidP="00392F5D">
            <w:pPr>
              <w:spacing w:after="0"/>
              <w:rPr>
                <w:rFonts w:ascii="Arial Narrow" w:eastAsia="Times New Roman" w:hAnsi="Arial Narrow" w:cs="Arial"/>
                <w:szCs w:val="20"/>
                <w:lang w:val="en-GB"/>
              </w:rPr>
            </w:pPr>
            <w:r w:rsidRPr="00F35C62">
              <w:rPr>
                <w:rFonts w:ascii="Arial Narrow" w:eastAsia="Times New Roman" w:hAnsi="Arial Narrow" w:cs="Arial"/>
                <w:szCs w:val="20"/>
                <w:lang w:val="en-GB"/>
              </w:rPr>
              <w:t>Risk Treatment 4.1: …</w:t>
            </w:r>
          </w:p>
          <w:p w14:paraId="4D234953"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4DF5" w:rsidRPr="00F35C62" w14:paraId="5E963A36" w14:textId="77777777" w:rsidTr="000D4DF5">
        <w:trPr>
          <w:trHeight w:val="490"/>
        </w:trPr>
        <w:tc>
          <w:tcPr>
            <w:tcW w:w="421" w:type="dxa"/>
            <w:vMerge/>
          </w:tcPr>
          <w:p w14:paraId="4BF9739B" w14:textId="77777777" w:rsidR="000D4DF5" w:rsidRPr="00F35C62" w:rsidRDefault="000D4DF5" w:rsidP="00392F5D">
            <w:pPr>
              <w:spacing w:after="0"/>
              <w:contextualSpacing/>
              <w:rPr>
                <w:rFonts w:ascii="Arial Narrow" w:eastAsia="Times New Roman" w:hAnsi="Arial Narrow" w:cs="Arial"/>
                <w:szCs w:val="20"/>
                <w:lang w:val="en-GB"/>
              </w:rPr>
            </w:pPr>
          </w:p>
        </w:tc>
        <w:tc>
          <w:tcPr>
            <w:tcW w:w="1559" w:type="dxa"/>
            <w:vMerge/>
          </w:tcPr>
          <w:p w14:paraId="3BD4D395" w14:textId="77777777" w:rsidR="000D4DF5" w:rsidRPr="00F35C62" w:rsidRDefault="000D4DF5" w:rsidP="00392F5D">
            <w:pPr>
              <w:spacing w:after="0"/>
              <w:contextualSpacing/>
              <w:rPr>
                <w:rFonts w:ascii="Arial Narrow" w:eastAsia="Times New Roman" w:hAnsi="Arial Narrow" w:cs="Arial"/>
                <w:szCs w:val="20"/>
                <w:lang w:val="en-GB"/>
              </w:rPr>
            </w:pPr>
          </w:p>
        </w:tc>
        <w:tc>
          <w:tcPr>
            <w:tcW w:w="1417" w:type="dxa"/>
            <w:vMerge/>
          </w:tcPr>
          <w:p w14:paraId="6EC5BF89" w14:textId="77777777" w:rsidR="000D4DF5" w:rsidRPr="00F35C62" w:rsidRDefault="000D4DF5" w:rsidP="00392F5D">
            <w:pPr>
              <w:spacing w:after="0"/>
              <w:contextualSpacing/>
              <w:rPr>
                <w:rFonts w:ascii="Arial Narrow" w:eastAsia="Times New Roman" w:hAnsi="Arial Narrow" w:cs="Arial"/>
                <w:szCs w:val="20"/>
                <w:lang w:val="en-GB"/>
              </w:rPr>
            </w:pPr>
          </w:p>
        </w:tc>
        <w:tc>
          <w:tcPr>
            <w:tcW w:w="1843" w:type="dxa"/>
            <w:vMerge/>
          </w:tcPr>
          <w:p w14:paraId="3351E4C1" w14:textId="77777777" w:rsidR="000D4DF5" w:rsidRPr="00F35C62" w:rsidRDefault="000D4DF5" w:rsidP="00392F5D">
            <w:pPr>
              <w:spacing w:after="0"/>
              <w:contextualSpacing/>
              <w:rPr>
                <w:rFonts w:ascii="Arial Narrow" w:eastAsia="Times New Roman" w:hAnsi="Arial Narrow" w:cs="Arial"/>
                <w:szCs w:val="20"/>
                <w:lang w:val="en-GB"/>
              </w:rPr>
            </w:pPr>
          </w:p>
        </w:tc>
        <w:tc>
          <w:tcPr>
            <w:tcW w:w="1418" w:type="dxa"/>
            <w:vMerge/>
          </w:tcPr>
          <w:p w14:paraId="67C18EDC" w14:textId="77777777" w:rsidR="000D4DF5" w:rsidRPr="00F35C62" w:rsidRDefault="000D4DF5" w:rsidP="00392F5D">
            <w:pPr>
              <w:spacing w:after="0"/>
              <w:contextualSpacing/>
              <w:rPr>
                <w:rFonts w:ascii="Arial Narrow" w:eastAsia="Times New Roman" w:hAnsi="Arial Narrow" w:cs="Arial"/>
                <w:szCs w:val="20"/>
                <w:lang w:val="en-GB"/>
              </w:rPr>
            </w:pPr>
          </w:p>
        </w:tc>
        <w:tc>
          <w:tcPr>
            <w:tcW w:w="1842" w:type="dxa"/>
            <w:vMerge/>
          </w:tcPr>
          <w:p w14:paraId="07928A75" w14:textId="77777777" w:rsidR="000D4DF5" w:rsidRPr="00F35C62" w:rsidRDefault="000D4DF5" w:rsidP="00392F5D">
            <w:pPr>
              <w:spacing w:after="0"/>
              <w:contextualSpacing/>
              <w:rPr>
                <w:rFonts w:ascii="Arial Narrow" w:eastAsia="Times New Roman" w:hAnsi="Arial Narrow" w:cs="Arial"/>
                <w:szCs w:val="20"/>
              </w:rPr>
            </w:pPr>
          </w:p>
        </w:tc>
        <w:tc>
          <w:tcPr>
            <w:tcW w:w="1575" w:type="dxa"/>
            <w:vMerge/>
          </w:tcPr>
          <w:p w14:paraId="1BD659A3" w14:textId="77777777" w:rsidR="000D4DF5" w:rsidRPr="00F35C62" w:rsidRDefault="000D4DF5" w:rsidP="00392F5D">
            <w:pPr>
              <w:spacing w:after="0"/>
              <w:contextualSpacing/>
              <w:rPr>
                <w:rFonts w:ascii="Arial Narrow" w:eastAsia="Times New Roman" w:hAnsi="Arial Narrow" w:cs="Arial"/>
                <w:szCs w:val="20"/>
                <w:lang w:val="en-GB"/>
              </w:rPr>
            </w:pPr>
          </w:p>
        </w:tc>
        <w:tc>
          <w:tcPr>
            <w:tcW w:w="1350" w:type="dxa"/>
            <w:vMerge/>
          </w:tcPr>
          <w:p w14:paraId="09397F5C" w14:textId="77777777" w:rsidR="000D4DF5" w:rsidRPr="00F35C62" w:rsidRDefault="000D4DF5" w:rsidP="00392F5D">
            <w:pPr>
              <w:spacing w:after="0"/>
              <w:contextualSpacing/>
              <w:rPr>
                <w:rFonts w:ascii="Arial Narrow" w:eastAsia="Times New Roman" w:hAnsi="Arial Narrow" w:cs="Arial"/>
                <w:szCs w:val="20"/>
                <w:lang w:val="en-GB"/>
              </w:rPr>
            </w:pPr>
          </w:p>
        </w:tc>
        <w:tc>
          <w:tcPr>
            <w:tcW w:w="2160" w:type="dxa"/>
          </w:tcPr>
          <w:p w14:paraId="7DD7A849" w14:textId="77777777" w:rsidR="000D4DF5" w:rsidRPr="00F35C62" w:rsidRDefault="000D4DF5" w:rsidP="00392F5D">
            <w:pPr>
              <w:spacing w:after="0"/>
              <w:rPr>
                <w:rFonts w:ascii="Arial Narrow" w:eastAsia="Times New Roman" w:hAnsi="Arial Narrow" w:cs="Arial"/>
                <w:szCs w:val="20"/>
                <w:lang w:val="en-GB"/>
              </w:rPr>
            </w:pPr>
            <w:r w:rsidRPr="00F35C62">
              <w:rPr>
                <w:rFonts w:ascii="Arial Narrow" w:eastAsia="Times New Roman" w:hAnsi="Arial Narrow" w:cs="Arial"/>
                <w:szCs w:val="20"/>
                <w:lang w:val="en-GB"/>
              </w:rPr>
              <w:t>Risk Treatment 4.2: …</w:t>
            </w:r>
          </w:p>
          <w:p w14:paraId="555FFDBE"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4DF5" w:rsidRPr="00F35C62" w14:paraId="1B995478" w14:textId="77777777" w:rsidTr="000D4DF5">
        <w:trPr>
          <w:trHeight w:val="391"/>
        </w:trPr>
        <w:tc>
          <w:tcPr>
            <w:tcW w:w="421" w:type="dxa"/>
            <w:vMerge/>
          </w:tcPr>
          <w:p w14:paraId="444421CD" w14:textId="77777777" w:rsidR="000D4DF5" w:rsidRPr="00F35C62" w:rsidRDefault="000D4DF5" w:rsidP="00392F5D">
            <w:pPr>
              <w:spacing w:after="0"/>
              <w:contextualSpacing/>
              <w:rPr>
                <w:rFonts w:ascii="Arial Narrow" w:eastAsia="Times New Roman" w:hAnsi="Arial Narrow" w:cs="Arial"/>
                <w:szCs w:val="20"/>
                <w:lang w:val="en-GB"/>
              </w:rPr>
            </w:pPr>
          </w:p>
        </w:tc>
        <w:tc>
          <w:tcPr>
            <w:tcW w:w="1559" w:type="dxa"/>
            <w:vMerge/>
          </w:tcPr>
          <w:p w14:paraId="04D19CCD" w14:textId="77777777" w:rsidR="000D4DF5" w:rsidRPr="00F35C62" w:rsidRDefault="000D4DF5" w:rsidP="00392F5D">
            <w:pPr>
              <w:spacing w:after="0"/>
              <w:contextualSpacing/>
              <w:rPr>
                <w:rFonts w:ascii="Arial Narrow" w:eastAsia="Times New Roman" w:hAnsi="Arial Narrow" w:cs="Arial"/>
                <w:szCs w:val="20"/>
                <w:lang w:val="en-GB"/>
              </w:rPr>
            </w:pPr>
          </w:p>
        </w:tc>
        <w:tc>
          <w:tcPr>
            <w:tcW w:w="1417" w:type="dxa"/>
            <w:vMerge/>
          </w:tcPr>
          <w:p w14:paraId="78792A74" w14:textId="77777777" w:rsidR="000D4DF5" w:rsidRPr="00F35C62" w:rsidRDefault="000D4DF5" w:rsidP="00392F5D">
            <w:pPr>
              <w:spacing w:after="0"/>
              <w:contextualSpacing/>
              <w:rPr>
                <w:rFonts w:ascii="Arial Narrow" w:eastAsia="Times New Roman" w:hAnsi="Arial Narrow" w:cs="Arial"/>
                <w:szCs w:val="20"/>
                <w:lang w:val="en-GB"/>
              </w:rPr>
            </w:pPr>
          </w:p>
        </w:tc>
        <w:tc>
          <w:tcPr>
            <w:tcW w:w="1843" w:type="dxa"/>
            <w:vMerge/>
          </w:tcPr>
          <w:p w14:paraId="5B5E9701" w14:textId="77777777" w:rsidR="000D4DF5" w:rsidRPr="00F35C62" w:rsidRDefault="000D4DF5" w:rsidP="00392F5D">
            <w:pPr>
              <w:spacing w:after="0"/>
              <w:contextualSpacing/>
              <w:rPr>
                <w:rFonts w:ascii="Arial Narrow" w:eastAsia="Times New Roman" w:hAnsi="Arial Narrow" w:cs="Arial"/>
                <w:szCs w:val="20"/>
                <w:lang w:val="en-GB"/>
              </w:rPr>
            </w:pPr>
          </w:p>
        </w:tc>
        <w:tc>
          <w:tcPr>
            <w:tcW w:w="1418" w:type="dxa"/>
            <w:vMerge/>
          </w:tcPr>
          <w:p w14:paraId="56D3ECBC" w14:textId="77777777" w:rsidR="000D4DF5" w:rsidRPr="00F35C62" w:rsidRDefault="000D4DF5" w:rsidP="00392F5D">
            <w:pPr>
              <w:spacing w:after="0"/>
              <w:contextualSpacing/>
              <w:rPr>
                <w:rFonts w:ascii="Arial Narrow" w:eastAsia="Times New Roman" w:hAnsi="Arial Narrow" w:cs="Arial"/>
                <w:szCs w:val="20"/>
                <w:lang w:val="en-GB"/>
              </w:rPr>
            </w:pPr>
          </w:p>
        </w:tc>
        <w:tc>
          <w:tcPr>
            <w:tcW w:w="1842" w:type="dxa"/>
            <w:vMerge/>
          </w:tcPr>
          <w:p w14:paraId="1B2DCD4E" w14:textId="77777777" w:rsidR="000D4DF5" w:rsidRPr="00F35C62" w:rsidRDefault="000D4DF5" w:rsidP="00392F5D">
            <w:pPr>
              <w:spacing w:after="0"/>
              <w:contextualSpacing/>
              <w:rPr>
                <w:rFonts w:ascii="Arial Narrow" w:eastAsia="Times New Roman" w:hAnsi="Arial Narrow" w:cs="Arial"/>
                <w:szCs w:val="20"/>
              </w:rPr>
            </w:pPr>
          </w:p>
        </w:tc>
        <w:tc>
          <w:tcPr>
            <w:tcW w:w="1575" w:type="dxa"/>
            <w:vMerge/>
          </w:tcPr>
          <w:p w14:paraId="4729D71E" w14:textId="77777777" w:rsidR="000D4DF5" w:rsidRPr="00F35C62" w:rsidRDefault="000D4DF5" w:rsidP="00392F5D">
            <w:pPr>
              <w:spacing w:after="0"/>
              <w:contextualSpacing/>
              <w:rPr>
                <w:rFonts w:ascii="Arial Narrow" w:eastAsia="Times New Roman" w:hAnsi="Arial Narrow" w:cs="Arial"/>
                <w:szCs w:val="20"/>
                <w:lang w:val="en-GB"/>
              </w:rPr>
            </w:pPr>
          </w:p>
        </w:tc>
        <w:tc>
          <w:tcPr>
            <w:tcW w:w="1350" w:type="dxa"/>
            <w:vMerge/>
          </w:tcPr>
          <w:p w14:paraId="2B2E7311" w14:textId="77777777" w:rsidR="000D4DF5" w:rsidRPr="00F35C62" w:rsidRDefault="000D4DF5" w:rsidP="00392F5D">
            <w:pPr>
              <w:spacing w:after="0"/>
              <w:contextualSpacing/>
              <w:rPr>
                <w:rFonts w:ascii="Arial Narrow" w:eastAsia="Times New Roman" w:hAnsi="Arial Narrow" w:cs="Arial"/>
                <w:szCs w:val="20"/>
                <w:lang w:val="en-GB"/>
              </w:rPr>
            </w:pPr>
          </w:p>
        </w:tc>
        <w:tc>
          <w:tcPr>
            <w:tcW w:w="2160" w:type="dxa"/>
          </w:tcPr>
          <w:p w14:paraId="30010C7F" w14:textId="77777777" w:rsidR="000D4DF5" w:rsidRPr="00F35C62" w:rsidRDefault="000D4DF5" w:rsidP="00392F5D">
            <w:pPr>
              <w:spacing w:after="0"/>
              <w:rPr>
                <w:rFonts w:ascii="Arial Narrow" w:eastAsia="Times New Roman" w:hAnsi="Arial Narrow" w:cs="Arial"/>
                <w:szCs w:val="20"/>
                <w:lang w:val="en-GB"/>
              </w:rPr>
            </w:pPr>
            <w:r w:rsidRPr="00F35C62">
              <w:rPr>
                <w:rFonts w:ascii="Arial Narrow" w:eastAsia="Times New Roman" w:hAnsi="Arial Narrow" w:cs="Arial"/>
                <w:szCs w:val="20"/>
                <w:lang w:val="en-GB"/>
              </w:rPr>
              <w:t>Risk Treatment 4.3: …</w:t>
            </w:r>
          </w:p>
          <w:p w14:paraId="33493C41"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4DF5" w:rsidRPr="00F35C62" w14:paraId="770B12D1" w14:textId="77777777" w:rsidTr="000D4DF5">
        <w:trPr>
          <w:trHeight w:val="628"/>
        </w:trPr>
        <w:tc>
          <w:tcPr>
            <w:tcW w:w="421" w:type="dxa"/>
            <w:vMerge w:val="restart"/>
          </w:tcPr>
          <w:p w14:paraId="644A44AD"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5</w:t>
            </w:r>
          </w:p>
        </w:tc>
        <w:tc>
          <w:tcPr>
            <w:tcW w:w="1559" w:type="dxa"/>
            <w:vMerge w:val="restart"/>
          </w:tcPr>
          <w:p w14:paraId="10398CD3"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There is a risk that  …</w:t>
            </w:r>
          </w:p>
        </w:tc>
        <w:tc>
          <w:tcPr>
            <w:tcW w:w="1417" w:type="dxa"/>
            <w:vMerge w:val="restart"/>
          </w:tcPr>
          <w:p w14:paraId="0ADC2451"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As a result of …</w:t>
            </w:r>
          </w:p>
        </w:tc>
        <w:tc>
          <w:tcPr>
            <w:tcW w:w="1843" w:type="dxa"/>
            <w:vMerge w:val="restart"/>
          </w:tcPr>
          <w:p w14:paraId="3A69EA9A"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rPr>
              <w:t>Which will impact in…</w:t>
            </w:r>
          </w:p>
        </w:tc>
        <w:tc>
          <w:tcPr>
            <w:tcW w:w="1418" w:type="dxa"/>
            <w:vMerge w:val="restart"/>
          </w:tcPr>
          <w:sdt>
            <w:sdtPr>
              <w:rPr>
                <w:rFonts w:ascii="Arial Narrow" w:eastAsia="Times New Roman" w:hAnsi="Arial Narrow" w:cs="Arial"/>
                <w:b/>
                <w:bCs/>
                <w:szCs w:val="20"/>
                <w:highlight w:val="lightGray"/>
              </w:rPr>
              <w:alias w:val="Select Risk Categories and Sub-categories"/>
              <w:tag w:val="Select Risk Categories and Sub-categories"/>
              <w:id w:val="242696181"/>
              <w:placeholder>
                <w:docPart w:val="753A4316E87D0645811C1887F36902A9"/>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Content>
              <w:p w14:paraId="0C59F21C" w14:textId="77777777" w:rsidR="000D4DF5" w:rsidRPr="00F35C62" w:rsidRDefault="000D4DF5" w:rsidP="00392F5D">
                <w:pPr>
                  <w:spacing w:after="0"/>
                  <w:contextualSpacing/>
                  <w:rPr>
                    <w:rFonts w:ascii="Arial Narrow" w:eastAsia="Times New Roman" w:hAnsi="Arial Narrow" w:cs="Arial"/>
                    <w:b/>
                    <w:bCs/>
                    <w:szCs w:val="20"/>
                  </w:rPr>
                </w:pPr>
                <w:r w:rsidRPr="00F35C62">
                  <w:rPr>
                    <w:rFonts w:ascii="Arial Narrow" w:eastAsia="Times New Roman" w:hAnsi="Arial Narrow" w:cs="Arial"/>
                    <w:b/>
                    <w:bCs/>
                    <w:szCs w:val="20"/>
                    <w:highlight w:val="lightGray"/>
                  </w:rPr>
                  <w:t>PLEASE SELECT</w:t>
                </w:r>
              </w:p>
            </w:sdtContent>
          </w:sdt>
          <w:p w14:paraId="71A9DFAE" w14:textId="77777777" w:rsidR="000D4DF5" w:rsidRPr="00F35C62" w:rsidRDefault="000D4DF5" w:rsidP="00392F5D">
            <w:pPr>
              <w:spacing w:after="0"/>
              <w:contextualSpacing/>
              <w:rPr>
                <w:rFonts w:ascii="Arial Narrow" w:eastAsia="Times New Roman" w:hAnsi="Arial Narrow" w:cs="Arial"/>
                <w:szCs w:val="20"/>
                <w:lang w:val="en-GB"/>
              </w:rPr>
            </w:pPr>
          </w:p>
        </w:tc>
        <w:tc>
          <w:tcPr>
            <w:tcW w:w="1842" w:type="dxa"/>
            <w:vMerge w:val="restart"/>
          </w:tcPr>
          <w:p w14:paraId="1CF7094E"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Likelihood:</w:t>
            </w:r>
          </w:p>
          <w:p w14:paraId="4C2CA8D0" w14:textId="77777777" w:rsidR="000D4DF5" w:rsidRPr="00F35C62" w:rsidRDefault="00000000" w:rsidP="00392F5D">
            <w:pPr>
              <w:spacing w:after="0"/>
              <w:contextualSpacing/>
              <w:rPr>
                <w:rFonts w:ascii="Arial Narrow" w:eastAsia="Times New Roman" w:hAnsi="Arial Narrow" w:cs="Arial"/>
                <w:b/>
                <w:bCs/>
                <w:szCs w:val="20"/>
                <w:lang w:val="en-GB"/>
              </w:rPr>
            </w:pPr>
            <w:sdt>
              <w:sdtPr>
                <w:rPr>
                  <w:rFonts w:ascii="Arial Narrow" w:eastAsia="Times New Roman" w:hAnsi="Arial Narrow" w:cs="Arial"/>
                  <w:b/>
                  <w:bCs/>
                  <w:szCs w:val="20"/>
                  <w:highlight w:val="lightGray"/>
                  <w:lang w:val="en-GB"/>
                </w:rPr>
                <w:alias w:val="Select Likelihood Level"/>
                <w:tag w:val="Select Likelihood Level"/>
                <w:id w:val="-322356888"/>
                <w:placeholder>
                  <w:docPart w:val="725CA4263898A6428F848C85D526D23E"/>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Content>
                <w:r w:rsidR="000D4DF5" w:rsidRPr="00F35C62">
                  <w:rPr>
                    <w:rFonts w:ascii="Arial Narrow" w:eastAsia="Times New Roman" w:hAnsi="Arial Narrow" w:cs="Arial"/>
                    <w:b/>
                    <w:bCs/>
                    <w:szCs w:val="20"/>
                    <w:highlight w:val="lightGray"/>
                    <w:lang w:val="en-GB"/>
                  </w:rPr>
                  <w:t>PLEASE SELECT</w:t>
                </w:r>
              </w:sdtContent>
            </w:sdt>
          </w:p>
          <w:p w14:paraId="6855053B" w14:textId="77777777" w:rsidR="000D4DF5" w:rsidRPr="00F35C62" w:rsidRDefault="000D4DF5" w:rsidP="00392F5D">
            <w:pPr>
              <w:spacing w:after="0"/>
              <w:contextualSpacing/>
              <w:rPr>
                <w:rFonts w:ascii="Arial Narrow" w:eastAsia="Times New Roman" w:hAnsi="Arial Narrow" w:cs="Arial"/>
                <w:szCs w:val="20"/>
                <w:lang w:val="en-GB"/>
              </w:rPr>
            </w:pPr>
          </w:p>
          <w:p w14:paraId="20B6A830"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Impact: </w:t>
            </w:r>
          </w:p>
          <w:p w14:paraId="1A5F07AA" w14:textId="77777777" w:rsidR="000D4DF5" w:rsidRPr="00F35C62" w:rsidRDefault="00000000" w:rsidP="00392F5D">
            <w:pPr>
              <w:spacing w:after="0"/>
              <w:contextualSpacing/>
              <w:rPr>
                <w:rFonts w:ascii="Arial Narrow" w:eastAsia="Times New Roman" w:hAnsi="Arial Narrow" w:cs="Arial"/>
                <w:b/>
                <w:bCs/>
                <w:szCs w:val="20"/>
                <w:highlight w:val="lightGray"/>
                <w:lang w:val="en-GB"/>
              </w:rPr>
            </w:pPr>
            <w:sdt>
              <w:sdtPr>
                <w:rPr>
                  <w:rFonts w:ascii="Arial Narrow" w:eastAsia="Times New Roman" w:hAnsi="Arial Narrow" w:cs="Arial"/>
                  <w:b/>
                  <w:bCs/>
                  <w:szCs w:val="20"/>
                  <w:highlight w:val="lightGray"/>
                  <w:lang w:val="en-GB"/>
                </w:rPr>
                <w:alias w:val="Select Impact Level"/>
                <w:tag w:val="Select Impact Level"/>
                <w:id w:val="-1792507709"/>
                <w:placeholder>
                  <w:docPart w:val="725CA4263898A6428F848C85D526D23E"/>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Content>
                <w:r w:rsidR="000D4DF5" w:rsidRPr="00F35C62">
                  <w:rPr>
                    <w:rFonts w:ascii="Arial Narrow" w:eastAsia="Times New Roman" w:hAnsi="Arial Narrow" w:cs="Arial"/>
                    <w:b/>
                    <w:bCs/>
                    <w:szCs w:val="20"/>
                    <w:highlight w:val="lightGray"/>
                    <w:lang w:val="en-GB"/>
                  </w:rPr>
                  <w:t>PLEASE SELECT</w:t>
                </w:r>
              </w:sdtContent>
            </w:sdt>
          </w:p>
          <w:p w14:paraId="4AB5D083" w14:textId="77777777" w:rsidR="000D4DF5" w:rsidRPr="00F35C62" w:rsidRDefault="000D4DF5" w:rsidP="00392F5D">
            <w:pPr>
              <w:spacing w:after="0"/>
              <w:contextualSpacing/>
              <w:rPr>
                <w:rFonts w:ascii="Arial Narrow" w:eastAsia="Times New Roman" w:hAnsi="Arial Narrow" w:cs="Arial"/>
                <w:szCs w:val="20"/>
                <w:highlight w:val="lightGray"/>
                <w:lang w:val="en-GB"/>
              </w:rPr>
            </w:pPr>
          </w:p>
          <w:p w14:paraId="3C0CFD91"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level:</w:t>
            </w:r>
          </w:p>
          <w:p w14:paraId="5968848F" w14:textId="77777777" w:rsidR="000D4DF5" w:rsidRPr="00F35C62" w:rsidRDefault="00000000" w:rsidP="00392F5D">
            <w:pPr>
              <w:spacing w:after="0"/>
              <w:contextualSpacing/>
              <w:rPr>
                <w:rFonts w:ascii="Arial Narrow" w:eastAsia="Times New Roman" w:hAnsi="Arial Narrow" w:cs="Arial"/>
                <w:szCs w:val="20"/>
              </w:rPr>
            </w:pPr>
            <w:sdt>
              <w:sdtPr>
                <w:rPr>
                  <w:rFonts w:ascii="Arial Narrow" w:eastAsia="Times New Roman" w:hAnsi="Arial Narrow" w:cs="Arial"/>
                  <w:b/>
                  <w:bCs/>
                  <w:szCs w:val="20"/>
                  <w:highlight w:val="lightGray"/>
                  <w:lang w:val="en-GB"/>
                </w:rPr>
                <w:alias w:val="Select Risk Level"/>
                <w:tag w:val="Select Risk Level"/>
                <w:id w:val="595215534"/>
                <w:placeholder>
                  <w:docPart w:val="725CA4263898A6428F848C85D526D23E"/>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Content>
                <w:r w:rsidR="000D4DF5" w:rsidRPr="00F35C62">
                  <w:rPr>
                    <w:rFonts w:ascii="Arial Narrow" w:eastAsia="Times New Roman" w:hAnsi="Arial Narrow" w:cs="Arial"/>
                    <w:b/>
                    <w:bCs/>
                    <w:szCs w:val="20"/>
                    <w:highlight w:val="lightGray"/>
                    <w:lang w:val="en-GB"/>
                  </w:rPr>
                  <w:t>PLEASE SELECT</w:t>
                </w:r>
              </w:sdtContent>
            </w:sdt>
          </w:p>
        </w:tc>
        <w:tc>
          <w:tcPr>
            <w:tcW w:w="1575" w:type="dxa"/>
            <w:vMerge w:val="restart"/>
          </w:tcPr>
          <w:p w14:paraId="19B23679" w14:textId="77777777" w:rsidR="000D4DF5" w:rsidRPr="00F35C62" w:rsidRDefault="000D4DF5" w:rsidP="00392F5D">
            <w:pPr>
              <w:spacing w:after="0"/>
              <w:contextualSpacing/>
              <w:rPr>
                <w:rFonts w:ascii="Arial Narrow" w:eastAsia="Times New Roman" w:hAnsi="Arial Narrow" w:cs="Arial"/>
                <w:szCs w:val="20"/>
                <w:highlight w:val="lightGray"/>
                <w:lang w:val="en-GB"/>
              </w:rPr>
            </w:pPr>
            <w:r w:rsidRPr="00F35C62">
              <w:rPr>
                <w:rFonts w:ascii="Arial Narrow" w:eastAsia="Times New Roman" w:hAnsi="Arial Narrow" w:cs="Arial"/>
                <w:szCs w:val="20"/>
                <w:lang w:val="en-GB"/>
              </w:rPr>
              <w:t xml:space="preserve">From: </w:t>
            </w:r>
            <w:sdt>
              <w:sdtPr>
                <w:rPr>
                  <w:rFonts w:ascii="Arial Narrow" w:eastAsia="Times New Roman" w:hAnsi="Arial Narrow" w:cs="Arial"/>
                  <w:szCs w:val="20"/>
                  <w:highlight w:val="lightGray"/>
                  <w:lang w:val="en-GB"/>
                </w:rPr>
                <w:alias w:val="Select starting date"/>
                <w:tag w:val="Select starting date"/>
                <w:id w:val="681011742"/>
                <w:placeholder>
                  <w:docPart w:val="40D140CBB20F91409ACC208CC775DA5F"/>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p w14:paraId="64E06F3C" w14:textId="77777777" w:rsidR="000D4DF5" w:rsidRPr="00F35C62" w:rsidRDefault="000D4DF5" w:rsidP="00392F5D">
            <w:pPr>
              <w:spacing w:after="0"/>
              <w:contextualSpacing/>
              <w:rPr>
                <w:rFonts w:ascii="Arial Narrow" w:eastAsia="Times New Roman" w:hAnsi="Arial Narrow" w:cs="Arial"/>
                <w:szCs w:val="20"/>
                <w:highlight w:val="lightGray"/>
                <w:lang w:val="en-GB"/>
              </w:rPr>
            </w:pPr>
          </w:p>
          <w:p w14:paraId="1118423E"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To: </w:t>
            </w:r>
            <w:sdt>
              <w:sdtPr>
                <w:rPr>
                  <w:rFonts w:ascii="Arial Narrow" w:eastAsia="Times New Roman" w:hAnsi="Arial Narrow" w:cs="Arial"/>
                  <w:szCs w:val="20"/>
                  <w:highlight w:val="lightGray"/>
                  <w:lang w:val="en-GB"/>
                </w:rPr>
                <w:alias w:val="Select End Date"/>
                <w:tag w:val="Select End Date"/>
                <w:id w:val="1194035445"/>
                <w:placeholder>
                  <w:docPart w:val="40D140CBB20F91409ACC208CC775DA5F"/>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tc>
        <w:tc>
          <w:tcPr>
            <w:tcW w:w="1350" w:type="dxa"/>
            <w:vMerge w:val="restart"/>
          </w:tcPr>
          <w:p w14:paraId="6AB1F826"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w:t>
            </w:r>
          </w:p>
          <w:p w14:paraId="4889A96A" w14:textId="77777777" w:rsidR="000D4DF5" w:rsidRPr="00F35C62" w:rsidRDefault="000D4DF5" w:rsidP="00392F5D">
            <w:pPr>
              <w:spacing w:after="0"/>
              <w:contextualSpacing/>
              <w:rPr>
                <w:rFonts w:ascii="Arial Narrow" w:eastAsia="Times New Roman" w:hAnsi="Arial Narrow" w:cs="Arial"/>
                <w:i/>
                <w:szCs w:val="20"/>
                <w:lang w:val="en-GB"/>
              </w:rPr>
            </w:pPr>
          </w:p>
          <w:p w14:paraId="643518A7" w14:textId="77777777" w:rsidR="000D4DF5" w:rsidRPr="00F35C62" w:rsidRDefault="000D4DF5" w:rsidP="00392F5D">
            <w:pPr>
              <w:spacing w:after="0"/>
              <w:contextualSpacing/>
              <w:rPr>
                <w:rFonts w:ascii="Arial Narrow" w:eastAsia="Times New Roman" w:hAnsi="Arial Narrow" w:cs="Arial"/>
                <w:szCs w:val="20"/>
                <w:lang w:val="en-GB"/>
              </w:rPr>
            </w:pPr>
          </w:p>
        </w:tc>
        <w:tc>
          <w:tcPr>
            <w:tcW w:w="2160" w:type="dxa"/>
          </w:tcPr>
          <w:p w14:paraId="63FFB401" w14:textId="77777777" w:rsidR="000D4DF5" w:rsidRPr="00F35C62" w:rsidRDefault="000D4DF5" w:rsidP="00392F5D">
            <w:pPr>
              <w:spacing w:after="0"/>
              <w:rPr>
                <w:rFonts w:ascii="Arial Narrow" w:eastAsia="Times New Roman" w:hAnsi="Arial Narrow" w:cs="Arial"/>
                <w:szCs w:val="20"/>
                <w:lang w:val="en-GB"/>
              </w:rPr>
            </w:pPr>
            <w:r w:rsidRPr="00F35C62">
              <w:rPr>
                <w:rFonts w:ascii="Arial Narrow" w:eastAsia="Times New Roman" w:hAnsi="Arial Narrow" w:cs="Arial"/>
                <w:szCs w:val="20"/>
                <w:lang w:val="en-GB"/>
              </w:rPr>
              <w:t>Risk Treatment 5.1: …</w:t>
            </w:r>
          </w:p>
          <w:p w14:paraId="63A9756F"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4DF5" w:rsidRPr="00F35C62" w14:paraId="2A998742" w14:textId="77777777" w:rsidTr="000D4DF5">
        <w:trPr>
          <w:trHeight w:val="763"/>
        </w:trPr>
        <w:tc>
          <w:tcPr>
            <w:tcW w:w="421" w:type="dxa"/>
            <w:vMerge/>
          </w:tcPr>
          <w:p w14:paraId="7EDDC08D" w14:textId="77777777" w:rsidR="000D4DF5" w:rsidRPr="00F35C62" w:rsidRDefault="000D4DF5" w:rsidP="00392F5D">
            <w:pPr>
              <w:spacing w:after="0"/>
              <w:contextualSpacing/>
              <w:rPr>
                <w:rFonts w:ascii="Arial Narrow" w:eastAsia="Times New Roman" w:hAnsi="Arial Narrow" w:cs="Arial"/>
                <w:szCs w:val="20"/>
                <w:lang w:val="en-GB"/>
              </w:rPr>
            </w:pPr>
          </w:p>
        </w:tc>
        <w:tc>
          <w:tcPr>
            <w:tcW w:w="1559" w:type="dxa"/>
            <w:vMerge/>
          </w:tcPr>
          <w:p w14:paraId="1C30DF54" w14:textId="77777777" w:rsidR="000D4DF5" w:rsidRPr="00F35C62" w:rsidRDefault="000D4DF5" w:rsidP="00392F5D">
            <w:pPr>
              <w:spacing w:after="0"/>
              <w:contextualSpacing/>
              <w:rPr>
                <w:rFonts w:ascii="Arial Narrow" w:eastAsia="Times New Roman" w:hAnsi="Arial Narrow" w:cs="Arial"/>
                <w:szCs w:val="20"/>
                <w:lang w:val="en-GB"/>
              </w:rPr>
            </w:pPr>
          </w:p>
        </w:tc>
        <w:tc>
          <w:tcPr>
            <w:tcW w:w="1417" w:type="dxa"/>
            <w:vMerge/>
          </w:tcPr>
          <w:p w14:paraId="19F467F8" w14:textId="77777777" w:rsidR="000D4DF5" w:rsidRPr="00F35C62" w:rsidRDefault="000D4DF5" w:rsidP="00392F5D">
            <w:pPr>
              <w:spacing w:after="0"/>
              <w:contextualSpacing/>
              <w:rPr>
                <w:rFonts w:ascii="Arial Narrow" w:eastAsia="Times New Roman" w:hAnsi="Arial Narrow" w:cs="Arial"/>
                <w:szCs w:val="20"/>
                <w:lang w:val="en-GB"/>
              </w:rPr>
            </w:pPr>
          </w:p>
        </w:tc>
        <w:tc>
          <w:tcPr>
            <w:tcW w:w="1843" w:type="dxa"/>
            <w:vMerge/>
          </w:tcPr>
          <w:p w14:paraId="50454F63" w14:textId="77777777" w:rsidR="000D4DF5" w:rsidRPr="00F35C62" w:rsidRDefault="000D4DF5" w:rsidP="00392F5D">
            <w:pPr>
              <w:spacing w:after="0"/>
              <w:contextualSpacing/>
              <w:rPr>
                <w:rFonts w:ascii="Arial Narrow" w:eastAsia="Times New Roman" w:hAnsi="Arial Narrow" w:cs="Arial"/>
                <w:szCs w:val="20"/>
                <w:lang w:val="en-GB"/>
              </w:rPr>
            </w:pPr>
          </w:p>
        </w:tc>
        <w:tc>
          <w:tcPr>
            <w:tcW w:w="1418" w:type="dxa"/>
            <w:vMerge/>
          </w:tcPr>
          <w:p w14:paraId="0E036EF2" w14:textId="77777777" w:rsidR="000D4DF5" w:rsidRPr="00F35C62" w:rsidRDefault="000D4DF5" w:rsidP="00392F5D">
            <w:pPr>
              <w:spacing w:after="0"/>
              <w:contextualSpacing/>
              <w:rPr>
                <w:rFonts w:ascii="Arial Narrow" w:eastAsia="Times New Roman" w:hAnsi="Arial Narrow" w:cs="Arial"/>
                <w:szCs w:val="20"/>
                <w:lang w:val="en-GB"/>
              </w:rPr>
            </w:pPr>
          </w:p>
        </w:tc>
        <w:tc>
          <w:tcPr>
            <w:tcW w:w="1842" w:type="dxa"/>
            <w:vMerge/>
          </w:tcPr>
          <w:p w14:paraId="34C3F58F" w14:textId="77777777" w:rsidR="000D4DF5" w:rsidRPr="00F35C62" w:rsidRDefault="000D4DF5" w:rsidP="00392F5D">
            <w:pPr>
              <w:spacing w:after="0"/>
              <w:contextualSpacing/>
              <w:rPr>
                <w:rFonts w:ascii="Arial Narrow" w:eastAsia="Times New Roman" w:hAnsi="Arial Narrow" w:cs="Arial"/>
                <w:szCs w:val="20"/>
              </w:rPr>
            </w:pPr>
          </w:p>
        </w:tc>
        <w:tc>
          <w:tcPr>
            <w:tcW w:w="1575" w:type="dxa"/>
            <w:vMerge/>
          </w:tcPr>
          <w:p w14:paraId="5CB038E7" w14:textId="77777777" w:rsidR="000D4DF5" w:rsidRPr="00F35C62" w:rsidRDefault="000D4DF5" w:rsidP="00392F5D">
            <w:pPr>
              <w:spacing w:after="0"/>
              <w:contextualSpacing/>
              <w:rPr>
                <w:rFonts w:ascii="Arial Narrow" w:eastAsia="Times New Roman" w:hAnsi="Arial Narrow" w:cs="Arial"/>
                <w:szCs w:val="20"/>
                <w:lang w:val="en-GB"/>
              </w:rPr>
            </w:pPr>
          </w:p>
        </w:tc>
        <w:tc>
          <w:tcPr>
            <w:tcW w:w="1350" w:type="dxa"/>
            <w:vMerge/>
          </w:tcPr>
          <w:p w14:paraId="6F83DA78" w14:textId="77777777" w:rsidR="000D4DF5" w:rsidRPr="00F35C62" w:rsidRDefault="000D4DF5" w:rsidP="00392F5D">
            <w:pPr>
              <w:spacing w:after="0"/>
              <w:contextualSpacing/>
              <w:rPr>
                <w:rFonts w:ascii="Arial Narrow" w:eastAsia="Times New Roman" w:hAnsi="Arial Narrow" w:cs="Arial"/>
                <w:szCs w:val="20"/>
                <w:lang w:val="en-GB"/>
              </w:rPr>
            </w:pPr>
          </w:p>
        </w:tc>
        <w:tc>
          <w:tcPr>
            <w:tcW w:w="2160" w:type="dxa"/>
          </w:tcPr>
          <w:p w14:paraId="306124A8" w14:textId="77777777" w:rsidR="000D4DF5" w:rsidRPr="00F35C62" w:rsidRDefault="000D4DF5" w:rsidP="00392F5D">
            <w:pPr>
              <w:spacing w:after="0"/>
              <w:rPr>
                <w:rFonts w:ascii="Arial Narrow" w:eastAsia="Times New Roman" w:hAnsi="Arial Narrow" w:cs="Arial"/>
                <w:szCs w:val="20"/>
                <w:lang w:val="en-GB"/>
              </w:rPr>
            </w:pPr>
            <w:r w:rsidRPr="00F35C62">
              <w:rPr>
                <w:rFonts w:ascii="Arial Narrow" w:eastAsia="Times New Roman" w:hAnsi="Arial Narrow" w:cs="Arial"/>
                <w:szCs w:val="20"/>
                <w:lang w:val="en-GB"/>
              </w:rPr>
              <w:t>Risk Treatment 5.2: …</w:t>
            </w:r>
          </w:p>
          <w:p w14:paraId="19C80CA3"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4DF5" w:rsidRPr="00F35C62" w14:paraId="533DD58A" w14:textId="77777777" w:rsidTr="000D4DF5">
        <w:trPr>
          <w:trHeight w:val="628"/>
        </w:trPr>
        <w:tc>
          <w:tcPr>
            <w:tcW w:w="421" w:type="dxa"/>
            <w:vMerge/>
          </w:tcPr>
          <w:p w14:paraId="5EE6B1BC" w14:textId="77777777" w:rsidR="000D4DF5" w:rsidRPr="00F35C62" w:rsidRDefault="000D4DF5" w:rsidP="00392F5D">
            <w:pPr>
              <w:spacing w:after="0"/>
              <w:contextualSpacing/>
              <w:rPr>
                <w:rFonts w:ascii="Arial Narrow" w:eastAsia="Times New Roman" w:hAnsi="Arial Narrow" w:cs="Arial"/>
                <w:szCs w:val="20"/>
                <w:lang w:val="en-GB"/>
              </w:rPr>
            </w:pPr>
          </w:p>
        </w:tc>
        <w:tc>
          <w:tcPr>
            <w:tcW w:w="1559" w:type="dxa"/>
            <w:vMerge/>
          </w:tcPr>
          <w:p w14:paraId="533D736E" w14:textId="77777777" w:rsidR="000D4DF5" w:rsidRPr="00F35C62" w:rsidRDefault="000D4DF5" w:rsidP="00392F5D">
            <w:pPr>
              <w:spacing w:after="0"/>
              <w:contextualSpacing/>
              <w:rPr>
                <w:rFonts w:ascii="Arial Narrow" w:eastAsia="Times New Roman" w:hAnsi="Arial Narrow" w:cs="Arial"/>
                <w:szCs w:val="20"/>
                <w:lang w:val="en-GB"/>
              </w:rPr>
            </w:pPr>
          </w:p>
        </w:tc>
        <w:tc>
          <w:tcPr>
            <w:tcW w:w="1417" w:type="dxa"/>
            <w:vMerge/>
          </w:tcPr>
          <w:p w14:paraId="77821FA5" w14:textId="77777777" w:rsidR="000D4DF5" w:rsidRPr="00F35C62" w:rsidRDefault="000D4DF5" w:rsidP="00392F5D">
            <w:pPr>
              <w:spacing w:after="0"/>
              <w:contextualSpacing/>
              <w:rPr>
                <w:rFonts w:ascii="Arial Narrow" w:eastAsia="Times New Roman" w:hAnsi="Arial Narrow" w:cs="Arial"/>
                <w:szCs w:val="20"/>
                <w:lang w:val="en-GB"/>
              </w:rPr>
            </w:pPr>
          </w:p>
        </w:tc>
        <w:tc>
          <w:tcPr>
            <w:tcW w:w="1843" w:type="dxa"/>
            <w:vMerge/>
          </w:tcPr>
          <w:p w14:paraId="5604F13B" w14:textId="77777777" w:rsidR="000D4DF5" w:rsidRPr="00F35C62" w:rsidRDefault="000D4DF5" w:rsidP="00392F5D">
            <w:pPr>
              <w:spacing w:after="0"/>
              <w:contextualSpacing/>
              <w:rPr>
                <w:rFonts w:ascii="Arial Narrow" w:eastAsia="Times New Roman" w:hAnsi="Arial Narrow" w:cs="Arial"/>
                <w:szCs w:val="20"/>
                <w:lang w:val="en-GB"/>
              </w:rPr>
            </w:pPr>
          </w:p>
        </w:tc>
        <w:tc>
          <w:tcPr>
            <w:tcW w:w="1418" w:type="dxa"/>
            <w:vMerge/>
          </w:tcPr>
          <w:p w14:paraId="16A73AAE" w14:textId="77777777" w:rsidR="000D4DF5" w:rsidRPr="00F35C62" w:rsidRDefault="000D4DF5" w:rsidP="00392F5D">
            <w:pPr>
              <w:spacing w:after="0"/>
              <w:contextualSpacing/>
              <w:rPr>
                <w:rFonts w:ascii="Arial Narrow" w:eastAsia="Times New Roman" w:hAnsi="Arial Narrow" w:cs="Arial"/>
                <w:szCs w:val="20"/>
                <w:lang w:val="en-GB"/>
              </w:rPr>
            </w:pPr>
          </w:p>
        </w:tc>
        <w:tc>
          <w:tcPr>
            <w:tcW w:w="1842" w:type="dxa"/>
            <w:vMerge/>
          </w:tcPr>
          <w:p w14:paraId="2882DB50" w14:textId="77777777" w:rsidR="000D4DF5" w:rsidRPr="00F35C62" w:rsidRDefault="000D4DF5" w:rsidP="00392F5D">
            <w:pPr>
              <w:spacing w:after="0"/>
              <w:contextualSpacing/>
              <w:rPr>
                <w:rFonts w:ascii="Arial Narrow" w:eastAsia="Times New Roman" w:hAnsi="Arial Narrow" w:cs="Arial"/>
                <w:szCs w:val="20"/>
              </w:rPr>
            </w:pPr>
          </w:p>
        </w:tc>
        <w:tc>
          <w:tcPr>
            <w:tcW w:w="1575" w:type="dxa"/>
            <w:vMerge/>
          </w:tcPr>
          <w:p w14:paraId="3F244515" w14:textId="77777777" w:rsidR="000D4DF5" w:rsidRPr="00F35C62" w:rsidRDefault="000D4DF5" w:rsidP="00392F5D">
            <w:pPr>
              <w:spacing w:after="0"/>
              <w:contextualSpacing/>
              <w:rPr>
                <w:rFonts w:ascii="Arial Narrow" w:eastAsia="Times New Roman" w:hAnsi="Arial Narrow" w:cs="Arial"/>
                <w:szCs w:val="20"/>
                <w:lang w:val="en-GB"/>
              </w:rPr>
            </w:pPr>
          </w:p>
        </w:tc>
        <w:tc>
          <w:tcPr>
            <w:tcW w:w="1350" w:type="dxa"/>
            <w:vMerge/>
          </w:tcPr>
          <w:p w14:paraId="6D7B193B" w14:textId="77777777" w:rsidR="000D4DF5" w:rsidRPr="00F35C62" w:rsidRDefault="000D4DF5" w:rsidP="00392F5D">
            <w:pPr>
              <w:spacing w:after="0"/>
              <w:contextualSpacing/>
              <w:rPr>
                <w:rFonts w:ascii="Arial Narrow" w:eastAsia="Times New Roman" w:hAnsi="Arial Narrow" w:cs="Arial"/>
                <w:szCs w:val="20"/>
                <w:lang w:val="en-GB"/>
              </w:rPr>
            </w:pPr>
          </w:p>
        </w:tc>
        <w:tc>
          <w:tcPr>
            <w:tcW w:w="2160" w:type="dxa"/>
          </w:tcPr>
          <w:p w14:paraId="2683EE23" w14:textId="77777777" w:rsidR="000D4DF5" w:rsidRPr="00F35C62" w:rsidRDefault="000D4DF5" w:rsidP="00392F5D">
            <w:pPr>
              <w:spacing w:after="0"/>
              <w:rPr>
                <w:rFonts w:ascii="Arial Narrow" w:eastAsia="Times New Roman" w:hAnsi="Arial Narrow" w:cs="Arial"/>
                <w:szCs w:val="20"/>
                <w:lang w:val="en-GB"/>
              </w:rPr>
            </w:pPr>
            <w:r w:rsidRPr="00F35C62">
              <w:rPr>
                <w:rFonts w:ascii="Arial Narrow" w:eastAsia="Times New Roman" w:hAnsi="Arial Narrow" w:cs="Arial"/>
                <w:szCs w:val="20"/>
                <w:lang w:val="en-GB"/>
              </w:rPr>
              <w:t>Risk Treatment 5.3: …</w:t>
            </w:r>
          </w:p>
          <w:p w14:paraId="2E537860"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4DF5" w:rsidRPr="00F35C62" w14:paraId="34CAD15E" w14:textId="77777777" w:rsidTr="000D4DF5">
        <w:trPr>
          <w:trHeight w:val="628"/>
        </w:trPr>
        <w:tc>
          <w:tcPr>
            <w:tcW w:w="421" w:type="dxa"/>
            <w:vMerge w:val="restart"/>
          </w:tcPr>
          <w:p w14:paraId="0635E0BC"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6</w:t>
            </w:r>
          </w:p>
        </w:tc>
        <w:tc>
          <w:tcPr>
            <w:tcW w:w="1559" w:type="dxa"/>
            <w:vMerge w:val="restart"/>
          </w:tcPr>
          <w:p w14:paraId="5BFB385A"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There is a risk that  …</w:t>
            </w:r>
          </w:p>
        </w:tc>
        <w:tc>
          <w:tcPr>
            <w:tcW w:w="1417" w:type="dxa"/>
            <w:vMerge w:val="restart"/>
          </w:tcPr>
          <w:p w14:paraId="4FADCD67"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As a result of …</w:t>
            </w:r>
          </w:p>
        </w:tc>
        <w:tc>
          <w:tcPr>
            <w:tcW w:w="1843" w:type="dxa"/>
            <w:vMerge w:val="restart"/>
          </w:tcPr>
          <w:p w14:paraId="59ADDA28"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rPr>
              <w:t>Which will impact in…</w:t>
            </w:r>
          </w:p>
        </w:tc>
        <w:tc>
          <w:tcPr>
            <w:tcW w:w="1418" w:type="dxa"/>
            <w:vMerge w:val="restart"/>
          </w:tcPr>
          <w:sdt>
            <w:sdtPr>
              <w:rPr>
                <w:rFonts w:ascii="Arial Narrow" w:eastAsia="Times New Roman" w:hAnsi="Arial Narrow" w:cs="Arial"/>
                <w:b/>
                <w:bCs/>
                <w:szCs w:val="20"/>
                <w:highlight w:val="lightGray"/>
              </w:rPr>
              <w:alias w:val="Select Risk Categories and Sub-categories"/>
              <w:tag w:val="Select Risk Categories and Sub-categories"/>
              <w:id w:val="1170293443"/>
              <w:placeholder>
                <w:docPart w:val="98B81B204CEE154CA96EF9E46626F6EE"/>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Content>
              <w:p w14:paraId="7D972664" w14:textId="77777777" w:rsidR="000D4DF5" w:rsidRPr="00F35C62" w:rsidRDefault="000D4DF5" w:rsidP="00392F5D">
                <w:pPr>
                  <w:spacing w:after="0"/>
                  <w:contextualSpacing/>
                  <w:rPr>
                    <w:rFonts w:ascii="Arial Narrow" w:eastAsia="Times New Roman" w:hAnsi="Arial Narrow" w:cs="Arial"/>
                    <w:b/>
                    <w:bCs/>
                    <w:szCs w:val="20"/>
                  </w:rPr>
                </w:pPr>
                <w:r w:rsidRPr="00F35C62">
                  <w:rPr>
                    <w:rFonts w:ascii="Arial Narrow" w:eastAsia="Times New Roman" w:hAnsi="Arial Narrow" w:cs="Arial"/>
                    <w:b/>
                    <w:bCs/>
                    <w:szCs w:val="20"/>
                    <w:highlight w:val="lightGray"/>
                  </w:rPr>
                  <w:t>PLEASE SELECT</w:t>
                </w:r>
              </w:p>
            </w:sdtContent>
          </w:sdt>
          <w:p w14:paraId="2AA8BFD1" w14:textId="77777777" w:rsidR="000D4DF5" w:rsidRPr="00F35C62" w:rsidRDefault="000D4DF5" w:rsidP="00392F5D">
            <w:pPr>
              <w:spacing w:after="0"/>
              <w:contextualSpacing/>
              <w:rPr>
                <w:rFonts w:ascii="Arial Narrow" w:eastAsia="Times New Roman" w:hAnsi="Arial Narrow" w:cs="Arial"/>
                <w:szCs w:val="20"/>
                <w:lang w:val="en-GB"/>
              </w:rPr>
            </w:pPr>
          </w:p>
        </w:tc>
        <w:tc>
          <w:tcPr>
            <w:tcW w:w="1842" w:type="dxa"/>
            <w:vMerge w:val="restart"/>
          </w:tcPr>
          <w:p w14:paraId="26D38793"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Likelihood:</w:t>
            </w:r>
          </w:p>
          <w:p w14:paraId="1C04D34B" w14:textId="77777777" w:rsidR="000D4DF5" w:rsidRPr="00F35C62" w:rsidRDefault="00000000" w:rsidP="00392F5D">
            <w:pPr>
              <w:spacing w:after="0"/>
              <w:contextualSpacing/>
              <w:rPr>
                <w:rFonts w:ascii="Arial Narrow" w:eastAsia="Times New Roman" w:hAnsi="Arial Narrow" w:cs="Arial"/>
                <w:b/>
                <w:bCs/>
                <w:szCs w:val="20"/>
                <w:lang w:val="en-GB"/>
              </w:rPr>
            </w:pPr>
            <w:sdt>
              <w:sdtPr>
                <w:rPr>
                  <w:rFonts w:ascii="Arial Narrow" w:eastAsia="Times New Roman" w:hAnsi="Arial Narrow" w:cs="Arial"/>
                  <w:b/>
                  <w:bCs/>
                  <w:szCs w:val="20"/>
                  <w:highlight w:val="lightGray"/>
                  <w:lang w:val="en-GB"/>
                </w:rPr>
                <w:alias w:val="Select Likelihood Level"/>
                <w:tag w:val="Select Likelihood Level"/>
                <w:id w:val="236213450"/>
                <w:placeholder>
                  <w:docPart w:val="73EA8C68DE07854FA1B7EFF070A24C57"/>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Content>
                <w:r w:rsidR="000D4DF5" w:rsidRPr="00F35C62">
                  <w:rPr>
                    <w:rFonts w:ascii="Arial Narrow" w:eastAsia="Times New Roman" w:hAnsi="Arial Narrow" w:cs="Arial"/>
                    <w:b/>
                    <w:bCs/>
                    <w:szCs w:val="20"/>
                    <w:highlight w:val="lightGray"/>
                    <w:lang w:val="en-GB"/>
                  </w:rPr>
                  <w:t>PLEASE SELECT</w:t>
                </w:r>
              </w:sdtContent>
            </w:sdt>
          </w:p>
          <w:p w14:paraId="002AA344" w14:textId="77777777" w:rsidR="000D4DF5" w:rsidRPr="00F35C62" w:rsidRDefault="000D4DF5" w:rsidP="00392F5D">
            <w:pPr>
              <w:spacing w:after="0"/>
              <w:contextualSpacing/>
              <w:rPr>
                <w:rFonts w:ascii="Arial Narrow" w:eastAsia="Times New Roman" w:hAnsi="Arial Narrow" w:cs="Arial"/>
                <w:szCs w:val="20"/>
                <w:lang w:val="en-GB"/>
              </w:rPr>
            </w:pPr>
          </w:p>
          <w:p w14:paraId="7EC611F6"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Impact: </w:t>
            </w:r>
          </w:p>
          <w:p w14:paraId="0FABF54B" w14:textId="77777777" w:rsidR="000D4DF5" w:rsidRPr="00F35C62" w:rsidRDefault="00000000" w:rsidP="00392F5D">
            <w:pPr>
              <w:spacing w:after="0"/>
              <w:contextualSpacing/>
              <w:rPr>
                <w:rFonts w:ascii="Arial Narrow" w:eastAsia="Times New Roman" w:hAnsi="Arial Narrow" w:cs="Arial"/>
                <w:b/>
                <w:bCs/>
                <w:szCs w:val="20"/>
                <w:highlight w:val="lightGray"/>
                <w:lang w:val="en-GB"/>
              </w:rPr>
            </w:pPr>
            <w:sdt>
              <w:sdtPr>
                <w:rPr>
                  <w:rFonts w:ascii="Arial Narrow" w:eastAsia="Times New Roman" w:hAnsi="Arial Narrow" w:cs="Arial"/>
                  <w:b/>
                  <w:bCs/>
                  <w:szCs w:val="20"/>
                  <w:highlight w:val="lightGray"/>
                  <w:lang w:val="en-GB"/>
                </w:rPr>
                <w:alias w:val="Select Impact Level"/>
                <w:tag w:val="Select Impact Level"/>
                <w:id w:val="279391609"/>
                <w:placeholder>
                  <w:docPart w:val="73EA8C68DE07854FA1B7EFF070A24C57"/>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Content>
                <w:r w:rsidR="000D4DF5" w:rsidRPr="00F35C62">
                  <w:rPr>
                    <w:rFonts w:ascii="Arial Narrow" w:eastAsia="Times New Roman" w:hAnsi="Arial Narrow" w:cs="Arial"/>
                    <w:b/>
                    <w:bCs/>
                    <w:szCs w:val="20"/>
                    <w:highlight w:val="lightGray"/>
                    <w:lang w:val="en-GB"/>
                  </w:rPr>
                  <w:t>PLEASE SELECT</w:t>
                </w:r>
              </w:sdtContent>
            </w:sdt>
          </w:p>
          <w:p w14:paraId="52EE07C0" w14:textId="77777777" w:rsidR="000D4DF5" w:rsidRPr="00F35C62" w:rsidRDefault="000D4DF5" w:rsidP="00392F5D">
            <w:pPr>
              <w:spacing w:after="0"/>
              <w:contextualSpacing/>
              <w:rPr>
                <w:rFonts w:ascii="Arial Narrow" w:eastAsia="Times New Roman" w:hAnsi="Arial Narrow" w:cs="Arial"/>
                <w:szCs w:val="20"/>
                <w:highlight w:val="lightGray"/>
                <w:lang w:val="en-GB"/>
              </w:rPr>
            </w:pPr>
          </w:p>
          <w:p w14:paraId="10AC31DC"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level:</w:t>
            </w:r>
          </w:p>
          <w:p w14:paraId="390187FC" w14:textId="77777777" w:rsidR="000D4DF5" w:rsidRPr="00F35C62" w:rsidRDefault="00000000" w:rsidP="00392F5D">
            <w:pPr>
              <w:spacing w:after="0"/>
              <w:contextualSpacing/>
              <w:rPr>
                <w:rFonts w:ascii="Arial Narrow" w:eastAsia="Times New Roman" w:hAnsi="Arial Narrow" w:cs="Arial"/>
                <w:szCs w:val="20"/>
              </w:rPr>
            </w:pPr>
            <w:sdt>
              <w:sdtPr>
                <w:rPr>
                  <w:rFonts w:ascii="Arial Narrow" w:eastAsia="Times New Roman" w:hAnsi="Arial Narrow" w:cs="Arial"/>
                  <w:b/>
                  <w:bCs/>
                  <w:szCs w:val="20"/>
                  <w:highlight w:val="lightGray"/>
                  <w:lang w:val="en-GB"/>
                </w:rPr>
                <w:alias w:val="Select Risk Level"/>
                <w:tag w:val="Select Risk Level"/>
                <w:id w:val="-838547534"/>
                <w:placeholder>
                  <w:docPart w:val="73EA8C68DE07854FA1B7EFF070A24C57"/>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Content>
                <w:r w:rsidR="000D4DF5" w:rsidRPr="00F35C62">
                  <w:rPr>
                    <w:rFonts w:ascii="Arial Narrow" w:eastAsia="Times New Roman" w:hAnsi="Arial Narrow" w:cs="Arial"/>
                    <w:b/>
                    <w:bCs/>
                    <w:szCs w:val="20"/>
                    <w:highlight w:val="lightGray"/>
                    <w:lang w:val="en-GB"/>
                  </w:rPr>
                  <w:t>PLEASE SELECT</w:t>
                </w:r>
              </w:sdtContent>
            </w:sdt>
          </w:p>
        </w:tc>
        <w:tc>
          <w:tcPr>
            <w:tcW w:w="1575" w:type="dxa"/>
            <w:vMerge w:val="restart"/>
          </w:tcPr>
          <w:p w14:paraId="0ACA97D5" w14:textId="77777777" w:rsidR="000D4DF5" w:rsidRPr="00F35C62" w:rsidRDefault="000D4DF5" w:rsidP="00392F5D">
            <w:pPr>
              <w:spacing w:after="0"/>
              <w:contextualSpacing/>
              <w:rPr>
                <w:rFonts w:ascii="Arial Narrow" w:eastAsia="Times New Roman" w:hAnsi="Arial Narrow" w:cs="Arial"/>
                <w:szCs w:val="20"/>
                <w:highlight w:val="lightGray"/>
                <w:lang w:val="en-GB"/>
              </w:rPr>
            </w:pPr>
            <w:r w:rsidRPr="00F35C62">
              <w:rPr>
                <w:rFonts w:ascii="Arial Narrow" w:eastAsia="Times New Roman" w:hAnsi="Arial Narrow" w:cs="Arial"/>
                <w:szCs w:val="20"/>
                <w:lang w:val="en-GB"/>
              </w:rPr>
              <w:t xml:space="preserve">From: </w:t>
            </w:r>
            <w:sdt>
              <w:sdtPr>
                <w:rPr>
                  <w:rFonts w:ascii="Arial Narrow" w:eastAsia="Times New Roman" w:hAnsi="Arial Narrow" w:cs="Arial"/>
                  <w:szCs w:val="20"/>
                  <w:highlight w:val="lightGray"/>
                  <w:lang w:val="en-GB"/>
                </w:rPr>
                <w:alias w:val="Select starting date"/>
                <w:tag w:val="Select starting date"/>
                <w:id w:val="1499153370"/>
                <w:placeholder>
                  <w:docPart w:val="A13E474F2B7AD448A4814B61790379D2"/>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p w14:paraId="192F6C38" w14:textId="77777777" w:rsidR="000D4DF5" w:rsidRPr="00F35C62" w:rsidRDefault="000D4DF5" w:rsidP="00392F5D">
            <w:pPr>
              <w:spacing w:after="0"/>
              <w:contextualSpacing/>
              <w:rPr>
                <w:rFonts w:ascii="Arial Narrow" w:eastAsia="Times New Roman" w:hAnsi="Arial Narrow" w:cs="Arial"/>
                <w:szCs w:val="20"/>
                <w:highlight w:val="lightGray"/>
                <w:lang w:val="en-GB"/>
              </w:rPr>
            </w:pPr>
          </w:p>
          <w:p w14:paraId="4B576FC4"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To: </w:t>
            </w:r>
            <w:sdt>
              <w:sdtPr>
                <w:rPr>
                  <w:rFonts w:ascii="Arial Narrow" w:eastAsia="Times New Roman" w:hAnsi="Arial Narrow" w:cs="Arial"/>
                  <w:szCs w:val="20"/>
                  <w:highlight w:val="lightGray"/>
                  <w:lang w:val="en-GB"/>
                </w:rPr>
                <w:alias w:val="Select End Date"/>
                <w:tag w:val="Select End Date"/>
                <w:id w:val="1342277526"/>
                <w:placeholder>
                  <w:docPart w:val="A13E474F2B7AD448A4814B61790379D2"/>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tc>
        <w:tc>
          <w:tcPr>
            <w:tcW w:w="1350" w:type="dxa"/>
            <w:vMerge w:val="restart"/>
          </w:tcPr>
          <w:p w14:paraId="7467A0B8"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w:t>
            </w:r>
          </w:p>
          <w:p w14:paraId="468DAFF9" w14:textId="77777777" w:rsidR="000D4DF5" w:rsidRPr="00F35C62" w:rsidRDefault="000D4DF5" w:rsidP="00392F5D">
            <w:pPr>
              <w:spacing w:after="0"/>
              <w:contextualSpacing/>
              <w:rPr>
                <w:rFonts w:ascii="Arial Narrow" w:eastAsia="Times New Roman" w:hAnsi="Arial Narrow" w:cs="Arial"/>
                <w:i/>
                <w:szCs w:val="20"/>
                <w:lang w:val="en-GB"/>
              </w:rPr>
            </w:pPr>
          </w:p>
          <w:p w14:paraId="44A4CA55" w14:textId="77777777" w:rsidR="000D4DF5" w:rsidRPr="00F35C62" w:rsidRDefault="000D4DF5" w:rsidP="00392F5D">
            <w:pPr>
              <w:spacing w:after="0"/>
              <w:contextualSpacing/>
              <w:rPr>
                <w:rFonts w:ascii="Arial Narrow" w:eastAsia="Times New Roman" w:hAnsi="Arial Narrow" w:cs="Arial"/>
                <w:szCs w:val="20"/>
                <w:lang w:val="en-GB"/>
              </w:rPr>
            </w:pPr>
          </w:p>
        </w:tc>
        <w:tc>
          <w:tcPr>
            <w:tcW w:w="2160" w:type="dxa"/>
          </w:tcPr>
          <w:p w14:paraId="00F307C8" w14:textId="77777777" w:rsidR="000D4DF5" w:rsidRPr="00F35C62" w:rsidRDefault="000D4DF5" w:rsidP="00392F5D">
            <w:pPr>
              <w:spacing w:after="0"/>
              <w:rPr>
                <w:rFonts w:ascii="Arial Narrow" w:eastAsia="Times New Roman" w:hAnsi="Arial Narrow" w:cs="Arial"/>
                <w:szCs w:val="20"/>
                <w:lang w:val="en-GB"/>
              </w:rPr>
            </w:pPr>
            <w:r w:rsidRPr="00F35C62">
              <w:rPr>
                <w:rFonts w:ascii="Arial Narrow" w:eastAsia="Times New Roman" w:hAnsi="Arial Narrow" w:cs="Arial"/>
                <w:szCs w:val="20"/>
                <w:lang w:val="en-GB"/>
              </w:rPr>
              <w:t>Risk Treatment 6.1: …</w:t>
            </w:r>
          </w:p>
          <w:p w14:paraId="067E4286"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4DF5" w:rsidRPr="00F35C62" w14:paraId="2209E7E2" w14:textId="77777777" w:rsidTr="000D4DF5">
        <w:trPr>
          <w:trHeight w:val="763"/>
        </w:trPr>
        <w:tc>
          <w:tcPr>
            <w:tcW w:w="421" w:type="dxa"/>
            <w:vMerge/>
          </w:tcPr>
          <w:p w14:paraId="63CEDB73" w14:textId="77777777" w:rsidR="000D4DF5" w:rsidRPr="00F35C62" w:rsidRDefault="000D4DF5" w:rsidP="00392F5D">
            <w:pPr>
              <w:spacing w:after="0"/>
              <w:contextualSpacing/>
              <w:rPr>
                <w:rFonts w:ascii="Arial Narrow" w:eastAsia="Times New Roman" w:hAnsi="Arial Narrow" w:cs="Arial"/>
                <w:szCs w:val="20"/>
                <w:lang w:val="en-GB"/>
              </w:rPr>
            </w:pPr>
          </w:p>
        </w:tc>
        <w:tc>
          <w:tcPr>
            <w:tcW w:w="1559" w:type="dxa"/>
            <w:vMerge/>
          </w:tcPr>
          <w:p w14:paraId="11C5BA3C" w14:textId="77777777" w:rsidR="000D4DF5" w:rsidRPr="00F35C62" w:rsidRDefault="000D4DF5" w:rsidP="00392F5D">
            <w:pPr>
              <w:spacing w:after="0"/>
              <w:contextualSpacing/>
              <w:rPr>
                <w:rFonts w:ascii="Arial Narrow" w:eastAsia="Times New Roman" w:hAnsi="Arial Narrow" w:cs="Arial"/>
                <w:szCs w:val="20"/>
                <w:lang w:val="en-GB"/>
              </w:rPr>
            </w:pPr>
          </w:p>
        </w:tc>
        <w:tc>
          <w:tcPr>
            <w:tcW w:w="1417" w:type="dxa"/>
            <w:vMerge/>
          </w:tcPr>
          <w:p w14:paraId="69865DCC" w14:textId="77777777" w:rsidR="000D4DF5" w:rsidRPr="00F35C62" w:rsidRDefault="000D4DF5" w:rsidP="00392F5D">
            <w:pPr>
              <w:spacing w:after="0"/>
              <w:contextualSpacing/>
              <w:rPr>
                <w:rFonts w:ascii="Arial Narrow" w:eastAsia="Times New Roman" w:hAnsi="Arial Narrow" w:cs="Arial"/>
                <w:szCs w:val="20"/>
                <w:lang w:val="en-GB"/>
              </w:rPr>
            </w:pPr>
          </w:p>
        </w:tc>
        <w:tc>
          <w:tcPr>
            <w:tcW w:w="1843" w:type="dxa"/>
            <w:vMerge/>
          </w:tcPr>
          <w:p w14:paraId="62C93852" w14:textId="77777777" w:rsidR="000D4DF5" w:rsidRPr="00F35C62" w:rsidRDefault="000D4DF5" w:rsidP="00392F5D">
            <w:pPr>
              <w:spacing w:after="0"/>
              <w:contextualSpacing/>
              <w:rPr>
                <w:rFonts w:ascii="Arial Narrow" w:eastAsia="Times New Roman" w:hAnsi="Arial Narrow" w:cs="Arial"/>
                <w:szCs w:val="20"/>
                <w:lang w:val="en-GB"/>
              </w:rPr>
            </w:pPr>
          </w:p>
        </w:tc>
        <w:tc>
          <w:tcPr>
            <w:tcW w:w="1418" w:type="dxa"/>
            <w:vMerge/>
          </w:tcPr>
          <w:p w14:paraId="5C827A21" w14:textId="77777777" w:rsidR="000D4DF5" w:rsidRPr="00F35C62" w:rsidRDefault="000D4DF5" w:rsidP="00392F5D">
            <w:pPr>
              <w:spacing w:after="0"/>
              <w:contextualSpacing/>
              <w:rPr>
                <w:rFonts w:ascii="Arial Narrow" w:eastAsia="Times New Roman" w:hAnsi="Arial Narrow" w:cs="Arial"/>
                <w:szCs w:val="20"/>
                <w:lang w:val="en-GB"/>
              </w:rPr>
            </w:pPr>
          </w:p>
        </w:tc>
        <w:tc>
          <w:tcPr>
            <w:tcW w:w="1842" w:type="dxa"/>
            <w:vMerge/>
          </w:tcPr>
          <w:p w14:paraId="149423C0" w14:textId="77777777" w:rsidR="000D4DF5" w:rsidRPr="00F35C62" w:rsidRDefault="000D4DF5" w:rsidP="00392F5D">
            <w:pPr>
              <w:spacing w:after="0"/>
              <w:contextualSpacing/>
              <w:rPr>
                <w:rFonts w:ascii="Arial Narrow" w:eastAsia="Times New Roman" w:hAnsi="Arial Narrow" w:cs="Arial"/>
                <w:szCs w:val="20"/>
              </w:rPr>
            </w:pPr>
          </w:p>
        </w:tc>
        <w:tc>
          <w:tcPr>
            <w:tcW w:w="1575" w:type="dxa"/>
            <w:vMerge/>
          </w:tcPr>
          <w:p w14:paraId="122C3579" w14:textId="77777777" w:rsidR="000D4DF5" w:rsidRPr="00F35C62" w:rsidRDefault="000D4DF5" w:rsidP="00392F5D">
            <w:pPr>
              <w:spacing w:after="0"/>
              <w:contextualSpacing/>
              <w:rPr>
                <w:rFonts w:ascii="Arial Narrow" w:eastAsia="Times New Roman" w:hAnsi="Arial Narrow" w:cs="Arial"/>
                <w:szCs w:val="20"/>
                <w:lang w:val="en-GB"/>
              </w:rPr>
            </w:pPr>
          </w:p>
        </w:tc>
        <w:tc>
          <w:tcPr>
            <w:tcW w:w="1350" w:type="dxa"/>
            <w:vMerge/>
          </w:tcPr>
          <w:p w14:paraId="450C29B0" w14:textId="77777777" w:rsidR="000D4DF5" w:rsidRPr="00F35C62" w:rsidRDefault="000D4DF5" w:rsidP="00392F5D">
            <w:pPr>
              <w:spacing w:after="0"/>
              <w:contextualSpacing/>
              <w:rPr>
                <w:rFonts w:ascii="Arial Narrow" w:eastAsia="Times New Roman" w:hAnsi="Arial Narrow" w:cs="Arial"/>
                <w:szCs w:val="20"/>
                <w:lang w:val="en-GB"/>
              </w:rPr>
            </w:pPr>
          </w:p>
        </w:tc>
        <w:tc>
          <w:tcPr>
            <w:tcW w:w="2160" w:type="dxa"/>
          </w:tcPr>
          <w:p w14:paraId="7EA830C1" w14:textId="77777777" w:rsidR="000D4DF5" w:rsidRPr="00F35C62" w:rsidRDefault="000D4DF5" w:rsidP="00392F5D">
            <w:pPr>
              <w:spacing w:after="0"/>
              <w:rPr>
                <w:rFonts w:ascii="Arial Narrow" w:eastAsia="Times New Roman" w:hAnsi="Arial Narrow" w:cs="Arial"/>
                <w:szCs w:val="20"/>
                <w:lang w:val="en-GB"/>
              </w:rPr>
            </w:pPr>
            <w:r w:rsidRPr="00F35C62">
              <w:rPr>
                <w:rFonts w:ascii="Arial Narrow" w:eastAsia="Times New Roman" w:hAnsi="Arial Narrow" w:cs="Arial"/>
                <w:szCs w:val="20"/>
                <w:lang w:val="en-GB"/>
              </w:rPr>
              <w:t>Risk Treatment 6.2: …</w:t>
            </w:r>
          </w:p>
          <w:p w14:paraId="15636AEE"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4DF5" w:rsidRPr="00F35C62" w14:paraId="6985F256" w14:textId="77777777" w:rsidTr="000D4DF5">
        <w:trPr>
          <w:trHeight w:val="628"/>
        </w:trPr>
        <w:tc>
          <w:tcPr>
            <w:tcW w:w="421" w:type="dxa"/>
            <w:vMerge/>
          </w:tcPr>
          <w:p w14:paraId="71117E26" w14:textId="77777777" w:rsidR="000D4DF5" w:rsidRPr="00F35C62" w:rsidRDefault="000D4DF5" w:rsidP="00392F5D">
            <w:pPr>
              <w:spacing w:after="0"/>
              <w:contextualSpacing/>
              <w:rPr>
                <w:rFonts w:ascii="Arial Narrow" w:eastAsia="Times New Roman" w:hAnsi="Arial Narrow" w:cs="Arial"/>
                <w:szCs w:val="20"/>
                <w:lang w:val="en-GB"/>
              </w:rPr>
            </w:pPr>
          </w:p>
        </w:tc>
        <w:tc>
          <w:tcPr>
            <w:tcW w:w="1559" w:type="dxa"/>
            <w:vMerge/>
          </w:tcPr>
          <w:p w14:paraId="472168B9" w14:textId="77777777" w:rsidR="000D4DF5" w:rsidRPr="00F35C62" w:rsidRDefault="000D4DF5" w:rsidP="00392F5D">
            <w:pPr>
              <w:spacing w:after="0"/>
              <w:contextualSpacing/>
              <w:rPr>
                <w:rFonts w:ascii="Arial Narrow" w:eastAsia="Times New Roman" w:hAnsi="Arial Narrow" w:cs="Arial"/>
                <w:szCs w:val="20"/>
                <w:lang w:val="en-GB"/>
              </w:rPr>
            </w:pPr>
          </w:p>
        </w:tc>
        <w:tc>
          <w:tcPr>
            <w:tcW w:w="1417" w:type="dxa"/>
            <w:vMerge/>
          </w:tcPr>
          <w:p w14:paraId="67BB50DB" w14:textId="77777777" w:rsidR="000D4DF5" w:rsidRPr="00F35C62" w:rsidRDefault="000D4DF5" w:rsidP="00392F5D">
            <w:pPr>
              <w:spacing w:after="0"/>
              <w:contextualSpacing/>
              <w:rPr>
                <w:rFonts w:ascii="Arial Narrow" w:eastAsia="Times New Roman" w:hAnsi="Arial Narrow" w:cs="Arial"/>
                <w:szCs w:val="20"/>
                <w:lang w:val="en-GB"/>
              </w:rPr>
            </w:pPr>
          </w:p>
        </w:tc>
        <w:tc>
          <w:tcPr>
            <w:tcW w:w="1843" w:type="dxa"/>
            <w:vMerge/>
          </w:tcPr>
          <w:p w14:paraId="1819BE9F" w14:textId="77777777" w:rsidR="000D4DF5" w:rsidRPr="00F35C62" w:rsidRDefault="000D4DF5" w:rsidP="00392F5D">
            <w:pPr>
              <w:spacing w:after="0"/>
              <w:contextualSpacing/>
              <w:rPr>
                <w:rFonts w:ascii="Arial Narrow" w:eastAsia="Times New Roman" w:hAnsi="Arial Narrow" w:cs="Arial"/>
                <w:szCs w:val="20"/>
                <w:lang w:val="en-GB"/>
              </w:rPr>
            </w:pPr>
          </w:p>
        </w:tc>
        <w:tc>
          <w:tcPr>
            <w:tcW w:w="1418" w:type="dxa"/>
            <w:vMerge/>
          </w:tcPr>
          <w:p w14:paraId="2EB2A42B" w14:textId="77777777" w:rsidR="000D4DF5" w:rsidRPr="00F35C62" w:rsidRDefault="000D4DF5" w:rsidP="00392F5D">
            <w:pPr>
              <w:spacing w:after="0"/>
              <w:contextualSpacing/>
              <w:rPr>
                <w:rFonts w:ascii="Arial Narrow" w:eastAsia="Times New Roman" w:hAnsi="Arial Narrow" w:cs="Arial"/>
                <w:szCs w:val="20"/>
                <w:lang w:val="en-GB"/>
              </w:rPr>
            </w:pPr>
          </w:p>
        </w:tc>
        <w:tc>
          <w:tcPr>
            <w:tcW w:w="1842" w:type="dxa"/>
            <w:vMerge/>
          </w:tcPr>
          <w:p w14:paraId="1650C743" w14:textId="77777777" w:rsidR="000D4DF5" w:rsidRPr="00F35C62" w:rsidRDefault="000D4DF5" w:rsidP="00392F5D">
            <w:pPr>
              <w:spacing w:after="0"/>
              <w:contextualSpacing/>
              <w:rPr>
                <w:rFonts w:ascii="Arial Narrow" w:eastAsia="Times New Roman" w:hAnsi="Arial Narrow" w:cs="Arial"/>
                <w:szCs w:val="20"/>
              </w:rPr>
            </w:pPr>
          </w:p>
        </w:tc>
        <w:tc>
          <w:tcPr>
            <w:tcW w:w="1575" w:type="dxa"/>
            <w:vMerge/>
          </w:tcPr>
          <w:p w14:paraId="33F90D50" w14:textId="77777777" w:rsidR="000D4DF5" w:rsidRPr="00F35C62" w:rsidRDefault="000D4DF5" w:rsidP="00392F5D">
            <w:pPr>
              <w:spacing w:after="0"/>
              <w:contextualSpacing/>
              <w:rPr>
                <w:rFonts w:ascii="Arial Narrow" w:eastAsia="Times New Roman" w:hAnsi="Arial Narrow" w:cs="Arial"/>
                <w:szCs w:val="20"/>
                <w:lang w:val="en-GB"/>
              </w:rPr>
            </w:pPr>
          </w:p>
        </w:tc>
        <w:tc>
          <w:tcPr>
            <w:tcW w:w="1350" w:type="dxa"/>
            <w:vMerge/>
          </w:tcPr>
          <w:p w14:paraId="748083D6" w14:textId="77777777" w:rsidR="000D4DF5" w:rsidRPr="00F35C62" w:rsidRDefault="000D4DF5" w:rsidP="00392F5D">
            <w:pPr>
              <w:spacing w:after="0"/>
              <w:contextualSpacing/>
              <w:rPr>
                <w:rFonts w:ascii="Arial Narrow" w:eastAsia="Times New Roman" w:hAnsi="Arial Narrow" w:cs="Arial"/>
                <w:szCs w:val="20"/>
                <w:lang w:val="en-GB"/>
              </w:rPr>
            </w:pPr>
          </w:p>
        </w:tc>
        <w:tc>
          <w:tcPr>
            <w:tcW w:w="2160" w:type="dxa"/>
          </w:tcPr>
          <w:p w14:paraId="014E976A" w14:textId="77777777" w:rsidR="000D4DF5" w:rsidRPr="00F35C62" w:rsidRDefault="000D4DF5" w:rsidP="00392F5D">
            <w:pPr>
              <w:spacing w:after="0"/>
              <w:rPr>
                <w:rFonts w:ascii="Arial Narrow" w:eastAsia="Times New Roman" w:hAnsi="Arial Narrow" w:cs="Arial"/>
                <w:szCs w:val="20"/>
                <w:lang w:val="en-GB"/>
              </w:rPr>
            </w:pPr>
            <w:r w:rsidRPr="00F35C62">
              <w:rPr>
                <w:rFonts w:ascii="Arial Narrow" w:eastAsia="Times New Roman" w:hAnsi="Arial Narrow" w:cs="Arial"/>
                <w:szCs w:val="20"/>
                <w:lang w:val="en-GB"/>
              </w:rPr>
              <w:t>Risk Treatment 6.3: …</w:t>
            </w:r>
          </w:p>
          <w:p w14:paraId="3F137BEC"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4DF5" w:rsidRPr="00F35C62" w14:paraId="309BA7E8" w14:textId="77777777" w:rsidTr="000D4DF5">
        <w:trPr>
          <w:trHeight w:val="628"/>
        </w:trPr>
        <w:tc>
          <w:tcPr>
            <w:tcW w:w="421" w:type="dxa"/>
            <w:vMerge w:val="restart"/>
          </w:tcPr>
          <w:p w14:paraId="52AEBE3C"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7</w:t>
            </w:r>
          </w:p>
        </w:tc>
        <w:tc>
          <w:tcPr>
            <w:tcW w:w="1559" w:type="dxa"/>
            <w:vMerge w:val="restart"/>
          </w:tcPr>
          <w:p w14:paraId="14C4DA58"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There is a risk that  …</w:t>
            </w:r>
          </w:p>
        </w:tc>
        <w:tc>
          <w:tcPr>
            <w:tcW w:w="1417" w:type="dxa"/>
            <w:vMerge w:val="restart"/>
          </w:tcPr>
          <w:p w14:paraId="5EF90D93"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As a result of …</w:t>
            </w:r>
          </w:p>
        </w:tc>
        <w:tc>
          <w:tcPr>
            <w:tcW w:w="1843" w:type="dxa"/>
            <w:vMerge w:val="restart"/>
          </w:tcPr>
          <w:p w14:paraId="138AB5AB"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rPr>
              <w:t>Which will impact in…</w:t>
            </w:r>
          </w:p>
        </w:tc>
        <w:tc>
          <w:tcPr>
            <w:tcW w:w="1418" w:type="dxa"/>
            <w:vMerge w:val="restart"/>
          </w:tcPr>
          <w:sdt>
            <w:sdtPr>
              <w:rPr>
                <w:rFonts w:ascii="Arial Narrow" w:eastAsia="Times New Roman" w:hAnsi="Arial Narrow" w:cs="Arial"/>
                <w:b/>
                <w:bCs/>
                <w:szCs w:val="20"/>
                <w:highlight w:val="lightGray"/>
              </w:rPr>
              <w:alias w:val="Select Risk Categories and Sub-categories"/>
              <w:tag w:val="Select Risk Categories and Sub-categories"/>
              <w:id w:val="1186872080"/>
              <w:placeholder>
                <w:docPart w:val="00AF01009C017F448070E8A481171477"/>
              </w:placeholder>
              <w:dropDownList>
                <w:listItem w:displayText="PLEASE SELECT" w:value="PLEASE SELECT"/>
                <w:listItem w:displayText="1. SOCIAL AND ENVIRONMENTAL (1.1. Human rights) - UNDP Risk Appetite: CAUTIOUS" w:value="1. SOCIAL AND ENVIRONMENTAL (1.1. Human rights) - UNDP Risk Appetite: CAUTIOUS"/>
                <w:listItem w:displayText="1. SOCIAL AND ENVIRONMENTAL (1.2. Gender equality and women’s empowerment) - UNDP Risk Appetite: CAUTIOUS" w:value="1. SOCIAL AND ENVIRONMENTAL (1.2. Gender equality and women’s empowerment) - UNDP Risk Appetite: CAUTIOUS"/>
                <w:listItem w:displayText="1. SOCIAL AND ENVIRONMENTAL (1.3. Grievances (Accountability to stakeholders)) - UNDP Risk Appetite: CAUTIOUS" w:value="1. SOCIAL AND ENVIRONMENTAL (1.3. Grievances (Accountability to stakeholders)) - UNDP Risk Appetite: CAUTIOUS"/>
                <w:listItem w:displayText="1. SOCIAL AND ENVIRONMENTAL (1.4. Biodiversity conservation and sustainable natural resource management) - UNDP Risk Appetite: CAUTIOUS" w:value="1. SOCIAL AND ENVIRONMENTAL (1.4. Biodiversity conservation and sustainable natural resource management) - UNDP Risk Appetite: CAUTIOUS"/>
                <w:listItem w:displayText="1. SOCIAL AND ENVIRONMENTAL (1.5. Climate change and disaster risks) - UNDP Risk Appetite: CAUTIOUS" w:value="1. SOCIAL AND ENVIRONMENTAL (1.5. Climate change and disaster risks) - UNDP Risk Appetite: CAUTIOUS"/>
                <w:listItem w:displayText="1. SOCIAL AND ENVIRONMENTAL (1.6. Community health, safety and security) - UNDP Risk Appetite: CAUTIOUS" w:value="1. SOCIAL AND ENVIRONMENTAL (1.6. Community health, safety and security) - UNDP Risk Appetite: CAUTIOUS"/>
                <w:listItem w:displayText="1. SOCIAL AND ENVIRONMENTAL (1.7. Cultural heritage) - UNDP Risk Appetite: CAUTIOUS" w:value="1. SOCIAL AND ENVIRONMENTAL (1.7. Cultural heritage) - UNDP Risk Appetite: CAUTIOUS"/>
                <w:listItem w:displayText="1. SOCIAL AND ENVIRONMENTAL (1.8. Displacement and resettlement) - UNDP Risk Appetite: CAUTIOUS" w:value="1. SOCIAL AND ENVIRONMENTAL (1.8. Displacement and resettlement) - UNDP Risk Appetite: CAUTIOUS"/>
                <w:listItem w:displayText="1. SOCIAL AND ENVIRONMENTAL (1.9. Indigenous peoples) - UNDP Risk Appetite: CAUTIOUS" w:value="1. SOCIAL AND ENVIRONMENTAL (1.9. Indigenous peoples) - UNDP Risk Appetite: CAUTIOUS"/>
                <w:listItem w:displayText="1. SOCIAL AND ENVIRONMENTAL (1.10. Labour and working conditions) - UNDP Risk Appetite: CAUTIOUS" w:value="1. SOCIAL AND ENVIRONMENTAL (1.10. Labour and working conditions) - UNDP Risk Appetite: CAUTIOUS"/>
                <w:listItem w:displayText="1. SOCIAL AND ENVIRONMENTAL (1.11. Pollution prevention and resource efficiency) - UNDP Risk Appetite: CAUTIOUS" w:value="1. SOCIAL AND ENVIRONMENTAL (1.11. Pollution prevention and resource efficiency) - UNDP Risk Appetite: CAUTIOUS"/>
                <w:listItem w:displayText="1. SOCIAL AND ENVIRONMENTAL (1.12. Stakeholder engagement) - UNDP Risk Appetite: CAUTIOUS" w:value="1. SOCIAL AND ENVIRONMENTAL (1.12. Stakeholder engagement) - UNDP Risk Appetite: CAUTIOUS"/>
                <w:listItem w:displayText="1. SOCIAL AND ENVIRONMENTAL (1.13. Sexual exploitation and abuse) - UNDP Risk Appetite: CAUTIOUS" w:value="1. SOCIAL AND ENVIRONMENTAL (1.13. Sexual exploitation and abuse) - UNDP Risk Appetite: CAUTIOUS"/>
                <w:listItem w:displayText="2. FINANCIAL (2.1. Cost recovery) - UNDP Risk Appetite: MINIMAL TO CAUTIOUS" w:value="2. FINANCIAL (2.1. Cost recovery) - UNDP Risk Appetite: MINIMAL TO CAUTIOUS"/>
                <w:listItem w:displayText="2. FINANCIAL (2.2. Value for money) - UNDP Risk Appetite: MINIMAL TO CAUTIOUS" w:value="2. FINANCIAL (2.2. Value for money) - UNDP Risk Appetite: MINIMAL TO CAUTIOUS"/>
                <w:listItem w:displayText="2. FINANCIAL (2.3. Corruption and fraud) - UNDP Risk Appetite: MINIMAL TO CAUTIOUS" w:value="2. FINANCIAL (2.3. Corruption and fraud) - UNDP Risk Appetite: MINIMAL TO CAUTIOUS"/>
                <w:listItem w:displayText="2. FINANCIAL (2.4. Fluctuation in credit rate, market, currency) - UNDP Risk Appetite: MINIMAL TO CAUTIOUS" w:value="2. FINANCIAL (2.4. Fluctuation in credit rate, market, currency) - UNDP Risk Appetite: MINIMAL TO CAUTIOUS"/>
                <w:listItem w:displayText="2. FINANCIAL (2.5. Delivery) - UNDP Risk Appetite: MINIMAL TO CAUTIOUS" w:value="2. FINANCIAL (2.5. Delivery) - UNDP Risk Appetite: MINIMAL TO CAUTIOUS"/>
                <w:listItem w:displayText="2. FINANCIAL (2.6. Budget availability and cash flow) - UNDP Risk Appetite: MINIMAL TO CAUTIOUS" w:value="2. FINANCIAL (2.6. Budget availability and cash flow) - UNDP Risk Appetite: MINIMAL TO CAUTIOUS"/>
                <w:listItem w:displayText="3. OPERATIONAL (3.1. Responsiveness to audit and evaluations (Delays in the conduct of and implementation of recommendations)) - UNDP Risk Appetite: EXPLORATORY TO OPEN" w:value="3. OPERATIONAL (3.1. Responsiveness to audit and evaluations (Delays in the conduct of and implementation of recommendations)) - UNDP Risk Appetite: EXPLORATORY TO OPEN"/>
                <w:listItem w:displayText="3. OPERATIONAL (3.2. Leadership and management) - UNDP Risk Appetite: EXPLORATORY TO OPEN" w:value="3. OPERATIONAL (3.2. Leadership and management) - UNDP Risk Appetite: EXPLORATORY TO OPEN"/>
                <w:listItem w:displayText="3. OPERATIONAL (3.3. Flexibility and opportunity management) - UNDP Risk Appetite: EXPLORATORY TO OPEN" w:value="3. OPERATIONAL (3.3. Flexibility and opportunity management) - UNDP Risk Appetite: EXPLORATORY TO OPEN"/>
                <w:listItem w:displayText="3. OPERATIONAL (3.4. Reporting and communication) - UNDP Risk Appetite: EXPLORATORY TO OPEN" w:value="3. OPERATIONAL (3.4. Reporting and communication) - UNDP Risk Appetite: EXPLORATORY TO OPEN"/>
                <w:listItem w:displayText="3. OPERATIONAL (3.5. Partners’ engagement) - UNDP Risk Appetite: EXPLORATORY TO OPEN" w:value="3. OPERATIONAL (3.5. Partners’ engagement) - UNDP Risk Appetite: EXPLORATORY TO OPEN"/>
                <w:listItem w:displayText="3. OPERATIONAL (3.6. Transition and exit strategy) - UNDP Risk Appetite: EXPLORATORY TO OPEN" w:value="3. OPERATIONAL (3.6. Transition and exit strategy) - UNDP Risk Appetite: EXPLORATORY TO OPEN"/>
                <w:listItem w:displayText="3. OPERATIONAL (3.7. Occupational safety, health and well-being) - UNDP Risk Appetite: EXPLORATORY TO OPEN" w:value="3. OPERATIONAL (3.7. Occupational safety, health and well-being) - UNDP Risk Appetite: EXPLORATORY TO OPEN"/>
                <w:listItem w:displayText="3. OPERATIONAL (3.8. Capacities of the partners) - UNDP Risk Appetite: EXPLORATORY TO OPEN" w:value="3. OPERATIONAL (3.8. Capacities of the partners) - UNDP Risk Appetite: EXPLORATORY TO OPEN"/>
                <w:listItem w:displayText="4. ORGANIZATIONAL (4.1. Governance) - UNDP Risk Appetite: EXPLORATORY TO OPEN" w:value="4. ORGANIZATIONAL (4.1. Governance) - UNDP Risk Appetite: EXPLORATORY TO OPEN"/>
                <w:listItem w:displayText="4. ORGANIZATIONAL (4.2. Execution capacity) - UNDP Risk Appetite: EXPLORATORY TO OPEN" w:value="4. ORGANIZATIONAL (4.2. Execution capacity) - UNDP Risk Appetite: EXPLORATORY TO OPEN"/>
                <w:listItem w:displayText="4. ORGANIZATIONAL (4.3. Implementation arrangements) - UNDP Risk Appetite: EXPLORATORY TO OPEN" w:value="4. ORGANIZATIONAL (4.3. Implementation arrangements) - UNDP Risk Appetite: EXPLORATORY TO OPEN"/>
                <w:listItem w:displayText="4. ORGANIZATIONAL (4.4. Accountability) - UNDP Risk Appetite: EXPLORATORY TO OPEN" w:value="4. ORGANIZATIONAL (4.4. Accountability) - UNDP Risk Appetite: EXPLORATORY TO OPEN"/>
                <w:listItem w:displayText="4. ORGANIZATIONAL (4.5. Monitoring and oversight) - UNDP Risk Appetite: EXPLORATORY TO OPEN" w:value="4. ORGANIZATIONAL (4.5. Monitoring and oversight) - UNDP Risk Appetite: EXPLORATORY TO OPEN"/>
                <w:listItem w:displayText="4. ORGANIZATIONAL (4.6. Knowledge management) - UNDP Risk Appetite: EXPLORATORY TO OPEN" w:value="4. ORGANIZATIONAL (4.6. Knowledge management) - UNDP Risk Appetite: EXPLORATORY TO OPEN"/>
                <w:listItem w:displayText="4. ORGANIZATIONAL (4.7. Human Resources) - UNDP Risk Appetite: EXPLORATORY TO OPEN" w:value="4. ORGANIZATIONAL (4.7. Human Resources) - UNDP Risk Appetite: EXPLORATORY TO OPEN"/>
                <w:listItem w:displayText="4. ORGANIZATIONAL (4.8. Internal control) - UNDP Risk Appetite: EXPLORATORY TO OPEN" w:value="4. ORGANIZATIONAL (4.8. Internal control) - UNDP Risk Appetite: EXPLORATORY TO OPEN"/>
                <w:listItem w:displayText="4. ORGANIZATIONAL (4.9. Procurement) - UNDP Risk Appetite: EXPLORATORY TO OPEN" w:value="4. ORGANIZATIONAL (4.9. Procurement) - UNDP Risk Appetite: EXPLORATORY TO OPEN"/>
                <w:listItem w:displayText="5. REPUTATIONAL (5.1. Public opinion and media) - UNDP Risk Appetite: CAUTIOUS" w:value="5. REPUTATIONAL (5.1. Public opinion and media) - UNDP Risk Appetite: CAUTIOUS"/>
                <w:listItem w:displayText="5. REPUTATIONAL (5.2. Engagement with private sector partnership) - UNDP Risk Appetite: CAUTIOUS" w:value="5. REPUTATIONAL (5.2. Engagement with private sector partnership) - UNDP Risk Appetite: CAUTIOUS"/>
                <w:listItem w:displayText="5. REPUTATIONAL (5.3. Code of conduct and ethics) - UNDP Risk Appetite: CAUTIOUS" w:value="5. REPUTATIONAL (5.3. Code of conduct and ethics) - UNDP Risk Appetite: CAUTIOUS"/>
                <w:listItem w:displayText="5. REPUTATIONAL (5.4. Communications) - UNDP Risk Appetite: CAUTIOUS" w:value="5. REPUTATIONAL (5.4. Communications) - UNDP Risk Appetite: CAUTIOUS"/>
                <w:listItem w:displayText="5. REPUTATIONAL (5.5. Stakeholder management) - UNDP Risk Appetite: CAUTIOUS" w:value="5. REPUTATIONAL (5.5. Stakeholder management) - UNDP Risk Appetite: CAUTIOUS"/>
                <w:listItem w:displayText="5. REPUTATIONAL (5.6. Exposure to entities involved in money laundering and terrorism financing) - UNDP Risk Appetite: CAUTIOUS" w:value="5. REPUTATIONAL (5.6. Exposure to entities involved in money laundering and terrorism financing) - UNDP Risk Appetite: CAUTIOUS"/>
                <w:listItem w:displayText="6. REGULATORY (6.1. Changes in the regulatory framework within the country of operation) - UNDP Risk Appetite: CAUTIOUS" w:value="6. REGULATORY (6.1. Changes in the regulatory framework within the country of operation) - UNDP Risk Appetite: CAUTIOUS"/>
                <w:listItem w:displayText="6. REGULATORY (6.2. Changes in the international regulatory framework affecting the whole organization) - UNDP Risk Appetite: CAUTIOUS" w:value="6. REGULATORY (6.2. Changes in the international regulatory framework affecting the whole organization) - UNDP Risk Appetite: CAUTIOUS"/>
                <w:listItem w:displayText="6. REGULATORY (6.3. Deviation from UNDP internal rules and regulations) - UNDP Risk Appetite: CAUTIOUS" w:value="6. REGULATORY (6.3. Deviation from UNDP internal rules and regulations) - UNDP Risk Appetite: CAUTIOUS"/>
                <w:listItem w:displayText="7. STRATEGIC (7.1. Alignment with UNDP strategic priorities) - UNDP Risk Appetite: OPEN TO SEEKING" w:value="7. STRATEGIC (7.1. Alignment with UNDP strategic priorities) - UNDP Risk Appetite: OPEN TO SEEKING"/>
                <w:listItem w:displayText="7. STRATEGIC (7.2. UN system coordination and reform) - UNDP Risk Appetite: OPEN TO SEEKING" w:value="7. STRATEGIC (7.2. UN system coordination and reform) - UNDP Risk Appetite: OPEN TO SEEKING"/>
                <w:listItem w:displayText="7. STRATEGIC (7.3. Stakeholder relations and partnerships) - UNDP Risk Appetite: OPEN TO SEEKING" w:value="7. STRATEGIC (7.3. Stakeholder relations and partnerships) - UNDP Risk Appetite: OPEN TO SEEKING"/>
                <w:listItem w:displayText="7. STRATEGIC (7.4. Competition) - UNDP Risk Appetite: OPEN TO SEEKING" w:value="7. STRATEGIC (7.4. Competition) - UNDP Risk Appetite: OPEN TO SEEKING"/>
                <w:listItem w:displayText="7. STRATEGIC (7.5. Government commitment) - UNDP Risk Appetite: OPEN TO SEEKING" w:value="7. STRATEGIC (7.5. Government commitment) - UNDP Risk Appetite: OPEN TO SEEKING"/>
                <w:listItem w:displayText="7. STRATEGIC (7.6. Change/turnover in government) - UNDP Risk Appetite: OPEN TO SEEKING" w:value="7. STRATEGIC (7.6. Change/turnover in government) - UNDP Risk Appetite: OPEN TO SEEKING"/>
                <w:listItem w:displayText="7. STRATEGIC (7.7. Alignment with national priorities) - UNDP Risk Appetite: OPEN TO SEEKING" w:value="7. STRATEGIC (7.7. Alignment with national priorities) - UNDP Risk Appetite: OPEN TO SEEKING"/>
                <w:listItem w:displayText="7. STRATEGIC (7.8. Innovating, piloting, experimenting) - UNDP Risk Appetite: OPEN TO SEEKING" w:value="7. STRATEGIC (7.8. Innovating, piloting, experimenting) - UNDP Risk Appetite: OPEN TO SEEKING"/>
                <w:listItem w:displayText="8. SAFETY AND SECURITY (8.1. Armed conflict) - UNDP Risk Appetite: CAUTIOUS" w:value="8. SAFETY AND SECURITY (8.1. Armed conflict) - UNDP Risk Appetite: CAUTIOUS"/>
                <w:listItem w:displayText="8. SAFETY AND SECURITY (8.2. Political instability) - UNDP Risk Appetite: CAUTIOUS" w:value="8. SAFETY AND SECURITY (8.2. Political instability) - UNDP Risk Appetite: CAUTIOUS"/>
                <w:listItem w:displayText="8. SAFETY AND SECURITY (8.3. Terrorism) - UNDP Risk Appetite: CAUTIOUS" w:value="8. SAFETY AND SECURITY (8.3. Terrorism) - UNDP Risk Appetite: CAUTIOUS"/>
                <w:listItem w:displayText="8. SAFETY AND SECURITY (8.4. Crime) - UNDP Risk Appetite: CAUTIOUS" w:value="8. SAFETY AND SECURITY (8.4. Crime) - UNDP Risk Appetite: CAUTIOUS"/>
                <w:listItem w:displayText="8. SAFETY AND SECURITY (8.5. Civil unrest) - UNDP Risk Appetite: CAUTIOUS" w:value="8. SAFETY AND SECURITY (8.5. Civil unrest) - UNDP Risk Appetite: CAUTIOUS"/>
                <w:listItem w:displayText="8. SAFETY AND SECURITY (8.6. Natural hazards) - UNDP Risk Appetite: CAUTIOUS" w:value="8. SAFETY AND SECURITY (8.6. Natural hazards) - UNDP Risk Appetite: CAUTIOUS"/>
                <w:listItem w:displayText="8. SAFETY AND SECURITY (8.7. Manmade hazards) - UNDP Risk Appetite: CAUTIOUS" w:value="8. SAFETY AND SECURITY (8.7. Manmade hazards) - UNDP Risk Appetite: CAUTIOUS"/>
                <w:listItem w:displayText="8. SAFETY AND SECURITY (8.8. Cyber security and threats) - UNDP Risk Appetite: CAUTIOUS" w:value="8. SAFETY AND SECURITY (8.8. Cyber security and threats) - UNDP Risk Appetite: CAUTIOUS"/>
              </w:dropDownList>
            </w:sdtPr>
            <w:sdtContent>
              <w:p w14:paraId="4B681EDD" w14:textId="77777777" w:rsidR="000D4DF5" w:rsidRPr="00F35C62" w:rsidRDefault="000D4DF5" w:rsidP="00392F5D">
                <w:pPr>
                  <w:spacing w:after="0"/>
                  <w:contextualSpacing/>
                  <w:rPr>
                    <w:rFonts w:ascii="Arial Narrow" w:eastAsia="Times New Roman" w:hAnsi="Arial Narrow" w:cs="Arial"/>
                    <w:b/>
                    <w:bCs/>
                    <w:szCs w:val="20"/>
                  </w:rPr>
                </w:pPr>
                <w:r w:rsidRPr="00F35C62">
                  <w:rPr>
                    <w:rFonts w:ascii="Arial Narrow" w:eastAsia="Times New Roman" w:hAnsi="Arial Narrow" w:cs="Arial"/>
                    <w:b/>
                    <w:bCs/>
                    <w:szCs w:val="20"/>
                    <w:highlight w:val="lightGray"/>
                  </w:rPr>
                  <w:t>PLEASE SELECT</w:t>
                </w:r>
              </w:p>
            </w:sdtContent>
          </w:sdt>
          <w:p w14:paraId="7474D189" w14:textId="77777777" w:rsidR="000D4DF5" w:rsidRPr="00F35C62" w:rsidRDefault="000D4DF5" w:rsidP="00392F5D">
            <w:pPr>
              <w:spacing w:after="0"/>
              <w:contextualSpacing/>
              <w:rPr>
                <w:rFonts w:ascii="Arial Narrow" w:eastAsia="Times New Roman" w:hAnsi="Arial Narrow" w:cs="Arial"/>
                <w:szCs w:val="20"/>
                <w:lang w:val="en-GB"/>
              </w:rPr>
            </w:pPr>
          </w:p>
        </w:tc>
        <w:tc>
          <w:tcPr>
            <w:tcW w:w="1842" w:type="dxa"/>
            <w:vMerge w:val="restart"/>
          </w:tcPr>
          <w:p w14:paraId="40975906"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lastRenderedPageBreak/>
              <w:t>Likelihood:</w:t>
            </w:r>
          </w:p>
          <w:p w14:paraId="093F165F" w14:textId="77777777" w:rsidR="000D4DF5" w:rsidRPr="00F35C62" w:rsidRDefault="00000000" w:rsidP="00392F5D">
            <w:pPr>
              <w:spacing w:after="0"/>
              <w:contextualSpacing/>
              <w:rPr>
                <w:rFonts w:ascii="Arial Narrow" w:eastAsia="Times New Roman" w:hAnsi="Arial Narrow" w:cs="Arial"/>
                <w:b/>
                <w:bCs/>
                <w:szCs w:val="20"/>
                <w:lang w:val="en-GB"/>
              </w:rPr>
            </w:pPr>
            <w:sdt>
              <w:sdtPr>
                <w:rPr>
                  <w:rFonts w:ascii="Arial Narrow" w:eastAsia="Times New Roman" w:hAnsi="Arial Narrow" w:cs="Arial"/>
                  <w:b/>
                  <w:bCs/>
                  <w:szCs w:val="20"/>
                  <w:highlight w:val="lightGray"/>
                  <w:lang w:val="en-GB"/>
                </w:rPr>
                <w:alias w:val="Select Likelihood Level"/>
                <w:tag w:val="Select Likelihood Level"/>
                <w:id w:val="-1417851012"/>
                <w:placeholder>
                  <w:docPart w:val="EB0892409981E246A31C291F0962BF25"/>
                </w:placeholder>
                <w:dropDownList>
                  <w:listItem w:displayText="PLEASE SELECT" w:value="PLEASE SELECT"/>
                  <w:listItem w:displayText="1 - Not likely" w:value="1 - Not likely"/>
                  <w:listItem w:displayText="2 - Low likelihood" w:value="2 - Low likelihood"/>
                  <w:listItem w:displayText="3 - Moderately likely" w:value="3 - Moderately likely"/>
                  <w:listItem w:displayText="4 - Highly likely" w:value="4 - Highly likely"/>
                  <w:listItem w:displayText="5 - Expected" w:value="5 - Expected"/>
                </w:dropDownList>
              </w:sdtPr>
              <w:sdtContent>
                <w:r w:rsidR="000D4DF5" w:rsidRPr="00F35C62">
                  <w:rPr>
                    <w:rFonts w:ascii="Arial Narrow" w:eastAsia="Times New Roman" w:hAnsi="Arial Narrow" w:cs="Arial"/>
                    <w:b/>
                    <w:bCs/>
                    <w:szCs w:val="20"/>
                    <w:highlight w:val="lightGray"/>
                    <w:lang w:val="en-GB"/>
                  </w:rPr>
                  <w:t>PLEASE SELECT</w:t>
                </w:r>
              </w:sdtContent>
            </w:sdt>
          </w:p>
          <w:p w14:paraId="5449F029" w14:textId="77777777" w:rsidR="000D4DF5" w:rsidRPr="00F35C62" w:rsidRDefault="000D4DF5" w:rsidP="00392F5D">
            <w:pPr>
              <w:spacing w:after="0"/>
              <w:contextualSpacing/>
              <w:rPr>
                <w:rFonts w:ascii="Arial Narrow" w:eastAsia="Times New Roman" w:hAnsi="Arial Narrow" w:cs="Arial"/>
                <w:szCs w:val="20"/>
                <w:lang w:val="en-GB"/>
              </w:rPr>
            </w:pPr>
          </w:p>
          <w:p w14:paraId="338F30D5"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Impact: </w:t>
            </w:r>
          </w:p>
          <w:p w14:paraId="1751305A" w14:textId="77777777" w:rsidR="000D4DF5" w:rsidRPr="00F35C62" w:rsidRDefault="00000000" w:rsidP="00392F5D">
            <w:pPr>
              <w:spacing w:after="0"/>
              <w:contextualSpacing/>
              <w:rPr>
                <w:rFonts w:ascii="Arial Narrow" w:eastAsia="Times New Roman" w:hAnsi="Arial Narrow" w:cs="Arial"/>
                <w:b/>
                <w:bCs/>
                <w:szCs w:val="20"/>
                <w:highlight w:val="lightGray"/>
                <w:lang w:val="en-GB"/>
              </w:rPr>
            </w:pPr>
            <w:sdt>
              <w:sdtPr>
                <w:rPr>
                  <w:rFonts w:ascii="Arial Narrow" w:eastAsia="Times New Roman" w:hAnsi="Arial Narrow" w:cs="Arial"/>
                  <w:b/>
                  <w:bCs/>
                  <w:szCs w:val="20"/>
                  <w:highlight w:val="lightGray"/>
                  <w:lang w:val="en-GB"/>
                </w:rPr>
                <w:alias w:val="Select Impact Level"/>
                <w:tag w:val="Select Impact Level"/>
                <w:id w:val="-1750729417"/>
                <w:placeholder>
                  <w:docPart w:val="EB0892409981E246A31C291F0962BF25"/>
                </w:placeholder>
                <w:dropDownList>
                  <w:listItem w:displayText="PLEASE SELECT" w:value="PLEASE SELECT"/>
                  <w:listItem w:displayText="1 - Negligible" w:value="1 - Negligible"/>
                  <w:listItem w:displayText="2 - Minor" w:value="2 - Minor"/>
                  <w:listItem w:displayText="3 - Intermediate" w:value="3 - Intermediate"/>
                  <w:listItem w:displayText="4 - Extensive" w:value="4 - Extensive"/>
                  <w:listItem w:displayText="5 - Extreme" w:value="5 - Extreme"/>
                </w:dropDownList>
              </w:sdtPr>
              <w:sdtContent>
                <w:r w:rsidR="000D4DF5" w:rsidRPr="00F35C62">
                  <w:rPr>
                    <w:rFonts w:ascii="Arial Narrow" w:eastAsia="Times New Roman" w:hAnsi="Arial Narrow" w:cs="Arial"/>
                    <w:b/>
                    <w:bCs/>
                    <w:szCs w:val="20"/>
                    <w:highlight w:val="lightGray"/>
                    <w:lang w:val="en-GB"/>
                  </w:rPr>
                  <w:t>PLEASE SELECT</w:t>
                </w:r>
              </w:sdtContent>
            </w:sdt>
          </w:p>
          <w:p w14:paraId="20B89F6D" w14:textId="77777777" w:rsidR="000D4DF5" w:rsidRPr="00F35C62" w:rsidRDefault="000D4DF5" w:rsidP="00392F5D">
            <w:pPr>
              <w:spacing w:after="0"/>
              <w:contextualSpacing/>
              <w:rPr>
                <w:rFonts w:ascii="Arial Narrow" w:eastAsia="Times New Roman" w:hAnsi="Arial Narrow" w:cs="Arial"/>
                <w:szCs w:val="20"/>
                <w:highlight w:val="lightGray"/>
                <w:lang w:val="en-GB"/>
              </w:rPr>
            </w:pPr>
          </w:p>
          <w:p w14:paraId="65C8CAF3"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level:</w:t>
            </w:r>
          </w:p>
          <w:p w14:paraId="631EA883" w14:textId="77777777" w:rsidR="000D4DF5" w:rsidRPr="00F35C62" w:rsidRDefault="00000000" w:rsidP="00392F5D">
            <w:pPr>
              <w:spacing w:after="0"/>
              <w:contextualSpacing/>
              <w:rPr>
                <w:rFonts w:ascii="Arial Narrow" w:eastAsia="Times New Roman" w:hAnsi="Arial Narrow" w:cs="Arial"/>
                <w:szCs w:val="20"/>
              </w:rPr>
            </w:pPr>
            <w:sdt>
              <w:sdtPr>
                <w:rPr>
                  <w:rFonts w:ascii="Arial Narrow" w:eastAsia="Times New Roman" w:hAnsi="Arial Narrow" w:cs="Arial"/>
                  <w:b/>
                  <w:bCs/>
                  <w:szCs w:val="20"/>
                  <w:highlight w:val="lightGray"/>
                  <w:lang w:val="en-GB"/>
                </w:rPr>
                <w:alias w:val="Select Risk Level"/>
                <w:tag w:val="Select Risk Level"/>
                <w:id w:val="-1673409093"/>
                <w:placeholder>
                  <w:docPart w:val="EB0892409981E246A31C291F0962BF25"/>
                </w:placeholder>
                <w:dropDownList>
                  <w:listItem w:displayText="PLEASE SELECT" w:value="PLEASE SELECT"/>
                  <w:listItem w:displayText="LOW (equates to a risk appetite of MINIMAL)" w:value="LOW (equates to a risk appetite of MINIMAL)"/>
                  <w:listItem w:displayText="LOW (equates to a risk appetite of CAUTIOUS)" w:value="LOW (equates to a risk appetite of CAUTIOUS)"/>
                  <w:listItem w:displayText="MODERATE (equates to a risk appetite of EXPLORATORY)" w:value="MODERATE (equates to a risk appetite of EXPLORATORY)"/>
                  <w:listItem w:displayText="SUBSTANTIAL (equates to a risk appetite of OPEN)" w:value="SUBSTANTIAL (equates to a risk appetite of OPEN)"/>
                  <w:listItem w:displayText="HIGH RISK (equates to a risk appetite of SEEK)" w:value="HIGH RISK (equates to a risk appetite of SEEK)"/>
                </w:dropDownList>
              </w:sdtPr>
              <w:sdtContent>
                <w:r w:rsidR="000D4DF5" w:rsidRPr="00F35C62">
                  <w:rPr>
                    <w:rFonts w:ascii="Arial Narrow" w:eastAsia="Times New Roman" w:hAnsi="Arial Narrow" w:cs="Arial"/>
                    <w:b/>
                    <w:bCs/>
                    <w:szCs w:val="20"/>
                    <w:highlight w:val="lightGray"/>
                    <w:lang w:val="en-GB"/>
                  </w:rPr>
                  <w:t>PLEASE SELECT</w:t>
                </w:r>
              </w:sdtContent>
            </w:sdt>
          </w:p>
        </w:tc>
        <w:tc>
          <w:tcPr>
            <w:tcW w:w="1575" w:type="dxa"/>
            <w:vMerge w:val="restart"/>
          </w:tcPr>
          <w:p w14:paraId="2A339A6F" w14:textId="77777777" w:rsidR="000D4DF5" w:rsidRPr="00F35C62" w:rsidRDefault="000D4DF5" w:rsidP="00392F5D">
            <w:pPr>
              <w:spacing w:after="0"/>
              <w:contextualSpacing/>
              <w:rPr>
                <w:rFonts w:ascii="Arial Narrow" w:eastAsia="Times New Roman" w:hAnsi="Arial Narrow" w:cs="Arial"/>
                <w:szCs w:val="20"/>
                <w:highlight w:val="lightGray"/>
                <w:lang w:val="en-GB"/>
              </w:rPr>
            </w:pPr>
            <w:r w:rsidRPr="00F35C62">
              <w:rPr>
                <w:rFonts w:ascii="Arial Narrow" w:eastAsia="Times New Roman" w:hAnsi="Arial Narrow" w:cs="Arial"/>
                <w:szCs w:val="20"/>
                <w:lang w:val="en-GB"/>
              </w:rPr>
              <w:lastRenderedPageBreak/>
              <w:t xml:space="preserve">From: </w:t>
            </w:r>
            <w:sdt>
              <w:sdtPr>
                <w:rPr>
                  <w:rFonts w:ascii="Arial Narrow" w:eastAsia="Times New Roman" w:hAnsi="Arial Narrow" w:cs="Arial"/>
                  <w:szCs w:val="20"/>
                  <w:highlight w:val="lightGray"/>
                  <w:lang w:val="en-GB"/>
                </w:rPr>
                <w:alias w:val="Select starting date"/>
                <w:tag w:val="Select starting date"/>
                <w:id w:val="-543911794"/>
                <w:placeholder>
                  <w:docPart w:val="84424DC60D85734BB2256CE0D97AA6D4"/>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p w14:paraId="18B85CEF" w14:textId="77777777" w:rsidR="000D4DF5" w:rsidRPr="00F35C62" w:rsidRDefault="000D4DF5" w:rsidP="00392F5D">
            <w:pPr>
              <w:spacing w:after="0"/>
              <w:contextualSpacing/>
              <w:rPr>
                <w:rFonts w:ascii="Arial Narrow" w:eastAsia="Times New Roman" w:hAnsi="Arial Narrow" w:cs="Arial"/>
                <w:szCs w:val="20"/>
                <w:highlight w:val="lightGray"/>
                <w:lang w:val="en-GB"/>
              </w:rPr>
            </w:pPr>
          </w:p>
          <w:p w14:paraId="73D1F0AC"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 xml:space="preserve">To: </w:t>
            </w:r>
            <w:sdt>
              <w:sdtPr>
                <w:rPr>
                  <w:rFonts w:ascii="Arial Narrow" w:eastAsia="Times New Roman" w:hAnsi="Arial Narrow" w:cs="Arial"/>
                  <w:szCs w:val="20"/>
                  <w:highlight w:val="lightGray"/>
                  <w:lang w:val="en-GB"/>
                </w:rPr>
                <w:alias w:val="Select End Date"/>
                <w:tag w:val="Select End Date"/>
                <w:id w:val="-338851583"/>
                <w:placeholder>
                  <w:docPart w:val="84424DC60D85734BB2256CE0D97AA6D4"/>
                </w:placeholder>
                <w:showingPlcHdr/>
                <w:date>
                  <w:dateFormat w:val="dd-MMM-yy"/>
                  <w:lid w:val="en-US"/>
                  <w:storeMappedDataAs w:val="dateTime"/>
                  <w:calendar w:val="gregorian"/>
                </w:date>
              </w:sdtPr>
              <w:sdtContent>
                <w:r w:rsidRPr="00F35C62">
                  <w:rPr>
                    <w:rFonts w:ascii="Arial Narrow" w:eastAsia="Times New Roman" w:hAnsi="Arial Narrow"/>
                    <w:b/>
                    <w:bCs/>
                    <w:highlight w:val="lightGray"/>
                    <w:lang w:val="en-GB"/>
                  </w:rPr>
                  <w:t>Click or tap to enter a date.</w:t>
                </w:r>
              </w:sdtContent>
            </w:sdt>
          </w:p>
        </w:tc>
        <w:tc>
          <w:tcPr>
            <w:tcW w:w="1350" w:type="dxa"/>
            <w:vMerge w:val="restart"/>
          </w:tcPr>
          <w:p w14:paraId="580AEAFF"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lastRenderedPageBreak/>
              <w:t>…</w:t>
            </w:r>
          </w:p>
          <w:p w14:paraId="35E623DC" w14:textId="77777777" w:rsidR="000D4DF5" w:rsidRPr="00F35C62" w:rsidRDefault="000D4DF5" w:rsidP="00392F5D">
            <w:pPr>
              <w:spacing w:after="0"/>
              <w:contextualSpacing/>
              <w:rPr>
                <w:rFonts w:ascii="Arial Narrow" w:eastAsia="Times New Roman" w:hAnsi="Arial Narrow" w:cs="Arial"/>
                <w:i/>
                <w:szCs w:val="20"/>
                <w:lang w:val="en-GB"/>
              </w:rPr>
            </w:pPr>
          </w:p>
          <w:p w14:paraId="58FA85FD" w14:textId="77777777" w:rsidR="000D4DF5" w:rsidRPr="00F35C62" w:rsidRDefault="000D4DF5" w:rsidP="00392F5D">
            <w:pPr>
              <w:spacing w:after="0"/>
              <w:contextualSpacing/>
              <w:rPr>
                <w:rFonts w:ascii="Arial Narrow" w:eastAsia="Times New Roman" w:hAnsi="Arial Narrow" w:cs="Arial"/>
                <w:szCs w:val="20"/>
                <w:lang w:val="en-GB"/>
              </w:rPr>
            </w:pPr>
          </w:p>
        </w:tc>
        <w:tc>
          <w:tcPr>
            <w:tcW w:w="2160" w:type="dxa"/>
          </w:tcPr>
          <w:p w14:paraId="1DF3174D" w14:textId="77777777" w:rsidR="000D4DF5" w:rsidRPr="00F35C62" w:rsidRDefault="000D4DF5" w:rsidP="00392F5D">
            <w:pPr>
              <w:spacing w:after="0"/>
              <w:rPr>
                <w:rFonts w:ascii="Arial Narrow" w:eastAsia="Times New Roman" w:hAnsi="Arial Narrow" w:cs="Arial"/>
                <w:szCs w:val="20"/>
                <w:lang w:val="en-GB"/>
              </w:rPr>
            </w:pPr>
            <w:r w:rsidRPr="00F35C62">
              <w:rPr>
                <w:rFonts w:ascii="Arial Narrow" w:eastAsia="Times New Roman" w:hAnsi="Arial Narrow" w:cs="Arial"/>
                <w:szCs w:val="20"/>
                <w:lang w:val="en-GB"/>
              </w:rPr>
              <w:lastRenderedPageBreak/>
              <w:t>Risk Treatment 7.1: …</w:t>
            </w:r>
          </w:p>
          <w:p w14:paraId="11D19707"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4DF5" w:rsidRPr="00F35C62" w14:paraId="0520ECB9" w14:textId="77777777" w:rsidTr="000D4DF5">
        <w:trPr>
          <w:trHeight w:val="763"/>
        </w:trPr>
        <w:tc>
          <w:tcPr>
            <w:tcW w:w="421" w:type="dxa"/>
            <w:vMerge/>
          </w:tcPr>
          <w:p w14:paraId="5E854A3E" w14:textId="77777777" w:rsidR="000D4DF5" w:rsidRPr="00F35C62" w:rsidRDefault="000D4DF5" w:rsidP="00392F5D">
            <w:pPr>
              <w:spacing w:after="0"/>
              <w:contextualSpacing/>
              <w:rPr>
                <w:rFonts w:ascii="Arial Narrow" w:eastAsia="Times New Roman" w:hAnsi="Arial Narrow" w:cs="Arial"/>
                <w:szCs w:val="20"/>
                <w:lang w:val="en-GB"/>
              </w:rPr>
            </w:pPr>
          </w:p>
        </w:tc>
        <w:tc>
          <w:tcPr>
            <w:tcW w:w="1559" w:type="dxa"/>
            <w:vMerge/>
          </w:tcPr>
          <w:p w14:paraId="3A7E19FF" w14:textId="77777777" w:rsidR="000D4DF5" w:rsidRPr="00F35C62" w:rsidRDefault="000D4DF5" w:rsidP="00392F5D">
            <w:pPr>
              <w:spacing w:after="0"/>
              <w:contextualSpacing/>
              <w:rPr>
                <w:rFonts w:ascii="Arial Narrow" w:eastAsia="Times New Roman" w:hAnsi="Arial Narrow" w:cs="Arial"/>
                <w:szCs w:val="20"/>
                <w:lang w:val="en-GB"/>
              </w:rPr>
            </w:pPr>
          </w:p>
        </w:tc>
        <w:tc>
          <w:tcPr>
            <w:tcW w:w="1417" w:type="dxa"/>
            <w:vMerge/>
          </w:tcPr>
          <w:p w14:paraId="12B80D94" w14:textId="77777777" w:rsidR="000D4DF5" w:rsidRPr="00F35C62" w:rsidRDefault="000D4DF5" w:rsidP="00392F5D">
            <w:pPr>
              <w:spacing w:after="0"/>
              <w:contextualSpacing/>
              <w:rPr>
                <w:rFonts w:ascii="Arial Narrow" w:eastAsia="Times New Roman" w:hAnsi="Arial Narrow" w:cs="Arial"/>
                <w:szCs w:val="20"/>
                <w:lang w:val="en-GB"/>
              </w:rPr>
            </w:pPr>
          </w:p>
        </w:tc>
        <w:tc>
          <w:tcPr>
            <w:tcW w:w="1843" w:type="dxa"/>
            <w:vMerge/>
          </w:tcPr>
          <w:p w14:paraId="39ED943F" w14:textId="77777777" w:rsidR="000D4DF5" w:rsidRPr="00F35C62" w:rsidRDefault="000D4DF5" w:rsidP="00392F5D">
            <w:pPr>
              <w:spacing w:after="0"/>
              <w:contextualSpacing/>
              <w:rPr>
                <w:rFonts w:ascii="Arial Narrow" w:eastAsia="Times New Roman" w:hAnsi="Arial Narrow" w:cs="Arial"/>
                <w:szCs w:val="20"/>
                <w:lang w:val="en-GB"/>
              </w:rPr>
            </w:pPr>
          </w:p>
        </w:tc>
        <w:tc>
          <w:tcPr>
            <w:tcW w:w="1418" w:type="dxa"/>
            <w:vMerge/>
          </w:tcPr>
          <w:p w14:paraId="6A5D188A" w14:textId="77777777" w:rsidR="000D4DF5" w:rsidRPr="00F35C62" w:rsidRDefault="000D4DF5" w:rsidP="00392F5D">
            <w:pPr>
              <w:spacing w:after="0"/>
              <w:contextualSpacing/>
              <w:rPr>
                <w:rFonts w:ascii="Arial Narrow" w:eastAsia="Times New Roman" w:hAnsi="Arial Narrow" w:cs="Arial"/>
                <w:szCs w:val="20"/>
                <w:lang w:val="en-GB"/>
              </w:rPr>
            </w:pPr>
          </w:p>
        </w:tc>
        <w:tc>
          <w:tcPr>
            <w:tcW w:w="1842" w:type="dxa"/>
            <w:vMerge/>
          </w:tcPr>
          <w:p w14:paraId="1083564E" w14:textId="77777777" w:rsidR="000D4DF5" w:rsidRPr="00F35C62" w:rsidRDefault="000D4DF5" w:rsidP="00392F5D">
            <w:pPr>
              <w:spacing w:after="0"/>
              <w:contextualSpacing/>
              <w:rPr>
                <w:rFonts w:ascii="Arial Narrow" w:eastAsia="Times New Roman" w:hAnsi="Arial Narrow" w:cs="Arial"/>
                <w:szCs w:val="20"/>
              </w:rPr>
            </w:pPr>
          </w:p>
        </w:tc>
        <w:tc>
          <w:tcPr>
            <w:tcW w:w="1575" w:type="dxa"/>
            <w:vMerge/>
          </w:tcPr>
          <w:p w14:paraId="19929E98" w14:textId="77777777" w:rsidR="000D4DF5" w:rsidRPr="00F35C62" w:rsidRDefault="000D4DF5" w:rsidP="00392F5D">
            <w:pPr>
              <w:spacing w:after="0"/>
              <w:contextualSpacing/>
              <w:rPr>
                <w:rFonts w:ascii="Arial Narrow" w:eastAsia="Times New Roman" w:hAnsi="Arial Narrow" w:cs="Arial"/>
                <w:szCs w:val="20"/>
                <w:lang w:val="en-GB"/>
              </w:rPr>
            </w:pPr>
          </w:p>
        </w:tc>
        <w:tc>
          <w:tcPr>
            <w:tcW w:w="1350" w:type="dxa"/>
            <w:vMerge/>
          </w:tcPr>
          <w:p w14:paraId="28DADFCC" w14:textId="77777777" w:rsidR="000D4DF5" w:rsidRPr="00F35C62" w:rsidRDefault="000D4DF5" w:rsidP="00392F5D">
            <w:pPr>
              <w:spacing w:after="0"/>
              <w:contextualSpacing/>
              <w:rPr>
                <w:rFonts w:ascii="Arial Narrow" w:eastAsia="Times New Roman" w:hAnsi="Arial Narrow" w:cs="Arial"/>
                <w:szCs w:val="20"/>
                <w:lang w:val="en-GB"/>
              </w:rPr>
            </w:pPr>
          </w:p>
        </w:tc>
        <w:tc>
          <w:tcPr>
            <w:tcW w:w="2160" w:type="dxa"/>
          </w:tcPr>
          <w:p w14:paraId="6FC85FE3" w14:textId="77777777" w:rsidR="000D4DF5" w:rsidRPr="00F35C62" w:rsidRDefault="000D4DF5" w:rsidP="00392F5D">
            <w:pPr>
              <w:spacing w:after="0"/>
              <w:rPr>
                <w:rFonts w:ascii="Arial Narrow" w:eastAsia="Times New Roman" w:hAnsi="Arial Narrow" w:cs="Arial"/>
                <w:szCs w:val="20"/>
                <w:lang w:val="en-GB"/>
              </w:rPr>
            </w:pPr>
            <w:r w:rsidRPr="00F35C62">
              <w:rPr>
                <w:rFonts w:ascii="Arial Narrow" w:eastAsia="Times New Roman" w:hAnsi="Arial Narrow" w:cs="Arial"/>
                <w:szCs w:val="20"/>
                <w:lang w:val="en-GB"/>
              </w:rPr>
              <w:t>Risk Treatment 7.2: …</w:t>
            </w:r>
          </w:p>
          <w:p w14:paraId="75136BF1"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r w:rsidR="000D4DF5" w:rsidRPr="00F35C62" w14:paraId="3BF63773" w14:textId="77777777" w:rsidTr="000D4DF5">
        <w:trPr>
          <w:trHeight w:val="628"/>
        </w:trPr>
        <w:tc>
          <w:tcPr>
            <w:tcW w:w="421" w:type="dxa"/>
            <w:vMerge/>
          </w:tcPr>
          <w:p w14:paraId="5B262589" w14:textId="77777777" w:rsidR="000D4DF5" w:rsidRPr="00F35C62" w:rsidRDefault="000D4DF5" w:rsidP="00392F5D">
            <w:pPr>
              <w:spacing w:after="0"/>
              <w:contextualSpacing/>
              <w:rPr>
                <w:rFonts w:ascii="Arial Narrow" w:eastAsia="Times New Roman" w:hAnsi="Arial Narrow" w:cs="Arial"/>
                <w:szCs w:val="20"/>
                <w:lang w:val="en-GB"/>
              </w:rPr>
            </w:pPr>
          </w:p>
        </w:tc>
        <w:tc>
          <w:tcPr>
            <w:tcW w:w="1559" w:type="dxa"/>
            <w:vMerge/>
          </w:tcPr>
          <w:p w14:paraId="617AD8AD" w14:textId="77777777" w:rsidR="000D4DF5" w:rsidRPr="00F35C62" w:rsidRDefault="000D4DF5" w:rsidP="00392F5D">
            <w:pPr>
              <w:spacing w:after="0"/>
              <w:contextualSpacing/>
              <w:rPr>
                <w:rFonts w:ascii="Arial Narrow" w:eastAsia="Times New Roman" w:hAnsi="Arial Narrow" w:cs="Arial"/>
                <w:szCs w:val="20"/>
                <w:lang w:val="en-GB"/>
              </w:rPr>
            </w:pPr>
          </w:p>
        </w:tc>
        <w:tc>
          <w:tcPr>
            <w:tcW w:w="1417" w:type="dxa"/>
            <w:vMerge/>
          </w:tcPr>
          <w:p w14:paraId="40D751DE" w14:textId="77777777" w:rsidR="000D4DF5" w:rsidRPr="00F35C62" w:rsidRDefault="000D4DF5" w:rsidP="00392F5D">
            <w:pPr>
              <w:spacing w:after="0"/>
              <w:contextualSpacing/>
              <w:rPr>
                <w:rFonts w:ascii="Arial Narrow" w:eastAsia="Times New Roman" w:hAnsi="Arial Narrow" w:cs="Arial"/>
                <w:szCs w:val="20"/>
                <w:lang w:val="en-GB"/>
              </w:rPr>
            </w:pPr>
          </w:p>
        </w:tc>
        <w:tc>
          <w:tcPr>
            <w:tcW w:w="1843" w:type="dxa"/>
            <w:vMerge/>
          </w:tcPr>
          <w:p w14:paraId="1F6C9681" w14:textId="77777777" w:rsidR="000D4DF5" w:rsidRPr="00F35C62" w:rsidRDefault="000D4DF5" w:rsidP="00392F5D">
            <w:pPr>
              <w:spacing w:after="0"/>
              <w:contextualSpacing/>
              <w:rPr>
                <w:rFonts w:ascii="Arial Narrow" w:eastAsia="Times New Roman" w:hAnsi="Arial Narrow" w:cs="Arial"/>
                <w:szCs w:val="20"/>
                <w:lang w:val="en-GB"/>
              </w:rPr>
            </w:pPr>
          </w:p>
        </w:tc>
        <w:tc>
          <w:tcPr>
            <w:tcW w:w="1418" w:type="dxa"/>
            <w:vMerge/>
          </w:tcPr>
          <w:p w14:paraId="23D69913" w14:textId="77777777" w:rsidR="000D4DF5" w:rsidRPr="00F35C62" w:rsidRDefault="000D4DF5" w:rsidP="00392F5D">
            <w:pPr>
              <w:spacing w:after="0"/>
              <w:contextualSpacing/>
              <w:rPr>
                <w:rFonts w:ascii="Arial Narrow" w:eastAsia="Times New Roman" w:hAnsi="Arial Narrow" w:cs="Arial"/>
                <w:szCs w:val="20"/>
                <w:lang w:val="en-GB"/>
              </w:rPr>
            </w:pPr>
          </w:p>
        </w:tc>
        <w:tc>
          <w:tcPr>
            <w:tcW w:w="1842" w:type="dxa"/>
            <w:vMerge/>
          </w:tcPr>
          <w:p w14:paraId="7ABB28F1" w14:textId="77777777" w:rsidR="000D4DF5" w:rsidRPr="00F35C62" w:rsidRDefault="000D4DF5" w:rsidP="00392F5D">
            <w:pPr>
              <w:spacing w:after="0"/>
              <w:contextualSpacing/>
              <w:rPr>
                <w:rFonts w:ascii="Arial Narrow" w:eastAsia="Times New Roman" w:hAnsi="Arial Narrow" w:cs="Arial"/>
                <w:szCs w:val="20"/>
              </w:rPr>
            </w:pPr>
          </w:p>
        </w:tc>
        <w:tc>
          <w:tcPr>
            <w:tcW w:w="1575" w:type="dxa"/>
            <w:vMerge/>
          </w:tcPr>
          <w:p w14:paraId="791EAAD8" w14:textId="77777777" w:rsidR="000D4DF5" w:rsidRPr="00F35C62" w:rsidRDefault="000D4DF5" w:rsidP="00392F5D">
            <w:pPr>
              <w:spacing w:after="0"/>
              <w:contextualSpacing/>
              <w:rPr>
                <w:rFonts w:ascii="Arial Narrow" w:eastAsia="Times New Roman" w:hAnsi="Arial Narrow" w:cs="Arial"/>
                <w:szCs w:val="20"/>
                <w:lang w:val="en-GB"/>
              </w:rPr>
            </w:pPr>
          </w:p>
        </w:tc>
        <w:tc>
          <w:tcPr>
            <w:tcW w:w="1350" w:type="dxa"/>
            <w:vMerge/>
          </w:tcPr>
          <w:p w14:paraId="288D2611" w14:textId="77777777" w:rsidR="000D4DF5" w:rsidRPr="00F35C62" w:rsidRDefault="000D4DF5" w:rsidP="00392F5D">
            <w:pPr>
              <w:spacing w:after="0"/>
              <w:contextualSpacing/>
              <w:rPr>
                <w:rFonts w:ascii="Arial Narrow" w:eastAsia="Times New Roman" w:hAnsi="Arial Narrow" w:cs="Arial"/>
                <w:szCs w:val="20"/>
                <w:lang w:val="en-GB"/>
              </w:rPr>
            </w:pPr>
          </w:p>
        </w:tc>
        <w:tc>
          <w:tcPr>
            <w:tcW w:w="2160" w:type="dxa"/>
          </w:tcPr>
          <w:p w14:paraId="49FA2EEB" w14:textId="77777777" w:rsidR="000D4DF5" w:rsidRPr="00F35C62" w:rsidRDefault="000D4DF5" w:rsidP="00392F5D">
            <w:pPr>
              <w:spacing w:after="0"/>
              <w:rPr>
                <w:rFonts w:ascii="Arial Narrow" w:eastAsia="Times New Roman" w:hAnsi="Arial Narrow" w:cs="Arial"/>
                <w:szCs w:val="20"/>
                <w:lang w:val="en-GB"/>
              </w:rPr>
            </w:pPr>
            <w:r w:rsidRPr="00F35C62">
              <w:rPr>
                <w:rFonts w:ascii="Arial Narrow" w:eastAsia="Times New Roman" w:hAnsi="Arial Narrow" w:cs="Arial"/>
                <w:szCs w:val="20"/>
                <w:lang w:val="en-GB"/>
              </w:rPr>
              <w:t>Risk Treatment 7.3: …</w:t>
            </w:r>
          </w:p>
          <w:p w14:paraId="1DE6D7EC" w14:textId="77777777" w:rsidR="000D4DF5" w:rsidRPr="00F35C62" w:rsidRDefault="000D4DF5" w:rsidP="00392F5D">
            <w:pPr>
              <w:spacing w:after="0"/>
              <w:contextualSpacing/>
              <w:rPr>
                <w:rFonts w:ascii="Arial Narrow" w:eastAsia="Times New Roman" w:hAnsi="Arial Narrow" w:cs="Arial"/>
                <w:szCs w:val="20"/>
                <w:lang w:val="en-GB"/>
              </w:rPr>
            </w:pPr>
            <w:r w:rsidRPr="00F35C62">
              <w:rPr>
                <w:rFonts w:ascii="Arial Narrow" w:eastAsia="Times New Roman" w:hAnsi="Arial Narrow" w:cs="Arial"/>
                <w:szCs w:val="20"/>
                <w:lang w:val="en-GB"/>
              </w:rPr>
              <w:t>Risk Treatment Owner: …</w:t>
            </w:r>
          </w:p>
        </w:tc>
      </w:tr>
    </w:tbl>
    <w:p w14:paraId="45A07676" w14:textId="77777777" w:rsidR="00CB364C" w:rsidRDefault="00CB364C" w:rsidP="00392F5D">
      <w:pPr>
        <w:spacing w:after="0"/>
        <w:rPr>
          <w:rFonts w:cs="Calibri"/>
          <w:vanish/>
          <w:sz w:val="18"/>
          <w:szCs w:val="18"/>
        </w:rPr>
      </w:pPr>
    </w:p>
    <w:p w14:paraId="7AE62592" w14:textId="77777777" w:rsidR="000F21C5" w:rsidRDefault="000F21C5" w:rsidP="00392F5D">
      <w:pPr>
        <w:spacing w:after="0"/>
        <w:rPr>
          <w:rFonts w:cs="Calibri"/>
          <w:vanish/>
          <w:sz w:val="18"/>
          <w:szCs w:val="18"/>
        </w:rPr>
        <w:sectPr w:rsidR="000F21C5" w:rsidSect="00574DA1">
          <w:pgSz w:w="15840" w:h="12240" w:orient="landscape" w:code="1"/>
          <w:pgMar w:top="1440" w:right="1440" w:bottom="1440" w:left="1440" w:header="720" w:footer="720" w:gutter="0"/>
          <w:cols w:space="720"/>
          <w:docGrid w:linePitch="360"/>
        </w:sectPr>
      </w:pPr>
    </w:p>
    <w:p w14:paraId="6CC3E5FB" w14:textId="77777777" w:rsidR="000F21C5" w:rsidRPr="00BB0459" w:rsidRDefault="000F21C5" w:rsidP="00392F5D">
      <w:pPr>
        <w:spacing w:after="0"/>
        <w:rPr>
          <w:rFonts w:cs="Calibri"/>
          <w:vanish/>
          <w:sz w:val="18"/>
          <w:szCs w:val="18"/>
        </w:rPr>
      </w:pPr>
    </w:p>
    <w:p w14:paraId="77DF4374" w14:textId="77777777" w:rsidR="001166C9" w:rsidRDefault="001166C9" w:rsidP="00392F5D">
      <w:pPr>
        <w:pStyle w:val="Heading2"/>
        <w:spacing w:after="0"/>
        <w:ind w:left="0"/>
        <w:rPr>
          <w:rFonts w:asciiTheme="minorHAnsi" w:hAnsiTheme="minorHAnsi"/>
        </w:rPr>
        <w:sectPr w:rsidR="001166C9" w:rsidSect="00574DA1">
          <w:pgSz w:w="12240" w:h="15840" w:code="1"/>
          <w:pgMar w:top="1440" w:right="1440" w:bottom="1440" w:left="1440" w:header="720" w:footer="720" w:gutter="0"/>
          <w:cols w:space="720"/>
          <w:docGrid w:linePitch="360"/>
        </w:sectPr>
      </w:pPr>
      <w:bookmarkStart w:id="55" w:name="_Toc488148566"/>
    </w:p>
    <w:p w14:paraId="53169832" w14:textId="5FC81584" w:rsidR="00CB364C" w:rsidRPr="007F1D53" w:rsidRDefault="00CB364C" w:rsidP="00392F5D">
      <w:pPr>
        <w:pStyle w:val="Heading2"/>
        <w:spacing w:after="0"/>
        <w:ind w:left="0"/>
        <w:rPr>
          <w:rFonts w:asciiTheme="minorHAnsi" w:hAnsiTheme="minorHAnsi"/>
        </w:rPr>
      </w:pPr>
      <w:bookmarkStart w:id="56" w:name="_Toc156229843"/>
      <w:r w:rsidRPr="007F1D53">
        <w:rPr>
          <w:rFonts w:asciiTheme="minorHAnsi" w:hAnsiTheme="minorHAnsi"/>
        </w:rPr>
        <w:lastRenderedPageBreak/>
        <w:t xml:space="preserve">Annex </w:t>
      </w:r>
      <w:r w:rsidR="00FD69EB">
        <w:rPr>
          <w:rFonts w:asciiTheme="minorHAnsi" w:hAnsiTheme="minorHAnsi"/>
        </w:rPr>
        <w:t>M</w:t>
      </w:r>
      <w:r w:rsidR="00D00B30">
        <w:rPr>
          <w:rFonts w:asciiTheme="minorHAnsi" w:hAnsiTheme="minorHAnsi"/>
        </w:rPr>
        <w:t>: Letter of Agreement</w:t>
      </w:r>
      <w:r w:rsidRPr="007F1D53">
        <w:rPr>
          <w:rFonts w:asciiTheme="minorHAnsi" w:hAnsiTheme="minorHAnsi"/>
        </w:rPr>
        <w:t xml:space="preserve"> with the government in case </w:t>
      </w:r>
      <w:r w:rsidR="00E8685A">
        <w:rPr>
          <w:rFonts w:asciiTheme="minorHAnsi" w:hAnsiTheme="minorHAnsi"/>
          <w:szCs w:val="20"/>
        </w:rPr>
        <w:t xml:space="preserve">UNDP Support Service Costs </w:t>
      </w:r>
      <w:r w:rsidRPr="007F1D53">
        <w:rPr>
          <w:rFonts w:asciiTheme="minorHAnsi" w:hAnsiTheme="minorHAnsi"/>
        </w:rPr>
        <w:t>are applied</w:t>
      </w:r>
      <w:bookmarkEnd w:id="55"/>
      <w:bookmarkEnd w:id="56"/>
    </w:p>
    <w:p w14:paraId="24D9945A" w14:textId="77777777" w:rsidR="00CB364C" w:rsidRDefault="00CB364C" w:rsidP="00392F5D">
      <w:pPr>
        <w:spacing w:after="0"/>
        <w:jc w:val="left"/>
      </w:pPr>
      <w:r>
        <w:br w:type="page"/>
      </w:r>
    </w:p>
    <w:p w14:paraId="4A1D0089" w14:textId="0184A1F3" w:rsidR="00CB364C" w:rsidRDefault="00CB364C" w:rsidP="00392F5D">
      <w:pPr>
        <w:pStyle w:val="Heading2"/>
        <w:spacing w:after="0"/>
        <w:ind w:left="0"/>
        <w:rPr>
          <w:rFonts w:asciiTheme="minorHAnsi" w:hAnsiTheme="minorHAnsi"/>
        </w:rPr>
      </w:pPr>
      <w:bookmarkStart w:id="57" w:name="_Toc488148567"/>
      <w:bookmarkStart w:id="58" w:name="_Toc156229844"/>
      <w:r w:rsidRPr="007F1D53">
        <w:rPr>
          <w:rFonts w:asciiTheme="minorHAnsi" w:hAnsiTheme="minorHAnsi"/>
        </w:rPr>
        <w:lastRenderedPageBreak/>
        <w:t xml:space="preserve">Annex </w:t>
      </w:r>
      <w:r w:rsidR="00FD69EB">
        <w:rPr>
          <w:rFonts w:asciiTheme="minorHAnsi" w:hAnsiTheme="minorHAnsi"/>
        </w:rPr>
        <w:t>N</w:t>
      </w:r>
      <w:r w:rsidRPr="007F1D53">
        <w:rPr>
          <w:rFonts w:asciiTheme="minorHAnsi" w:hAnsiTheme="minorHAnsi"/>
        </w:rPr>
        <w:t>: HACT micro assessment</w:t>
      </w:r>
      <w:bookmarkEnd w:id="57"/>
      <w:r>
        <w:rPr>
          <w:rFonts w:asciiTheme="minorHAnsi" w:hAnsiTheme="minorHAnsi"/>
        </w:rPr>
        <w:t xml:space="preserve"> and Partner Capacity </w:t>
      </w:r>
      <w:r w:rsidRPr="00ED51B9">
        <w:rPr>
          <w:rFonts w:asciiTheme="minorHAnsi" w:hAnsiTheme="minorHAnsi"/>
        </w:rPr>
        <w:t>Assessment</w:t>
      </w:r>
      <w:r w:rsidR="00093DC5" w:rsidRPr="00093DC5">
        <w:rPr>
          <w:rFonts w:asciiTheme="minorHAnsi" w:hAnsiTheme="minorHAnsi"/>
        </w:rPr>
        <w:t xml:space="preserve"> Tool (PCAT)</w:t>
      </w:r>
      <w:bookmarkEnd w:id="58"/>
      <w:r w:rsidR="000A1788" w:rsidRPr="00ED51B9">
        <w:rPr>
          <w:rFonts w:asciiTheme="minorHAnsi" w:hAnsiTheme="minorHAnsi"/>
        </w:rPr>
        <w:t xml:space="preserve"> </w:t>
      </w:r>
    </w:p>
    <w:p w14:paraId="55AA5851" w14:textId="77777777" w:rsidR="00CB364C" w:rsidRDefault="00CB364C" w:rsidP="00392F5D">
      <w:pPr>
        <w:spacing w:after="0"/>
        <w:jc w:val="left"/>
        <w:rPr>
          <w:rStyle w:val="Heading2Char1"/>
          <w:rFonts w:asciiTheme="minorHAnsi" w:hAnsiTheme="minorHAnsi"/>
          <w:i w:val="0"/>
          <w:iCs w:val="0"/>
          <w:sz w:val="20"/>
          <w:szCs w:val="24"/>
          <w:lang w:val="en-US"/>
        </w:rPr>
      </w:pPr>
      <w:r>
        <w:rPr>
          <w:rStyle w:val="Heading2Char1"/>
          <w:rFonts w:asciiTheme="minorHAnsi" w:hAnsiTheme="minorHAnsi"/>
          <w:b w:val="0"/>
          <w:bCs w:val="0"/>
          <w:i w:val="0"/>
          <w:iCs w:val="0"/>
          <w:sz w:val="20"/>
          <w:szCs w:val="24"/>
          <w:lang w:val="en-US"/>
        </w:rPr>
        <w:br w:type="page"/>
      </w:r>
    </w:p>
    <w:p w14:paraId="030AFF62" w14:textId="3D5E84EE" w:rsidR="00CB364C" w:rsidRDefault="00CB364C" w:rsidP="00392F5D">
      <w:pPr>
        <w:pStyle w:val="Heading2"/>
        <w:spacing w:after="0"/>
        <w:ind w:left="0"/>
        <w:rPr>
          <w:rStyle w:val="Heading2Char1"/>
          <w:rFonts w:asciiTheme="minorHAnsi" w:hAnsiTheme="minorHAnsi"/>
          <w:b/>
          <w:bCs/>
          <w:i w:val="0"/>
          <w:iCs w:val="0"/>
          <w:sz w:val="20"/>
          <w:szCs w:val="24"/>
          <w:lang w:val="en-US"/>
        </w:rPr>
      </w:pPr>
      <w:bookmarkStart w:id="59" w:name="_Toc156229845"/>
      <w:r>
        <w:rPr>
          <w:rStyle w:val="Heading2Char1"/>
          <w:rFonts w:asciiTheme="minorHAnsi" w:hAnsiTheme="minorHAnsi"/>
          <w:b/>
          <w:bCs/>
          <w:i w:val="0"/>
          <w:iCs w:val="0"/>
          <w:sz w:val="20"/>
          <w:szCs w:val="24"/>
          <w:lang w:val="en-US"/>
        </w:rPr>
        <w:lastRenderedPageBreak/>
        <w:t xml:space="preserve">Annex </w:t>
      </w:r>
      <w:r w:rsidR="00FD69EB">
        <w:rPr>
          <w:rStyle w:val="Heading2Char1"/>
          <w:rFonts w:asciiTheme="minorHAnsi" w:hAnsiTheme="minorHAnsi"/>
          <w:b/>
          <w:bCs/>
          <w:i w:val="0"/>
          <w:iCs w:val="0"/>
          <w:sz w:val="20"/>
          <w:szCs w:val="24"/>
          <w:lang w:val="en-US"/>
        </w:rPr>
        <w:t>O</w:t>
      </w:r>
      <w:r w:rsidRPr="007F1D53">
        <w:rPr>
          <w:rStyle w:val="Heading2Char1"/>
          <w:rFonts w:asciiTheme="minorHAnsi" w:hAnsiTheme="minorHAnsi"/>
          <w:b/>
          <w:bCs/>
          <w:i w:val="0"/>
          <w:iCs w:val="0"/>
          <w:sz w:val="20"/>
          <w:szCs w:val="24"/>
          <w:lang w:val="en-US"/>
        </w:rPr>
        <w:t xml:space="preserve">:  </w:t>
      </w:r>
      <w:r w:rsidRPr="007F1D53">
        <w:rPr>
          <w:rFonts w:asciiTheme="minorHAnsi" w:hAnsiTheme="minorHAnsi"/>
        </w:rPr>
        <w:t>Additional agreements</w:t>
      </w:r>
      <w:bookmarkEnd w:id="59"/>
    </w:p>
    <w:p w14:paraId="57F411EA" w14:textId="77777777" w:rsidR="00CB364C" w:rsidRDefault="00CB364C" w:rsidP="00392F5D">
      <w:pPr>
        <w:spacing w:after="0"/>
      </w:pPr>
    </w:p>
    <w:p w14:paraId="49602A82" w14:textId="77777777" w:rsidR="00CB364C" w:rsidRDefault="00CB364C" w:rsidP="00392F5D">
      <w:pPr>
        <w:spacing w:after="0"/>
      </w:pPr>
    </w:p>
    <w:p w14:paraId="094B884F" w14:textId="77777777" w:rsidR="00CB364C" w:rsidRDefault="00CB364C" w:rsidP="00392F5D">
      <w:pPr>
        <w:spacing w:after="0"/>
      </w:pPr>
    </w:p>
    <w:p w14:paraId="31B8F253" w14:textId="77777777" w:rsidR="00CB364C" w:rsidRDefault="00CB364C" w:rsidP="00392F5D">
      <w:pPr>
        <w:spacing w:after="0"/>
      </w:pPr>
    </w:p>
    <w:p w14:paraId="1F3539C3" w14:textId="77777777" w:rsidR="00CB364C" w:rsidRDefault="00CB364C" w:rsidP="00392F5D">
      <w:pPr>
        <w:spacing w:after="0"/>
      </w:pPr>
    </w:p>
    <w:p w14:paraId="57F5BEFC" w14:textId="77777777" w:rsidR="00CB364C" w:rsidRDefault="00CB364C" w:rsidP="00392F5D">
      <w:pPr>
        <w:spacing w:after="0"/>
      </w:pPr>
    </w:p>
    <w:p w14:paraId="09ACBEE3" w14:textId="77777777" w:rsidR="00CB364C" w:rsidRDefault="00CB364C" w:rsidP="00392F5D">
      <w:pPr>
        <w:spacing w:after="0"/>
      </w:pPr>
    </w:p>
    <w:p w14:paraId="4323CF2D" w14:textId="77777777" w:rsidR="00CB364C" w:rsidRDefault="00CB364C" w:rsidP="00392F5D">
      <w:pPr>
        <w:spacing w:after="0"/>
      </w:pPr>
    </w:p>
    <w:p w14:paraId="4FCFBA7A" w14:textId="77777777" w:rsidR="00CB364C" w:rsidRDefault="00CB364C" w:rsidP="00392F5D">
      <w:pPr>
        <w:spacing w:after="0"/>
      </w:pPr>
    </w:p>
    <w:p w14:paraId="6F31BEF2" w14:textId="77777777" w:rsidR="00CB364C" w:rsidRDefault="00CB364C" w:rsidP="00392F5D">
      <w:pPr>
        <w:spacing w:after="0"/>
      </w:pPr>
    </w:p>
    <w:p w14:paraId="627747F1" w14:textId="77777777" w:rsidR="00CB364C" w:rsidRDefault="00CB364C" w:rsidP="00392F5D">
      <w:pPr>
        <w:spacing w:after="0"/>
      </w:pPr>
    </w:p>
    <w:p w14:paraId="150FD679" w14:textId="77777777" w:rsidR="00CB364C" w:rsidRDefault="00CB364C" w:rsidP="00392F5D">
      <w:pPr>
        <w:spacing w:after="0"/>
      </w:pPr>
    </w:p>
    <w:p w14:paraId="1BA3A558" w14:textId="77777777" w:rsidR="00CB364C" w:rsidRDefault="00CB364C" w:rsidP="00392F5D">
      <w:pPr>
        <w:spacing w:after="0"/>
      </w:pPr>
    </w:p>
    <w:p w14:paraId="700ADC16" w14:textId="77777777" w:rsidR="00CB364C" w:rsidRDefault="00CB364C" w:rsidP="00392F5D">
      <w:pPr>
        <w:spacing w:after="0"/>
      </w:pPr>
    </w:p>
    <w:p w14:paraId="6BAA1DE4" w14:textId="77777777" w:rsidR="00CB364C" w:rsidRDefault="00CB364C" w:rsidP="00392F5D">
      <w:pPr>
        <w:spacing w:after="0"/>
      </w:pPr>
    </w:p>
    <w:p w14:paraId="7849B53A" w14:textId="77777777" w:rsidR="00CB364C" w:rsidRDefault="00CB364C" w:rsidP="00392F5D">
      <w:pPr>
        <w:spacing w:after="0"/>
      </w:pPr>
    </w:p>
    <w:p w14:paraId="3EBA6696" w14:textId="77777777" w:rsidR="00CB364C" w:rsidRDefault="00CB364C" w:rsidP="00392F5D">
      <w:pPr>
        <w:spacing w:after="0"/>
      </w:pPr>
    </w:p>
    <w:p w14:paraId="0FFE4D5B" w14:textId="77777777" w:rsidR="00CB364C" w:rsidRDefault="00CB364C" w:rsidP="00392F5D">
      <w:pPr>
        <w:spacing w:after="0"/>
      </w:pPr>
    </w:p>
    <w:p w14:paraId="29EA4CC3" w14:textId="77777777" w:rsidR="00CB364C" w:rsidRDefault="00CB364C" w:rsidP="00392F5D">
      <w:pPr>
        <w:spacing w:after="0"/>
      </w:pPr>
    </w:p>
    <w:p w14:paraId="1C8FB13B" w14:textId="77777777" w:rsidR="00CB364C" w:rsidRDefault="00CB364C" w:rsidP="00392F5D">
      <w:pPr>
        <w:spacing w:after="0"/>
      </w:pPr>
    </w:p>
    <w:p w14:paraId="4F8ED67C" w14:textId="77777777" w:rsidR="00CB364C" w:rsidRDefault="00CB364C" w:rsidP="00392F5D">
      <w:pPr>
        <w:spacing w:after="0"/>
      </w:pPr>
    </w:p>
    <w:p w14:paraId="35C739C6" w14:textId="77777777" w:rsidR="00CB364C" w:rsidRDefault="00CB364C" w:rsidP="00392F5D">
      <w:pPr>
        <w:spacing w:after="0"/>
      </w:pPr>
    </w:p>
    <w:p w14:paraId="37003BE5" w14:textId="77777777" w:rsidR="00CB364C" w:rsidRDefault="00CB364C" w:rsidP="00392F5D">
      <w:pPr>
        <w:spacing w:after="0"/>
      </w:pPr>
    </w:p>
    <w:p w14:paraId="1F06874D" w14:textId="77777777" w:rsidR="00CB364C" w:rsidRDefault="00CB364C" w:rsidP="00392F5D">
      <w:pPr>
        <w:spacing w:after="0"/>
      </w:pPr>
    </w:p>
    <w:p w14:paraId="588156E9" w14:textId="77777777" w:rsidR="00CB364C" w:rsidRDefault="00CB364C" w:rsidP="00392F5D">
      <w:pPr>
        <w:spacing w:after="0"/>
      </w:pPr>
    </w:p>
    <w:p w14:paraId="74EFFC7D" w14:textId="77777777" w:rsidR="00CB364C" w:rsidRDefault="00CB364C" w:rsidP="00392F5D">
      <w:pPr>
        <w:spacing w:after="0"/>
      </w:pPr>
    </w:p>
    <w:p w14:paraId="35B62B11" w14:textId="10D6D4EC" w:rsidR="00CB364C" w:rsidRDefault="00CB364C" w:rsidP="00392F5D">
      <w:pPr>
        <w:spacing w:after="0"/>
      </w:pPr>
    </w:p>
    <w:p w14:paraId="1CB32552" w14:textId="1FAB8E7C" w:rsidR="007E41B5" w:rsidRDefault="007E41B5" w:rsidP="00392F5D">
      <w:pPr>
        <w:spacing w:after="0"/>
      </w:pPr>
    </w:p>
    <w:p w14:paraId="138600C5" w14:textId="16D83141" w:rsidR="007E41B5" w:rsidRDefault="007E41B5" w:rsidP="00392F5D">
      <w:pPr>
        <w:spacing w:after="0"/>
      </w:pPr>
    </w:p>
    <w:p w14:paraId="7EE63A1D" w14:textId="615070E1" w:rsidR="007E41B5" w:rsidRDefault="007E41B5" w:rsidP="00392F5D">
      <w:pPr>
        <w:spacing w:after="0"/>
      </w:pPr>
    </w:p>
    <w:p w14:paraId="66075BCD" w14:textId="4359AF2C" w:rsidR="007E41B5" w:rsidRDefault="007E41B5" w:rsidP="00392F5D">
      <w:pPr>
        <w:spacing w:after="0"/>
      </w:pPr>
    </w:p>
    <w:p w14:paraId="62A213CF" w14:textId="7EDECA75" w:rsidR="007E41B5" w:rsidRDefault="007E41B5" w:rsidP="00392F5D">
      <w:pPr>
        <w:spacing w:after="0"/>
      </w:pPr>
    </w:p>
    <w:p w14:paraId="4409D7AD" w14:textId="48A3D459" w:rsidR="007E41B5" w:rsidRDefault="007E41B5" w:rsidP="00392F5D">
      <w:pPr>
        <w:spacing w:after="0"/>
      </w:pPr>
    </w:p>
    <w:p w14:paraId="501645A1" w14:textId="017A0F87" w:rsidR="007E41B5" w:rsidRDefault="007E41B5" w:rsidP="00392F5D">
      <w:pPr>
        <w:spacing w:after="0"/>
      </w:pPr>
    </w:p>
    <w:p w14:paraId="0E94641A" w14:textId="77777777" w:rsidR="00F605FA" w:rsidRDefault="00F605FA" w:rsidP="00392F5D">
      <w:pPr>
        <w:pStyle w:val="Heading2"/>
        <w:spacing w:after="0"/>
        <w:ind w:left="0"/>
        <w:rPr>
          <w:rFonts w:asciiTheme="minorHAnsi" w:hAnsiTheme="minorHAnsi" w:cstheme="minorHAnsi"/>
          <w:szCs w:val="22"/>
        </w:rPr>
        <w:sectPr w:rsidR="00F605FA" w:rsidSect="00574DA1">
          <w:pgSz w:w="12240" w:h="15840" w:code="1"/>
          <w:pgMar w:top="1440" w:right="1440" w:bottom="1440" w:left="1440" w:header="720" w:footer="720" w:gutter="0"/>
          <w:cols w:space="720"/>
          <w:docGrid w:linePitch="360"/>
        </w:sectPr>
      </w:pPr>
    </w:p>
    <w:p w14:paraId="2D5D0F7E" w14:textId="7E382BEA" w:rsidR="007E03E7" w:rsidRPr="00A77187" w:rsidRDefault="007259BD" w:rsidP="00392F5D">
      <w:pPr>
        <w:pStyle w:val="Heading2"/>
        <w:spacing w:after="0"/>
        <w:ind w:left="0"/>
        <w:rPr>
          <w:rFonts w:asciiTheme="minorHAnsi" w:hAnsiTheme="minorHAnsi" w:cstheme="minorHAnsi"/>
          <w:szCs w:val="22"/>
        </w:rPr>
      </w:pPr>
      <w:bookmarkStart w:id="60" w:name="_Toc156229846"/>
      <w:r w:rsidRPr="00A77187">
        <w:rPr>
          <w:rFonts w:asciiTheme="minorHAnsi" w:hAnsiTheme="minorHAnsi" w:cstheme="minorHAnsi"/>
          <w:szCs w:val="22"/>
        </w:rPr>
        <w:lastRenderedPageBreak/>
        <w:t xml:space="preserve">Annex </w:t>
      </w:r>
      <w:r w:rsidR="00FD69EB">
        <w:rPr>
          <w:rFonts w:asciiTheme="minorHAnsi" w:hAnsiTheme="minorHAnsi" w:cstheme="minorHAnsi"/>
          <w:szCs w:val="22"/>
        </w:rPr>
        <w:t>P</w:t>
      </w:r>
      <w:r w:rsidRPr="00A77187">
        <w:rPr>
          <w:rFonts w:asciiTheme="minorHAnsi" w:hAnsiTheme="minorHAnsi" w:cstheme="minorHAnsi"/>
          <w:szCs w:val="22"/>
        </w:rPr>
        <w:t xml:space="preserve">:  </w:t>
      </w:r>
      <w:r w:rsidR="00A77187" w:rsidRPr="00A77187">
        <w:rPr>
          <w:rFonts w:asciiTheme="minorHAnsi" w:hAnsiTheme="minorHAnsi" w:cstheme="minorHAnsi"/>
        </w:rPr>
        <w:t xml:space="preserve"> UNDP Project Quality Assurance Report (to be completed in UNDP </w:t>
      </w:r>
      <w:r w:rsidR="00772DB1">
        <w:rPr>
          <w:rFonts w:asciiTheme="minorHAnsi" w:hAnsiTheme="minorHAnsi" w:cstheme="minorHAnsi"/>
        </w:rPr>
        <w:t>Quantum+ and</w:t>
      </w:r>
      <w:r w:rsidR="00A77187" w:rsidRPr="00A77187">
        <w:rPr>
          <w:rFonts w:asciiTheme="minorHAnsi" w:hAnsiTheme="minorHAnsi" w:cstheme="minorHAnsi"/>
        </w:rPr>
        <w:t xml:space="preserve"> </w:t>
      </w:r>
      <w:r w:rsidR="00772DB1">
        <w:rPr>
          <w:rFonts w:asciiTheme="minorHAnsi" w:hAnsiTheme="minorHAnsi" w:cstheme="minorHAnsi"/>
        </w:rPr>
        <w:t xml:space="preserve">the printout </w:t>
      </w:r>
      <w:r w:rsidR="00A77187" w:rsidRPr="00A77187">
        <w:rPr>
          <w:rFonts w:asciiTheme="minorHAnsi" w:hAnsiTheme="minorHAnsi" w:cstheme="minorHAnsi"/>
        </w:rPr>
        <w:t xml:space="preserve">to be attached </w:t>
      </w:r>
      <w:r w:rsidR="00772DB1">
        <w:rPr>
          <w:rFonts w:asciiTheme="minorHAnsi" w:hAnsiTheme="minorHAnsi" w:cstheme="minorHAnsi"/>
        </w:rPr>
        <w:t>to the project</w:t>
      </w:r>
      <w:r w:rsidR="00A77187" w:rsidRPr="00A77187">
        <w:rPr>
          <w:rFonts w:asciiTheme="minorHAnsi" w:hAnsiTheme="minorHAnsi" w:cstheme="minorHAnsi"/>
        </w:rPr>
        <w:t xml:space="preserve"> document)</w:t>
      </w:r>
      <w:bookmarkEnd w:id="60"/>
    </w:p>
    <w:p w14:paraId="6FF11ACD" w14:textId="65124543" w:rsidR="001A7B9D" w:rsidRDefault="007E03E7" w:rsidP="00392F5D">
      <w:pPr>
        <w:pStyle w:val="Heading2"/>
        <w:spacing w:after="0"/>
        <w:ind w:left="0"/>
        <w:rPr>
          <w:rFonts w:ascii="Calibri" w:hAnsi="Calibri"/>
          <w:szCs w:val="22"/>
        </w:rPr>
      </w:pPr>
      <w:r>
        <w:rPr>
          <w:rFonts w:ascii="Calibri" w:hAnsi="Calibri"/>
          <w:szCs w:val="22"/>
        </w:rPr>
        <w:br w:type="page"/>
      </w:r>
      <w:bookmarkStart w:id="61" w:name="_Toc156229847"/>
      <w:r>
        <w:rPr>
          <w:rFonts w:ascii="Calibri" w:hAnsi="Calibri"/>
          <w:szCs w:val="22"/>
        </w:rPr>
        <w:lastRenderedPageBreak/>
        <w:t xml:space="preserve">Annex </w:t>
      </w:r>
      <w:r w:rsidR="00FD69EB">
        <w:rPr>
          <w:rFonts w:ascii="Calibri" w:hAnsi="Calibri"/>
          <w:szCs w:val="22"/>
        </w:rPr>
        <w:t>Q</w:t>
      </w:r>
      <w:r>
        <w:rPr>
          <w:rFonts w:ascii="Calibri" w:hAnsi="Calibri"/>
          <w:szCs w:val="22"/>
        </w:rPr>
        <w:t xml:space="preserve">: </w:t>
      </w:r>
      <w:r w:rsidR="00C5556E">
        <w:rPr>
          <w:rFonts w:ascii="Calibri" w:hAnsi="Calibri"/>
          <w:szCs w:val="22"/>
        </w:rPr>
        <w:t xml:space="preserve">Monitoring </w:t>
      </w:r>
      <w:bookmarkEnd w:id="18"/>
      <w:bookmarkEnd w:id="19"/>
      <w:r w:rsidR="004A07F3">
        <w:rPr>
          <w:rFonts w:ascii="Calibri" w:hAnsi="Calibri"/>
          <w:szCs w:val="22"/>
        </w:rPr>
        <w:t>Activity Table</w:t>
      </w:r>
      <w:bookmarkEnd w:id="61"/>
    </w:p>
    <w:p w14:paraId="163A9534" w14:textId="77777777" w:rsidR="00F605FA" w:rsidRPr="00F605FA" w:rsidRDefault="00F605FA" w:rsidP="00392F5D">
      <w:pPr>
        <w:spacing w:after="0"/>
      </w:pPr>
    </w:p>
    <w:p w14:paraId="0F9E2821" w14:textId="35F26C9D" w:rsidR="00BD0D6F" w:rsidRPr="001A7B9D" w:rsidRDefault="00C5556E" w:rsidP="00392F5D">
      <w:pPr>
        <w:spacing w:after="0"/>
      </w:pPr>
      <w:bookmarkStart w:id="62" w:name="_Toc10449648"/>
      <w:r>
        <w:t>Please fill in t</w:t>
      </w:r>
      <w:r w:rsidR="00445DBA">
        <w:t xml:space="preserve">his </w:t>
      </w:r>
      <w:r w:rsidR="004A07F3">
        <w:t>table</w:t>
      </w:r>
      <w:r w:rsidR="00445DBA">
        <w:t xml:space="preserve"> </w:t>
      </w:r>
      <w:r w:rsidR="00200F78">
        <w:t xml:space="preserve">based on the </w:t>
      </w:r>
      <w:r w:rsidR="00445DBA">
        <w:t xml:space="preserve">M&amp;E Plan </w:t>
      </w:r>
      <w:r>
        <w:t xml:space="preserve">from the project design stage (i.e. </w:t>
      </w:r>
      <w:r w:rsidR="005B3B59">
        <w:t>the plan</w:t>
      </w:r>
      <w:r>
        <w:t xml:space="preserve"> submitted to the GCF prior to approval by its Board</w:t>
      </w:r>
      <w:r w:rsidR="001F58A3">
        <w:t xml:space="preserve">.) </w:t>
      </w:r>
      <w:bookmarkEnd w:id="62"/>
    </w:p>
    <w:p w14:paraId="7141974B" w14:textId="77777777" w:rsidR="00BD0D6F" w:rsidRPr="0003763F" w:rsidRDefault="00BD0D6F" w:rsidP="00392F5D">
      <w:pPr>
        <w:spacing w:after="0"/>
        <w:rPr>
          <w:i/>
          <w:szCs w:val="2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154"/>
        <w:gridCol w:w="1044"/>
        <w:gridCol w:w="913"/>
        <w:gridCol w:w="1168"/>
        <w:gridCol w:w="1682"/>
        <w:gridCol w:w="1419"/>
        <w:gridCol w:w="1980"/>
      </w:tblGrid>
      <w:tr w:rsidR="00337F21" w:rsidRPr="0003763F" w14:paraId="5A9E26A3" w14:textId="77777777" w:rsidTr="00854F7E">
        <w:trPr>
          <w:trHeight w:val="980"/>
          <w:tblHeader/>
        </w:trPr>
        <w:tc>
          <w:tcPr>
            <w:tcW w:w="1154" w:type="dxa"/>
            <w:shd w:val="clear" w:color="auto" w:fill="D9D9D9"/>
            <w:vAlign w:val="center"/>
          </w:tcPr>
          <w:p w14:paraId="7C55FBF9" w14:textId="28D6A239" w:rsidR="00337F21" w:rsidRPr="0003763F" w:rsidRDefault="00337F21" w:rsidP="00392F5D">
            <w:pPr>
              <w:spacing w:after="0"/>
              <w:jc w:val="center"/>
              <w:rPr>
                <w:b/>
                <w:szCs w:val="20"/>
              </w:rPr>
            </w:pPr>
            <w:r w:rsidRPr="0003763F">
              <w:rPr>
                <w:b/>
                <w:szCs w:val="20"/>
              </w:rPr>
              <w:t>Monitoring</w:t>
            </w:r>
            <w:r w:rsidR="00854F7E">
              <w:rPr>
                <w:b/>
                <w:szCs w:val="20"/>
              </w:rPr>
              <w:t xml:space="preserve"> Activity</w:t>
            </w:r>
          </w:p>
        </w:tc>
        <w:tc>
          <w:tcPr>
            <w:tcW w:w="1044" w:type="dxa"/>
            <w:shd w:val="clear" w:color="auto" w:fill="D9D9D9"/>
            <w:vAlign w:val="center"/>
          </w:tcPr>
          <w:p w14:paraId="09B076AC" w14:textId="77777777" w:rsidR="00337F21" w:rsidRPr="0003763F" w:rsidRDefault="00337F21" w:rsidP="00392F5D">
            <w:pPr>
              <w:spacing w:after="0"/>
              <w:jc w:val="center"/>
              <w:rPr>
                <w:b/>
                <w:szCs w:val="20"/>
              </w:rPr>
            </w:pPr>
            <w:r w:rsidRPr="0003763F">
              <w:rPr>
                <w:b/>
                <w:szCs w:val="20"/>
              </w:rPr>
              <w:t>Indicators</w:t>
            </w:r>
          </w:p>
        </w:tc>
        <w:tc>
          <w:tcPr>
            <w:tcW w:w="913" w:type="dxa"/>
            <w:shd w:val="clear" w:color="auto" w:fill="D9D9D9"/>
            <w:vAlign w:val="center"/>
          </w:tcPr>
          <w:p w14:paraId="79EFD805" w14:textId="77777777" w:rsidR="00337F21" w:rsidRDefault="00337F21" w:rsidP="00392F5D">
            <w:pPr>
              <w:spacing w:after="0"/>
              <w:jc w:val="center"/>
              <w:rPr>
                <w:b/>
                <w:szCs w:val="20"/>
              </w:rPr>
            </w:pPr>
          </w:p>
          <w:p w14:paraId="24CB6C5B" w14:textId="770E7D85" w:rsidR="00337F21" w:rsidRPr="0003763F" w:rsidRDefault="00337F21" w:rsidP="00392F5D">
            <w:pPr>
              <w:spacing w:after="0"/>
              <w:jc w:val="center"/>
              <w:rPr>
                <w:b/>
                <w:szCs w:val="20"/>
              </w:rPr>
            </w:pPr>
            <w:r>
              <w:rPr>
                <w:b/>
                <w:szCs w:val="20"/>
              </w:rPr>
              <w:t>Targets</w:t>
            </w:r>
          </w:p>
        </w:tc>
        <w:tc>
          <w:tcPr>
            <w:tcW w:w="1168" w:type="dxa"/>
            <w:shd w:val="clear" w:color="auto" w:fill="D9D9D9"/>
            <w:vAlign w:val="center"/>
          </w:tcPr>
          <w:p w14:paraId="51C557A9" w14:textId="23D45B9D" w:rsidR="00337F21" w:rsidRPr="0003763F" w:rsidRDefault="00337F21" w:rsidP="00392F5D">
            <w:pPr>
              <w:spacing w:after="0"/>
              <w:jc w:val="center"/>
              <w:rPr>
                <w:b/>
                <w:szCs w:val="20"/>
              </w:rPr>
            </w:pPr>
          </w:p>
          <w:p w14:paraId="1AC0CA8F" w14:textId="0AB581B3" w:rsidR="00337F21" w:rsidRPr="0003763F" w:rsidRDefault="00337F21" w:rsidP="00392F5D">
            <w:pPr>
              <w:spacing w:after="0"/>
              <w:jc w:val="center"/>
              <w:rPr>
                <w:b/>
                <w:szCs w:val="20"/>
              </w:rPr>
            </w:pPr>
            <w:r w:rsidRPr="0003763F">
              <w:rPr>
                <w:b/>
                <w:szCs w:val="20"/>
              </w:rPr>
              <w:t>Description</w:t>
            </w:r>
            <w:r>
              <w:rPr>
                <w:b/>
                <w:szCs w:val="20"/>
              </w:rPr>
              <w:t xml:space="preserve"> of indicators and targets</w:t>
            </w:r>
          </w:p>
          <w:p w14:paraId="71279375" w14:textId="77777777" w:rsidR="00337F21" w:rsidRPr="0003763F" w:rsidRDefault="00337F21" w:rsidP="00392F5D">
            <w:pPr>
              <w:spacing w:after="0"/>
              <w:jc w:val="center"/>
              <w:rPr>
                <w:b/>
                <w:szCs w:val="20"/>
              </w:rPr>
            </w:pPr>
          </w:p>
        </w:tc>
        <w:tc>
          <w:tcPr>
            <w:tcW w:w="1682" w:type="dxa"/>
            <w:shd w:val="clear" w:color="auto" w:fill="D9D9D9"/>
            <w:vAlign w:val="center"/>
          </w:tcPr>
          <w:p w14:paraId="1650E299" w14:textId="75037C09" w:rsidR="00337F21" w:rsidRPr="00372CE6" w:rsidRDefault="00337F21" w:rsidP="00392F5D">
            <w:pPr>
              <w:spacing w:after="0"/>
              <w:jc w:val="center"/>
              <w:rPr>
                <w:b/>
                <w:bCs/>
                <w:sz w:val="18"/>
                <w:szCs w:val="18"/>
              </w:rPr>
            </w:pPr>
            <w:r w:rsidRPr="0003763F">
              <w:rPr>
                <w:b/>
                <w:szCs w:val="20"/>
              </w:rPr>
              <w:t>Data source/Collection Methods</w:t>
            </w:r>
            <w:r w:rsidRPr="00520A61">
              <w:rPr>
                <w:rStyle w:val="FootnoteReference"/>
                <w:rFonts w:ascii="Calibri" w:hAnsi="Calibri"/>
                <w:b/>
                <w:bCs/>
                <w:szCs w:val="18"/>
              </w:rPr>
              <w:footnoteReference w:id="27"/>
            </w:r>
          </w:p>
          <w:p w14:paraId="3811BB0F" w14:textId="77777777" w:rsidR="00337F21" w:rsidRPr="0003763F" w:rsidRDefault="00337F21" w:rsidP="00392F5D">
            <w:pPr>
              <w:spacing w:after="0"/>
              <w:jc w:val="center"/>
              <w:rPr>
                <w:b/>
                <w:szCs w:val="20"/>
              </w:rPr>
            </w:pPr>
          </w:p>
        </w:tc>
        <w:tc>
          <w:tcPr>
            <w:tcW w:w="1419" w:type="dxa"/>
            <w:shd w:val="clear" w:color="auto" w:fill="D9D9D9"/>
            <w:vAlign w:val="center"/>
          </w:tcPr>
          <w:p w14:paraId="1B420020" w14:textId="77777777" w:rsidR="00337F21" w:rsidRPr="0003763F" w:rsidRDefault="00337F21" w:rsidP="00392F5D">
            <w:pPr>
              <w:spacing w:after="0"/>
              <w:jc w:val="center"/>
              <w:rPr>
                <w:b/>
                <w:szCs w:val="20"/>
              </w:rPr>
            </w:pPr>
            <w:r w:rsidRPr="0003763F">
              <w:rPr>
                <w:b/>
                <w:szCs w:val="20"/>
              </w:rPr>
              <w:t>Frequency</w:t>
            </w:r>
          </w:p>
          <w:p w14:paraId="4E0B7EA7" w14:textId="77777777" w:rsidR="00337F21" w:rsidRPr="0003763F" w:rsidRDefault="00337F21" w:rsidP="00392F5D">
            <w:pPr>
              <w:spacing w:after="0"/>
              <w:jc w:val="center"/>
              <w:rPr>
                <w:b/>
                <w:szCs w:val="20"/>
              </w:rPr>
            </w:pPr>
          </w:p>
        </w:tc>
        <w:tc>
          <w:tcPr>
            <w:tcW w:w="1980" w:type="dxa"/>
            <w:shd w:val="clear" w:color="auto" w:fill="D9D9D9"/>
            <w:vAlign w:val="center"/>
          </w:tcPr>
          <w:p w14:paraId="2A069AE5" w14:textId="7299CBD7" w:rsidR="00337F21" w:rsidRPr="0003763F" w:rsidRDefault="00337F21" w:rsidP="00392F5D">
            <w:pPr>
              <w:spacing w:after="0"/>
              <w:jc w:val="center"/>
              <w:rPr>
                <w:b/>
                <w:szCs w:val="20"/>
              </w:rPr>
            </w:pPr>
            <w:r w:rsidRPr="0003763F">
              <w:rPr>
                <w:b/>
                <w:szCs w:val="20"/>
              </w:rPr>
              <w:t>Responsible for data collection</w:t>
            </w:r>
          </w:p>
        </w:tc>
      </w:tr>
      <w:tr w:rsidR="00337F21" w:rsidRPr="0003763F" w14:paraId="581506C3" w14:textId="77777777" w:rsidTr="00854F7E">
        <w:trPr>
          <w:trHeight w:val="1358"/>
        </w:trPr>
        <w:tc>
          <w:tcPr>
            <w:tcW w:w="1154" w:type="dxa"/>
            <w:vMerge w:val="restart"/>
            <w:shd w:val="clear" w:color="auto" w:fill="auto"/>
          </w:tcPr>
          <w:p w14:paraId="003D10DD" w14:textId="6068DC1D" w:rsidR="00337F21" w:rsidRPr="0003763F" w:rsidRDefault="00337F21" w:rsidP="00392F5D">
            <w:pPr>
              <w:spacing w:after="0"/>
              <w:rPr>
                <w:b/>
                <w:sz w:val="18"/>
                <w:szCs w:val="18"/>
              </w:rPr>
            </w:pPr>
            <w:r>
              <w:rPr>
                <w:b/>
                <w:sz w:val="18"/>
                <w:szCs w:val="18"/>
              </w:rPr>
              <w:t>Fund Level Impact</w:t>
            </w:r>
            <w:r w:rsidRPr="0003763F">
              <w:rPr>
                <w:b/>
                <w:sz w:val="18"/>
                <w:szCs w:val="18"/>
              </w:rPr>
              <w:t xml:space="preserve"> from the results framework</w:t>
            </w:r>
          </w:p>
        </w:tc>
        <w:tc>
          <w:tcPr>
            <w:tcW w:w="1044" w:type="dxa"/>
            <w:shd w:val="clear" w:color="auto" w:fill="auto"/>
          </w:tcPr>
          <w:p w14:paraId="41BC9300" w14:textId="13F7988A" w:rsidR="00337F21" w:rsidRDefault="00337F21" w:rsidP="00392F5D">
            <w:pPr>
              <w:spacing w:after="0"/>
              <w:rPr>
                <w:b/>
                <w:i/>
                <w:sz w:val="18"/>
                <w:szCs w:val="18"/>
              </w:rPr>
            </w:pPr>
            <w:r w:rsidRPr="0003763F">
              <w:rPr>
                <w:b/>
                <w:i/>
                <w:sz w:val="18"/>
                <w:szCs w:val="18"/>
              </w:rPr>
              <w:t xml:space="preserve">Indicator 1 </w:t>
            </w:r>
          </w:p>
          <w:p w14:paraId="1CA3B1AA" w14:textId="7F7E8100" w:rsidR="00337F21" w:rsidRPr="00703E07" w:rsidRDefault="00337F21" w:rsidP="00392F5D">
            <w:pPr>
              <w:spacing w:after="0"/>
              <w:rPr>
                <w:i/>
                <w:sz w:val="18"/>
                <w:szCs w:val="18"/>
              </w:rPr>
            </w:pPr>
            <w:r w:rsidRPr="00703E07">
              <w:rPr>
                <w:i/>
                <w:sz w:val="18"/>
                <w:szCs w:val="18"/>
                <w:highlight w:val="yellow"/>
              </w:rPr>
              <w:t>Copy from results framework</w:t>
            </w:r>
          </w:p>
          <w:p w14:paraId="7A6040FD" w14:textId="77777777" w:rsidR="00337F21" w:rsidRPr="0003763F" w:rsidRDefault="00337F21" w:rsidP="00392F5D">
            <w:pPr>
              <w:spacing w:after="0"/>
              <w:rPr>
                <w:i/>
                <w:sz w:val="18"/>
                <w:szCs w:val="18"/>
              </w:rPr>
            </w:pPr>
          </w:p>
        </w:tc>
        <w:tc>
          <w:tcPr>
            <w:tcW w:w="913" w:type="dxa"/>
          </w:tcPr>
          <w:p w14:paraId="045A52E4" w14:textId="2F3742BC" w:rsidR="00337F21" w:rsidRPr="007B4042" w:rsidRDefault="00337F21" w:rsidP="00392F5D">
            <w:pPr>
              <w:spacing w:after="0"/>
              <w:jc w:val="left"/>
              <w:rPr>
                <w:i/>
                <w:szCs w:val="20"/>
                <w:highlight w:val="yellow"/>
              </w:rPr>
            </w:pPr>
            <w:r w:rsidRPr="007B4042">
              <w:rPr>
                <w:i/>
                <w:szCs w:val="20"/>
                <w:highlight w:val="yellow"/>
              </w:rPr>
              <w:t>Split out midterm and end of project targets as needed.</w:t>
            </w:r>
          </w:p>
        </w:tc>
        <w:tc>
          <w:tcPr>
            <w:tcW w:w="1168" w:type="dxa"/>
          </w:tcPr>
          <w:p w14:paraId="59AA17E7" w14:textId="24388290" w:rsidR="00337F21" w:rsidRPr="00372CE6" w:rsidRDefault="00337F21" w:rsidP="00392F5D">
            <w:pPr>
              <w:spacing w:after="0"/>
              <w:jc w:val="left"/>
              <w:rPr>
                <w:i/>
                <w:sz w:val="18"/>
                <w:szCs w:val="18"/>
                <w:highlight w:val="yellow"/>
              </w:rPr>
            </w:pPr>
            <w:r w:rsidRPr="00372CE6">
              <w:rPr>
                <w:i/>
                <w:szCs w:val="20"/>
                <w:highlight w:val="yellow"/>
              </w:rPr>
              <w:t>Describe the indicator and detail how the target values were derived.</w:t>
            </w:r>
          </w:p>
        </w:tc>
        <w:tc>
          <w:tcPr>
            <w:tcW w:w="1682" w:type="dxa"/>
            <w:shd w:val="clear" w:color="auto" w:fill="auto"/>
          </w:tcPr>
          <w:p w14:paraId="6D63EBA1" w14:textId="7607FD83" w:rsidR="00337F21" w:rsidRPr="00372CE6" w:rsidRDefault="00337F21" w:rsidP="00392F5D">
            <w:pPr>
              <w:spacing w:after="0"/>
              <w:jc w:val="left"/>
              <w:rPr>
                <w:i/>
                <w:sz w:val="18"/>
                <w:szCs w:val="18"/>
                <w:highlight w:val="yellow"/>
              </w:rPr>
            </w:pPr>
            <w:r w:rsidRPr="00372CE6">
              <w:rPr>
                <w:i/>
                <w:sz w:val="18"/>
                <w:szCs w:val="18"/>
                <w:highlight w:val="yellow"/>
              </w:rPr>
              <w:t xml:space="preserve">List the source of the baseline data and targets and explain how this data was collected and how it should be collected during project implementation. Detail which methodology should be used (e.g. </w:t>
            </w:r>
            <w:r>
              <w:rPr>
                <w:i/>
                <w:sz w:val="18"/>
                <w:szCs w:val="18"/>
                <w:highlight w:val="yellow"/>
              </w:rPr>
              <w:t>GCF</w:t>
            </w:r>
            <w:r w:rsidRPr="00372CE6">
              <w:rPr>
                <w:i/>
                <w:sz w:val="18"/>
                <w:szCs w:val="18"/>
                <w:highlight w:val="yellow"/>
              </w:rPr>
              <w:t xml:space="preserve"> GHG measurement methodology).</w:t>
            </w:r>
          </w:p>
        </w:tc>
        <w:tc>
          <w:tcPr>
            <w:tcW w:w="1419" w:type="dxa"/>
            <w:shd w:val="clear" w:color="auto" w:fill="auto"/>
          </w:tcPr>
          <w:p w14:paraId="2D538337" w14:textId="77777777" w:rsidR="00337F21" w:rsidRPr="00372CE6" w:rsidRDefault="00337F21" w:rsidP="00392F5D">
            <w:pPr>
              <w:spacing w:after="0"/>
              <w:jc w:val="left"/>
              <w:rPr>
                <w:sz w:val="18"/>
                <w:szCs w:val="18"/>
                <w:highlight w:val="yellow"/>
              </w:rPr>
            </w:pPr>
            <w:r w:rsidRPr="00372CE6">
              <w:rPr>
                <w:sz w:val="18"/>
                <w:szCs w:val="18"/>
                <w:highlight w:val="yellow"/>
              </w:rPr>
              <w:t xml:space="preserve">Annually </w:t>
            </w:r>
          </w:p>
          <w:p w14:paraId="77DD950B" w14:textId="77777777" w:rsidR="00337F21" w:rsidRPr="00372CE6" w:rsidRDefault="00337F21" w:rsidP="00392F5D">
            <w:pPr>
              <w:spacing w:after="0"/>
              <w:jc w:val="left"/>
              <w:rPr>
                <w:sz w:val="18"/>
                <w:szCs w:val="18"/>
                <w:highlight w:val="yellow"/>
              </w:rPr>
            </w:pPr>
          </w:p>
          <w:p w14:paraId="0AABAC74" w14:textId="303D9F93" w:rsidR="00337F21" w:rsidRPr="00372CE6" w:rsidRDefault="00337F21" w:rsidP="00392F5D">
            <w:pPr>
              <w:spacing w:after="0"/>
              <w:jc w:val="left"/>
              <w:rPr>
                <w:sz w:val="18"/>
                <w:szCs w:val="18"/>
                <w:highlight w:val="yellow"/>
              </w:rPr>
            </w:pPr>
            <w:r w:rsidRPr="00372CE6">
              <w:rPr>
                <w:sz w:val="18"/>
                <w:szCs w:val="18"/>
                <w:highlight w:val="yellow"/>
              </w:rPr>
              <w:t xml:space="preserve">Reported in the </w:t>
            </w:r>
            <w:r>
              <w:rPr>
                <w:sz w:val="18"/>
                <w:szCs w:val="18"/>
                <w:highlight w:val="yellow"/>
              </w:rPr>
              <w:t>GCF</w:t>
            </w:r>
            <w:r w:rsidRPr="00372CE6">
              <w:rPr>
                <w:sz w:val="18"/>
                <w:szCs w:val="18"/>
                <w:highlight w:val="yellow"/>
              </w:rPr>
              <w:t xml:space="preserve"> </w:t>
            </w:r>
            <w:r>
              <w:rPr>
                <w:sz w:val="18"/>
                <w:szCs w:val="18"/>
                <w:highlight w:val="yellow"/>
              </w:rPr>
              <w:t>APR</w:t>
            </w:r>
          </w:p>
        </w:tc>
        <w:tc>
          <w:tcPr>
            <w:tcW w:w="1980" w:type="dxa"/>
            <w:shd w:val="clear" w:color="auto" w:fill="auto"/>
          </w:tcPr>
          <w:p w14:paraId="77038F84" w14:textId="77777777" w:rsidR="00337F21" w:rsidRPr="00372CE6" w:rsidRDefault="00337F21" w:rsidP="00392F5D">
            <w:pPr>
              <w:spacing w:after="0"/>
              <w:jc w:val="left"/>
              <w:rPr>
                <w:i/>
                <w:sz w:val="18"/>
                <w:szCs w:val="18"/>
                <w:highlight w:val="yellow"/>
              </w:rPr>
            </w:pPr>
            <w:r w:rsidRPr="00372CE6">
              <w:rPr>
                <w:i/>
                <w:sz w:val="18"/>
                <w:szCs w:val="18"/>
                <w:highlight w:val="yellow"/>
              </w:rPr>
              <w:t>For example, National Office of Statistics; UNDP Country Office;</w:t>
            </w:r>
          </w:p>
          <w:p w14:paraId="5EA5AFB1" w14:textId="77777777" w:rsidR="00337F21" w:rsidRPr="00372CE6" w:rsidRDefault="00337F21" w:rsidP="00392F5D">
            <w:pPr>
              <w:spacing w:after="0"/>
              <w:jc w:val="left"/>
              <w:rPr>
                <w:i/>
                <w:sz w:val="18"/>
                <w:szCs w:val="18"/>
                <w:highlight w:val="yellow"/>
              </w:rPr>
            </w:pPr>
            <w:r w:rsidRPr="00372CE6">
              <w:rPr>
                <w:i/>
                <w:sz w:val="18"/>
                <w:szCs w:val="18"/>
                <w:highlight w:val="yellow"/>
              </w:rPr>
              <w:t>Project consultant</w:t>
            </w:r>
          </w:p>
          <w:p w14:paraId="1551F325" w14:textId="77777777" w:rsidR="00337F21" w:rsidRPr="00372CE6" w:rsidRDefault="00337F21" w:rsidP="00392F5D">
            <w:pPr>
              <w:spacing w:after="0"/>
              <w:jc w:val="left"/>
              <w:rPr>
                <w:i/>
                <w:sz w:val="18"/>
                <w:szCs w:val="18"/>
                <w:highlight w:val="yellow"/>
              </w:rPr>
            </w:pPr>
          </w:p>
        </w:tc>
      </w:tr>
      <w:tr w:rsidR="00337F21" w:rsidRPr="0003763F" w14:paraId="0018072E" w14:textId="77777777" w:rsidTr="00854F7E">
        <w:trPr>
          <w:trHeight w:val="278"/>
        </w:trPr>
        <w:tc>
          <w:tcPr>
            <w:tcW w:w="1154" w:type="dxa"/>
            <w:vMerge/>
            <w:shd w:val="clear" w:color="auto" w:fill="auto"/>
          </w:tcPr>
          <w:p w14:paraId="39B13B5C" w14:textId="77777777" w:rsidR="00337F21" w:rsidRPr="0003763F" w:rsidRDefault="00337F21" w:rsidP="00392F5D">
            <w:pPr>
              <w:spacing w:after="0"/>
              <w:rPr>
                <w:b/>
                <w:sz w:val="18"/>
                <w:szCs w:val="18"/>
              </w:rPr>
            </w:pPr>
          </w:p>
        </w:tc>
        <w:tc>
          <w:tcPr>
            <w:tcW w:w="1044" w:type="dxa"/>
            <w:shd w:val="clear" w:color="auto" w:fill="auto"/>
          </w:tcPr>
          <w:p w14:paraId="5F3F0E10" w14:textId="77777777" w:rsidR="00337F21" w:rsidRPr="0003763F" w:rsidRDefault="00337F21" w:rsidP="00392F5D">
            <w:pPr>
              <w:spacing w:after="0"/>
              <w:rPr>
                <w:b/>
                <w:i/>
                <w:sz w:val="18"/>
                <w:szCs w:val="18"/>
              </w:rPr>
            </w:pPr>
            <w:r w:rsidRPr="0003763F">
              <w:rPr>
                <w:b/>
                <w:i/>
                <w:sz w:val="18"/>
                <w:szCs w:val="18"/>
              </w:rPr>
              <w:t>Indicator 2</w:t>
            </w:r>
          </w:p>
        </w:tc>
        <w:tc>
          <w:tcPr>
            <w:tcW w:w="913" w:type="dxa"/>
          </w:tcPr>
          <w:p w14:paraId="38E63A3B" w14:textId="77777777" w:rsidR="00337F21" w:rsidRPr="0003763F" w:rsidRDefault="00337F21" w:rsidP="00392F5D">
            <w:pPr>
              <w:spacing w:after="0"/>
              <w:jc w:val="left"/>
              <w:rPr>
                <w:i/>
                <w:sz w:val="18"/>
                <w:szCs w:val="18"/>
              </w:rPr>
            </w:pPr>
          </w:p>
        </w:tc>
        <w:tc>
          <w:tcPr>
            <w:tcW w:w="1168" w:type="dxa"/>
          </w:tcPr>
          <w:p w14:paraId="110B6D42" w14:textId="686F9454" w:rsidR="00337F21" w:rsidRPr="0003763F" w:rsidRDefault="00337F21" w:rsidP="00392F5D">
            <w:pPr>
              <w:spacing w:after="0"/>
              <w:jc w:val="left"/>
              <w:rPr>
                <w:i/>
                <w:sz w:val="18"/>
                <w:szCs w:val="18"/>
              </w:rPr>
            </w:pPr>
          </w:p>
        </w:tc>
        <w:tc>
          <w:tcPr>
            <w:tcW w:w="1682" w:type="dxa"/>
            <w:shd w:val="clear" w:color="auto" w:fill="auto"/>
          </w:tcPr>
          <w:p w14:paraId="7E6B3099" w14:textId="68FA6131" w:rsidR="00337F21" w:rsidRPr="0003763F" w:rsidRDefault="00337F21" w:rsidP="00392F5D">
            <w:pPr>
              <w:spacing w:after="0"/>
              <w:jc w:val="left"/>
              <w:rPr>
                <w:i/>
                <w:sz w:val="18"/>
                <w:szCs w:val="18"/>
              </w:rPr>
            </w:pPr>
          </w:p>
        </w:tc>
        <w:tc>
          <w:tcPr>
            <w:tcW w:w="1419" w:type="dxa"/>
            <w:shd w:val="clear" w:color="auto" w:fill="auto"/>
          </w:tcPr>
          <w:p w14:paraId="7134638D" w14:textId="56893671" w:rsidR="00337F21" w:rsidRPr="0003763F" w:rsidRDefault="00337F21" w:rsidP="00392F5D">
            <w:pPr>
              <w:spacing w:after="0"/>
              <w:jc w:val="left"/>
              <w:rPr>
                <w:sz w:val="18"/>
                <w:szCs w:val="18"/>
              </w:rPr>
            </w:pPr>
          </w:p>
        </w:tc>
        <w:tc>
          <w:tcPr>
            <w:tcW w:w="1980" w:type="dxa"/>
            <w:shd w:val="clear" w:color="auto" w:fill="auto"/>
          </w:tcPr>
          <w:p w14:paraId="01DC0FBD" w14:textId="23B7A031" w:rsidR="00337F21" w:rsidRPr="0003763F" w:rsidRDefault="00337F21" w:rsidP="00392F5D">
            <w:pPr>
              <w:spacing w:after="0"/>
              <w:jc w:val="left"/>
              <w:rPr>
                <w:i/>
                <w:sz w:val="18"/>
                <w:szCs w:val="18"/>
              </w:rPr>
            </w:pPr>
          </w:p>
        </w:tc>
      </w:tr>
      <w:tr w:rsidR="00337F21" w:rsidRPr="0003763F" w14:paraId="18029F43" w14:textId="77777777" w:rsidTr="00854F7E">
        <w:trPr>
          <w:trHeight w:val="260"/>
        </w:trPr>
        <w:tc>
          <w:tcPr>
            <w:tcW w:w="1154" w:type="dxa"/>
            <w:vMerge/>
            <w:shd w:val="clear" w:color="auto" w:fill="auto"/>
          </w:tcPr>
          <w:p w14:paraId="34D82C41" w14:textId="77777777" w:rsidR="00337F21" w:rsidRPr="0003763F" w:rsidRDefault="00337F21" w:rsidP="00392F5D">
            <w:pPr>
              <w:spacing w:after="0"/>
              <w:rPr>
                <w:b/>
                <w:sz w:val="18"/>
                <w:szCs w:val="18"/>
              </w:rPr>
            </w:pPr>
          </w:p>
        </w:tc>
        <w:tc>
          <w:tcPr>
            <w:tcW w:w="1044" w:type="dxa"/>
            <w:shd w:val="clear" w:color="auto" w:fill="auto"/>
          </w:tcPr>
          <w:p w14:paraId="64268A76" w14:textId="77777777" w:rsidR="00337F21" w:rsidRPr="0003763F" w:rsidRDefault="00337F21" w:rsidP="00392F5D">
            <w:pPr>
              <w:spacing w:after="0"/>
              <w:rPr>
                <w:b/>
                <w:i/>
                <w:sz w:val="18"/>
                <w:szCs w:val="18"/>
              </w:rPr>
            </w:pPr>
            <w:r w:rsidRPr="0003763F">
              <w:rPr>
                <w:b/>
                <w:i/>
                <w:sz w:val="18"/>
                <w:szCs w:val="18"/>
              </w:rPr>
              <w:t>Indicator 3</w:t>
            </w:r>
          </w:p>
        </w:tc>
        <w:tc>
          <w:tcPr>
            <w:tcW w:w="913" w:type="dxa"/>
          </w:tcPr>
          <w:p w14:paraId="1527ADDD" w14:textId="77777777" w:rsidR="00337F21" w:rsidRPr="0003763F" w:rsidRDefault="00337F21" w:rsidP="00392F5D">
            <w:pPr>
              <w:spacing w:after="0"/>
              <w:jc w:val="left"/>
              <w:rPr>
                <w:i/>
                <w:sz w:val="18"/>
                <w:szCs w:val="18"/>
              </w:rPr>
            </w:pPr>
          </w:p>
        </w:tc>
        <w:tc>
          <w:tcPr>
            <w:tcW w:w="1168" w:type="dxa"/>
          </w:tcPr>
          <w:p w14:paraId="359AB7F8" w14:textId="6993A3F3" w:rsidR="00337F21" w:rsidRPr="0003763F" w:rsidRDefault="00337F21" w:rsidP="00392F5D">
            <w:pPr>
              <w:spacing w:after="0"/>
              <w:jc w:val="left"/>
              <w:rPr>
                <w:i/>
                <w:sz w:val="18"/>
                <w:szCs w:val="18"/>
              </w:rPr>
            </w:pPr>
          </w:p>
        </w:tc>
        <w:tc>
          <w:tcPr>
            <w:tcW w:w="1682" w:type="dxa"/>
            <w:shd w:val="clear" w:color="auto" w:fill="auto"/>
          </w:tcPr>
          <w:p w14:paraId="0B907C8A" w14:textId="7A2B48C5" w:rsidR="00337F21" w:rsidRPr="0003763F" w:rsidRDefault="00337F21" w:rsidP="00392F5D">
            <w:pPr>
              <w:spacing w:after="0"/>
              <w:jc w:val="left"/>
              <w:rPr>
                <w:i/>
                <w:sz w:val="18"/>
                <w:szCs w:val="18"/>
              </w:rPr>
            </w:pPr>
          </w:p>
        </w:tc>
        <w:tc>
          <w:tcPr>
            <w:tcW w:w="1419" w:type="dxa"/>
            <w:shd w:val="clear" w:color="auto" w:fill="auto"/>
          </w:tcPr>
          <w:p w14:paraId="41066CA2" w14:textId="4558C931" w:rsidR="00337F21" w:rsidRPr="0003763F" w:rsidRDefault="00337F21" w:rsidP="00392F5D">
            <w:pPr>
              <w:spacing w:after="0"/>
              <w:jc w:val="left"/>
              <w:rPr>
                <w:sz w:val="18"/>
                <w:szCs w:val="18"/>
              </w:rPr>
            </w:pPr>
          </w:p>
        </w:tc>
        <w:tc>
          <w:tcPr>
            <w:tcW w:w="1980" w:type="dxa"/>
            <w:shd w:val="clear" w:color="auto" w:fill="auto"/>
          </w:tcPr>
          <w:p w14:paraId="2E826D07" w14:textId="4AE81ACB" w:rsidR="00337F21" w:rsidRPr="0003763F" w:rsidRDefault="00337F21" w:rsidP="00392F5D">
            <w:pPr>
              <w:spacing w:after="0"/>
              <w:jc w:val="left"/>
              <w:rPr>
                <w:i/>
                <w:sz w:val="18"/>
                <w:szCs w:val="18"/>
              </w:rPr>
            </w:pPr>
          </w:p>
        </w:tc>
      </w:tr>
      <w:tr w:rsidR="00337F21" w:rsidRPr="0003763F" w14:paraId="781036BD" w14:textId="77777777" w:rsidTr="00854F7E">
        <w:trPr>
          <w:trHeight w:val="260"/>
        </w:trPr>
        <w:tc>
          <w:tcPr>
            <w:tcW w:w="1154" w:type="dxa"/>
            <w:vMerge/>
            <w:shd w:val="clear" w:color="auto" w:fill="auto"/>
          </w:tcPr>
          <w:p w14:paraId="5467CCC2" w14:textId="77777777" w:rsidR="00337F21" w:rsidRPr="0003763F" w:rsidRDefault="00337F21" w:rsidP="00392F5D">
            <w:pPr>
              <w:spacing w:after="0"/>
              <w:rPr>
                <w:b/>
                <w:sz w:val="18"/>
                <w:szCs w:val="18"/>
              </w:rPr>
            </w:pPr>
          </w:p>
        </w:tc>
        <w:tc>
          <w:tcPr>
            <w:tcW w:w="1044" w:type="dxa"/>
            <w:shd w:val="clear" w:color="auto" w:fill="auto"/>
          </w:tcPr>
          <w:p w14:paraId="2D2705B2" w14:textId="769A591E" w:rsidR="00337F21" w:rsidRPr="0003763F" w:rsidRDefault="00337F21" w:rsidP="00392F5D">
            <w:pPr>
              <w:spacing w:after="0"/>
              <w:rPr>
                <w:b/>
                <w:i/>
                <w:sz w:val="18"/>
                <w:szCs w:val="18"/>
              </w:rPr>
            </w:pPr>
            <w:r>
              <w:rPr>
                <w:b/>
                <w:i/>
                <w:sz w:val="18"/>
                <w:szCs w:val="18"/>
              </w:rPr>
              <w:t>Indicator 4</w:t>
            </w:r>
          </w:p>
        </w:tc>
        <w:tc>
          <w:tcPr>
            <w:tcW w:w="913" w:type="dxa"/>
          </w:tcPr>
          <w:p w14:paraId="4438AF8B" w14:textId="77777777" w:rsidR="00337F21" w:rsidRPr="0003763F" w:rsidRDefault="00337F21" w:rsidP="00392F5D">
            <w:pPr>
              <w:spacing w:after="0"/>
              <w:jc w:val="left"/>
              <w:rPr>
                <w:i/>
                <w:sz w:val="18"/>
                <w:szCs w:val="18"/>
              </w:rPr>
            </w:pPr>
          </w:p>
        </w:tc>
        <w:tc>
          <w:tcPr>
            <w:tcW w:w="1168" w:type="dxa"/>
          </w:tcPr>
          <w:p w14:paraId="4D1241A0" w14:textId="2E45BB8C" w:rsidR="00337F21" w:rsidRPr="0003763F" w:rsidRDefault="00337F21" w:rsidP="00392F5D">
            <w:pPr>
              <w:spacing w:after="0"/>
              <w:jc w:val="left"/>
              <w:rPr>
                <w:i/>
                <w:sz w:val="18"/>
                <w:szCs w:val="18"/>
              </w:rPr>
            </w:pPr>
          </w:p>
        </w:tc>
        <w:tc>
          <w:tcPr>
            <w:tcW w:w="1682" w:type="dxa"/>
            <w:shd w:val="clear" w:color="auto" w:fill="auto"/>
          </w:tcPr>
          <w:p w14:paraId="506C674C" w14:textId="77777777" w:rsidR="00337F21" w:rsidRPr="0003763F" w:rsidRDefault="00337F21" w:rsidP="00392F5D">
            <w:pPr>
              <w:spacing w:after="0"/>
              <w:jc w:val="left"/>
              <w:rPr>
                <w:i/>
                <w:sz w:val="18"/>
                <w:szCs w:val="18"/>
              </w:rPr>
            </w:pPr>
          </w:p>
        </w:tc>
        <w:tc>
          <w:tcPr>
            <w:tcW w:w="1419" w:type="dxa"/>
            <w:shd w:val="clear" w:color="auto" w:fill="auto"/>
          </w:tcPr>
          <w:p w14:paraId="69C3B615" w14:textId="77777777" w:rsidR="00337F21" w:rsidRPr="0003763F" w:rsidRDefault="00337F21" w:rsidP="00392F5D">
            <w:pPr>
              <w:spacing w:after="0"/>
              <w:jc w:val="left"/>
              <w:rPr>
                <w:i/>
                <w:sz w:val="18"/>
                <w:szCs w:val="18"/>
              </w:rPr>
            </w:pPr>
          </w:p>
        </w:tc>
        <w:tc>
          <w:tcPr>
            <w:tcW w:w="1980" w:type="dxa"/>
            <w:shd w:val="clear" w:color="auto" w:fill="auto"/>
          </w:tcPr>
          <w:p w14:paraId="142D3DEA" w14:textId="77777777" w:rsidR="00337F21" w:rsidRPr="0003763F" w:rsidRDefault="00337F21" w:rsidP="00392F5D">
            <w:pPr>
              <w:spacing w:after="0"/>
              <w:jc w:val="left"/>
              <w:rPr>
                <w:i/>
                <w:sz w:val="18"/>
                <w:szCs w:val="18"/>
              </w:rPr>
            </w:pPr>
          </w:p>
        </w:tc>
      </w:tr>
      <w:tr w:rsidR="00337F21" w:rsidRPr="0003763F" w14:paraId="1D9A2FD1" w14:textId="77777777" w:rsidTr="00854F7E">
        <w:trPr>
          <w:trHeight w:val="260"/>
        </w:trPr>
        <w:tc>
          <w:tcPr>
            <w:tcW w:w="1154" w:type="dxa"/>
            <w:vMerge/>
            <w:shd w:val="clear" w:color="auto" w:fill="auto"/>
          </w:tcPr>
          <w:p w14:paraId="19C9734F" w14:textId="77777777" w:rsidR="00337F21" w:rsidRPr="0003763F" w:rsidRDefault="00337F21" w:rsidP="00392F5D">
            <w:pPr>
              <w:spacing w:after="0"/>
              <w:rPr>
                <w:b/>
                <w:sz w:val="18"/>
                <w:szCs w:val="18"/>
              </w:rPr>
            </w:pPr>
          </w:p>
        </w:tc>
        <w:tc>
          <w:tcPr>
            <w:tcW w:w="1044" w:type="dxa"/>
            <w:shd w:val="clear" w:color="auto" w:fill="auto"/>
          </w:tcPr>
          <w:p w14:paraId="60595359" w14:textId="033387C1" w:rsidR="00337F21" w:rsidRPr="0003763F" w:rsidRDefault="00337F21" w:rsidP="00392F5D">
            <w:pPr>
              <w:spacing w:after="0"/>
              <w:rPr>
                <w:b/>
                <w:i/>
                <w:sz w:val="18"/>
                <w:szCs w:val="18"/>
              </w:rPr>
            </w:pPr>
            <w:r>
              <w:rPr>
                <w:b/>
                <w:i/>
                <w:sz w:val="18"/>
                <w:szCs w:val="18"/>
              </w:rPr>
              <w:t>Indicator 5</w:t>
            </w:r>
          </w:p>
        </w:tc>
        <w:tc>
          <w:tcPr>
            <w:tcW w:w="913" w:type="dxa"/>
          </w:tcPr>
          <w:p w14:paraId="707116D3" w14:textId="77777777" w:rsidR="00337F21" w:rsidRPr="0003763F" w:rsidRDefault="00337F21" w:rsidP="00392F5D">
            <w:pPr>
              <w:spacing w:after="0"/>
              <w:jc w:val="left"/>
              <w:rPr>
                <w:i/>
                <w:sz w:val="18"/>
                <w:szCs w:val="18"/>
              </w:rPr>
            </w:pPr>
          </w:p>
        </w:tc>
        <w:tc>
          <w:tcPr>
            <w:tcW w:w="1168" w:type="dxa"/>
          </w:tcPr>
          <w:p w14:paraId="5DDF5944" w14:textId="4DB33E7D" w:rsidR="00337F21" w:rsidRPr="0003763F" w:rsidRDefault="00337F21" w:rsidP="00392F5D">
            <w:pPr>
              <w:spacing w:after="0"/>
              <w:jc w:val="left"/>
              <w:rPr>
                <w:i/>
                <w:sz w:val="18"/>
                <w:szCs w:val="18"/>
              </w:rPr>
            </w:pPr>
          </w:p>
        </w:tc>
        <w:tc>
          <w:tcPr>
            <w:tcW w:w="1682" w:type="dxa"/>
            <w:shd w:val="clear" w:color="auto" w:fill="auto"/>
          </w:tcPr>
          <w:p w14:paraId="5C708109" w14:textId="77777777" w:rsidR="00337F21" w:rsidRPr="0003763F" w:rsidRDefault="00337F21" w:rsidP="00392F5D">
            <w:pPr>
              <w:spacing w:after="0"/>
              <w:jc w:val="left"/>
              <w:rPr>
                <w:i/>
                <w:sz w:val="18"/>
                <w:szCs w:val="18"/>
              </w:rPr>
            </w:pPr>
          </w:p>
        </w:tc>
        <w:tc>
          <w:tcPr>
            <w:tcW w:w="1419" w:type="dxa"/>
            <w:shd w:val="clear" w:color="auto" w:fill="auto"/>
          </w:tcPr>
          <w:p w14:paraId="63130F5C" w14:textId="77777777" w:rsidR="00337F21" w:rsidRPr="0003763F" w:rsidRDefault="00337F21" w:rsidP="00392F5D">
            <w:pPr>
              <w:spacing w:after="0"/>
              <w:jc w:val="left"/>
              <w:rPr>
                <w:i/>
                <w:sz w:val="18"/>
                <w:szCs w:val="18"/>
              </w:rPr>
            </w:pPr>
          </w:p>
        </w:tc>
        <w:tc>
          <w:tcPr>
            <w:tcW w:w="1980" w:type="dxa"/>
            <w:shd w:val="clear" w:color="auto" w:fill="auto"/>
          </w:tcPr>
          <w:p w14:paraId="6D411522" w14:textId="77777777" w:rsidR="00337F21" w:rsidRPr="0003763F" w:rsidRDefault="00337F21" w:rsidP="00392F5D">
            <w:pPr>
              <w:spacing w:after="0"/>
              <w:jc w:val="left"/>
              <w:rPr>
                <w:i/>
                <w:sz w:val="18"/>
                <w:szCs w:val="18"/>
              </w:rPr>
            </w:pPr>
          </w:p>
        </w:tc>
      </w:tr>
      <w:tr w:rsidR="00337F21" w:rsidRPr="0003763F" w14:paraId="5D2559CB" w14:textId="77777777" w:rsidTr="00854F7E">
        <w:trPr>
          <w:trHeight w:val="424"/>
        </w:trPr>
        <w:tc>
          <w:tcPr>
            <w:tcW w:w="1154" w:type="dxa"/>
            <w:vMerge w:val="restart"/>
            <w:shd w:val="clear" w:color="auto" w:fill="auto"/>
          </w:tcPr>
          <w:p w14:paraId="4080BA79" w14:textId="77777777" w:rsidR="00337F21" w:rsidRPr="0003763F" w:rsidRDefault="00337F21" w:rsidP="00392F5D">
            <w:pPr>
              <w:spacing w:after="0"/>
              <w:rPr>
                <w:b/>
                <w:sz w:val="18"/>
                <w:szCs w:val="18"/>
              </w:rPr>
            </w:pPr>
            <w:r w:rsidRPr="0003763F">
              <w:rPr>
                <w:b/>
                <w:sz w:val="18"/>
                <w:szCs w:val="18"/>
              </w:rPr>
              <w:t>Project Outcome 1</w:t>
            </w:r>
          </w:p>
        </w:tc>
        <w:tc>
          <w:tcPr>
            <w:tcW w:w="1044" w:type="dxa"/>
            <w:shd w:val="clear" w:color="auto" w:fill="auto"/>
          </w:tcPr>
          <w:p w14:paraId="257E8734" w14:textId="543D7F70" w:rsidR="00337F21" w:rsidRPr="0003763F" w:rsidRDefault="00337F21" w:rsidP="00392F5D">
            <w:pPr>
              <w:spacing w:after="0"/>
              <w:rPr>
                <w:b/>
                <w:i/>
                <w:sz w:val="18"/>
                <w:szCs w:val="18"/>
              </w:rPr>
            </w:pPr>
            <w:r w:rsidRPr="0003763F">
              <w:rPr>
                <w:b/>
                <w:i/>
                <w:sz w:val="18"/>
                <w:szCs w:val="18"/>
              </w:rPr>
              <w:t xml:space="preserve">Indicator </w:t>
            </w:r>
            <w:r>
              <w:rPr>
                <w:b/>
                <w:i/>
                <w:sz w:val="18"/>
                <w:szCs w:val="18"/>
              </w:rPr>
              <w:t>6</w:t>
            </w:r>
            <w:r w:rsidRPr="0003763F">
              <w:rPr>
                <w:b/>
                <w:i/>
                <w:sz w:val="18"/>
                <w:szCs w:val="18"/>
              </w:rPr>
              <w:t xml:space="preserve"> </w:t>
            </w:r>
          </w:p>
          <w:p w14:paraId="0215A82A" w14:textId="77777777" w:rsidR="00337F21" w:rsidRPr="0003763F" w:rsidRDefault="00337F21" w:rsidP="00392F5D">
            <w:pPr>
              <w:spacing w:after="0"/>
              <w:jc w:val="left"/>
              <w:rPr>
                <w:sz w:val="18"/>
                <w:szCs w:val="18"/>
              </w:rPr>
            </w:pPr>
          </w:p>
        </w:tc>
        <w:tc>
          <w:tcPr>
            <w:tcW w:w="913" w:type="dxa"/>
          </w:tcPr>
          <w:p w14:paraId="4A46CAA6" w14:textId="77777777" w:rsidR="00337F21" w:rsidRPr="0003763F" w:rsidRDefault="00337F21" w:rsidP="00392F5D">
            <w:pPr>
              <w:spacing w:after="0"/>
              <w:rPr>
                <w:i/>
                <w:sz w:val="18"/>
                <w:szCs w:val="18"/>
              </w:rPr>
            </w:pPr>
          </w:p>
        </w:tc>
        <w:tc>
          <w:tcPr>
            <w:tcW w:w="1168" w:type="dxa"/>
          </w:tcPr>
          <w:p w14:paraId="13E117AC" w14:textId="4029BC53" w:rsidR="00337F21" w:rsidRPr="0003763F" w:rsidRDefault="00337F21" w:rsidP="00392F5D">
            <w:pPr>
              <w:spacing w:after="0"/>
              <w:rPr>
                <w:i/>
                <w:sz w:val="18"/>
                <w:szCs w:val="18"/>
              </w:rPr>
            </w:pPr>
          </w:p>
        </w:tc>
        <w:tc>
          <w:tcPr>
            <w:tcW w:w="1682" w:type="dxa"/>
            <w:shd w:val="clear" w:color="auto" w:fill="auto"/>
          </w:tcPr>
          <w:p w14:paraId="3D55CEBE" w14:textId="234243A4" w:rsidR="00337F21" w:rsidRPr="0003763F" w:rsidRDefault="00337F21" w:rsidP="00392F5D">
            <w:pPr>
              <w:spacing w:after="0"/>
              <w:rPr>
                <w:sz w:val="18"/>
                <w:szCs w:val="18"/>
              </w:rPr>
            </w:pPr>
          </w:p>
        </w:tc>
        <w:tc>
          <w:tcPr>
            <w:tcW w:w="1419" w:type="dxa"/>
            <w:shd w:val="clear" w:color="auto" w:fill="auto"/>
          </w:tcPr>
          <w:p w14:paraId="1FE934C7" w14:textId="6BA13A30" w:rsidR="00337F21" w:rsidRPr="0003763F" w:rsidRDefault="00337F21" w:rsidP="00392F5D">
            <w:pPr>
              <w:spacing w:after="0"/>
              <w:rPr>
                <w:sz w:val="18"/>
                <w:szCs w:val="18"/>
              </w:rPr>
            </w:pPr>
          </w:p>
        </w:tc>
        <w:tc>
          <w:tcPr>
            <w:tcW w:w="1980" w:type="dxa"/>
            <w:shd w:val="clear" w:color="auto" w:fill="auto"/>
          </w:tcPr>
          <w:p w14:paraId="509A8365" w14:textId="0B237DE4" w:rsidR="00337F21" w:rsidRPr="0003763F" w:rsidRDefault="00337F21" w:rsidP="00392F5D">
            <w:pPr>
              <w:spacing w:after="0"/>
              <w:rPr>
                <w:sz w:val="18"/>
                <w:szCs w:val="18"/>
              </w:rPr>
            </w:pPr>
          </w:p>
        </w:tc>
      </w:tr>
      <w:tr w:rsidR="00337F21" w:rsidRPr="0003763F" w14:paraId="3978103F" w14:textId="77777777" w:rsidTr="00854F7E">
        <w:trPr>
          <w:trHeight w:val="424"/>
        </w:trPr>
        <w:tc>
          <w:tcPr>
            <w:tcW w:w="1154" w:type="dxa"/>
            <w:vMerge/>
            <w:shd w:val="clear" w:color="auto" w:fill="auto"/>
          </w:tcPr>
          <w:p w14:paraId="7CF2A3B9" w14:textId="77777777" w:rsidR="00337F21" w:rsidRPr="0003763F" w:rsidRDefault="00337F21" w:rsidP="00392F5D">
            <w:pPr>
              <w:spacing w:after="0"/>
              <w:rPr>
                <w:b/>
                <w:sz w:val="18"/>
                <w:szCs w:val="18"/>
              </w:rPr>
            </w:pPr>
          </w:p>
        </w:tc>
        <w:tc>
          <w:tcPr>
            <w:tcW w:w="1044" w:type="dxa"/>
            <w:shd w:val="clear" w:color="auto" w:fill="auto"/>
          </w:tcPr>
          <w:p w14:paraId="037FEE64" w14:textId="2986407D" w:rsidR="00337F21" w:rsidRPr="0003763F" w:rsidRDefault="00337F21" w:rsidP="00392F5D">
            <w:pPr>
              <w:spacing w:after="0"/>
              <w:jc w:val="left"/>
              <w:rPr>
                <w:sz w:val="18"/>
                <w:szCs w:val="18"/>
              </w:rPr>
            </w:pPr>
            <w:r w:rsidRPr="0003763F">
              <w:rPr>
                <w:b/>
                <w:i/>
                <w:sz w:val="18"/>
                <w:szCs w:val="18"/>
              </w:rPr>
              <w:t xml:space="preserve">Indicator </w:t>
            </w:r>
            <w:r>
              <w:rPr>
                <w:b/>
                <w:i/>
                <w:sz w:val="18"/>
                <w:szCs w:val="18"/>
              </w:rPr>
              <w:t>7</w:t>
            </w:r>
          </w:p>
        </w:tc>
        <w:tc>
          <w:tcPr>
            <w:tcW w:w="913" w:type="dxa"/>
          </w:tcPr>
          <w:p w14:paraId="5DD71511" w14:textId="77777777" w:rsidR="00337F21" w:rsidRPr="0003763F" w:rsidRDefault="00337F21" w:rsidP="00392F5D">
            <w:pPr>
              <w:spacing w:after="0"/>
              <w:rPr>
                <w:i/>
                <w:sz w:val="18"/>
                <w:szCs w:val="18"/>
              </w:rPr>
            </w:pPr>
          </w:p>
        </w:tc>
        <w:tc>
          <w:tcPr>
            <w:tcW w:w="1168" w:type="dxa"/>
          </w:tcPr>
          <w:p w14:paraId="5DE9214F" w14:textId="05B1E665" w:rsidR="00337F21" w:rsidRPr="0003763F" w:rsidRDefault="00337F21" w:rsidP="00392F5D">
            <w:pPr>
              <w:spacing w:after="0"/>
              <w:rPr>
                <w:i/>
                <w:sz w:val="18"/>
                <w:szCs w:val="18"/>
              </w:rPr>
            </w:pPr>
          </w:p>
        </w:tc>
        <w:tc>
          <w:tcPr>
            <w:tcW w:w="1682" w:type="dxa"/>
            <w:shd w:val="clear" w:color="auto" w:fill="auto"/>
          </w:tcPr>
          <w:p w14:paraId="53AFA944" w14:textId="722161CD" w:rsidR="00337F21" w:rsidRPr="0003763F" w:rsidRDefault="00337F21" w:rsidP="00392F5D">
            <w:pPr>
              <w:spacing w:after="0"/>
              <w:rPr>
                <w:i/>
                <w:sz w:val="18"/>
                <w:szCs w:val="18"/>
              </w:rPr>
            </w:pPr>
          </w:p>
        </w:tc>
        <w:tc>
          <w:tcPr>
            <w:tcW w:w="1419" w:type="dxa"/>
            <w:shd w:val="clear" w:color="auto" w:fill="auto"/>
          </w:tcPr>
          <w:p w14:paraId="14FD802E" w14:textId="756300C4" w:rsidR="00337F21" w:rsidRPr="0003763F" w:rsidRDefault="00337F21" w:rsidP="00392F5D">
            <w:pPr>
              <w:spacing w:after="0"/>
              <w:jc w:val="left"/>
              <w:rPr>
                <w:sz w:val="18"/>
                <w:szCs w:val="18"/>
              </w:rPr>
            </w:pPr>
          </w:p>
        </w:tc>
        <w:tc>
          <w:tcPr>
            <w:tcW w:w="1980" w:type="dxa"/>
            <w:shd w:val="clear" w:color="auto" w:fill="auto"/>
          </w:tcPr>
          <w:p w14:paraId="5C2B1C75" w14:textId="13566B67" w:rsidR="00337F21" w:rsidRPr="0003763F" w:rsidRDefault="00337F21" w:rsidP="00392F5D">
            <w:pPr>
              <w:spacing w:after="0"/>
              <w:rPr>
                <w:sz w:val="18"/>
                <w:szCs w:val="18"/>
              </w:rPr>
            </w:pPr>
          </w:p>
        </w:tc>
      </w:tr>
      <w:tr w:rsidR="00337F21" w:rsidRPr="0003763F" w14:paraId="6851F0D6" w14:textId="77777777" w:rsidTr="00854F7E">
        <w:trPr>
          <w:trHeight w:val="424"/>
        </w:trPr>
        <w:tc>
          <w:tcPr>
            <w:tcW w:w="1154" w:type="dxa"/>
            <w:vMerge w:val="restart"/>
            <w:shd w:val="clear" w:color="auto" w:fill="auto"/>
          </w:tcPr>
          <w:p w14:paraId="356CCF07" w14:textId="77777777" w:rsidR="00337F21" w:rsidRPr="0003763F" w:rsidRDefault="00337F21" w:rsidP="00392F5D">
            <w:pPr>
              <w:spacing w:after="0"/>
              <w:rPr>
                <w:b/>
                <w:sz w:val="18"/>
                <w:szCs w:val="18"/>
              </w:rPr>
            </w:pPr>
          </w:p>
          <w:p w14:paraId="2A4F000F" w14:textId="77777777" w:rsidR="00337F21" w:rsidRPr="0003763F" w:rsidRDefault="00337F21" w:rsidP="00392F5D">
            <w:pPr>
              <w:spacing w:after="0"/>
              <w:rPr>
                <w:b/>
                <w:sz w:val="18"/>
                <w:szCs w:val="18"/>
              </w:rPr>
            </w:pPr>
            <w:r w:rsidRPr="0003763F">
              <w:rPr>
                <w:b/>
                <w:sz w:val="18"/>
                <w:szCs w:val="18"/>
              </w:rPr>
              <w:t>Project Outcome 2</w:t>
            </w:r>
          </w:p>
        </w:tc>
        <w:tc>
          <w:tcPr>
            <w:tcW w:w="1044" w:type="dxa"/>
            <w:shd w:val="clear" w:color="auto" w:fill="auto"/>
          </w:tcPr>
          <w:p w14:paraId="33C201FD" w14:textId="106107D8" w:rsidR="00337F21" w:rsidRPr="0003763F" w:rsidRDefault="00337F21" w:rsidP="00392F5D">
            <w:pPr>
              <w:spacing w:after="0"/>
              <w:rPr>
                <w:b/>
                <w:i/>
                <w:sz w:val="18"/>
                <w:szCs w:val="18"/>
              </w:rPr>
            </w:pPr>
            <w:r w:rsidRPr="0003763F">
              <w:rPr>
                <w:b/>
                <w:i/>
                <w:sz w:val="18"/>
                <w:szCs w:val="18"/>
              </w:rPr>
              <w:t xml:space="preserve">Indicator </w:t>
            </w:r>
            <w:r>
              <w:rPr>
                <w:b/>
                <w:i/>
                <w:sz w:val="18"/>
                <w:szCs w:val="18"/>
              </w:rPr>
              <w:t>8</w:t>
            </w:r>
            <w:r w:rsidRPr="0003763F">
              <w:rPr>
                <w:b/>
                <w:i/>
                <w:sz w:val="18"/>
                <w:szCs w:val="18"/>
              </w:rPr>
              <w:t xml:space="preserve"> </w:t>
            </w:r>
          </w:p>
          <w:p w14:paraId="34D305C7" w14:textId="77777777" w:rsidR="00337F21" w:rsidRPr="0003763F" w:rsidRDefault="00337F21" w:rsidP="00392F5D">
            <w:pPr>
              <w:spacing w:after="0"/>
              <w:rPr>
                <w:sz w:val="18"/>
                <w:szCs w:val="18"/>
              </w:rPr>
            </w:pPr>
          </w:p>
        </w:tc>
        <w:tc>
          <w:tcPr>
            <w:tcW w:w="913" w:type="dxa"/>
          </w:tcPr>
          <w:p w14:paraId="2B16B1C2" w14:textId="77777777" w:rsidR="00337F21" w:rsidRPr="0003763F" w:rsidRDefault="00337F21" w:rsidP="00392F5D">
            <w:pPr>
              <w:spacing w:after="0"/>
              <w:rPr>
                <w:i/>
                <w:sz w:val="18"/>
                <w:szCs w:val="18"/>
              </w:rPr>
            </w:pPr>
          </w:p>
        </w:tc>
        <w:tc>
          <w:tcPr>
            <w:tcW w:w="1168" w:type="dxa"/>
          </w:tcPr>
          <w:p w14:paraId="1E9165FB" w14:textId="72D5236D" w:rsidR="00337F21" w:rsidRPr="0003763F" w:rsidRDefault="00337F21" w:rsidP="00392F5D">
            <w:pPr>
              <w:spacing w:after="0"/>
              <w:rPr>
                <w:i/>
                <w:sz w:val="18"/>
                <w:szCs w:val="18"/>
              </w:rPr>
            </w:pPr>
          </w:p>
        </w:tc>
        <w:tc>
          <w:tcPr>
            <w:tcW w:w="1682" w:type="dxa"/>
            <w:shd w:val="clear" w:color="auto" w:fill="auto"/>
          </w:tcPr>
          <w:p w14:paraId="4B021AFC" w14:textId="1143D87E" w:rsidR="00337F21" w:rsidRPr="0003763F" w:rsidRDefault="00337F21" w:rsidP="00392F5D">
            <w:pPr>
              <w:spacing w:after="0"/>
              <w:rPr>
                <w:sz w:val="18"/>
                <w:szCs w:val="18"/>
              </w:rPr>
            </w:pPr>
          </w:p>
        </w:tc>
        <w:tc>
          <w:tcPr>
            <w:tcW w:w="1419" w:type="dxa"/>
            <w:shd w:val="clear" w:color="auto" w:fill="auto"/>
          </w:tcPr>
          <w:p w14:paraId="2AD2165B" w14:textId="5FB72CF0" w:rsidR="00337F21" w:rsidRPr="0003763F" w:rsidRDefault="00337F21" w:rsidP="00392F5D">
            <w:pPr>
              <w:spacing w:after="0"/>
              <w:rPr>
                <w:sz w:val="18"/>
                <w:szCs w:val="18"/>
              </w:rPr>
            </w:pPr>
          </w:p>
        </w:tc>
        <w:tc>
          <w:tcPr>
            <w:tcW w:w="1980" w:type="dxa"/>
            <w:shd w:val="clear" w:color="auto" w:fill="auto"/>
          </w:tcPr>
          <w:p w14:paraId="58B06E9C" w14:textId="61A3B081" w:rsidR="00337F21" w:rsidRPr="0003763F" w:rsidRDefault="00337F21" w:rsidP="00392F5D">
            <w:pPr>
              <w:spacing w:after="0"/>
              <w:rPr>
                <w:sz w:val="18"/>
                <w:szCs w:val="18"/>
              </w:rPr>
            </w:pPr>
          </w:p>
        </w:tc>
      </w:tr>
      <w:tr w:rsidR="00337F21" w:rsidRPr="0003763F" w14:paraId="3CBD7CBB" w14:textId="77777777" w:rsidTr="00854F7E">
        <w:trPr>
          <w:trHeight w:val="424"/>
        </w:trPr>
        <w:tc>
          <w:tcPr>
            <w:tcW w:w="1154" w:type="dxa"/>
            <w:vMerge/>
            <w:shd w:val="clear" w:color="auto" w:fill="auto"/>
          </w:tcPr>
          <w:p w14:paraId="2A9135F5" w14:textId="77777777" w:rsidR="00337F21" w:rsidRPr="0003763F" w:rsidRDefault="00337F21" w:rsidP="00392F5D">
            <w:pPr>
              <w:spacing w:after="0"/>
              <w:rPr>
                <w:b/>
                <w:sz w:val="18"/>
                <w:szCs w:val="18"/>
              </w:rPr>
            </w:pPr>
          </w:p>
        </w:tc>
        <w:tc>
          <w:tcPr>
            <w:tcW w:w="1044" w:type="dxa"/>
            <w:shd w:val="clear" w:color="auto" w:fill="auto"/>
          </w:tcPr>
          <w:p w14:paraId="1FCFC748" w14:textId="63B1B319" w:rsidR="00337F21" w:rsidRPr="0003763F" w:rsidRDefault="00337F21" w:rsidP="00392F5D">
            <w:pPr>
              <w:spacing w:after="0"/>
              <w:rPr>
                <w:b/>
                <w:i/>
                <w:sz w:val="18"/>
                <w:szCs w:val="18"/>
              </w:rPr>
            </w:pPr>
            <w:r w:rsidRPr="0003763F">
              <w:rPr>
                <w:b/>
                <w:i/>
                <w:sz w:val="18"/>
                <w:szCs w:val="18"/>
              </w:rPr>
              <w:t xml:space="preserve">Indicator </w:t>
            </w:r>
            <w:r>
              <w:rPr>
                <w:b/>
                <w:i/>
                <w:sz w:val="18"/>
                <w:szCs w:val="18"/>
              </w:rPr>
              <w:t>9</w:t>
            </w:r>
          </w:p>
        </w:tc>
        <w:tc>
          <w:tcPr>
            <w:tcW w:w="913" w:type="dxa"/>
          </w:tcPr>
          <w:p w14:paraId="556C9A85" w14:textId="77777777" w:rsidR="00337F21" w:rsidRPr="0003763F" w:rsidRDefault="00337F21" w:rsidP="00392F5D">
            <w:pPr>
              <w:spacing w:after="0"/>
              <w:rPr>
                <w:i/>
                <w:sz w:val="18"/>
                <w:szCs w:val="18"/>
              </w:rPr>
            </w:pPr>
          </w:p>
        </w:tc>
        <w:tc>
          <w:tcPr>
            <w:tcW w:w="1168" w:type="dxa"/>
          </w:tcPr>
          <w:p w14:paraId="011CCF61" w14:textId="2E77EA0C" w:rsidR="00337F21" w:rsidRPr="0003763F" w:rsidRDefault="00337F21" w:rsidP="00392F5D">
            <w:pPr>
              <w:spacing w:after="0"/>
              <w:rPr>
                <w:i/>
                <w:sz w:val="18"/>
                <w:szCs w:val="18"/>
              </w:rPr>
            </w:pPr>
          </w:p>
        </w:tc>
        <w:tc>
          <w:tcPr>
            <w:tcW w:w="1682" w:type="dxa"/>
            <w:shd w:val="clear" w:color="auto" w:fill="auto"/>
          </w:tcPr>
          <w:p w14:paraId="494C74E2" w14:textId="0EF37FBB" w:rsidR="00337F21" w:rsidRPr="0003763F" w:rsidRDefault="00337F21" w:rsidP="00392F5D">
            <w:pPr>
              <w:spacing w:after="0"/>
              <w:rPr>
                <w:i/>
                <w:sz w:val="18"/>
                <w:szCs w:val="18"/>
              </w:rPr>
            </w:pPr>
          </w:p>
        </w:tc>
        <w:tc>
          <w:tcPr>
            <w:tcW w:w="1419" w:type="dxa"/>
            <w:shd w:val="clear" w:color="auto" w:fill="auto"/>
          </w:tcPr>
          <w:p w14:paraId="152CE83C" w14:textId="672198E5" w:rsidR="00337F21" w:rsidRPr="0003763F" w:rsidRDefault="00337F21" w:rsidP="00392F5D">
            <w:pPr>
              <w:spacing w:after="0"/>
              <w:rPr>
                <w:i/>
                <w:sz w:val="18"/>
                <w:szCs w:val="18"/>
              </w:rPr>
            </w:pPr>
          </w:p>
        </w:tc>
        <w:tc>
          <w:tcPr>
            <w:tcW w:w="1980" w:type="dxa"/>
            <w:shd w:val="clear" w:color="auto" w:fill="auto"/>
          </w:tcPr>
          <w:p w14:paraId="76D5F479" w14:textId="42B2F9AF" w:rsidR="00337F21" w:rsidRPr="0003763F" w:rsidRDefault="00337F21" w:rsidP="00392F5D">
            <w:pPr>
              <w:spacing w:after="0"/>
              <w:rPr>
                <w:i/>
                <w:sz w:val="18"/>
                <w:szCs w:val="18"/>
              </w:rPr>
            </w:pPr>
          </w:p>
        </w:tc>
      </w:tr>
      <w:tr w:rsidR="00337F21" w:rsidRPr="0003763F" w14:paraId="2AC07D0F" w14:textId="77777777" w:rsidTr="00854F7E">
        <w:trPr>
          <w:trHeight w:val="424"/>
        </w:trPr>
        <w:tc>
          <w:tcPr>
            <w:tcW w:w="1154" w:type="dxa"/>
            <w:vMerge w:val="restart"/>
            <w:shd w:val="clear" w:color="auto" w:fill="auto"/>
          </w:tcPr>
          <w:p w14:paraId="2728D3BE" w14:textId="77777777" w:rsidR="00337F21" w:rsidRPr="0003763F" w:rsidRDefault="00337F21" w:rsidP="00392F5D">
            <w:pPr>
              <w:spacing w:after="0"/>
              <w:rPr>
                <w:b/>
                <w:sz w:val="18"/>
                <w:szCs w:val="18"/>
              </w:rPr>
            </w:pPr>
          </w:p>
          <w:p w14:paraId="644FF7D6" w14:textId="622DB9F1" w:rsidR="00337F21" w:rsidRPr="0003763F" w:rsidRDefault="00337F21" w:rsidP="00392F5D">
            <w:pPr>
              <w:spacing w:after="0"/>
              <w:rPr>
                <w:b/>
                <w:sz w:val="18"/>
                <w:szCs w:val="18"/>
              </w:rPr>
            </w:pPr>
            <w:r w:rsidRPr="0003763F">
              <w:rPr>
                <w:b/>
                <w:sz w:val="18"/>
                <w:szCs w:val="18"/>
              </w:rPr>
              <w:t>Project Outcome 3</w:t>
            </w:r>
          </w:p>
        </w:tc>
        <w:tc>
          <w:tcPr>
            <w:tcW w:w="1044" w:type="dxa"/>
            <w:shd w:val="clear" w:color="auto" w:fill="auto"/>
          </w:tcPr>
          <w:p w14:paraId="6AE3C872" w14:textId="3330C4C9" w:rsidR="00337F21" w:rsidRPr="0003763F" w:rsidRDefault="00337F21" w:rsidP="00392F5D">
            <w:pPr>
              <w:spacing w:after="0"/>
              <w:rPr>
                <w:b/>
                <w:i/>
                <w:sz w:val="18"/>
                <w:szCs w:val="18"/>
              </w:rPr>
            </w:pPr>
            <w:r w:rsidRPr="0003763F">
              <w:rPr>
                <w:b/>
                <w:i/>
                <w:sz w:val="18"/>
                <w:szCs w:val="18"/>
              </w:rPr>
              <w:t>Indicator 1</w:t>
            </w:r>
            <w:r>
              <w:rPr>
                <w:b/>
                <w:i/>
                <w:sz w:val="18"/>
                <w:szCs w:val="18"/>
              </w:rPr>
              <w:t>0</w:t>
            </w:r>
            <w:r w:rsidRPr="0003763F">
              <w:rPr>
                <w:b/>
                <w:i/>
                <w:sz w:val="18"/>
                <w:szCs w:val="18"/>
              </w:rPr>
              <w:t xml:space="preserve"> </w:t>
            </w:r>
          </w:p>
          <w:p w14:paraId="3F8DB959" w14:textId="77777777" w:rsidR="00337F21" w:rsidRPr="0003763F" w:rsidRDefault="00337F21" w:rsidP="00392F5D">
            <w:pPr>
              <w:spacing w:after="0"/>
              <w:rPr>
                <w:sz w:val="18"/>
                <w:szCs w:val="18"/>
              </w:rPr>
            </w:pPr>
          </w:p>
        </w:tc>
        <w:tc>
          <w:tcPr>
            <w:tcW w:w="913" w:type="dxa"/>
          </w:tcPr>
          <w:p w14:paraId="2C114FE0" w14:textId="77777777" w:rsidR="00337F21" w:rsidRPr="0003763F" w:rsidRDefault="00337F21" w:rsidP="00392F5D">
            <w:pPr>
              <w:spacing w:after="0"/>
              <w:rPr>
                <w:i/>
                <w:sz w:val="18"/>
                <w:szCs w:val="18"/>
              </w:rPr>
            </w:pPr>
          </w:p>
        </w:tc>
        <w:tc>
          <w:tcPr>
            <w:tcW w:w="1168" w:type="dxa"/>
          </w:tcPr>
          <w:p w14:paraId="3B0C4F98" w14:textId="47EA7A9C" w:rsidR="00337F21" w:rsidRPr="0003763F" w:rsidRDefault="00337F21" w:rsidP="00392F5D">
            <w:pPr>
              <w:spacing w:after="0"/>
              <w:rPr>
                <w:sz w:val="18"/>
                <w:szCs w:val="18"/>
              </w:rPr>
            </w:pPr>
          </w:p>
        </w:tc>
        <w:tc>
          <w:tcPr>
            <w:tcW w:w="1682" w:type="dxa"/>
            <w:shd w:val="clear" w:color="auto" w:fill="auto"/>
          </w:tcPr>
          <w:p w14:paraId="62563FE6" w14:textId="5941AF2F" w:rsidR="00337F21" w:rsidRPr="0003763F" w:rsidRDefault="00337F21" w:rsidP="00392F5D">
            <w:pPr>
              <w:spacing w:after="0"/>
              <w:rPr>
                <w:sz w:val="18"/>
                <w:szCs w:val="18"/>
              </w:rPr>
            </w:pPr>
          </w:p>
        </w:tc>
        <w:tc>
          <w:tcPr>
            <w:tcW w:w="1419" w:type="dxa"/>
            <w:shd w:val="clear" w:color="auto" w:fill="auto"/>
          </w:tcPr>
          <w:p w14:paraId="21DE57E9" w14:textId="19D69C95" w:rsidR="00337F21" w:rsidRPr="0003763F" w:rsidRDefault="00337F21" w:rsidP="00392F5D">
            <w:pPr>
              <w:spacing w:after="0"/>
              <w:rPr>
                <w:sz w:val="18"/>
                <w:szCs w:val="18"/>
              </w:rPr>
            </w:pPr>
          </w:p>
        </w:tc>
        <w:tc>
          <w:tcPr>
            <w:tcW w:w="1980" w:type="dxa"/>
            <w:shd w:val="clear" w:color="auto" w:fill="auto"/>
          </w:tcPr>
          <w:p w14:paraId="69DF5B10" w14:textId="5182968E" w:rsidR="00337F21" w:rsidRPr="0003763F" w:rsidRDefault="00337F21" w:rsidP="00392F5D">
            <w:pPr>
              <w:spacing w:after="0"/>
              <w:rPr>
                <w:sz w:val="18"/>
                <w:szCs w:val="18"/>
              </w:rPr>
            </w:pPr>
          </w:p>
        </w:tc>
      </w:tr>
      <w:tr w:rsidR="00337F21" w:rsidRPr="0003763F" w14:paraId="1AE195E9" w14:textId="77777777" w:rsidTr="00854F7E">
        <w:trPr>
          <w:trHeight w:val="424"/>
        </w:trPr>
        <w:tc>
          <w:tcPr>
            <w:tcW w:w="1154" w:type="dxa"/>
            <w:vMerge/>
            <w:shd w:val="clear" w:color="auto" w:fill="auto"/>
          </w:tcPr>
          <w:p w14:paraId="358A842A" w14:textId="77777777" w:rsidR="00337F21" w:rsidRPr="0003763F" w:rsidRDefault="00337F21" w:rsidP="00392F5D">
            <w:pPr>
              <w:spacing w:after="0"/>
              <w:rPr>
                <w:b/>
                <w:sz w:val="18"/>
                <w:szCs w:val="18"/>
              </w:rPr>
            </w:pPr>
          </w:p>
        </w:tc>
        <w:tc>
          <w:tcPr>
            <w:tcW w:w="1044" w:type="dxa"/>
            <w:shd w:val="clear" w:color="auto" w:fill="auto"/>
          </w:tcPr>
          <w:p w14:paraId="1DFCFF53" w14:textId="093EDF0D" w:rsidR="00337F21" w:rsidRPr="0003763F" w:rsidRDefault="00337F21" w:rsidP="00392F5D">
            <w:pPr>
              <w:spacing w:after="0"/>
              <w:rPr>
                <w:b/>
                <w:i/>
                <w:sz w:val="18"/>
                <w:szCs w:val="18"/>
              </w:rPr>
            </w:pPr>
            <w:r w:rsidRPr="0003763F">
              <w:rPr>
                <w:b/>
                <w:i/>
                <w:sz w:val="18"/>
                <w:szCs w:val="18"/>
              </w:rPr>
              <w:t xml:space="preserve">Indicator </w:t>
            </w:r>
            <w:r>
              <w:rPr>
                <w:b/>
                <w:i/>
                <w:sz w:val="18"/>
                <w:szCs w:val="18"/>
              </w:rPr>
              <w:t>11</w:t>
            </w:r>
          </w:p>
        </w:tc>
        <w:tc>
          <w:tcPr>
            <w:tcW w:w="913" w:type="dxa"/>
          </w:tcPr>
          <w:p w14:paraId="30A416D1" w14:textId="77777777" w:rsidR="00337F21" w:rsidRPr="0003763F" w:rsidRDefault="00337F21" w:rsidP="00392F5D">
            <w:pPr>
              <w:spacing w:after="0"/>
              <w:rPr>
                <w:i/>
                <w:sz w:val="18"/>
                <w:szCs w:val="18"/>
              </w:rPr>
            </w:pPr>
          </w:p>
        </w:tc>
        <w:tc>
          <w:tcPr>
            <w:tcW w:w="1168" w:type="dxa"/>
          </w:tcPr>
          <w:p w14:paraId="0DDBD23F" w14:textId="46A3E3CF" w:rsidR="00337F21" w:rsidRPr="0003763F" w:rsidRDefault="00337F21" w:rsidP="00392F5D">
            <w:pPr>
              <w:spacing w:after="0"/>
              <w:rPr>
                <w:i/>
                <w:sz w:val="18"/>
                <w:szCs w:val="18"/>
              </w:rPr>
            </w:pPr>
          </w:p>
        </w:tc>
        <w:tc>
          <w:tcPr>
            <w:tcW w:w="1682" w:type="dxa"/>
            <w:shd w:val="clear" w:color="auto" w:fill="auto"/>
          </w:tcPr>
          <w:p w14:paraId="451D6C1D" w14:textId="3AEA3945" w:rsidR="00337F21" w:rsidRPr="0003763F" w:rsidRDefault="00337F21" w:rsidP="00392F5D">
            <w:pPr>
              <w:spacing w:after="0"/>
              <w:rPr>
                <w:i/>
                <w:sz w:val="18"/>
                <w:szCs w:val="18"/>
              </w:rPr>
            </w:pPr>
          </w:p>
        </w:tc>
        <w:tc>
          <w:tcPr>
            <w:tcW w:w="1419" w:type="dxa"/>
            <w:shd w:val="clear" w:color="auto" w:fill="auto"/>
          </w:tcPr>
          <w:p w14:paraId="14C97B57" w14:textId="7DDDA404" w:rsidR="00337F21" w:rsidRPr="0003763F" w:rsidRDefault="00337F21" w:rsidP="00392F5D">
            <w:pPr>
              <w:spacing w:after="0"/>
              <w:rPr>
                <w:i/>
                <w:sz w:val="18"/>
                <w:szCs w:val="18"/>
              </w:rPr>
            </w:pPr>
          </w:p>
        </w:tc>
        <w:tc>
          <w:tcPr>
            <w:tcW w:w="1980" w:type="dxa"/>
            <w:shd w:val="clear" w:color="auto" w:fill="auto"/>
          </w:tcPr>
          <w:p w14:paraId="108D742D" w14:textId="3009AA79" w:rsidR="00337F21" w:rsidRPr="0003763F" w:rsidRDefault="00337F21" w:rsidP="00392F5D">
            <w:pPr>
              <w:spacing w:after="0"/>
              <w:rPr>
                <w:i/>
                <w:sz w:val="18"/>
                <w:szCs w:val="18"/>
              </w:rPr>
            </w:pPr>
          </w:p>
        </w:tc>
      </w:tr>
      <w:tr w:rsidR="00337F21" w:rsidRPr="0003763F" w14:paraId="1AB260D2" w14:textId="77777777" w:rsidTr="00854F7E">
        <w:trPr>
          <w:trHeight w:val="424"/>
        </w:trPr>
        <w:tc>
          <w:tcPr>
            <w:tcW w:w="1154" w:type="dxa"/>
            <w:vMerge w:val="restart"/>
            <w:shd w:val="clear" w:color="auto" w:fill="auto"/>
          </w:tcPr>
          <w:p w14:paraId="322363F6" w14:textId="77777777" w:rsidR="00337F21" w:rsidRPr="0003763F" w:rsidRDefault="00337F21" w:rsidP="00392F5D">
            <w:pPr>
              <w:spacing w:after="0"/>
              <w:rPr>
                <w:b/>
                <w:sz w:val="18"/>
                <w:szCs w:val="18"/>
              </w:rPr>
            </w:pPr>
          </w:p>
          <w:p w14:paraId="12BEA751" w14:textId="31D1383A" w:rsidR="00337F21" w:rsidRPr="0003763F" w:rsidRDefault="00337F21" w:rsidP="00392F5D">
            <w:pPr>
              <w:spacing w:after="0"/>
              <w:rPr>
                <w:b/>
                <w:sz w:val="18"/>
                <w:szCs w:val="18"/>
              </w:rPr>
            </w:pPr>
            <w:r w:rsidRPr="0003763F">
              <w:rPr>
                <w:b/>
                <w:sz w:val="18"/>
                <w:szCs w:val="18"/>
              </w:rPr>
              <w:t xml:space="preserve">Project </w:t>
            </w:r>
            <w:r>
              <w:rPr>
                <w:b/>
                <w:sz w:val="18"/>
                <w:szCs w:val="18"/>
              </w:rPr>
              <w:t>Results (Outputs) 1</w:t>
            </w:r>
          </w:p>
        </w:tc>
        <w:tc>
          <w:tcPr>
            <w:tcW w:w="1044" w:type="dxa"/>
            <w:shd w:val="clear" w:color="auto" w:fill="auto"/>
          </w:tcPr>
          <w:p w14:paraId="372584D3" w14:textId="4BFF9BC9" w:rsidR="00337F21" w:rsidRPr="0003763F" w:rsidRDefault="00337F21" w:rsidP="00392F5D">
            <w:pPr>
              <w:spacing w:after="0"/>
              <w:rPr>
                <w:b/>
                <w:i/>
                <w:sz w:val="18"/>
                <w:szCs w:val="18"/>
              </w:rPr>
            </w:pPr>
            <w:r w:rsidRPr="0003763F">
              <w:rPr>
                <w:b/>
                <w:i/>
                <w:sz w:val="18"/>
                <w:szCs w:val="18"/>
              </w:rPr>
              <w:t>Indicator 1</w:t>
            </w:r>
            <w:r>
              <w:rPr>
                <w:b/>
                <w:i/>
                <w:sz w:val="18"/>
                <w:szCs w:val="18"/>
              </w:rPr>
              <w:t>2</w:t>
            </w:r>
            <w:r w:rsidRPr="0003763F">
              <w:rPr>
                <w:b/>
                <w:i/>
                <w:sz w:val="18"/>
                <w:szCs w:val="18"/>
              </w:rPr>
              <w:t xml:space="preserve"> </w:t>
            </w:r>
          </w:p>
          <w:p w14:paraId="3565678C" w14:textId="77777777" w:rsidR="00337F21" w:rsidRPr="0003763F" w:rsidRDefault="00337F21" w:rsidP="00392F5D">
            <w:pPr>
              <w:spacing w:after="0"/>
              <w:rPr>
                <w:sz w:val="18"/>
                <w:szCs w:val="18"/>
              </w:rPr>
            </w:pPr>
          </w:p>
        </w:tc>
        <w:tc>
          <w:tcPr>
            <w:tcW w:w="913" w:type="dxa"/>
          </w:tcPr>
          <w:p w14:paraId="51BBF7C4" w14:textId="77777777" w:rsidR="00337F21" w:rsidRPr="0003763F" w:rsidRDefault="00337F21" w:rsidP="00392F5D">
            <w:pPr>
              <w:spacing w:after="0"/>
              <w:rPr>
                <w:i/>
                <w:sz w:val="18"/>
                <w:szCs w:val="18"/>
              </w:rPr>
            </w:pPr>
          </w:p>
        </w:tc>
        <w:tc>
          <w:tcPr>
            <w:tcW w:w="1168" w:type="dxa"/>
          </w:tcPr>
          <w:p w14:paraId="0E4237FC" w14:textId="17E3F7BB" w:rsidR="00337F21" w:rsidRPr="0003763F" w:rsidRDefault="00337F21" w:rsidP="00392F5D">
            <w:pPr>
              <w:spacing w:after="0"/>
              <w:rPr>
                <w:sz w:val="18"/>
                <w:szCs w:val="18"/>
              </w:rPr>
            </w:pPr>
          </w:p>
        </w:tc>
        <w:tc>
          <w:tcPr>
            <w:tcW w:w="1682" w:type="dxa"/>
            <w:shd w:val="clear" w:color="auto" w:fill="auto"/>
          </w:tcPr>
          <w:p w14:paraId="1D6A7506" w14:textId="606EDB67" w:rsidR="00337F21" w:rsidRPr="0003763F" w:rsidRDefault="00337F21" w:rsidP="00392F5D">
            <w:pPr>
              <w:spacing w:after="0"/>
              <w:rPr>
                <w:sz w:val="18"/>
                <w:szCs w:val="18"/>
              </w:rPr>
            </w:pPr>
          </w:p>
        </w:tc>
        <w:tc>
          <w:tcPr>
            <w:tcW w:w="1419" w:type="dxa"/>
            <w:shd w:val="clear" w:color="auto" w:fill="auto"/>
          </w:tcPr>
          <w:p w14:paraId="18181CAE" w14:textId="750BCAC5" w:rsidR="00337F21" w:rsidRPr="0003763F" w:rsidRDefault="00337F21" w:rsidP="00392F5D">
            <w:pPr>
              <w:spacing w:after="0"/>
              <w:rPr>
                <w:sz w:val="18"/>
                <w:szCs w:val="18"/>
              </w:rPr>
            </w:pPr>
          </w:p>
        </w:tc>
        <w:tc>
          <w:tcPr>
            <w:tcW w:w="1980" w:type="dxa"/>
            <w:shd w:val="clear" w:color="auto" w:fill="auto"/>
          </w:tcPr>
          <w:p w14:paraId="70110D35" w14:textId="44DD3374" w:rsidR="00337F21" w:rsidRPr="0003763F" w:rsidRDefault="00337F21" w:rsidP="00392F5D">
            <w:pPr>
              <w:spacing w:after="0"/>
              <w:rPr>
                <w:sz w:val="18"/>
                <w:szCs w:val="18"/>
              </w:rPr>
            </w:pPr>
          </w:p>
        </w:tc>
      </w:tr>
      <w:tr w:rsidR="00337F21" w:rsidRPr="0003763F" w14:paraId="05A50F48" w14:textId="77777777" w:rsidTr="00854F7E">
        <w:trPr>
          <w:trHeight w:val="424"/>
        </w:trPr>
        <w:tc>
          <w:tcPr>
            <w:tcW w:w="1154" w:type="dxa"/>
            <w:vMerge/>
            <w:shd w:val="clear" w:color="auto" w:fill="auto"/>
          </w:tcPr>
          <w:p w14:paraId="48391102" w14:textId="77777777" w:rsidR="00337F21" w:rsidRPr="0003763F" w:rsidRDefault="00337F21" w:rsidP="00392F5D">
            <w:pPr>
              <w:spacing w:after="0"/>
              <w:rPr>
                <w:b/>
                <w:sz w:val="18"/>
                <w:szCs w:val="18"/>
              </w:rPr>
            </w:pPr>
          </w:p>
        </w:tc>
        <w:tc>
          <w:tcPr>
            <w:tcW w:w="1044" w:type="dxa"/>
            <w:shd w:val="clear" w:color="auto" w:fill="auto"/>
          </w:tcPr>
          <w:p w14:paraId="504E66D2" w14:textId="19084D4E" w:rsidR="00337F21" w:rsidRPr="0003763F" w:rsidRDefault="00337F21" w:rsidP="00392F5D">
            <w:pPr>
              <w:spacing w:after="0"/>
              <w:rPr>
                <w:b/>
                <w:i/>
                <w:sz w:val="18"/>
                <w:szCs w:val="18"/>
              </w:rPr>
            </w:pPr>
            <w:r w:rsidRPr="0003763F">
              <w:rPr>
                <w:b/>
                <w:i/>
                <w:sz w:val="18"/>
                <w:szCs w:val="18"/>
              </w:rPr>
              <w:t xml:space="preserve">Indicator </w:t>
            </w:r>
            <w:r>
              <w:rPr>
                <w:b/>
                <w:i/>
                <w:sz w:val="18"/>
                <w:szCs w:val="18"/>
              </w:rPr>
              <w:t>13</w:t>
            </w:r>
          </w:p>
        </w:tc>
        <w:tc>
          <w:tcPr>
            <w:tcW w:w="913" w:type="dxa"/>
          </w:tcPr>
          <w:p w14:paraId="77528C9B" w14:textId="77777777" w:rsidR="00337F21" w:rsidRPr="0003763F" w:rsidRDefault="00337F21" w:rsidP="00392F5D">
            <w:pPr>
              <w:spacing w:after="0"/>
              <w:rPr>
                <w:i/>
                <w:sz w:val="18"/>
                <w:szCs w:val="18"/>
              </w:rPr>
            </w:pPr>
          </w:p>
        </w:tc>
        <w:tc>
          <w:tcPr>
            <w:tcW w:w="1168" w:type="dxa"/>
          </w:tcPr>
          <w:p w14:paraId="6ACB721C" w14:textId="011E0791" w:rsidR="00337F21" w:rsidRPr="0003763F" w:rsidRDefault="00337F21" w:rsidP="00392F5D">
            <w:pPr>
              <w:spacing w:after="0"/>
              <w:rPr>
                <w:i/>
                <w:sz w:val="18"/>
                <w:szCs w:val="18"/>
              </w:rPr>
            </w:pPr>
          </w:p>
        </w:tc>
        <w:tc>
          <w:tcPr>
            <w:tcW w:w="1682" w:type="dxa"/>
            <w:shd w:val="clear" w:color="auto" w:fill="auto"/>
          </w:tcPr>
          <w:p w14:paraId="19E584A0" w14:textId="54BD66CF" w:rsidR="00337F21" w:rsidRPr="0003763F" w:rsidRDefault="00337F21" w:rsidP="00392F5D">
            <w:pPr>
              <w:spacing w:after="0"/>
              <w:rPr>
                <w:i/>
                <w:sz w:val="18"/>
                <w:szCs w:val="18"/>
              </w:rPr>
            </w:pPr>
          </w:p>
        </w:tc>
        <w:tc>
          <w:tcPr>
            <w:tcW w:w="1419" w:type="dxa"/>
            <w:shd w:val="clear" w:color="auto" w:fill="auto"/>
          </w:tcPr>
          <w:p w14:paraId="151DA9B2" w14:textId="067BC190" w:rsidR="00337F21" w:rsidRPr="0003763F" w:rsidRDefault="00337F21" w:rsidP="00392F5D">
            <w:pPr>
              <w:spacing w:after="0"/>
              <w:rPr>
                <w:i/>
                <w:sz w:val="18"/>
                <w:szCs w:val="18"/>
              </w:rPr>
            </w:pPr>
          </w:p>
        </w:tc>
        <w:tc>
          <w:tcPr>
            <w:tcW w:w="1980" w:type="dxa"/>
            <w:shd w:val="clear" w:color="auto" w:fill="auto"/>
          </w:tcPr>
          <w:p w14:paraId="2E03D4A7" w14:textId="0E2D9A0E" w:rsidR="00337F21" w:rsidRPr="0003763F" w:rsidRDefault="00337F21" w:rsidP="00392F5D">
            <w:pPr>
              <w:spacing w:after="0"/>
              <w:rPr>
                <w:i/>
                <w:sz w:val="18"/>
                <w:szCs w:val="18"/>
              </w:rPr>
            </w:pPr>
          </w:p>
        </w:tc>
      </w:tr>
      <w:tr w:rsidR="00337F21" w:rsidRPr="0003763F" w14:paraId="1FC6288E" w14:textId="77777777" w:rsidTr="00854F7E">
        <w:trPr>
          <w:trHeight w:val="424"/>
        </w:trPr>
        <w:tc>
          <w:tcPr>
            <w:tcW w:w="1154" w:type="dxa"/>
            <w:vMerge w:val="restart"/>
            <w:shd w:val="clear" w:color="auto" w:fill="auto"/>
            <w:vAlign w:val="center"/>
          </w:tcPr>
          <w:p w14:paraId="221E2EDA" w14:textId="4266CDEE" w:rsidR="00337F21" w:rsidRPr="00645E00" w:rsidRDefault="00337F21" w:rsidP="00392F5D">
            <w:pPr>
              <w:spacing w:after="0"/>
              <w:jc w:val="left"/>
              <w:rPr>
                <w:b/>
                <w:sz w:val="18"/>
                <w:szCs w:val="18"/>
              </w:rPr>
            </w:pPr>
            <w:r w:rsidRPr="00645E00">
              <w:rPr>
                <w:b/>
                <w:sz w:val="18"/>
                <w:szCs w:val="18"/>
              </w:rPr>
              <w:t xml:space="preserve">Project </w:t>
            </w:r>
            <w:r>
              <w:rPr>
                <w:b/>
                <w:sz w:val="18"/>
                <w:szCs w:val="18"/>
              </w:rPr>
              <w:t>Results (Outputs) 2</w:t>
            </w:r>
          </w:p>
        </w:tc>
        <w:tc>
          <w:tcPr>
            <w:tcW w:w="1044" w:type="dxa"/>
            <w:shd w:val="clear" w:color="auto" w:fill="auto"/>
          </w:tcPr>
          <w:p w14:paraId="417BCC5E" w14:textId="0FF3A809" w:rsidR="00337F21" w:rsidRPr="0003763F" w:rsidRDefault="00337F21" w:rsidP="00392F5D">
            <w:pPr>
              <w:spacing w:after="0"/>
              <w:rPr>
                <w:b/>
                <w:i/>
                <w:sz w:val="18"/>
                <w:szCs w:val="18"/>
              </w:rPr>
            </w:pPr>
            <w:r w:rsidRPr="0003763F">
              <w:rPr>
                <w:b/>
                <w:i/>
                <w:sz w:val="18"/>
                <w:szCs w:val="18"/>
              </w:rPr>
              <w:t>Indicator 1</w:t>
            </w:r>
            <w:r>
              <w:rPr>
                <w:b/>
                <w:i/>
                <w:sz w:val="18"/>
                <w:szCs w:val="18"/>
              </w:rPr>
              <w:t>4</w:t>
            </w:r>
            <w:r w:rsidRPr="0003763F">
              <w:rPr>
                <w:b/>
                <w:i/>
                <w:sz w:val="18"/>
                <w:szCs w:val="18"/>
              </w:rPr>
              <w:t xml:space="preserve"> </w:t>
            </w:r>
          </w:p>
          <w:p w14:paraId="7AF82B25" w14:textId="77777777" w:rsidR="00337F21" w:rsidRPr="0003763F" w:rsidRDefault="00337F21" w:rsidP="00392F5D">
            <w:pPr>
              <w:spacing w:after="0"/>
              <w:rPr>
                <w:b/>
                <w:i/>
                <w:sz w:val="18"/>
                <w:szCs w:val="18"/>
              </w:rPr>
            </w:pPr>
          </w:p>
        </w:tc>
        <w:tc>
          <w:tcPr>
            <w:tcW w:w="913" w:type="dxa"/>
          </w:tcPr>
          <w:p w14:paraId="1D9C355C" w14:textId="77777777" w:rsidR="00337F21" w:rsidRPr="0003763F" w:rsidRDefault="00337F21" w:rsidP="00392F5D">
            <w:pPr>
              <w:spacing w:after="0"/>
              <w:rPr>
                <w:i/>
                <w:sz w:val="18"/>
                <w:szCs w:val="18"/>
              </w:rPr>
            </w:pPr>
          </w:p>
        </w:tc>
        <w:tc>
          <w:tcPr>
            <w:tcW w:w="1168" w:type="dxa"/>
          </w:tcPr>
          <w:p w14:paraId="0CB7DB46" w14:textId="77777777" w:rsidR="00337F21" w:rsidRPr="0003763F" w:rsidRDefault="00337F21" w:rsidP="00392F5D">
            <w:pPr>
              <w:spacing w:after="0"/>
              <w:rPr>
                <w:i/>
                <w:sz w:val="18"/>
                <w:szCs w:val="18"/>
              </w:rPr>
            </w:pPr>
          </w:p>
        </w:tc>
        <w:tc>
          <w:tcPr>
            <w:tcW w:w="1682" w:type="dxa"/>
            <w:shd w:val="clear" w:color="auto" w:fill="auto"/>
          </w:tcPr>
          <w:p w14:paraId="0463BF89" w14:textId="77777777" w:rsidR="00337F21" w:rsidRPr="0003763F" w:rsidRDefault="00337F21" w:rsidP="00392F5D">
            <w:pPr>
              <w:spacing w:after="0"/>
              <w:rPr>
                <w:i/>
                <w:sz w:val="18"/>
                <w:szCs w:val="18"/>
              </w:rPr>
            </w:pPr>
          </w:p>
        </w:tc>
        <w:tc>
          <w:tcPr>
            <w:tcW w:w="1419" w:type="dxa"/>
            <w:shd w:val="clear" w:color="auto" w:fill="auto"/>
          </w:tcPr>
          <w:p w14:paraId="01B7999B" w14:textId="77777777" w:rsidR="00337F21" w:rsidRPr="0003763F" w:rsidRDefault="00337F21" w:rsidP="00392F5D">
            <w:pPr>
              <w:spacing w:after="0"/>
              <w:rPr>
                <w:i/>
                <w:sz w:val="18"/>
                <w:szCs w:val="18"/>
              </w:rPr>
            </w:pPr>
          </w:p>
        </w:tc>
        <w:tc>
          <w:tcPr>
            <w:tcW w:w="1980" w:type="dxa"/>
            <w:shd w:val="clear" w:color="auto" w:fill="auto"/>
          </w:tcPr>
          <w:p w14:paraId="7B8C7093" w14:textId="77777777" w:rsidR="00337F21" w:rsidRPr="0003763F" w:rsidRDefault="00337F21" w:rsidP="00392F5D">
            <w:pPr>
              <w:spacing w:after="0"/>
              <w:rPr>
                <w:i/>
                <w:sz w:val="18"/>
                <w:szCs w:val="18"/>
              </w:rPr>
            </w:pPr>
          </w:p>
        </w:tc>
      </w:tr>
      <w:tr w:rsidR="00337F21" w:rsidRPr="0087039F" w14:paraId="2051B91E" w14:textId="77777777" w:rsidTr="00854F7E">
        <w:trPr>
          <w:trHeight w:val="424"/>
        </w:trPr>
        <w:tc>
          <w:tcPr>
            <w:tcW w:w="1154" w:type="dxa"/>
            <w:vMerge/>
            <w:shd w:val="clear" w:color="auto" w:fill="auto"/>
            <w:vAlign w:val="center"/>
          </w:tcPr>
          <w:p w14:paraId="01361934" w14:textId="4D4B425B" w:rsidR="00337F21" w:rsidRPr="00645E00" w:rsidRDefault="00337F21" w:rsidP="00392F5D">
            <w:pPr>
              <w:spacing w:after="0"/>
              <w:jc w:val="left"/>
              <w:rPr>
                <w:b/>
                <w:sz w:val="18"/>
                <w:szCs w:val="18"/>
              </w:rPr>
            </w:pPr>
          </w:p>
        </w:tc>
        <w:tc>
          <w:tcPr>
            <w:tcW w:w="1044" w:type="dxa"/>
            <w:shd w:val="clear" w:color="auto" w:fill="auto"/>
          </w:tcPr>
          <w:p w14:paraId="13719278" w14:textId="49F4CBEF" w:rsidR="00337F21" w:rsidRPr="0087039F" w:rsidRDefault="00337F21" w:rsidP="00392F5D">
            <w:pPr>
              <w:spacing w:after="0"/>
              <w:rPr>
                <w:b/>
                <w:i/>
                <w:sz w:val="18"/>
                <w:szCs w:val="18"/>
              </w:rPr>
            </w:pPr>
            <w:r w:rsidRPr="0003763F">
              <w:rPr>
                <w:b/>
                <w:i/>
                <w:sz w:val="18"/>
                <w:szCs w:val="18"/>
              </w:rPr>
              <w:t xml:space="preserve">Indicator </w:t>
            </w:r>
            <w:r>
              <w:rPr>
                <w:b/>
                <w:i/>
                <w:sz w:val="18"/>
                <w:szCs w:val="18"/>
              </w:rPr>
              <w:t>15</w:t>
            </w:r>
          </w:p>
        </w:tc>
        <w:tc>
          <w:tcPr>
            <w:tcW w:w="913" w:type="dxa"/>
          </w:tcPr>
          <w:p w14:paraId="6D148E60" w14:textId="77777777" w:rsidR="00337F21" w:rsidRPr="0087039F" w:rsidRDefault="00337F21" w:rsidP="00392F5D">
            <w:pPr>
              <w:spacing w:after="0"/>
              <w:rPr>
                <w:i/>
                <w:sz w:val="18"/>
                <w:szCs w:val="18"/>
              </w:rPr>
            </w:pPr>
          </w:p>
        </w:tc>
        <w:tc>
          <w:tcPr>
            <w:tcW w:w="1168" w:type="dxa"/>
          </w:tcPr>
          <w:p w14:paraId="070CD061" w14:textId="2BBF8315" w:rsidR="00337F21" w:rsidRPr="0087039F" w:rsidRDefault="00337F21" w:rsidP="00392F5D">
            <w:pPr>
              <w:spacing w:after="0"/>
              <w:rPr>
                <w:i/>
                <w:sz w:val="18"/>
                <w:szCs w:val="18"/>
              </w:rPr>
            </w:pPr>
          </w:p>
        </w:tc>
        <w:tc>
          <w:tcPr>
            <w:tcW w:w="1682" w:type="dxa"/>
            <w:shd w:val="clear" w:color="auto" w:fill="auto"/>
          </w:tcPr>
          <w:p w14:paraId="11A2BC7F" w14:textId="77777777" w:rsidR="00337F21" w:rsidRPr="0087039F" w:rsidRDefault="00337F21" w:rsidP="00392F5D">
            <w:pPr>
              <w:spacing w:after="0"/>
              <w:rPr>
                <w:i/>
                <w:sz w:val="18"/>
                <w:szCs w:val="18"/>
              </w:rPr>
            </w:pPr>
          </w:p>
        </w:tc>
        <w:tc>
          <w:tcPr>
            <w:tcW w:w="1419" w:type="dxa"/>
            <w:shd w:val="clear" w:color="auto" w:fill="auto"/>
          </w:tcPr>
          <w:p w14:paraId="2B260627" w14:textId="77777777" w:rsidR="00337F21" w:rsidRPr="0087039F" w:rsidRDefault="00337F21" w:rsidP="00392F5D">
            <w:pPr>
              <w:spacing w:after="0"/>
              <w:rPr>
                <w:i/>
                <w:sz w:val="18"/>
                <w:szCs w:val="18"/>
              </w:rPr>
            </w:pPr>
          </w:p>
        </w:tc>
        <w:tc>
          <w:tcPr>
            <w:tcW w:w="1980" w:type="dxa"/>
            <w:shd w:val="clear" w:color="auto" w:fill="auto"/>
          </w:tcPr>
          <w:p w14:paraId="6CC6D63A" w14:textId="77777777" w:rsidR="00337F21" w:rsidRPr="0087039F" w:rsidRDefault="00337F21" w:rsidP="00392F5D">
            <w:pPr>
              <w:spacing w:after="0"/>
              <w:rPr>
                <w:i/>
                <w:sz w:val="18"/>
                <w:szCs w:val="18"/>
              </w:rPr>
            </w:pPr>
          </w:p>
        </w:tc>
      </w:tr>
      <w:tr w:rsidR="00337F21" w:rsidRPr="0087039F" w14:paraId="3E57353F" w14:textId="77777777" w:rsidTr="00854F7E">
        <w:trPr>
          <w:trHeight w:val="424"/>
        </w:trPr>
        <w:tc>
          <w:tcPr>
            <w:tcW w:w="1154" w:type="dxa"/>
            <w:vMerge w:val="restart"/>
            <w:shd w:val="clear" w:color="auto" w:fill="auto"/>
            <w:vAlign w:val="center"/>
          </w:tcPr>
          <w:p w14:paraId="76745C38" w14:textId="7CF6FA86" w:rsidR="00337F21" w:rsidRPr="00645E00" w:rsidRDefault="00337F21" w:rsidP="00392F5D">
            <w:pPr>
              <w:spacing w:after="0"/>
              <w:jc w:val="left"/>
              <w:rPr>
                <w:b/>
                <w:sz w:val="18"/>
                <w:szCs w:val="18"/>
              </w:rPr>
            </w:pPr>
            <w:r w:rsidRPr="00645E00">
              <w:rPr>
                <w:b/>
                <w:sz w:val="18"/>
                <w:szCs w:val="18"/>
              </w:rPr>
              <w:t xml:space="preserve">Project </w:t>
            </w:r>
            <w:r>
              <w:rPr>
                <w:b/>
                <w:sz w:val="18"/>
                <w:szCs w:val="18"/>
              </w:rPr>
              <w:t>Results (Outputs) 3</w:t>
            </w:r>
          </w:p>
        </w:tc>
        <w:tc>
          <w:tcPr>
            <w:tcW w:w="1044" w:type="dxa"/>
            <w:shd w:val="clear" w:color="auto" w:fill="auto"/>
          </w:tcPr>
          <w:p w14:paraId="6902B9FE" w14:textId="07C467F4" w:rsidR="00337F21" w:rsidRPr="0087039F" w:rsidRDefault="00337F21" w:rsidP="00392F5D">
            <w:pPr>
              <w:spacing w:after="0"/>
              <w:rPr>
                <w:b/>
                <w:i/>
                <w:sz w:val="18"/>
                <w:szCs w:val="18"/>
              </w:rPr>
            </w:pPr>
            <w:r>
              <w:rPr>
                <w:b/>
                <w:i/>
                <w:sz w:val="18"/>
                <w:szCs w:val="18"/>
              </w:rPr>
              <w:t>Indicator 16</w:t>
            </w:r>
          </w:p>
        </w:tc>
        <w:tc>
          <w:tcPr>
            <w:tcW w:w="913" w:type="dxa"/>
          </w:tcPr>
          <w:p w14:paraId="28A6239C" w14:textId="77777777" w:rsidR="00337F21" w:rsidRPr="0087039F" w:rsidRDefault="00337F21" w:rsidP="00392F5D">
            <w:pPr>
              <w:spacing w:after="0"/>
              <w:rPr>
                <w:i/>
                <w:sz w:val="18"/>
                <w:szCs w:val="18"/>
              </w:rPr>
            </w:pPr>
          </w:p>
        </w:tc>
        <w:tc>
          <w:tcPr>
            <w:tcW w:w="1168" w:type="dxa"/>
          </w:tcPr>
          <w:p w14:paraId="08B0E573" w14:textId="77777777" w:rsidR="00337F21" w:rsidRPr="0087039F" w:rsidRDefault="00337F21" w:rsidP="00392F5D">
            <w:pPr>
              <w:spacing w:after="0"/>
              <w:rPr>
                <w:i/>
                <w:sz w:val="18"/>
                <w:szCs w:val="18"/>
              </w:rPr>
            </w:pPr>
          </w:p>
        </w:tc>
        <w:tc>
          <w:tcPr>
            <w:tcW w:w="1682" w:type="dxa"/>
            <w:shd w:val="clear" w:color="auto" w:fill="auto"/>
          </w:tcPr>
          <w:p w14:paraId="055F3516" w14:textId="77777777" w:rsidR="00337F21" w:rsidRPr="0087039F" w:rsidRDefault="00337F21" w:rsidP="00392F5D">
            <w:pPr>
              <w:spacing w:after="0"/>
              <w:rPr>
                <w:i/>
                <w:sz w:val="18"/>
                <w:szCs w:val="18"/>
              </w:rPr>
            </w:pPr>
          </w:p>
        </w:tc>
        <w:tc>
          <w:tcPr>
            <w:tcW w:w="1419" w:type="dxa"/>
            <w:shd w:val="clear" w:color="auto" w:fill="auto"/>
          </w:tcPr>
          <w:p w14:paraId="30844B55" w14:textId="77777777" w:rsidR="00337F21" w:rsidRPr="0087039F" w:rsidRDefault="00337F21" w:rsidP="00392F5D">
            <w:pPr>
              <w:spacing w:after="0"/>
              <w:rPr>
                <w:i/>
                <w:sz w:val="18"/>
                <w:szCs w:val="18"/>
              </w:rPr>
            </w:pPr>
          </w:p>
        </w:tc>
        <w:tc>
          <w:tcPr>
            <w:tcW w:w="1980" w:type="dxa"/>
            <w:shd w:val="clear" w:color="auto" w:fill="auto"/>
          </w:tcPr>
          <w:p w14:paraId="5E4ADA83" w14:textId="77777777" w:rsidR="00337F21" w:rsidRPr="0087039F" w:rsidRDefault="00337F21" w:rsidP="00392F5D">
            <w:pPr>
              <w:spacing w:after="0"/>
              <w:rPr>
                <w:i/>
                <w:sz w:val="18"/>
                <w:szCs w:val="18"/>
              </w:rPr>
            </w:pPr>
          </w:p>
        </w:tc>
      </w:tr>
      <w:tr w:rsidR="00337F21" w:rsidRPr="0087039F" w14:paraId="7381F50E" w14:textId="77777777" w:rsidTr="00854F7E">
        <w:trPr>
          <w:trHeight w:val="424"/>
        </w:trPr>
        <w:tc>
          <w:tcPr>
            <w:tcW w:w="1154" w:type="dxa"/>
            <w:vMerge/>
            <w:shd w:val="clear" w:color="auto" w:fill="auto"/>
            <w:vAlign w:val="center"/>
          </w:tcPr>
          <w:p w14:paraId="05CCF29F" w14:textId="7FAA9FBC" w:rsidR="00337F21" w:rsidRPr="00645E00" w:rsidRDefault="00337F21" w:rsidP="00392F5D">
            <w:pPr>
              <w:spacing w:after="0"/>
              <w:jc w:val="left"/>
              <w:rPr>
                <w:b/>
                <w:sz w:val="18"/>
                <w:szCs w:val="18"/>
              </w:rPr>
            </w:pPr>
          </w:p>
        </w:tc>
        <w:tc>
          <w:tcPr>
            <w:tcW w:w="1044" w:type="dxa"/>
            <w:shd w:val="clear" w:color="auto" w:fill="auto"/>
          </w:tcPr>
          <w:p w14:paraId="22847523" w14:textId="655BA48B" w:rsidR="00337F21" w:rsidRPr="0087039F" w:rsidRDefault="00337F21" w:rsidP="00392F5D">
            <w:pPr>
              <w:spacing w:after="0"/>
              <w:rPr>
                <w:b/>
                <w:i/>
                <w:sz w:val="18"/>
                <w:szCs w:val="18"/>
              </w:rPr>
            </w:pPr>
            <w:r>
              <w:rPr>
                <w:b/>
                <w:i/>
                <w:sz w:val="18"/>
                <w:szCs w:val="18"/>
              </w:rPr>
              <w:t>Indicator 17</w:t>
            </w:r>
          </w:p>
        </w:tc>
        <w:tc>
          <w:tcPr>
            <w:tcW w:w="913" w:type="dxa"/>
          </w:tcPr>
          <w:p w14:paraId="4E8E7C1B" w14:textId="77777777" w:rsidR="00337F21" w:rsidRPr="0087039F" w:rsidRDefault="00337F21" w:rsidP="00392F5D">
            <w:pPr>
              <w:spacing w:after="0"/>
              <w:rPr>
                <w:i/>
                <w:sz w:val="18"/>
                <w:szCs w:val="18"/>
              </w:rPr>
            </w:pPr>
          </w:p>
        </w:tc>
        <w:tc>
          <w:tcPr>
            <w:tcW w:w="1168" w:type="dxa"/>
          </w:tcPr>
          <w:p w14:paraId="4B3C0115" w14:textId="77777777" w:rsidR="00337F21" w:rsidRPr="0087039F" w:rsidRDefault="00337F21" w:rsidP="00392F5D">
            <w:pPr>
              <w:spacing w:after="0"/>
              <w:rPr>
                <w:i/>
                <w:sz w:val="18"/>
                <w:szCs w:val="18"/>
              </w:rPr>
            </w:pPr>
          </w:p>
        </w:tc>
        <w:tc>
          <w:tcPr>
            <w:tcW w:w="1682" w:type="dxa"/>
            <w:shd w:val="clear" w:color="auto" w:fill="auto"/>
          </w:tcPr>
          <w:p w14:paraId="58026456" w14:textId="77777777" w:rsidR="00337F21" w:rsidRPr="0087039F" w:rsidRDefault="00337F21" w:rsidP="00392F5D">
            <w:pPr>
              <w:spacing w:after="0"/>
              <w:rPr>
                <w:i/>
                <w:sz w:val="18"/>
                <w:szCs w:val="18"/>
              </w:rPr>
            </w:pPr>
          </w:p>
        </w:tc>
        <w:tc>
          <w:tcPr>
            <w:tcW w:w="1419" w:type="dxa"/>
            <w:shd w:val="clear" w:color="auto" w:fill="auto"/>
          </w:tcPr>
          <w:p w14:paraId="6ED00BAF" w14:textId="77777777" w:rsidR="00337F21" w:rsidRPr="0087039F" w:rsidRDefault="00337F21" w:rsidP="00392F5D">
            <w:pPr>
              <w:spacing w:after="0"/>
              <w:rPr>
                <w:i/>
                <w:sz w:val="18"/>
                <w:szCs w:val="18"/>
              </w:rPr>
            </w:pPr>
          </w:p>
        </w:tc>
        <w:tc>
          <w:tcPr>
            <w:tcW w:w="1980" w:type="dxa"/>
            <w:shd w:val="clear" w:color="auto" w:fill="auto"/>
          </w:tcPr>
          <w:p w14:paraId="3E5D2D9D" w14:textId="77777777" w:rsidR="00337F21" w:rsidRPr="0087039F" w:rsidRDefault="00337F21" w:rsidP="00392F5D">
            <w:pPr>
              <w:spacing w:after="0"/>
              <w:rPr>
                <w:i/>
                <w:sz w:val="18"/>
                <w:szCs w:val="18"/>
              </w:rPr>
            </w:pPr>
          </w:p>
        </w:tc>
      </w:tr>
    </w:tbl>
    <w:p w14:paraId="40D1C1C8" w14:textId="13CB568F" w:rsidR="00BB0459" w:rsidRDefault="00BB0459" w:rsidP="00392F5D">
      <w:pPr>
        <w:pStyle w:val="Heading2"/>
        <w:spacing w:after="0"/>
        <w:ind w:left="0"/>
        <w:rPr>
          <w:rFonts w:ascii="Calibri" w:hAnsi="Calibri"/>
          <w:szCs w:val="22"/>
        </w:rPr>
      </w:pPr>
    </w:p>
    <w:p w14:paraId="71A4CCF7" w14:textId="6DFEB9E1" w:rsidR="00C827F3" w:rsidRDefault="00C827F3" w:rsidP="00392F5D">
      <w:pPr>
        <w:spacing w:after="0"/>
      </w:pPr>
    </w:p>
    <w:p w14:paraId="6DC07899" w14:textId="77777777" w:rsidR="00C827F3" w:rsidRDefault="00C827F3" w:rsidP="00392F5D">
      <w:pPr>
        <w:spacing w:after="0"/>
      </w:pPr>
    </w:p>
    <w:p w14:paraId="34D17627" w14:textId="77777777" w:rsidR="00C827F3" w:rsidRDefault="00C827F3" w:rsidP="00392F5D">
      <w:pPr>
        <w:spacing w:after="0"/>
      </w:pPr>
    </w:p>
    <w:p w14:paraId="25546F6E" w14:textId="77777777" w:rsidR="00C827F3" w:rsidRPr="00C827F3" w:rsidRDefault="00C827F3" w:rsidP="00392F5D">
      <w:pPr>
        <w:spacing w:after="0"/>
      </w:pPr>
    </w:p>
    <w:p w14:paraId="7AC46438" w14:textId="4947C423" w:rsidR="00BB0E9B" w:rsidRDefault="00BB0E9B" w:rsidP="00392F5D">
      <w:pPr>
        <w:spacing w:after="0"/>
      </w:pPr>
    </w:p>
    <w:p w14:paraId="613C4F8D" w14:textId="03600392" w:rsidR="00EB089B" w:rsidRDefault="00BB0E9B" w:rsidP="00392F5D">
      <w:pPr>
        <w:spacing w:after="0"/>
        <w:jc w:val="left"/>
      </w:pPr>
      <w:r>
        <w:br w:type="page"/>
      </w:r>
    </w:p>
    <w:p w14:paraId="1FA198DB" w14:textId="5EAAB57B" w:rsidR="00A11E63" w:rsidRPr="00A11E63" w:rsidRDefault="00A11E63" w:rsidP="00392F5D">
      <w:pPr>
        <w:spacing w:after="0"/>
        <w:contextualSpacing/>
        <w:rPr>
          <w:rFonts w:cs="Calibri"/>
          <w:b/>
          <w:bCs/>
          <w:iCs/>
          <w:szCs w:val="20"/>
        </w:rPr>
      </w:pPr>
      <w:r w:rsidRPr="00A11E63">
        <w:rPr>
          <w:rFonts w:cs="Calibri"/>
          <w:b/>
          <w:bCs/>
          <w:iCs/>
          <w:szCs w:val="20"/>
        </w:rPr>
        <w:lastRenderedPageBreak/>
        <w:t>Annex R: On-Granting Provisions Applicable to the Implementing Partner</w:t>
      </w:r>
      <w:r w:rsidRPr="00A11E63">
        <w:rPr>
          <w:rStyle w:val="FootnoteReference"/>
          <w:rFonts w:cs="Calibri"/>
          <w:b/>
          <w:bCs/>
          <w:iCs/>
          <w:szCs w:val="20"/>
        </w:rPr>
        <w:footnoteReference w:id="28"/>
      </w:r>
      <w:r w:rsidRPr="00A11E63">
        <w:rPr>
          <w:rFonts w:cs="Calibri"/>
          <w:b/>
          <w:bCs/>
          <w:iCs/>
          <w:szCs w:val="20"/>
        </w:rPr>
        <w:t xml:space="preserve"> </w:t>
      </w:r>
    </w:p>
    <w:p w14:paraId="4AFC5B0D" w14:textId="77777777" w:rsidR="00F605FA" w:rsidRDefault="00F605FA" w:rsidP="00392F5D">
      <w:pPr>
        <w:spacing w:after="0"/>
        <w:contextualSpacing/>
        <w:rPr>
          <w:rFonts w:cs="Calibri"/>
          <w:szCs w:val="20"/>
        </w:rPr>
      </w:pPr>
    </w:p>
    <w:p w14:paraId="1571C8BA" w14:textId="37EE45E6" w:rsidR="00A11E63" w:rsidRPr="008C0243" w:rsidRDefault="00A11E63" w:rsidP="00392F5D">
      <w:pPr>
        <w:spacing w:after="0"/>
        <w:contextualSpacing/>
        <w:rPr>
          <w:rFonts w:cs="Calibri"/>
          <w:b/>
          <w:bCs/>
          <w:iCs/>
          <w:szCs w:val="20"/>
        </w:rPr>
      </w:pPr>
      <w:r w:rsidRPr="00A11E63">
        <w:rPr>
          <w:rFonts w:cs="Calibri"/>
          <w:szCs w:val="20"/>
        </w:rPr>
        <w:t xml:space="preserve">On-granting clauses for non-UNDP Implementing Partners can be found </w:t>
      </w:r>
      <w:hyperlink r:id="rId108" w:history="1">
        <w:r w:rsidRPr="00A11E63">
          <w:rPr>
            <w:rStyle w:val="Hyperlink"/>
            <w:rFonts w:cs="Calibri"/>
            <w:szCs w:val="20"/>
          </w:rPr>
          <w:t>here</w:t>
        </w:r>
      </w:hyperlink>
      <w:r w:rsidRPr="00A11E63">
        <w:rPr>
          <w:rStyle w:val="Hyperlink"/>
          <w:rFonts w:cs="Calibri"/>
          <w:szCs w:val="20"/>
        </w:rPr>
        <w:t>.</w:t>
      </w:r>
      <w:r w:rsidRPr="008C0243">
        <w:rPr>
          <w:rFonts w:cs="Calibri"/>
          <w:b/>
          <w:bCs/>
          <w:iCs/>
          <w:szCs w:val="20"/>
        </w:rPr>
        <w:t xml:space="preserve">  </w:t>
      </w:r>
    </w:p>
    <w:p w14:paraId="65F1ABFD" w14:textId="5414DAAC" w:rsidR="00BB0E9B" w:rsidRDefault="00EB089B" w:rsidP="00392F5D">
      <w:pPr>
        <w:spacing w:after="0"/>
        <w:jc w:val="left"/>
      </w:pPr>
      <w:r>
        <w:br w:type="page"/>
      </w:r>
    </w:p>
    <w:p w14:paraId="61C4B015" w14:textId="64BD75F5" w:rsidR="00BB0E9B" w:rsidRPr="00BB0E9B" w:rsidRDefault="00BB0E9B" w:rsidP="00392F5D">
      <w:pPr>
        <w:pStyle w:val="Heading2"/>
        <w:spacing w:after="0"/>
        <w:ind w:left="0"/>
      </w:pPr>
      <w:bookmarkStart w:id="63" w:name="_Toc156229848"/>
      <w:r>
        <w:rPr>
          <w:rFonts w:ascii="Calibri" w:hAnsi="Calibri"/>
          <w:szCs w:val="22"/>
        </w:rPr>
        <w:lastRenderedPageBreak/>
        <w:t>Annex [</w:t>
      </w:r>
      <w:r w:rsidR="001166C9">
        <w:rPr>
          <w:rFonts w:ascii="Calibri" w:hAnsi="Calibri"/>
          <w:szCs w:val="22"/>
        </w:rPr>
        <w:t>S</w:t>
      </w:r>
      <w:r>
        <w:rPr>
          <w:rFonts w:ascii="Calibri" w:hAnsi="Calibri"/>
          <w:szCs w:val="22"/>
        </w:rPr>
        <w:t xml:space="preserve">]: </w:t>
      </w:r>
      <w:r>
        <w:t>Other annexes included in the Funding Proposal annex package approved by the GCF Board</w:t>
      </w:r>
      <w:bookmarkEnd w:id="63"/>
      <w:r>
        <w:t xml:space="preserve"> </w:t>
      </w:r>
    </w:p>
    <w:p w14:paraId="7FB120E4" w14:textId="26B1FFB5" w:rsidR="005B42B5" w:rsidRDefault="005B42B5" w:rsidP="00392F5D">
      <w:pPr>
        <w:spacing w:after="0"/>
      </w:pPr>
    </w:p>
    <w:p w14:paraId="15AB83DF" w14:textId="65E61C36" w:rsidR="00BB0E9B" w:rsidRPr="005B42B5" w:rsidRDefault="00BB0E9B" w:rsidP="00392F5D">
      <w:pPr>
        <w:spacing w:after="0"/>
      </w:pPr>
      <w:r>
        <w:t>(Only include Annexes to the extent that they are not confidential as indicated in the disclosure form submitted to the GCF)</w:t>
      </w:r>
    </w:p>
    <w:sectPr w:rsidR="00BB0E9B" w:rsidRPr="005B42B5" w:rsidSect="00574DA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7E75" w14:textId="77777777" w:rsidR="00574DA1" w:rsidRDefault="00574DA1">
      <w:r>
        <w:separator/>
      </w:r>
    </w:p>
  </w:endnote>
  <w:endnote w:type="continuationSeparator" w:id="0">
    <w:p w14:paraId="3D3B05F7" w14:textId="77777777" w:rsidR="00574DA1" w:rsidRDefault="00574DA1">
      <w:r>
        <w:continuationSeparator/>
      </w:r>
    </w:p>
  </w:endnote>
  <w:endnote w:type="continuationNotice" w:id="1">
    <w:p w14:paraId="414D08C9" w14:textId="77777777" w:rsidR="00574DA1" w:rsidRDefault="00574D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w:altName w:val="Garamond"/>
    <w:charset w:val="00"/>
    <w:family w:val="roman"/>
    <w:pitch w:val="variable"/>
    <w:sig w:usb0="800000AF" w:usb1="5000205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E292A" w14:textId="36081A56" w:rsidR="006957F4" w:rsidRPr="0086069F" w:rsidRDefault="006957F4" w:rsidP="0003763F">
    <w:pPr>
      <w:pStyle w:val="Footer"/>
      <w:pBdr>
        <w:top w:val="single" w:sz="4" w:space="1" w:color="D9D9D9"/>
      </w:pBdr>
      <w:jc w:val="right"/>
      <w:rPr>
        <w:sz w:val="18"/>
        <w:szCs w:val="18"/>
      </w:rPr>
    </w:pPr>
    <w:r w:rsidRPr="00374F10">
      <w:rPr>
        <w:color w:val="2B579A"/>
        <w:sz w:val="18"/>
        <w:shd w:val="clear" w:color="auto" w:fill="E6E6E6"/>
      </w:rPr>
      <w:fldChar w:fldCharType="begin"/>
    </w:r>
    <w:r w:rsidRPr="0086069F">
      <w:rPr>
        <w:sz w:val="18"/>
        <w:szCs w:val="18"/>
      </w:rPr>
      <w:instrText xml:space="preserve"> PAGE   \* MERGEFORMAT </w:instrText>
    </w:r>
    <w:r w:rsidRPr="00374F10">
      <w:rPr>
        <w:color w:val="2B579A"/>
        <w:sz w:val="18"/>
        <w:shd w:val="clear" w:color="auto" w:fill="E6E6E6"/>
      </w:rPr>
      <w:fldChar w:fldCharType="separate"/>
    </w:r>
    <w:r w:rsidR="009974D3">
      <w:rPr>
        <w:noProof/>
        <w:sz w:val="18"/>
        <w:szCs w:val="18"/>
      </w:rPr>
      <w:t>15</w:t>
    </w:r>
    <w:r w:rsidRPr="00374F10">
      <w:rPr>
        <w:color w:val="2B579A"/>
        <w:sz w:val="18"/>
        <w:shd w:val="clear" w:color="auto" w:fill="E6E6E6"/>
      </w:rPr>
      <w:fldChar w:fldCharType="end"/>
    </w:r>
    <w:r w:rsidRPr="0086069F">
      <w:rPr>
        <w:sz w:val="18"/>
        <w:szCs w:val="18"/>
      </w:rPr>
      <w:t xml:space="preserve"> | </w:t>
    </w:r>
    <w:r w:rsidRPr="0086069F">
      <w:rPr>
        <w:color w:val="7F7F7F"/>
        <w:spacing w:val="60"/>
        <w:sz w:val="18"/>
        <w:szCs w:val="18"/>
      </w:rPr>
      <w:t>Page</w:t>
    </w:r>
  </w:p>
  <w:p w14:paraId="631DFC62" w14:textId="77777777" w:rsidR="006957F4" w:rsidRDefault="00695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A796" w14:textId="0EC77B30" w:rsidR="006957F4" w:rsidRPr="00CE62FD" w:rsidRDefault="006957F4" w:rsidP="003F5615">
    <w:pPr>
      <w:pStyle w:val="Footer"/>
      <w:pBdr>
        <w:top w:val="single" w:sz="4" w:space="1" w:color="D9D9D9"/>
      </w:pBdr>
      <w:tabs>
        <w:tab w:val="left" w:pos="345"/>
        <w:tab w:val="right" w:pos="9360"/>
      </w:tabs>
      <w:jc w:val="right"/>
      <w:rPr>
        <w:sz w:val="18"/>
        <w:szCs w:val="18"/>
      </w:rPr>
    </w:pPr>
    <w:r w:rsidRPr="00CE62FD">
      <w:rPr>
        <w:sz w:val="18"/>
        <w:szCs w:val="18"/>
      </w:rPr>
      <w:tab/>
    </w:r>
    <w:r w:rsidRPr="00CE62FD">
      <w:rPr>
        <w:sz w:val="18"/>
        <w:szCs w:val="18"/>
      </w:rPr>
      <w:tab/>
    </w:r>
    <w:r w:rsidRPr="00CE62FD">
      <w:rPr>
        <w:sz w:val="18"/>
        <w:szCs w:val="18"/>
      </w:rPr>
      <w:tab/>
    </w:r>
    <w:r w:rsidRPr="00CE62FD">
      <w:rPr>
        <w:sz w:val="18"/>
        <w:szCs w:val="18"/>
      </w:rPr>
      <w:tab/>
    </w:r>
    <w:r w:rsidRPr="00374F10">
      <w:rPr>
        <w:color w:val="2B579A"/>
        <w:sz w:val="18"/>
        <w:shd w:val="clear" w:color="auto" w:fill="E6E6E6"/>
      </w:rPr>
      <w:fldChar w:fldCharType="begin"/>
    </w:r>
    <w:r w:rsidRPr="00CE62FD">
      <w:rPr>
        <w:sz w:val="18"/>
        <w:szCs w:val="18"/>
      </w:rPr>
      <w:instrText xml:space="preserve"> PAGE   \* MERGEFORMAT </w:instrText>
    </w:r>
    <w:r w:rsidRPr="00374F10">
      <w:rPr>
        <w:color w:val="2B579A"/>
        <w:sz w:val="18"/>
        <w:shd w:val="clear" w:color="auto" w:fill="E6E6E6"/>
      </w:rPr>
      <w:fldChar w:fldCharType="separate"/>
    </w:r>
    <w:r w:rsidR="009974D3">
      <w:rPr>
        <w:noProof/>
        <w:sz w:val="18"/>
        <w:szCs w:val="18"/>
      </w:rPr>
      <w:t>16</w:t>
    </w:r>
    <w:r w:rsidRPr="00374F10">
      <w:rPr>
        <w:color w:val="2B579A"/>
        <w:sz w:val="18"/>
        <w:shd w:val="clear" w:color="auto" w:fill="E6E6E6"/>
      </w:rPr>
      <w:fldChar w:fldCharType="end"/>
    </w:r>
    <w:r w:rsidRPr="00CE62FD">
      <w:rPr>
        <w:sz w:val="18"/>
        <w:szCs w:val="18"/>
      </w:rPr>
      <w:t xml:space="preserve"> | </w:t>
    </w:r>
    <w:r w:rsidRPr="00CE62FD">
      <w:rPr>
        <w:color w:val="7F7F7F"/>
        <w:spacing w:val="60"/>
        <w:sz w:val="18"/>
        <w:szCs w:val="18"/>
      </w:rPr>
      <w:t>Page</w:t>
    </w:r>
  </w:p>
  <w:p w14:paraId="2479D646" w14:textId="77777777" w:rsidR="006957F4" w:rsidRDefault="006957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CFC1" w14:textId="77777777" w:rsidR="006957F4" w:rsidRDefault="006957F4" w:rsidP="00FD3A8F">
    <w:pPr>
      <w:pStyle w:val="Header"/>
    </w:pPr>
  </w:p>
  <w:p w14:paraId="4DF4F3DB" w14:textId="260FDE4D" w:rsidR="006957F4" w:rsidRDefault="006957F4" w:rsidP="0003763F">
    <w:pPr>
      <w:pStyle w:val="Footer"/>
      <w:pBdr>
        <w:top w:val="single" w:sz="4" w:space="1" w:color="D9D9D9"/>
      </w:pBdr>
      <w:jc w:val="right"/>
    </w:pPr>
    <w:r w:rsidRPr="00374F10">
      <w:rPr>
        <w:color w:val="2B579A"/>
        <w:shd w:val="clear" w:color="auto" w:fill="E6E6E6"/>
      </w:rPr>
      <w:fldChar w:fldCharType="begin"/>
    </w:r>
    <w:r>
      <w:instrText xml:space="preserve"> PAGE   \* MERGEFORMAT </w:instrText>
    </w:r>
    <w:r w:rsidRPr="00374F10">
      <w:rPr>
        <w:color w:val="2B579A"/>
        <w:shd w:val="clear" w:color="auto" w:fill="E6E6E6"/>
      </w:rPr>
      <w:fldChar w:fldCharType="separate"/>
    </w:r>
    <w:r w:rsidR="009974D3">
      <w:rPr>
        <w:noProof/>
      </w:rPr>
      <w:t>20</w:t>
    </w:r>
    <w:r w:rsidRPr="00374F10">
      <w:rPr>
        <w:color w:val="2B579A"/>
        <w:shd w:val="clear" w:color="auto" w:fill="E6E6E6"/>
      </w:rPr>
      <w:fldChar w:fldCharType="end"/>
    </w:r>
    <w:r>
      <w:t xml:space="preserve"> | </w:t>
    </w:r>
    <w:r w:rsidRPr="0003763F">
      <w:rPr>
        <w:color w:val="7F7F7F"/>
        <w:spacing w:val="60"/>
      </w:rPr>
      <w:t>Page</w:t>
    </w:r>
  </w:p>
  <w:p w14:paraId="493C031B" w14:textId="77777777" w:rsidR="006957F4" w:rsidRDefault="006957F4" w:rsidP="00FD3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C453F" w14:textId="77777777" w:rsidR="00574DA1" w:rsidRDefault="00574DA1">
      <w:r>
        <w:separator/>
      </w:r>
    </w:p>
  </w:footnote>
  <w:footnote w:type="continuationSeparator" w:id="0">
    <w:p w14:paraId="70745CCE" w14:textId="77777777" w:rsidR="00574DA1" w:rsidRDefault="00574DA1">
      <w:r>
        <w:continuationSeparator/>
      </w:r>
    </w:p>
  </w:footnote>
  <w:footnote w:type="continuationNotice" w:id="1">
    <w:p w14:paraId="51D12DDD" w14:textId="77777777" w:rsidR="00574DA1" w:rsidRDefault="00574DA1">
      <w:pPr>
        <w:spacing w:after="0"/>
      </w:pPr>
    </w:p>
  </w:footnote>
  <w:footnote w:id="2">
    <w:p w14:paraId="1C755123" w14:textId="68F6CB00" w:rsidR="006957F4" w:rsidRPr="00D647A0" w:rsidRDefault="006957F4">
      <w:pPr>
        <w:pStyle w:val="FootnoteText"/>
        <w:rPr>
          <w:lang w:val="en-GB"/>
        </w:rPr>
      </w:pPr>
      <w:r>
        <w:rPr>
          <w:rStyle w:val="FootnoteReference"/>
        </w:rPr>
        <w:footnoteRef/>
      </w:r>
      <w:r>
        <w:t xml:space="preserve"> </w:t>
      </w:r>
      <w:r>
        <w:rPr>
          <w:lang w:val="en-GB"/>
        </w:rPr>
        <w:t>Previously Direct Project Costs</w:t>
      </w:r>
    </w:p>
  </w:footnote>
  <w:footnote w:id="3">
    <w:p w14:paraId="35A1B927" w14:textId="7532C93F" w:rsidR="006957F4" w:rsidRPr="006A0D22" w:rsidRDefault="006957F4">
      <w:pPr>
        <w:pStyle w:val="FootnoteText"/>
        <w:rPr>
          <w:lang w:val="en-GB"/>
        </w:rPr>
      </w:pPr>
      <w:r>
        <w:rPr>
          <w:rStyle w:val="FootnoteReference"/>
        </w:rPr>
        <w:footnoteRef/>
      </w:r>
      <w:r>
        <w:t xml:space="preserve"> </w:t>
      </w:r>
      <w:r w:rsidRPr="00DD6068">
        <w:t>The costs of any project cycle management services provided by UNDP must be paid exclusively from the Accredited Entity fee paid to UNDP and not from the GCF project budget. Project cycle management services are the quality assurance and oversight services involved with project start-up, project implementation and supervision, and project completion and evaluation.</w:t>
      </w:r>
    </w:p>
  </w:footnote>
  <w:footnote w:id="4">
    <w:p w14:paraId="5362D941" w14:textId="29959BF0" w:rsidR="006957F4" w:rsidRPr="00DD6068" w:rsidRDefault="006957F4">
      <w:pPr>
        <w:pStyle w:val="FootnoteText"/>
        <w:rPr>
          <w:lang w:val="en-GB"/>
        </w:rPr>
      </w:pPr>
    </w:p>
  </w:footnote>
  <w:footnote w:id="5">
    <w:p w14:paraId="14D40F1B" w14:textId="212ED435" w:rsidR="006957F4" w:rsidRPr="00901804" w:rsidRDefault="006957F4" w:rsidP="00901804">
      <w:pPr>
        <w:spacing w:after="0"/>
        <w:jc w:val="left"/>
        <w:rPr>
          <w:rFonts w:asciiTheme="minorHAnsi" w:hAnsiTheme="minorHAnsi" w:cstheme="minorHAnsi"/>
          <w:sz w:val="18"/>
          <w:szCs w:val="18"/>
        </w:rPr>
      </w:pPr>
      <w:r w:rsidRPr="00901804">
        <w:rPr>
          <w:rStyle w:val="FootnoteReference"/>
          <w:rFonts w:asciiTheme="minorHAnsi" w:hAnsiTheme="minorHAnsi" w:cstheme="minorHAnsi"/>
          <w:szCs w:val="18"/>
        </w:rPr>
        <w:footnoteRef/>
      </w:r>
      <w:r w:rsidRPr="00901804">
        <w:rPr>
          <w:rFonts w:asciiTheme="minorHAnsi" w:hAnsiTheme="minorHAnsi" w:cstheme="minorHAnsi"/>
          <w:sz w:val="18"/>
          <w:szCs w:val="18"/>
        </w:rPr>
        <w:t xml:space="preserve"> As these links may become inactive over time, please notify the </w:t>
      </w:r>
      <w:r w:rsidR="004D6485">
        <w:rPr>
          <w:rFonts w:asciiTheme="minorHAnsi" w:hAnsiTheme="minorHAnsi" w:cstheme="minorHAnsi"/>
          <w:sz w:val="18"/>
          <w:szCs w:val="18"/>
        </w:rPr>
        <w:t>BPPS</w:t>
      </w:r>
      <w:r w:rsidRPr="00901804">
        <w:rPr>
          <w:rFonts w:asciiTheme="minorHAnsi" w:hAnsiTheme="minorHAnsi" w:cstheme="minorHAnsi"/>
          <w:sz w:val="18"/>
          <w:szCs w:val="18"/>
        </w:rPr>
        <w:t xml:space="preserve"> </w:t>
      </w:r>
      <w:r w:rsidR="004D6485">
        <w:rPr>
          <w:rFonts w:asciiTheme="minorHAnsi" w:hAnsiTheme="minorHAnsi" w:cstheme="minorHAnsi"/>
          <w:sz w:val="18"/>
          <w:szCs w:val="18"/>
        </w:rPr>
        <w:t xml:space="preserve">Thematic Hub or VF </w:t>
      </w:r>
      <w:proofErr w:type="spellStart"/>
      <w:r w:rsidR="00F605FA">
        <w:rPr>
          <w:rFonts w:asciiTheme="minorHAnsi" w:hAnsiTheme="minorHAnsi" w:cstheme="minorHAnsi"/>
          <w:sz w:val="18"/>
          <w:szCs w:val="18"/>
        </w:rPr>
        <w:t>Programm</w:t>
      </w:r>
      <w:r w:rsidR="000612D7">
        <w:rPr>
          <w:rFonts w:asciiTheme="minorHAnsi" w:hAnsiTheme="minorHAnsi" w:cstheme="minorHAnsi"/>
          <w:sz w:val="18"/>
          <w:szCs w:val="18"/>
        </w:rPr>
        <w:t>e</w:t>
      </w:r>
      <w:proofErr w:type="spellEnd"/>
      <w:r w:rsidR="00F605FA">
        <w:rPr>
          <w:rFonts w:asciiTheme="minorHAnsi" w:hAnsiTheme="minorHAnsi" w:cstheme="minorHAnsi"/>
          <w:sz w:val="18"/>
          <w:szCs w:val="18"/>
        </w:rPr>
        <w:t xml:space="preserve"> Support, Oversight and Compliance </w:t>
      </w:r>
      <w:r w:rsidR="004D6485">
        <w:rPr>
          <w:rFonts w:asciiTheme="minorHAnsi" w:hAnsiTheme="minorHAnsi" w:cstheme="minorHAnsi"/>
          <w:sz w:val="18"/>
          <w:szCs w:val="18"/>
        </w:rPr>
        <w:t>Hub</w:t>
      </w:r>
      <w:r w:rsidRPr="00901804">
        <w:rPr>
          <w:rFonts w:asciiTheme="minorHAnsi" w:hAnsiTheme="minorHAnsi" w:cstheme="minorHAnsi"/>
          <w:sz w:val="18"/>
          <w:szCs w:val="18"/>
        </w:rPr>
        <w:t xml:space="preserve"> if you notice an inactive link.</w:t>
      </w:r>
    </w:p>
  </w:footnote>
  <w:footnote w:id="6">
    <w:p w14:paraId="2270FB13" w14:textId="70C256AF" w:rsidR="006957F4" w:rsidRPr="001959B7" w:rsidRDefault="006957F4">
      <w:pPr>
        <w:pStyle w:val="FootnoteText"/>
        <w:rPr>
          <w:rFonts w:cstheme="minorHAnsi"/>
          <w:szCs w:val="18"/>
        </w:rPr>
      </w:pPr>
      <w:r>
        <w:rPr>
          <w:rStyle w:val="FootnoteReference"/>
        </w:rPr>
        <w:footnoteRef/>
      </w:r>
      <w:r>
        <w:t xml:space="preserve"> Note that this relates to co-financing that is not administered by UNDP, i.e. co-financing that is directly applied by the co-financing party in a capacity of IP or RP to implement certain activities set out in the Project Results Framework, Project Budget </w:t>
      </w:r>
      <w:r w:rsidRPr="001959B7">
        <w:rPr>
          <w:rFonts w:cstheme="minorHAnsi"/>
          <w:szCs w:val="18"/>
        </w:rPr>
        <w:t>and Work Plan</w:t>
      </w:r>
    </w:p>
  </w:footnote>
  <w:footnote w:id="7">
    <w:p w14:paraId="4A9C7BD4" w14:textId="289E0C1C" w:rsidR="006957F4" w:rsidRPr="001959B7" w:rsidRDefault="006957F4" w:rsidP="00901804">
      <w:pPr>
        <w:pStyle w:val="FootnoteText"/>
        <w:rPr>
          <w:rFonts w:cstheme="minorHAnsi"/>
          <w:szCs w:val="18"/>
        </w:rPr>
      </w:pPr>
      <w:r w:rsidRPr="001959B7">
        <w:rPr>
          <w:rStyle w:val="FootnoteReference"/>
          <w:rFonts w:asciiTheme="minorHAnsi" w:hAnsiTheme="minorHAnsi" w:cstheme="minorHAnsi"/>
          <w:szCs w:val="18"/>
          <w:highlight w:val="yellow"/>
          <w:vertAlign w:val="baseline"/>
        </w:rPr>
        <w:footnoteRef/>
      </w:r>
      <w:r w:rsidRPr="001959B7">
        <w:rPr>
          <w:rFonts w:cstheme="minorHAnsi"/>
          <w:szCs w:val="18"/>
          <w:highlight w:val="yellow"/>
        </w:rPr>
        <w:t xml:space="preserve"> Other evidence of government agreement may be accepted in lieu of a signature, unless the </w:t>
      </w:r>
      <w:proofErr w:type="spellStart"/>
      <w:r w:rsidRPr="001959B7">
        <w:rPr>
          <w:rFonts w:cstheme="minorHAnsi"/>
          <w:szCs w:val="18"/>
          <w:highlight w:val="yellow"/>
        </w:rPr>
        <w:t>programme</w:t>
      </w:r>
      <w:proofErr w:type="spellEnd"/>
      <w:r w:rsidRPr="001959B7">
        <w:rPr>
          <w:rFonts w:cstheme="minorHAnsi"/>
          <w:szCs w:val="18"/>
          <w:highlight w:val="yellow"/>
        </w:rPr>
        <w:t xml:space="preserve"> country government requires a signature.</w:t>
      </w:r>
    </w:p>
  </w:footnote>
  <w:footnote w:id="8">
    <w:p w14:paraId="70474ADB" w14:textId="51743DDA" w:rsidR="006957F4" w:rsidRPr="001959B7" w:rsidRDefault="006957F4" w:rsidP="00901804">
      <w:pPr>
        <w:pStyle w:val="FootnoteText"/>
        <w:rPr>
          <w:rFonts w:cstheme="minorHAnsi"/>
          <w:szCs w:val="18"/>
        </w:rPr>
      </w:pPr>
      <w:r w:rsidRPr="001959B7">
        <w:rPr>
          <w:rStyle w:val="FootnoteReference"/>
          <w:rFonts w:asciiTheme="minorHAnsi" w:hAnsiTheme="minorHAnsi" w:cstheme="minorHAnsi"/>
          <w:szCs w:val="18"/>
          <w:highlight w:val="yellow"/>
          <w:vertAlign w:val="baseline"/>
        </w:rPr>
        <w:footnoteRef/>
      </w:r>
      <w:r w:rsidRPr="001959B7">
        <w:rPr>
          <w:rFonts w:cstheme="minorHAnsi"/>
          <w:szCs w:val="18"/>
          <w:highlight w:val="yellow"/>
        </w:rPr>
        <w:t xml:space="preserve"> Not required when UNDP is the implementing partner (i.e. DIM implementation modality). If a UN Agency is the implementing partner, and has signed a SBEAA with UNDP, then the Government Development Coordination Authority</w:t>
      </w:r>
      <w:r w:rsidRPr="001959B7">
        <w:rPr>
          <w:rFonts w:cstheme="minorHAnsi"/>
          <w:color w:val="2B579A"/>
          <w:szCs w:val="18"/>
          <w:highlight w:val="yellow"/>
          <w:shd w:val="clear" w:color="auto" w:fill="E6E6E6"/>
        </w:rPr>
        <w:fldChar w:fldCharType="begin"/>
      </w:r>
      <w:r w:rsidRPr="001959B7">
        <w:rPr>
          <w:rFonts w:cstheme="minorHAnsi"/>
          <w:szCs w:val="18"/>
          <w:highlight w:val="yellow"/>
        </w:rPr>
        <w:instrText xml:space="preserve"> NOTEREF _Ref13661626 \h </w:instrText>
      </w:r>
      <w:r w:rsidR="001959B7" w:rsidRPr="001959B7">
        <w:rPr>
          <w:rFonts w:cstheme="minorHAnsi"/>
          <w:color w:val="2B579A"/>
          <w:szCs w:val="18"/>
          <w:highlight w:val="yellow"/>
          <w:shd w:val="clear" w:color="auto" w:fill="E6E6E6"/>
        </w:rPr>
        <w:instrText xml:space="preserve"> \* MERGEFORMAT </w:instrText>
      </w:r>
      <w:r w:rsidRPr="001959B7">
        <w:rPr>
          <w:rFonts w:cstheme="minorHAnsi"/>
          <w:color w:val="2B579A"/>
          <w:szCs w:val="18"/>
          <w:highlight w:val="yellow"/>
          <w:shd w:val="clear" w:color="auto" w:fill="E6E6E6"/>
        </w:rPr>
      </w:r>
      <w:r w:rsidRPr="001959B7">
        <w:rPr>
          <w:rFonts w:cstheme="minorHAnsi"/>
          <w:color w:val="2B579A"/>
          <w:szCs w:val="18"/>
          <w:highlight w:val="yellow"/>
          <w:shd w:val="clear" w:color="auto" w:fill="E6E6E6"/>
        </w:rPr>
        <w:fldChar w:fldCharType="separate"/>
      </w:r>
      <w:r w:rsidRPr="001959B7">
        <w:rPr>
          <w:rFonts w:cstheme="minorHAnsi"/>
          <w:szCs w:val="18"/>
          <w:highlight w:val="yellow"/>
        </w:rPr>
        <w:t>4</w:t>
      </w:r>
      <w:r w:rsidRPr="001959B7">
        <w:rPr>
          <w:rFonts w:cstheme="minorHAnsi"/>
          <w:color w:val="2B579A"/>
          <w:szCs w:val="18"/>
          <w:highlight w:val="yellow"/>
          <w:shd w:val="clear" w:color="auto" w:fill="E6E6E6"/>
        </w:rPr>
        <w:fldChar w:fldCharType="end"/>
      </w:r>
      <w:r w:rsidRPr="001959B7">
        <w:rPr>
          <w:rFonts w:cstheme="minorHAnsi"/>
          <w:szCs w:val="18"/>
          <w:highlight w:val="yellow"/>
        </w:rPr>
        <w:t>, UNDP and UN Agency sign the project document. If an IGO is the implementing partner, and has signed a SBEAA with UNDP, then the Government Development Coordination Authority</w:t>
      </w:r>
      <w:r w:rsidRPr="001959B7">
        <w:rPr>
          <w:rFonts w:cstheme="minorHAnsi"/>
          <w:color w:val="2B579A"/>
          <w:szCs w:val="18"/>
          <w:highlight w:val="yellow"/>
          <w:shd w:val="clear" w:color="auto" w:fill="E6E6E6"/>
        </w:rPr>
        <w:fldChar w:fldCharType="begin"/>
      </w:r>
      <w:r w:rsidRPr="001959B7">
        <w:rPr>
          <w:rFonts w:cstheme="minorHAnsi"/>
          <w:szCs w:val="18"/>
          <w:highlight w:val="yellow"/>
        </w:rPr>
        <w:instrText xml:space="preserve"> NOTEREF _Ref13661626 \h </w:instrText>
      </w:r>
      <w:r w:rsidR="001959B7" w:rsidRPr="001959B7">
        <w:rPr>
          <w:rFonts w:cstheme="minorHAnsi"/>
          <w:color w:val="2B579A"/>
          <w:szCs w:val="18"/>
          <w:highlight w:val="yellow"/>
          <w:shd w:val="clear" w:color="auto" w:fill="E6E6E6"/>
        </w:rPr>
        <w:instrText xml:space="preserve"> \* MERGEFORMAT </w:instrText>
      </w:r>
      <w:r w:rsidRPr="001959B7">
        <w:rPr>
          <w:rFonts w:cstheme="minorHAnsi"/>
          <w:color w:val="2B579A"/>
          <w:szCs w:val="18"/>
          <w:highlight w:val="yellow"/>
          <w:shd w:val="clear" w:color="auto" w:fill="E6E6E6"/>
        </w:rPr>
      </w:r>
      <w:r w:rsidRPr="001959B7">
        <w:rPr>
          <w:rFonts w:cstheme="minorHAnsi"/>
          <w:color w:val="2B579A"/>
          <w:szCs w:val="18"/>
          <w:highlight w:val="yellow"/>
          <w:shd w:val="clear" w:color="auto" w:fill="E6E6E6"/>
        </w:rPr>
        <w:fldChar w:fldCharType="separate"/>
      </w:r>
      <w:r w:rsidRPr="001959B7">
        <w:rPr>
          <w:rFonts w:cstheme="minorHAnsi"/>
          <w:szCs w:val="18"/>
          <w:highlight w:val="yellow"/>
        </w:rPr>
        <w:t>4</w:t>
      </w:r>
      <w:r w:rsidRPr="001959B7">
        <w:rPr>
          <w:rFonts w:cstheme="minorHAnsi"/>
          <w:color w:val="2B579A"/>
          <w:szCs w:val="18"/>
          <w:highlight w:val="yellow"/>
          <w:shd w:val="clear" w:color="auto" w:fill="E6E6E6"/>
        </w:rPr>
        <w:fldChar w:fldCharType="end"/>
      </w:r>
      <w:r w:rsidRPr="001959B7">
        <w:rPr>
          <w:rFonts w:cstheme="minorHAnsi"/>
          <w:szCs w:val="18"/>
          <w:highlight w:val="yellow"/>
        </w:rPr>
        <w:t xml:space="preserve">, UNDP and IGO sign the project document, provided that the IGO shall provide documentary evidence that it has submitted the </w:t>
      </w:r>
      <w:proofErr w:type="spellStart"/>
      <w:r w:rsidRPr="001959B7">
        <w:rPr>
          <w:rFonts w:cstheme="minorHAnsi"/>
          <w:szCs w:val="18"/>
          <w:highlight w:val="yellow"/>
        </w:rPr>
        <w:t>ProDoc</w:t>
      </w:r>
      <w:proofErr w:type="spellEnd"/>
      <w:r w:rsidRPr="001959B7">
        <w:rPr>
          <w:rFonts w:cstheme="minorHAnsi"/>
          <w:szCs w:val="18"/>
          <w:highlight w:val="yellow"/>
        </w:rPr>
        <w:t xml:space="preserve"> to the relevant governments and has been duly authorized by the governments to execute the project document. If a CSO/NGO is the implementing partner, the Government Development Coordination Authority</w:t>
      </w:r>
      <w:r w:rsidRPr="001959B7">
        <w:rPr>
          <w:rFonts w:cstheme="minorHAnsi"/>
          <w:color w:val="2B579A"/>
          <w:szCs w:val="18"/>
          <w:highlight w:val="yellow"/>
          <w:shd w:val="clear" w:color="auto" w:fill="E6E6E6"/>
        </w:rPr>
        <w:fldChar w:fldCharType="begin"/>
      </w:r>
      <w:r w:rsidRPr="001959B7">
        <w:rPr>
          <w:rFonts w:cstheme="minorHAnsi"/>
          <w:szCs w:val="18"/>
          <w:highlight w:val="yellow"/>
        </w:rPr>
        <w:instrText xml:space="preserve"> NOTEREF _Ref13661626 \h </w:instrText>
      </w:r>
      <w:r w:rsidR="001959B7" w:rsidRPr="001959B7">
        <w:rPr>
          <w:rFonts w:cstheme="minorHAnsi"/>
          <w:color w:val="2B579A"/>
          <w:szCs w:val="18"/>
          <w:highlight w:val="yellow"/>
          <w:shd w:val="clear" w:color="auto" w:fill="E6E6E6"/>
        </w:rPr>
        <w:instrText xml:space="preserve"> \* MERGEFORMAT </w:instrText>
      </w:r>
      <w:r w:rsidRPr="001959B7">
        <w:rPr>
          <w:rFonts w:cstheme="minorHAnsi"/>
          <w:color w:val="2B579A"/>
          <w:szCs w:val="18"/>
          <w:highlight w:val="yellow"/>
          <w:shd w:val="clear" w:color="auto" w:fill="E6E6E6"/>
        </w:rPr>
      </w:r>
      <w:r w:rsidRPr="001959B7">
        <w:rPr>
          <w:rFonts w:cstheme="minorHAnsi"/>
          <w:color w:val="2B579A"/>
          <w:szCs w:val="18"/>
          <w:highlight w:val="yellow"/>
          <w:shd w:val="clear" w:color="auto" w:fill="E6E6E6"/>
        </w:rPr>
        <w:fldChar w:fldCharType="separate"/>
      </w:r>
      <w:r w:rsidRPr="001959B7">
        <w:rPr>
          <w:rFonts w:cstheme="minorHAnsi"/>
          <w:szCs w:val="18"/>
          <w:highlight w:val="yellow"/>
        </w:rPr>
        <w:t>4</w:t>
      </w:r>
      <w:r w:rsidRPr="001959B7">
        <w:rPr>
          <w:rFonts w:cstheme="minorHAnsi"/>
          <w:color w:val="2B579A"/>
          <w:szCs w:val="18"/>
          <w:highlight w:val="yellow"/>
          <w:shd w:val="clear" w:color="auto" w:fill="E6E6E6"/>
        </w:rPr>
        <w:fldChar w:fldCharType="end"/>
      </w:r>
      <w:r w:rsidRPr="001959B7">
        <w:rPr>
          <w:rFonts w:cstheme="minorHAnsi"/>
          <w:szCs w:val="18"/>
          <w:highlight w:val="yellow"/>
        </w:rPr>
        <w:t xml:space="preserve"> and UNDP sign the project document and attached it to the Project Cooperation Agreement to be signed by the CSO/NGO and UNDP. </w:t>
      </w:r>
    </w:p>
  </w:footnote>
  <w:footnote w:id="9">
    <w:p w14:paraId="0E6D5CA9" w14:textId="1C8FA7E8" w:rsidR="006957F4" w:rsidRPr="001868B2" w:rsidRDefault="006957F4">
      <w:pPr>
        <w:pStyle w:val="FootnoteText"/>
        <w:rPr>
          <w:rFonts w:cstheme="minorHAnsi"/>
          <w:szCs w:val="18"/>
          <w:highlight w:val="yellow"/>
        </w:rPr>
      </w:pPr>
      <w:r w:rsidRPr="001868B2">
        <w:rPr>
          <w:rStyle w:val="FootnoteReference"/>
          <w:rFonts w:asciiTheme="minorHAnsi" w:hAnsiTheme="minorHAnsi" w:cstheme="minorHAnsi"/>
          <w:szCs w:val="18"/>
          <w:highlight w:val="yellow"/>
        </w:rPr>
        <w:footnoteRef/>
      </w:r>
      <w:r w:rsidRPr="001959B7">
        <w:rPr>
          <w:rFonts w:cstheme="minorHAnsi"/>
          <w:szCs w:val="18"/>
          <w:highlight w:val="yellow"/>
        </w:rPr>
        <w:t xml:space="preserve"> For NIM projects this is the Resident Representative. For DIM projects in a single country this is the Resident Representative. For global, regional DIM projects this is UNDP-BPPS/</w:t>
      </w:r>
      <w:r w:rsidR="009643F0" w:rsidRPr="001868B2">
        <w:rPr>
          <w:rFonts w:cstheme="minorHAnsi"/>
          <w:szCs w:val="18"/>
          <w:highlight w:val="yellow"/>
        </w:rPr>
        <w:t xml:space="preserve">VF </w:t>
      </w:r>
      <w:proofErr w:type="spellStart"/>
      <w:r w:rsidR="009643F0" w:rsidRPr="001868B2">
        <w:rPr>
          <w:rFonts w:cstheme="minorHAnsi"/>
          <w:szCs w:val="18"/>
          <w:highlight w:val="yellow"/>
        </w:rPr>
        <w:t>Programm</w:t>
      </w:r>
      <w:r w:rsidR="00E836ED">
        <w:rPr>
          <w:rFonts w:cstheme="minorHAnsi"/>
          <w:szCs w:val="18"/>
          <w:highlight w:val="yellow"/>
        </w:rPr>
        <w:t>e</w:t>
      </w:r>
      <w:proofErr w:type="spellEnd"/>
      <w:r w:rsidR="009643F0">
        <w:rPr>
          <w:rFonts w:cstheme="minorHAnsi"/>
          <w:szCs w:val="18"/>
          <w:highlight w:val="yellow"/>
        </w:rPr>
        <w:t xml:space="preserve"> </w:t>
      </w:r>
      <w:r w:rsidR="009643F0" w:rsidRPr="001868B2">
        <w:rPr>
          <w:rFonts w:cstheme="minorHAnsi"/>
          <w:szCs w:val="18"/>
          <w:highlight w:val="yellow"/>
        </w:rPr>
        <w:t>Support, Oversight and Compliance Hub</w:t>
      </w:r>
      <w:r w:rsidR="009643F0" w:rsidRPr="001959B7" w:rsidDel="00E506C2">
        <w:rPr>
          <w:rFonts w:cstheme="minorHAnsi"/>
          <w:szCs w:val="18"/>
          <w:highlight w:val="yellow"/>
        </w:rPr>
        <w:t xml:space="preserve"> </w:t>
      </w:r>
      <w:r w:rsidRPr="001959B7">
        <w:rPr>
          <w:rFonts w:cstheme="minorHAnsi"/>
          <w:szCs w:val="18"/>
          <w:highlight w:val="yellow"/>
        </w:rPr>
        <w:t>.</w:t>
      </w:r>
    </w:p>
  </w:footnote>
  <w:footnote w:id="10">
    <w:p w14:paraId="197610E0" w14:textId="77777777" w:rsidR="00507158" w:rsidRDefault="00507158" w:rsidP="00507158">
      <w:pPr>
        <w:pStyle w:val="FootnoteText"/>
      </w:pPr>
      <w:r w:rsidRPr="00D14DCE">
        <w:rPr>
          <w:rStyle w:val="FootnoteReference"/>
        </w:rPr>
        <w:footnoteRef/>
      </w:r>
      <w:r w:rsidRPr="00D14DCE">
        <w:rPr>
          <w:rFonts w:ascii="Calibri" w:hAnsi="Calibri" w:cs="Calibri"/>
          <w:i/>
          <w:iCs/>
          <w:lang w:val="en-IE"/>
        </w:rPr>
        <w:t xml:space="preserve"> The analysis should include digital considerations. Please see the guideline “</w:t>
      </w:r>
      <w:hyperlink r:id="rId1" w:history="1">
        <w:r w:rsidRPr="00D14DCE">
          <w:rPr>
            <w:rStyle w:val="Hyperlink"/>
            <w:rFonts w:cs="Calibri"/>
            <w:i/>
            <w:iCs/>
            <w:lang w:val="en-IE"/>
          </w:rPr>
          <w:t>Embedding Digital in Project Design</w:t>
        </w:r>
      </w:hyperlink>
      <w:r w:rsidRPr="00D14DCE">
        <w:rPr>
          <w:rFonts w:ascii="Calibri" w:hAnsi="Calibri" w:cs="Calibri"/>
          <w:i/>
          <w:iCs/>
          <w:lang w:val="en-IE"/>
        </w:rPr>
        <w:t>”.</w:t>
      </w:r>
      <w:r>
        <w:rPr>
          <w:rFonts w:ascii="Calibri" w:hAnsi="Calibri" w:cs="Calibri"/>
          <w:i/>
          <w:iCs/>
        </w:rPr>
        <w:t xml:space="preserve"> </w:t>
      </w:r>
    </w:p>
  </w:footnote>
  <w:footnote w:id="11">
    <w:p w14:paraId="58A32DFF" w14:textId="77777777" w:rsidR="00CA0E5E" w:rsidRPr="00AD6A9D" w:rsidRDefault="00CA0E5E" w:rsidP="00CA0E5E">
      <w:pPr>
        <w:pStyle w:val="FootnoteText"/>
        <w:jc w:val="left"/>
        <w:rPr>
          <w:rFonts w:ascii="Calibri" w:hAnsi="Calibri"/>
          <w:szCs w:val="18"/>
          <w:lang w:eastAsia="ko-KR"/>
        </w:rPr>
      </w:pPr>
    </w:p>
  </w:footnote>
  <w:footnote w:id="12">
    <w:p w14:paraId="07287E03" w14:textId="77777777" w:rsidR="00CA0E5E" w:rsidRPr="00AD6A9D" w:rsidRDefault="00CA0E5E" w:rsidP="00CA0E5E">
      <w:pPr>
        <w:pStyle w:val="FootnoteText"/>
        <w:jc w:val="left"/>
        <w:rPr>
          <w:rFonts w:ascii="Calibri" w:hAnsi="Calibri"/>
          <w:szCs w:val="18"/>
        </w:rPr>
      </w:pPr>
      <w:r w:rsidRPr="00AD6A9D">
        <w:rPr>
          <w:rStyle w:val="FootnoteReference"/>
          <w:rFonts w:ascii="Calibri" w:hAnsi="Calibri"/>
          <w:szCs w:val="18"/>
        </w:rPr>
        <w:footnoteRef/>
      </w:r>
      <w:r w:rsidRPr="00AD6A9D">
        <w:rPr>
          <w:rFonts w:ascii="Calibri" w:hAnsi="Calibri"/>
          <w:szCs w:val="18"/>
        </w:rPr>
        <w:t xml:space="preserve"> See </w:t>
      </w:r>
      <w:hyperlink r:id="rId2" w:history="1">
        <w:r w:rsidRPr="006804B4">
          <w:rPr>
            <w:rStyle w:val="Hyperlink"/>
            <w:rFonts w:ascii="Calibri" w:hAnsi="Calibri"/>
            <w:szCs w:val="18"/>
          </w:rPr>
          <w:t>h</w:t>
        </w:r>
        <w:r w:rsidRPr="006804B4">
          <w:rPr>
            <w:rStyle w:val="Hyperlink"/>
            <w:rFonts w:ascii="Calibri" w:hAnsi="Calibri" w:cs="Segoe UI"/>
            <w:szCs w:val="18"/>
          </w:rPr>
          <w:t>ttps://www.greenclimate.fund/documents/20182/184476/GCF_B.12_24_-_Comprehensive_Information_Disclosure_Policy_of_the_Fund.pdf/f551e954-baa9-4e0d-bec7-352194b49bcb</w:t>
        </w:r>
      </w:hyperlink>
      <w:r>
        <w:rPr>
          <w:rFonts w:ascii="Calibri" w:hAnsi="Calibri" w:cs="Segoe UI"/>
          <w:color w:val="000000"/>
          <w:szCs w:val="18"/>
        </w:rPr>
        <w:t xml:space="preserve"> </w:t>
      </w:r>
    </w:p>
  </w:footnote>
  <w:footnote w:id="13">
    <w:p w14:paraId="69ECF950" w14:textId="77777777" w:rsidR="00BA5B4D" w:rsidRPr="000F0968" w:rsidRDefault="00BA5B4D" w:rsidP="00BA5B4D">
      <w:pPr>
        <w:pStyle w:val="FootnoteText"/>
        <w:rPr>
          <w:rFonts w:ascii="Calibri" w:hAnsi="Calibri" w:cs="Calibri"/>
          <w:color w:val="000000"/>
          <w:lang w:val="en-GB"/>
        </w:rPr>
      </w:pPr>
      <w:r w:rsidRPr="000F0968">
        <w:rPr>
          <w:rStyle w:val="FootnoteReference"/>
          <w:rFonts w:ascii="Calibri" w:hAnsi="Calibri" w:cs="Calibri"/>
          <w:color w:val="000000"/>
        </w:rPr>
        <w:footnoteRef/>
      </w:r>
      <w:r w:rsidRPr="000F0968">
        <w:rPr>
          <w:rFonts w:ascii="Calibri" w:hAnsi="Calibri" w:cs="Calibri"/>
          <w:color w:val="000000"/>
        </w:rPr>
        <w:t xml:space="preserve"> </w:t>
      </w:r>
      <w:hyperlink r:id="rId3" w:history="1">
        <w:r w:rsidRPr="000F0968">
          <w:rPr>
            <w:rStyle w:val="Hyperlink"/>
            <w:rFonts w:cs="Calibri"/>
            <w:color w:val="000000"/>
          </w:rPr>
          <w:t>https://panorama.solutions/en</w:t>
        </w:r>
      </w:hyperlink>
      <w:r>
        <w:rPr>
          <w:rStyle w:val="Hyperlink"/>
          <w:rFonts w:cs="Calibri"/>
          <w:color w:val="000000"/>
        </w:rPr>
        <w:t xml:space="preserve">  </w:t>
      </w:r>
      <w:r w:rsidRPr="000F0968">
        <w:rPr>
          <w:rFonts w:ascii="Calibri" w:hAnsi="Calibri" w:cs="Calibri"/>
          <w:color w:val="000000"/>
        </w:rPr>
        <w:t xml:space="preserve"> </w:t>
      </w:r>
    </w:p>
  </w:footnote>
  <w:footnote w:id="14">
    <w:p w14:paraId="60E14796" w14:textId="77777777" w:rsidR="006957F4" w:rsidRDefault="006957F4" w:rsidP="0057531C">
      <w:pPr>
        <w:pStyle w:val="FootnoteText"/>
      </w:pPr>
      <w:r w:rsidRPr="00D14DCE">
        <w:rPr>
          <w:rStyle w:val="FootnoteReference"/>
        </w:rPr>
        <w:footnoteRef/>
      </w:r>
      <w:r w:rsidRPr="00D14DCE">
        <w:t xml:space="preserve"> </w:t>
      </w:r>
      <w:r w:rsidRPr="00D14DCE">
        <w:rPr>
          <w:rFonts w:ascii="Calibri" w:hAnsi="Calibri"/>
          <w:i/>
          <w:sz w:val="20"/>
        </w:rPr>
        <w:t xml:space="preserve">Please see the </w:t>
      </w:r>
      <w:hyperlink r:id="rId4" w:history="1">
        <w:r w:rsidRPr="00D14DCE">
          <w:rPr>
            <w:rStyle w:val="Hyperlink"/>
            <w:rFonts w:ascii="Calibri" w:hAnsi="Calibri"/>
            <w:i/>
            <w:sz w:val="20"/>
          </w:rPr>
          <w:t>Guideline “Embedding Digital in Project Design</w:t>
        </w:r>
      </w:hyperlink>
      <w:r w:rsidRPr="00D14DCE">
        <w:rPr>
          <w:rFonts w:ascii="Calibri" w:hAnsi="Calibri"/>
          <w:i/>
          <w:sz w:val="20"/>
        </w:rPr>
        <w:t>”.</w:t>
      </w:r>
    </w:p>
  </w:footnote>
  <w:footnote w:id="15">
    <w:p w14:paraId="1FCEB058" w14:textId="4897A81C" w:rsidR="006957F4" w:rsidRPr="00B37226" w:rsidRDefault="006957F4">
      <w:pPr>
        <w:pStyle w:val="FootnoteText"/>
        <w:rPr>
          <w:lang w:val="en-GB"/>
        </w:rPr>
      </w:pPr>
      <w:r>
        <w:rPr>
          <w:rStyle w:val="FootnoteReference"/>
        </w:rPr>
        <w:footnoteRef/>
      </w:r>
      <w:r>
        <w:t xml:space="preserve"> </w:t>
      </w:r>
      <w:r>
        <w:rPr>
          <w:lang w:val="en-GB"/>
        </w:rPr>
        <w:t>See Schedule 4 of the Funded Activity Agreement</w:t>
      </w:r>
    </w:p>
  </w:footnote>
  <w:footnote w:id="16">
    <w:p w14:paraId="5C49DB32" w14:textId="77777777" w:rsidR="00DB64C2" w:rsidRPr="00B37226" w:rsidRDefault="00DB64C2" w:rsidP="00DB64C2">
      <w:pPr>
        <w:pStyle w:val="FootnoteText"/>
        <w:rPr>
          <w:lang w:val="en-GB"/>
        </w:rPr>
      </w:pPr>
      <w:r>
        <w:rPr>
          <w:rStyle w:val="FootnoteReference"/>
        </w:rPr>
        <w:footnoteRef/>
      </w:r>
      <w:r>
        <w:t xml:space="preserve"> </w:t>
      </w:r>
      <w:r>
        <w:rPr>
          <w:lang w:val="en-GB"/>
        </w:rPr>
        <w:t>See Schedule 4 of the Funded Activity Agreement</w:t>
      </w:r>
    </w:p>
  </w:footnote>
  <w:footnote w:id="17">
    <w:p w14:paraId="3546C9D1" w14:textId="77777777" w:rsidR="00086BD3" w:rsidRPr="0046177D" w:rsidRDefault="00086BD3" w:rsidP="00DA15A5">
      <w:pPr>
        <w:pStyle w:val="FootnoteText"/>
        <w:rPr>
          <w:rFonts w:ascii="Calibri" w:hAnsi="Calibri" w:cs="Calibri"/>
          <w:szCs w:val="18"/>
        </w:rPr>
      </w:pPr>
      <w:r w:rsidRPr="0046177D">
        <w:rPr>
          <w:rStyle w:val="FootnoteReference"/>
          <w:rFonts w:ascii="Calibri" w:hAnsi="Calibri" w:cs="Calibri"/>
          <w:szCs w:val="18"/>
        </w:rPr>
        <w:footnoteRef/>
      </w:r>
      <w:r w:rsidRPr="0046177D">
        <w:rPr>
          <w:rFonts w:ascii="Calibri" w:hAnsi="Calibri" w:cs="Calibri"/>
          <w:szCs w:val="18"/>
        </w:rPr>
        <w:t xml:space="preserve"> Excluding project team staff time and UNDP staff time and travel expenses</w:t>
      </w:r>
      <w:r>
        <w:rPr>
          <w:rFonts w:ascii="Calibri" w:hAnsi="Calibri" w:cs="Calibri"/>
          <w:szCs w:val="18"/>
        </w:rPr>
        <w:t>.</w:t>
      </w:r>
    </w:p>
  </w:footnote>
  <w:footnote w:id="18">
    <w:p w14:paraId="0BDF725C" w14:textId="77777777" w:rsidR="00086BD3" w:rsidRPr="00FA3B0F" w:rsidRDefault="00086BD3" w:rsidP="004B0CD5">
      <w:pPr>
        <w:pStyle w:val="FootnoteText"/>
        <w:rPr>
          <w:rFonts w:ascii="Calibri" w:hAnsi="Calibri" w:cs="Calibri"/>
          <w:szCs w:val="18"/>
        </w:rPr>
      </w:pPr>
      <w:r w:rsidRPr="00FA3B0F">
        <w:rPr>
          <w:rStyle w:val="FootnoteReference"/>
          <w:rFonts w:ascii="Calibri" w:hAnsi="Calibri" w:cs="Calibri"/>
          <w:szCs w:val="18"/>
        </w:rPr>
        <w:footnoteRef/>
      </w:r>
      <w:r w:rsidRPr="00FA3B0F">
        <w:rPr>
          <w:rFonts w:ascii="Calibri" w:hAnsi="Calibri" w:cs="Calibri"/>
          <w:szCs w:val="18"/>
        </w:rPr>
        <w:t xml:space="preserve"> Or equivalent for regional or global project</w:t>
      </w:r>
    </w:p>
  </w:footnote>
  <w:footnote w:id="19">
    <w:p w14:paraId="77B925D3" w14:textId="52A72D05" w:rsidR="00086BD3" w:rsidRPr="00DD767C" w:rsidRDefault="00086BD3" w:rsidP="00DA15A5">
      <w:pPr>
        <w:pStyle w:val="FootnoteText"/>
        <w:rPr>
          <w:rFonts w:ascii="Calibri" w:hAnsi="Calibri" w:cs="Calibri"/>
          <w:szCs w:val="18"/>
        </w:rPr>
      </w:pPr>
      <w:r w:rsidRPr="00DD767C">
        <w:rPr>
          <w:rStyle w:val="FootnoteReference"/>
          <w:rFonts w:ascii="Calibri" w:hAnsi="Calibri" w:cs="Calibri"/>
          <w:szCs w:val="18"/>
        </w:rPr>
        <w:footnoteRef/>
      </w:r>
      <w:r w:rsidRPr="00DD767C">
        <w:rPr>
          <w:rFonts w:ascii="Calibri" w:hAnsi="Calibri" w:cs="Calibri"/>
          <w:szCs w:val="18"/>
        </w:rPr>
        <w:t xml:space="preserve"> The costs of UNDP </w:t>
      </w:r>
      <w:r>
        <w:rPr>
          <w:rFonts w:ascii="Calibri" w:hAnsi="Calibri" w:cs="Calibri"/>
          <w:szCs w:val="18"/>
        </w:rPr>
        <w:t xml:space="preserve">Country Office </w:t>
      </w:r>
      <w:r w:rsidRPr="00DD767C">
        <w:rPr>
          <w:rFonts w:ascii="Calibri" w:hAnsi="Calibri" w:cs="Calibri"/>
          <w:szCs w:val="18"/>
        </w:rPr>
        <w:t xml:space="preserve">and </w:t>
      </w:r>
      <w:r w:rsidRPr="00A14FBF">
        <w:rPr>
          <w:rFonts w:ascii="Calibri" w:hAnsi="Calibri" w:cs="Calibri"/>
          <w:szCs w:val="18"/>
        </w:rPr>
        <w:t>BPPS</w:t>
      </w:r>
      <w:r w:rsidRPr="00DD767C">
        <w:rPr>
          <w:rFonts w:ascii="Calibri" w:hAnsi="Calibri" w:cs="Calibri"/>
          <w:szCs w:val="18"/>
        </w:rPr>
        <w:t xml:space="preserve">’s participation </w:t>
      </w:r>
      <w:r>
        <w:rPr>
          <w:rFonts w:ascii="Calibri" w:hAnsi="Calibri" w:cs="Calibri"/>
          <w:szCs w:val="18"/>
        </w:rPr>
        <w:t xml:space="preserve">and time </w:t>
      </w:r>
      <w:r w:rsidRPr="00DD767C">
        <w:rPr>
          <w:rFonts w:ascii="Calibri" w:hAnsi="Calibri" w:cs="Calibri"/>
          <w:szCs w:val="18"/>
        </w:rPr>
        <w:t>are charged to the</w:t>
      </w:r>
      <w:r>
        <w:rPr>
          <w:rFonts w:ascii="Calibri" w:hAnsi="Calibri" w:cs="Calibri"/>
          <w:szCs w:val="18"/>
        </w:rPr>
        <w:t xml:space="preserve"> GCF Agency</w:t>
      </w:r>
      <w:r w:rsidRPr="00DD767C">
        <w:rPr>
          <w:rFonts w:ascii="Calibri" w:hAnsi="Calibri" w:cs="Calibri"/>
          <w:szCs w:val="18"/>
        </w:rPr>
        <w:t xml:space="preserve"> Fee.</w:t>
      </w:r>
    </w:p>
  </w:footnote>
  <w:footnote w:id="20">
    <w:p w14:paraId="28EB6F85" w14:textId="1DA12B77" w:rsidR="00086BD3" w:rsidRPr="00DD767C" w:rsidRDefault="00086BD3" w:rsidP="009860BF">
      <w:pPr>
        <w:pStyle w:val="FootnoteText"/>
        <w:rPr>
          <w:rFonts w:ascii="Calibri" w:hAnsi="Calibri" w:cs="Calibri"/>
          <w:szCs w:val="18"/>
        </w:rPr>
      </w:pPr>
      <w:r w:rsidRPr="00DD767C">
        <w:rPr>
          <w:rStyle w:val="FootnoteReference"/>
          <w:rFonts w:ascii="Calibri" w:hAnsi="Calibri" w:cs="Calibri"/>
          <w:szCs w:val="18"/>
        </w:rPr>
        <w:footnoteRef/>
      </w:r>
      <w:r w:rsidRPr="00DD767C">
        <w:rPr>
          <w:rFonts w:ascii="Calibri" w:hAnsi="Calibri" w:cs="Calibri"/>
          <w:szCs w:val="18"/>
        </w:rPr>
        <w:t xml:space="preserve"> The costs of UNDP </w:t>
      </w:r>
      <w:r>
        <w:rPr>
          <w:rFonts w:ascii="Calibri" w:hAnsi="Calibri" w:cs="Calibri"/>
          <w:szCs w:val="18"/>
        </w:rPr>
        <w:t xml:space="preserve">Country Office </w:t>
      </w:r>
      <w:r w:rsidRPr="00DD767C">
        <w:rPr>
          <w:rFonts w:ascii="Calibri" w:hAnsi="Calibri" w:cs="Calibri"/>
          <w:szCs w:val="18"/>
        </w:rPr>
        <w:t xml:space="preserve">and </w:t>
      </w:r>
      <w:r w:rsidRPr="00A14FBF">
        <w:rPr>
          <w:rFonts w:ascii="Calibri" w:hAnsi="Calibri" w:cs="Calibri"/>
          <w:szCs w:val="18"/>
        </w:rPr>
        <w:t>BPPS</w:t>
      </w:r>
      <w:r w:rsidRPr="00DD767C">
        <w:rPr>
          <w:rFonts w:ascii="Calibri" w:hAnsi="Calibri" w:cs="Calibri"/>
          <w:szCs w:val="18"/>
        </w:rPr>
        <w:t xml:space="preserve"> participation </w:t>
      </w:r>
      <w:r>
        <w:rPr>
          <w:rFonts w:ascii="Calibri" w:hAnsi="Calibri" w:cs="Calibri"/>
          <w:szCs w:val="18"/>
        </w:rPr>
        <w:t xml:space="preserve">and time </w:t>
      </w:r>
      <w:r w:rsidRPr="00DD767C">
        <w:rPr>
          <w:rFonts w:ascii="Calibri" w:hAnsi="Calibri" w:cs="Calibri"/>
          <w:szCs w:val="18"/>
        </w:rPr>
        <w:t>are charged to the</w:t>
      </w:r>
      <w:r>
        <w:rPr>
          <w:rFonts w:ascii="Calibri" w:hAnsi="Calibri" w:cs="Calibri"/>
          <w:szCs w:val="18"/>
        </w:rPr>
        <w:t xml:space="preserve"> GCF Agency</w:t>
      </w:r>
      <w:r w:rsidRPr="00DD767C">
        <w:rPr>
          <w:rFonts w:ascii="Calibri" w:hAnsi="Calibri" w:cs="Calibri"/>
          <w:szCs w:val="18"/>
        </w:rPr>
        <w:t xml:space="preserve"> Fee.</w:t>
      </w:r>
    </w:p>
  </w:footnote>
  <w:footnote w:id="21">
    <w:p w14:paraId="7003FAFF" w14:textId="77777777" w:rsidR="00D875F1" w:rsidRPr="00FA3B0F" w:rsidRDefault="00D875F1" w:rsidP="00034405">
      <w:pPr>
        <w:pStyle w:val="FootnoteText"/>
        <w:rPr>
          <w:rFonts w:ascii="Calibri" w:hAnsi="Calibri" w:cs="Calibri"/>
          <w:szCs w:val="18"/>
        </w:rPr>
      </w:pPr>
      <w:r w:rsidRPr="00FA3B0F">
        <w:rPr>
          <w:rStyle w:val="FootnoteReference"/>
          <w:rFonts w:ascii="Calibri" w:hAnsi="Calibri" w:cs="Calibri"/>
          <w:szCs w:val="18"/>
        </w:rPr>
        <w:footnoteRef/>
      </w:r>
      <w:r w:rsidRPr="00FA3B0F">
        <w:rPr>
          <w:rFonts w:ascii="Calibri" w:hAnsi="Calibri" w:cs="Calibri"/>
          <w:szCs w:val="18"/>
        </w:rPr>
        <w:t xml:space="preserve"> Or equivalent for regional or global project</w:t>
      </w:r>
    </w:p>
  </w:footnote>
  <w:footnote w:id="22">
    <w:p w14:paraId="391806AF" w14:textId="77777777" w:rsidR="002F2E0B" w:rsidRPr="00F909BB" w:rsidRDefault="002F2E0B" w:rsidP="002F2E0B">
      <w:pPr>
        <w:jc w:val="left"/>
        <w:rPr>
          <w:rFonts w:asciiTheme="minorHAnsi" w:hAnsiTheme="minorHAnsi"/>
          <w:sz w:val="18"/>
          <w:szCs w:val="18"/>
        </w:rPr>
      </w:pPr>
      <w:r w:rsidRPr="00F909BB">
        <w:rPr>
          <w:rStyle w:val="FootnoteReference"/>
          <w:rFonts w:asciiTheme="minorHAnsi" w:hAnsiTheme="minorHAnsi"/>
          <w:szCs w:val="18"/>
        </w:rPr>
        <w:footnoteRef/>
      </w:r>
      <w:r w:rsidRPr="00F909BB">
        <w:rPr>
          <w:rFonts w:asciiTheme="minorHAnsi" w:hAnsiTheme="minorHAnsi"/>
          <w:sz w:val="18"/>
          <w:szCs w:val="18"/>
        </w:rPr>
        <w:t xml:space="preserve"> See </w:t>
      </w:r>
      <w:hyperlink r:id="rId5" w:history="1">
        <w:r w:rsidRPr="00F909BB">
          <w:rPr>
            <w:rStyle w:val="Hyperlink"/>
            <w:rFonts w:asciiTheme="minorHAnsi" w:hAnsiTheme="minorHAnsi"/>
            <w:sz w:val="18"/>
            <w:szCs w:val="18"/>
          </w:rPr>
          <w:t>https://popp.undp.org/_layouts/15/WopiFrame.aspx?sourcedoc=/UNDP_POPP_DOCUMENT_LIBRARY/Public/PPM_Project%20Management_Closing.docx&amp;action=default</w:t>
        </w:r>
      </w:hyperlink>
      <w:r w:rsidRPr="00F909BB">
        <w:rPr>
          <w:rFonts w:asciiTheme="minorHAnsi" w:hAnsiTheme="minorHAnsi"/>
          <w:sz w:val="18"/>
          <w:szCs w:val="18"/>
        </w:rPr>
        <w:t xml:space="preserve">. </w:t>
      </w:r>
    </w:p>
  </w:footnote>
  <w:footnote w:id="23">
    <w:p w14:paraId="191E4445" w14:textId="77777777" w:rsidR="00BF5724" w:rsidRPr="003174B4" w:rsidRDefault="00BF5724" w:rsidP="00BF5724">
      <w:pPr>
        <w:pStyle w:val="FootnoteText"/>
      </w:pPr>
      <w:r w:rsidRPr="003174B4">
        <w:rPr>
          <w:rStyle w:val="FootnoteReference"/>
        </w:rPr>
        <w:footnoteRef/>
      </w:r>
      <w:r w:rsidRPr="003174B4">
        <w:t xml:space="preserve"> To be used where UNDP is the Implementing Partner</w:t>
      </w:r>
    </w:p>
  </w:footnote>
  <w:footnote w:id="24">
    <w:p w14:paraId="392DBA7F" w14:textId="77777777" w:rsidR="00BF5724" w:rsidRPr="003174B4" w:rsidRDefault="00BF5724" w:rsidP="00BF5724">
      <w:pPr>
        <w:pStyle w:val="FootnoteText"/>
      </w:pPr>
      <w:r w:rsidRPr="003174B4">
        <w:rPr>
          <w:rStyle w:val="FootnoteReference"/>
        </w:rPr>
        <w:footnoteRef/>
      </w:r>
      <w:r w:rsidRPr="003174B4">
        <w:t xml:space="preserve"> To be used where the UN, a UN fund/</w:t>
      </w:r>
      <w:proofErr w:type="spellStart"/>
      <w:r w:rsidRPr="003174B4">
        <w:t>programme</w:t>
      </w:r>
      <w:proofErr w:type="spellEnd"/>
      <w:r w:rsidRPr="003174B4">
        <w:t xml:space="preserve"> or a specialized agency is the Implementing Partner</w:t>
      </w:r>
    </w:p>
  </w:footnote>
  <w:footnote w:id="25">
    <w:p w14:paraId="23699B85" w14:textId="77777777" w:rsidR="00585899" w:rsidRPr="008C0243" w:rsidDel="00B52621" w:rsidRDefault="00585899" w:rsidP="00585899">
      <w:pPr>
        <w:pStyle w:val="FootnoteText"/>
        <w:rPr>
          <w:rFonts w:ascii="Calibri" w:hAnsi="Calibri" w:cs="Calibri"/>
        </w:rPr>
      </w:pPr>
      <w:r w:rsidRPr="008C0243" w:rsidDel="00B52621">
        <w:rPr>
          <w:rStyle w:val="FootnoteReference"/>
          <w:rFonts w:ascii="Calibri" w:hAnsi="Calibri" w:cs="Calibri"/>
          <w:szCs w:val="18"/>
        </w:rPr>
        <w:footnoteRef/>
      </w:r>
      <w:r w:rsidRPr="6D3887E6" w:rsidDel="00B52621">
        <w:rPr>
          <w:rFonts w:ascii="Calibri" w:hAnsi="Calibri" w:cs="Calibri"/>
        </w:rPr>
        <w:t xml:space="preserve"> To be used where UNDP is the Implementing Partner</w:t>
      </w:r>
    </w:p>
  </w:footnote>
  <w:footnote w:id="26">
    <w:p w14:paraId="25800A1F" w14:textId="77777777" w:rsidR="00585899" w:rsidRPr="008C0243" w:rsidDel="00B52621" w:rsidRDefault="00585899" w:rsidP="00585899">
      <w:pPr>
        <w:pStyle w:val="FootnoteText"/>
        <w:rPr>
          <w:rFonts w:ascii="Calibri" w:hAnsi="Calibri" w:cs="Calibri"/>
        </w:rPr>
      </w:pPr>
      <w:r w:rsidRPr="008C0243" w:rsidDel="00B52621">
        <w:rPr>
          <w:rStyle w:val="FootnoteReference"/>
          <w:rFonts w:ascii="Calibri" w:hAnsi="Calibri" w:cs="Calibri"/>
          <w:szCs w:val="18"/>
        </w:rPr>
        <w:footnoteRef/>
      </w:r>
      <w:r w:rsidRPr="6D3887E6" w:rsidDel="00B52621">
        <w:rPr>
          <w:rFonts w:ascii="Calibri" w:hAnsi="Calibri" w:cs="Calibri"/>
        </w:rPr>
        <w:t xml:space="preserve"> To be used where the UN, a UN fund/</w:t>
      </w:r>
      <w:proofErr w:type="spellStart"/>
      <w:r w:rsidRPr="6D3887E6" w:rsidDel="00B52621">
        <w:rPr>
          <w:rFonts w:ascii="Calibri" w:hAnsi="Calibri" w:cs="Calibri"/>
        </w:rPr>
        <w:t>programme</w:t>
      </w:r>
      <w:proofErr w:type="spellEnd"/>
      <w:r w:rsidRPr="6D3887E6" w:rsidDel="00B52621">
        <w:rPr>
          <w:rFonts w:ascii="Calibri" w:hAnsi="Calibri" w:cs="Calibri"/>
        </w:rPr>
        <w:t xml:space="preserve"> or a specialized agency is the Implementing Partner</w:t>
      </w:r>
    </w:p>
  </w:footnote>
  <w:footnote w:id="27">
    <w:p w14:paraId="50374FF6" w14:textId="77777777" w:rsidR="00337F21" w:rsidRPr="009D08C5" w:rsidRDefault="00337F21" w:rsidP="00372CE6">
      <w:pPr>
        <w:pStyle w:val="FootnoteText"/>
        <w:rPr>
          <w:rFonts w:ascii="Calibri" w:hAnsi="Calibri"/>
          <w:sz w:val="16"/>
          <w:szCs w:val="16"/>
        </w:rPr>
      </w:pPr>
      <w:r w:rsidRPr="009D08C5">
        <w:rPr>
          <w:rStyle w:val="FootnoteReference"/>
          <w:rFonts w:ascii="Calibri" w:hAnsi="Calibri"/>
          <w:sz w:val="16"/>
          <w:szCs w:val="16"/>
        </w:rPr>
        <w:footnoteRef/>
      </w:r>
      <w:r w:rsidRPr="009D08C5">
        <w:rPr>
          <w:rFonts w:ascii="Calibri" w:hAnsi="Calibri"/>
          <w:sz w:val="16"/>
          <w:szCs w:val="16"/>
        </w:rPr>
        <w:t xml:space="preserve"> </w:t>
      </w:r>
      <w:r>
        <w:rPr>
          <w:rFonts w:ascii="Calibri" w:hAnsi="Calibri"/>
          <w:sz w:val="16"/>
          <w:szCs w:val="16"/>
        </w:rPr>
        <w:t>Data collection methods should outline specific tools used to collect data and additional information as necessary to support monitoring. The PIR cannot be used as a source of verification.</w:t>
      </w:r>
    </w:p>
  </w:footnote>
  <w:footnote w:id="28">
    <w:p w14:paraId="492E3FC4" w14:textId="77777777" w:rsidR="006957F4" w:rsidRPr="008C0243" w:rsidRDefault="006957F4" w:rsidP="00A11E63">
      <w:pPr>
        <w:pStyle w:val="FootnoteText"/>
        <w:rPr>
          <w:rFonts w:ascii="Calibri" w:hAnsi="Calibri" w:cs="Calibri"/>
          <w:szCs w:val="18"/>
        </w:rPr>
      </w:pPr>
      <w:r w:rsidRPr="008C0243">
        <w:rPr>
          <w:rStyle w:val="FootnoteReference"/>
          <w:rFonts w:ascii="Calibri" w:hAnsi="Calibri" w:cs="Calibri"/>
          <w:szCs w:val="18"/>
        </w:rPr>
        <w:footnoteRef/>
      </w:r>
      <w:r w:rsidRPr="008C0243">
        <w:rPr>
          <w:rFonts w:ascii="Calibri" w:hAnsi="Calibri" w:cs="Calibri"/>
          <w:szCs w:val="18"/>
        </w:rPr>
        <w:t xml:space="preserve"> Applicable for non-UNDP Implementing Partner as Grant Making Institution facilitating on-granting.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C7DD" w14:textId="727A32E3" w:rsidR="006957F4" w:rsidRDefault="00695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1B88" w14:textId="77777777" w:rsidR="006957F4" w:rsidRPr="00424365" w:rsidRDefault="006957F4" w:rsidP="00424365">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3A0E"/>
    <w:multiLevelType w:val="hybridMultilevel"/>
    <w:tmpl w:val="6CC42EE0"/>
    <w:lvl w:ilvl="0" w:tplc="09405FD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28609B"/>
    <w:multiLevelType w:val="hybridMultilevel"/>
    <w:tmpl w:val="DC3683DA"/>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46383B"/>
    <w:multiLevelType w:val="hybridMultilevel"/>
    <w:tmpl w:val="A0EC0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A7F99"/>
    <w:multiLevelType w:val="multilevel"/>
    <w:tmpl w:val="DD6C1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B00403"/>
    <w:multiLevelType w:val="hybridMultilevel"/>
    <w:tmpl w:val="E69C8D2A"/>
    <w:lvl w:ilvl="0" w:tplc="E83A822A">
      <w:start w:val="1"/>
      <w:numFmt w:val="decimal"/>
      <w:lvlText w:val="%1."/>
      <w:lvlJc w:val="left"/>
      <w:pPr>
        <w:ind w:left="360" w:hanging="360"/>
      </w:pPr>
      <w:rPr>
        <w:rFonts w:asciiTheme="minorHAnsi" w:hAnsiTheme="minorHAnsi" w:cstheme="minorHAnsi" w:hint="default"/>
        <w:i w:val="0"/>
        <w:iCs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200172"/>
    <w:multiLevelType w:val="hybridMultilevel"/>
    <w:tmpl w:val="DFF2F7B4"/>
    <w:lvl w:ilvl="0" w:tplc="79A04AAC">
      <w:start w:val="1"/>
      <w:numFmt w:val="decimal"/>
      <w:pStyle w:val="Paragraph"/>
      <w:lvlText w:val="%1."/>
      <w:lvlJc w:val="left"/>
      <w:pPr>
        <w:ind w:left="360" w:hanging="360"/>
      </w:pPr>
      <w:rPr>
        <w:rFonts w:ascii="Times New Roman" w:hAnsi="Times New Roman"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5131C1"/>
    <w:multiLevelType w:val="hybridMultilevel"/>
    <w:tmpl w:val="001230C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0ADC58A9"/>
    <w:multiLevelType w:val="hybridMultilevel"/>
    <w:tmpl w:val="03BA3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E23E63"/>
    <w:multiLevelType w:val="hybridMultilevel"/>
    <w:tmpl w:val="4726D9A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3A72FB"/>
    <w:multiLevelType w:val="hybridMultilevel"/>
    <w:tmpl w:val="B47ECB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0BE1657A"/>
    <w:multiLevelType w:val="hybridMultilevel"/>
    <w:tmpl w:val="97D41722"/>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D1F017F"/>
    <w:multiLevelType w:val="hybridMultilevel"/>
    <w:tmpl w:val="40E2B0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4D3CBC"/>
    <w:multiLevelType w:val="hybridMultilevel"/>
    <w:tmpl w:val="FFFFFFFF"/>
    <w:lvl w:ilvl="0" w:tplc="67D28338">
      <w:start w:val="12"/>
      <w:numFmt w:val="decimal"/>
      <w:lvlText w:val="%1."/>
      <w:lvlJc w:val="left"/>
      <w:pPr>
        <w:ind w:left="360" w:hanging="360"/>
      </w:pPr>
      <w:rPr>
        <w:rFonts w:ascii="Calibri,Arial" w:hAnsi="Calibri,Arial" w:hint="default"/>
      </w:rPr>
    </w:lvl>
    <w:lvl w:ilvl="1" w:tplc="59F0BB64">
      <w:start w:val="1"/>
      <w:numFmt w:val="lowerLetter"/>
      <w:lvlText w:val="%2."/>
      <w:lvlJc w:val="left"/>
      <w:pPr>
        <w:ind w:left="1440" w:hanging="360"/>
      </w:pPr>
    </w:lvl>
    <w:lvl w:ilvl="2" w:tplc="6DBAE608">
      <w:start w:val="1"/>
      <w:numFmt w:val="lowerRoman"/>
      <w:lvlText w:val="%3."/>
      <w:lvlJc w:val="right"/>
      <w:pPr>
        <w:ind w:left="2160" w:hanging="180"/>
      </w:pPr>
    </w:lvl>
    <w:lvl w:ilvl="3" w:tplc="6DB2E850">
      <w:start w:val="1"/>
      <w:numFmt w:val="decimal"/>
      <w:lvlText w:val="%4."/>
      <w:lvlJc w:val="left"/>
      <w:pPr>
        <w:ind w:left="2880" w:hanging="360"/>
      </w:pPr>
    </w:lvl>
    <w:lvl w:ilvl="4" w:tplc="091E4228">
      <w:start w:val="1"/>
      <w:numFmt w:val="lowerLetter"/>
      <w:lvlText w:val="%5."/>
      <w:lvlJc w:val="left"/>
      <w:pPr>
        <w:ind w:left="3600" w:hanging="360"/>
      </w:pPr>
    </w:lvl>
    <w:lvl w:ilvl="5" w:tplc="6A7EE48E">
      <w:start w:val="1"/>
      <w:numFmt w:val="lowerRoman"/>
      <w:lvlText w:val="%6."/>
      <w:lvlJc w:val="right"/>
      <w:pPr>
        <w:ind w:left="4320" w:hanging="180"/>
      </w:pPr>
    </w:lvl>
    <w:lvl w:ilvl="6" w:tplc="9D008290">
      <w:start w:val="1"/>
      <w:numFmt w:val="decimal"/>
      <w:lvlText w:val="%7."/>
      <w:lvlJc w:val="left"/>
      <w:pPr>
        <w:ind w:left="5040" w:hanging="360"/>
      </w:pPr>
    </w:lvl>
    <w:lvl w:ilvl="7" w:tplc="479212AA">
      <w:start w:val="1"/>
      <w:numFmt w:val="lowerLetter"/>
      <w:lvlText w:val="%8."/>
      <w:lvlJc w:val="left"/>
      <w:pPr>
        <w:ind w:left="5760" w:hanging="360"/>
      </w:pPr>
    </w:lvl>
    <w:lvl w:ilvl="8" w:tplc="85D83206">
      <w:start w:val="1"/>
      <w:numFmt w:val="lowerRoman"/>
      <w:lvlText w:val="%9."/>
      <w:lvlJc w:val="right"/>
      <w:pPr>
        <w:ind w:left="6480" w:hanging="180"/>
      </w:pPr>
    </w:lvl>
  </w:abstractNum>
  <w:abstractNum w:abstractNumId="13" w15:restartNumberingAfterBreak="0">
    <w:nsid w:val="0DF23D56"/>
    <w:multiLevelType w:val="hybridMultilevel"/>
    <w:tmpl w:val="845E7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4774C8"/>
    <w:multiLevelType w:val="hybridMultilevel"/>
    <w:tmpl w:val="BF943F72"/>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911607"/>
    <w:multiLevelType w:val="hybridMultilevel"/>
    <w:tmpl w:val="94FE4718"/>
    <w:lvl w:ilvl="0" w:tplc="E7BA8ABA">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EC433CA"/>
    <w:multiLevelType w:val="multilevel"/>
    <w:tmpl w:val="091A810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1715914"/>
    <w:multiLevelType w:val="hybridMultilevel"/>
    <w:tmpl w:val="31A03022"/>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1C01579"/>
    <w:multiLevelType w:val="hybridMultilevel"/>
    <w:tmpl w:val="D7300A76"/>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23B0B46"/>
    <w:multiLevelType w:val="hybridMultilevel"/>
    <w:tmpl w:val="5A689B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2CD0862"/>
    <w:multiLevelType w:val="hybridMultilevel"/>
    <w:tmpl w:val="52586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EF7BC1"/>
    <w:multiLevelType w:val="hybridMultilevel"/>
    <w:tmpl w:val="03843EC6"/>
    <w:lvl w:ilvl="0" w:tplc="D3308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51487B"/>
    <w:multiLevelType w:val="hybridMultilevel"/>
    <w:tmpl w:val="ABF8F9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43C79EC"/>
    <w:multiLevelType w:val="hybridMultilevel"/>
    <w:tmpl w:val="41EEB556"/>
    <w:lvl w:ilvl="0" w:tplc="87CAC2C8">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56A4A67"/>
    <w:multiLevelType w:val="hybridMultilevel"/>
    <w:tmpl w:val="62084CD8"/>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157B4793"/>
    <w:multiLevelType w:val="hybridMultilevel"/>
    <w:tmpl w:val="4D08B06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1277A5"/>
    <w:multiLevelType w:val="hybridMultilevel"/>
    <w:tmpl w:val="A976AB9A"/>
    <w:lvl w:ilvl="0" w:tplc="9DB00120">
      <w:start w:val="1"/>
      <w:numFmt w:val="upperRoman"/>
      <w:pStyle w:val="Heading1"/>
      <w:lvlText w:val="%1."/>
      <w:lvlJc w:val="left"/>
      <w:pPr>
        <w:tabs>
          <w:tab w:val="num" w:pos="900"/>
        </w:tabs>
        <w:ind w:left="900" w:hanging="720"/>
      </w:pPr>
      <w:rPr>
        <w:rFonts w:cs="Times New Roman" w:hint="default"/>
      </w:rPr>
    </w:lvl>
    <w:lvl w:ilvl="1" w:tplc="944EE276">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6265FF3"/>
    <w:multiLevelType w:val="hybridMultilevel"/>
    <w:tmpl w:val="53DC8CBE"/>
    <w:lvl w:ilvl="0" w:tplc="84AAE4B8">
      <w:start w:val="14"/>
      <w:numFmt w:val="decimal"/>
      <w:lvlText w:val="%1."/>
      <w:lvlJc w:val="left"/>
      <w:pPr>
        <w:ind w:left="360" w:hanging="360"/>
      </w:pPr>
      <w:rPr>
        <w:rFonts w:ascii="Arial" w:hAnsi="Arial" w:cs="Arial"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7110D28"/>
    <w:multiLevelType w:val="hybridMultilevel"/>
    <w:tmpl w:val="B14E6D58"/>
    <w:lvl w:ilvl="0" w:tplc="0F0CA5B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681721"/>
    <w:multiLevelType w:val="hybridMultilevel"/>
    <w:tmpl w:val="12F6C61C"/>
    <w:lvl w:ilvl="0" w:tplc="891C8606">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18965701"/>
    <w:multiLevelType w:val="hybridMultilevel"/>
    <w:tmpl w:val="90C417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B413717"/>
    <w:multiLevelType w:val="hybridMultilevel"/>
    <w:tmpl w:val="1B9A55A8"/>
    <w:lvl w:ilvl="0" w:tplc="877E5D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BE028B0"/>
    <w:multiLevelType w:val="hybridMultilevel"/>
    <w:tmpl w:val="7E2A8120"/>
    <w:lvl w:ilvl="0" w:tplc="1E226864">
      <w:start w:val="1"/>
      <w:numFmt w:val="decimal"/>
      <w:lvlText w:val="%1."/>
      <w:lvlJc w:val="left"/>
      <w:pPr>
        <w:ind w:left="3196" w:hanging="360"/>
      </w:pPr>
      <w:rPr>
        <w:i w:val="0"/>
        <w:lang w:val="en-US"/>
      </w:rPr>
    </w:lvl>
    <w:lvl w:ilvl="1" w:tplc="65AA9780">
      <w:start w:val="2"/>
      <w:numFmt w:val="bullet"/>
      <w:lvlText w:val="-"/>
      <w:lvlJc w:val="left"/>
      <w:pPr>
        <w:ind w:left="1364" w:hanging="360"/>
      </w:pPr>
      <w:rPr>
        <w:rFonts w:ascii="Calibri" w:eastAsia="SimSun" w:hAnsi="Calibri" w:hint="default"/>
      </w:r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33" w15:restartNumberingAfterBreak="0">
    <w:nsid w:val="1D12651D"/>
    <w:multiLevelType w:val="hybridMultilevel"/>
    <w:tmpl w:val="64B855EE"/>
    <w:lvl w:ilvl="0" w:tplc="CA1AD59C">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DEE6E94"/>
    <w:multiLevelType w:val="hybridMultilevel"/>
    <w:tmpl w:val="7FD47DB6"/>
    <w:lvl w:ilvl="0" w:tplc="FD7E867A">
      <w:start w:val="2"/>
      <w:numFmt w:val="bullet"/>
      <w:lvlText w:val="-"/>
      <w:lvlJc w:val="left"/>
      <w:pPr>
        <w:ind w:left="1980" w:hanging="360"/>
      </w:pPr>
      <w:rPr>
        <w:rFonts w:ascii="Calibri" w:eastAsia="Calibri" w:hAnsi="Calibri" w:cs="Cordia New"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35" w15:restartNumberingAfterBreak="0">
    <w:nsid w:val="1FDB4121"/>
    <w:multiLevelType w:val="hybridMultilevel"/>
    <w:tmpl w:val="BCE66644"/>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03D6AED"/>
    <w:multiLevelType w:val="hybridMultilevel"/>
    <w:tmpl w:val="594886F4"/>
    <w:lvl w:ilvl="0" w:tplc="A53440E0">
      <w:start w:val="2"/>
      <w:numFmt w:val="bullet"/>
      <w:lvlText w:val="-"/>
      <w:lvlJc w:val="left"/>
      <w:pPr>
        <w:ind w:left="1080" w:hanging="360"/>
      </w:pPr>
      <w:rPr>
        <w:rFonts w:ascii="Calibri" w:eastAsia="SimSu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1822C05"/>
    <w:multiLevelType w:val="hybridMultilevel"/>
    <w:tmpl w:val="80C8E0E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1A314C8"/>
    <w:multiLevelType w:val="hybridMultilevel"/>
    <w:tmpl w:val="FD265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2B359D8"/>
    <w:multiLevelType w:val="multilevel"/>
    <w:tmpl w:val="E35E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3967881"/>
    <w:multiLevelType w:val="hybridMultilevel"/>
    <w:tmpl w:val="6AC8E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54B6EDF"/>
    <w:multiLevelType w:val="hybridMultilevel"/>
    <w:tmpl w:val="47CCB764"/>
    <w:lvl w:ilvl="0" w:tplc="0409000F">
      <w:start w:val="1"/>
      <w:numFmt w:val="decimal"/>
      <w:lvlText w:val="%1."/>
      <w:lvlJc w:val="left"/>
      <w:pPr>
        <w:ind w:left="54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9F14106"/>
    <w:multiLevelType w:val="hybridMultilevel"/>
    <w:tmpl w:val="655E2300"/>
    <w:lvl w:ilvl="0" w:tplc="FECA43A0">
      <w:start w:val="1"/>
      <w:numFmt w:val="bullet"/>
      <w:pStyle w:val="Norm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A7F77C8"/>
    <w:multiLevelType w:val="hybridMultilevel"/>
    <w:tmpl w:val="29E0F6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BBC00CF"/>
    <w:multiLevelType w:val="multilevel"/>
    <w:tmpl w:val="BBD0D336"/>
    <w:lvl w:ilvl="0">
      <w:start w:val="1"/>
      <w:numFmt w:val="decimal"/>
      <w:lvlText w:val="%1."/>
      <w:lvlJc w:val="left"/>
      <w:pPr>
        <w:tabs>
          <w:tab w:val="num" w:pos="720"/>
        </w:tabs>
        <w:ind w:left="720" w:hanging="720"/>
      </w:pPr>
      <w:rPr>
        <w:rFonts w:hint="default"/>
        <w:b w:val="0"/>
      </w:rPr>
    </w:lvl>
    <w:lvl w:ilvl="1">
      <w:numFmt w:val="bullet"/>
      <w:lvlText w:val="•"/>
      <w:lvlJc w:val="left"/>
      <w:pPr>
        <w:ind w:left="1440" w:hanging="360"/>
      </w:pPr>
      <w:rPr>
        <w:rFonts w:ascii="Calibri" w:eastAsia="SimSun" w:hAnsi="Calibri" w:cs="Calibri"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2BEE7E34"/>
    <w:multiLevelType w:val="hybridMultilevel"/>
    <w:tmpl w:val="48B222D2"/>
    <w:lvl w:ilvl="0" w:tplc="C2CA5AA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2DF55E9E"/>
    <w:multiLevelType w:val="hybridMultilevel"/>
    <w:tmpl w:val="4482BD1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F258A72"/>
    <w:multiLevelType w:val="hybridMultilevel"/>
    <w:tmpl w:val="FFFFFFFF"/>
    <w:lvl w:ilvl="0" w:tplc="62388380">
      <w:start w:val="1"/>
      <w:numFmt w:val="lowerLetter"/>
      <w:lvlText w:val="%1."/>
      <w:lvlJc w:val="left"/>
      <w:pPr>
        <w:ind w:left="720" w:hanging="360"/>
      </w:pPr>
    </w:lvl>
    <w:lvl w:ilvl="1" w:tplc="3412FC44">
      <w:start w:val="1"/>
      <w:numFmt w:val="lowerLetter"/>
      <w:lvlText w:val="%2."/>
      <w:lvlJc w:val="left"/>
      <w:pPr>
        <w:ind w:left="1440" w:hanging="360"/>
      </w:pPr>
    </w:lvl>
    <w:lvl w:ilvl="2" w:tplc="7CAEB2CE">
      <w:start w:val="1"/>
      <w:numFmt w:val="lowerRoman"/>
      <w:lvlText w:val="%3."/>
      <w:lvlJc w:val="right"/>
      <w:pPr>
        <w:ind w:left="2160" w:hanging="180"/>
      </w:pPr>
    </w:lvl>
    <w:lvl w:ilvl="3" w:tplc="3D1A810E">
      <w:start w:val="1"/>
      <w:numFmt w:val="decimal"/>
      <w:lvlText w:val="%4."/>
      <w:lvlJc w:val="left"/>
      <w:pPr>
        <w:ind w:left="2880" w:hanging="360"/>
      </w:pPr>
    </w:lvl>
    <w:lvl w:ilvl="4" w:tplc="67E426EA">
      <w:start w:val="1"/>
      <w:numFmt w:val="lowerLetter"/>
      <w:lvlText w:val="%5."/>
      <w:lvlJc w:val="left"/>
      <w:pPr>
        <w:ind w:left="3600" w:hanging="360"/>
      </w:pPr>
    </w:lvl>
    <w:lvl w:ilvl="5" w:tplc="58FE6FCE">
      <w:start w:val="1"/>
      <w:numFmt w:val="lowerRoman"/>
      <w:lvlText w:val="%6."/>
      <w:lvlJc w:val="right"/>
      <w:pPr>
        <w:ind w:left="4320" w:hanging="180"/>
      </w:pPr>
    </w:lvl>
    <w:lvl w:ilvl="6" w:tplc="8AA8BB8E">
      <w:start w:val="1"/>
      <w:numFmt w:val="decimal"/>
      <w:lvlText w:val="%7."/>
      <w:lvlJc w:val="left"/>
      <w:pPr>
        <w:ind w:left="5040" w:hanging="360"/>
      </w:pPr>
    </w:lvl>
    <w:lvl w:ilvl="7" w:tplc="B4D49552">
      <w:start w:val="1"/>
      <w:numFmt w:val="lowerLetter"/>
      <w:lvlText w:val="%8."/>
      <w:lvlJc w:val="left"/>
      <w:pPr>
        <w:ind w:left="5760" w:hanging="360"/>
      </w:pPr>
    </w:lvl>
    <w:lvl w:ilvl="8" w:tplc="FB3CCC60">
      <w:start w:val="1"/>
      <w:numFmt w:val="lowerRoman"/>
      <w:lvlText w:val="%9."/>
      <w:lvlJc w:val="right"/>
      <w:pPr>
        <w:ind w:left="6480" w:hanging="180"/>
      </w:pPr>
    </w:lvl>
  </w:abstractNum>
  <w:abstractNum w:abstractNumId="48" w15:restartNumberingAfterBreak="0">
    <w:nsid w:val="2F755610"/>
    <w:multiLevelType w:val="hybridMultilevel"/>
    <w:tmpl w:val="E01630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6E3801"/>
    <w:multiLevelType w:val="hybridMultilevel"/>
    <w:tmpl w:val="80A26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0805710"/>
    <w:multiLevelType w:val="hybridMultilevel"/>
    <w:tmpl w:val="48902DAA"/>
    <w:lvl w:ilvl="0" w:tplc="18A26976">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09A4247"/>
    <w:multiLevelType w:val="hybridMultilevel"/>
    <w:tmpl w:val="ED8E1C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108409E"/>
    <w:multiLevelType w:val="hybridMultilevel"/>
    <w:tmpl w:val="6E2C0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1B360D0"/>
    <w:multiLevelType w:val="hybridMultilevel"/>
    <w:tmpl w:val="B7769BC6"/>
    <w:lvl w:ilvl="0" w:tplc="9DE003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5971E7F"/>
    <w:multiLevelType w:val="hybridMultilevel"/>
    <w:tmpl w:val="65BE8DF6"/>
    <w:lvl w:ilvl="0" w:tplc="2E6E7BE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0D7436"/>
    <w:multiLevelType w:val="hybridMultilevel"/>
    <w:tmpl w:val="93E06F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4FD648C8">
      <w:start w:val="12"/>
      <w:numFmt w:val="bullet"/>
      <w:lvlText w:val="•"/>
      <w:lvlJc w:val="left"/>
      <w:pPr>
        <w:ind w:left="3600" w:hanging="720"/>
      </w:pPr>
      <w:rPr>
        <w:rFonts w:ascii="Calibri" w:eastAsiaTheme="minorEastAsia" w:hAnsi="Calibri"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3C2934BD"/>
    <w:multiLevelType w:val="hybridMultilevel"/>
    <w:tmpl w:val="79D6A4C2"/>
    <w:lvl w:ilvl="0" w:tplc="FF5AC6E2">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7" w15:restartNumberingAfterBreak="0">
    <w:nsid w:val="3D7750B4"/>
    <w:multiLevelType w:val="hybridMultilevel"/>
    <w:tmpl w:val="13ECC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0A0847"/>
    <w:multiLevelType w:val="hybridMultilevel"/>
    <w:tmpl w:val="9F7A7E9A"/>
    <w:lvl w:ilvl="0" w:tplc="E7BEF6A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03C78B3"/>
    <w:multiLevelType w:val="hybridMultilevel"/>
    <w:tmpl w:val="1980A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23E178E"/>
    <w:multiLevelType w:val="hybridMultilevel"/>
    <w:tmpl w:val="A1665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2DC3162"/>
    <w:multiLevelType w:val="hybridMultilevel"/>
    <w:tmpl w:val="31A850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2E87E9B"/>
    <w:multiLevelType w:val="hybridMultilevel"/>
    <w:tmpl w:val="8FB8267E"/>
    <w:lvl w:ilvl="0" w:tplc="61C0599E">
      <w:start w:val="1"/>
      <w:numFmt w:val="decimal"/>
      <w:pStyle w:val="Normal1"/>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4896F0F"/>
    <w:multiLevelType w:val="hybridMultilevel"/>
    <w:tmpl w:val="D01E8C22"/>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459F2AFC"/>
    <w:multiLevelType w:val="hybridMultilevel"/>
    <w:tmpl w:val="76B8DD4C"/>
    <w:lvl w:ilvl="0" w:tplc="0450D0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5DB24BE"/>
    <w:multiLevelType w:val="hybridMultilevel"/>
    <w:tmpl w:val="D5B4E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9D108E"/>
    <w:multiLevelType w:val="hybridMultilevel"/>
    <w:tmpl w:val="5F9A250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482E62AF"/>
    <w:multiLevelType w:val="hybridMultilevel"/>
    <w:tmpl w:val="62084CD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A4503DB"/>
    <w:multiLevelType w:val="hybridMultilevel"/>
    <w:tmpl w:val="38E2ADEE"/>
    <w:lvl w:ilvl="0" w:tplc="0409000D">
      <w:start w:val="1"/>
      <w:numFmt w:val="bullet"/>
      <w:lvlText w:val=""/>
      <w:lvlJc w:val="left"/>
      <w:pPr>
        <w:ind w:left="720" w:hanging="360"/>
      </w:pPr>
      <w:rPr>
        <w:rFonts w:ascii="Wingdings" w:hAnsi="Wingdings" w:hint="default"/>
      </w:rPr>
    </w:lvl>
    <w:lvl w:ilvl="1" w:tplc="8F94AD08">
      <w:start w:val="1"/>
      <w:numFmt w:val="lowerLetter"/>
      <w:lvlText w:val="%2."/>
      <w:lvlJc w:val="left"/>
      <w:pPr>
        <w:ind w:left="1440" w:hanging="360"/>
      </w:pPr>
    </w:lvl>
    <w:lvl w:ilvl="2" w:tplc="B866CFC4">
      <w:start w:val="1"/>
      <w:numFmt w:val="lowerRoman"/>
      <w:lvlText w:val="%3."/>
      <w:lvlJc w:val="right"/>
      <w:pPr>
        <w:ind w:left="2160" w:hanging="180"/>
      </w:pPr>
    </w:lvl>
    <w:lvl w:ilvl="3" w:tplc="0EA06BD6">
      <w:start w:val="1"/>
      <w:numFmt w:val="decimal"/>
      <w:lvlText w:val="%4."/>
      <w:lvlJc w:val="left"/>
      <w:pPr>
        <w:ind w:left="2880" w:hanging="360"/>
      </w:pPr>
    </w:lvl>
    <w:lvl w:ilvl="4" w:tplc="53902E0C">
      <w:start w:val="1"/>
      <w:numFmt w:val="lowerLetter"/>
      <w:lvlText w:val="%5."/>
      <w:lvlJc w:val="left"/>
      <w:pPr>
        <w:ind w:left="3600" w:hanging="360"/>
      </w:pPr>
    </w:lvl>
    <w:lvl w:ilvl="5" w:tplc="FDA08AF0">
      <w:start w:val="1"/>
      <w:numFmt w:val="lowerRoman"/>
      <w:lvlText w:val="%6."/>
      <w:lvlJc w:val="right"/>
      <w:pPr>
        <w:ind w:left="4320" w:hanging="180"/>
      </w:pPr>
    </w:lvl>
    <w:lvl w:ilvl="6" w:tplc="8E107BE6">
      <w:start w:val="1"/>
      <w:numFmt w:val="decimal"/>
      <w:lvlText w:val="%7."/>
      <w:lvlJc w:val="left"/>
      <w:pPr>
        <w:ind w:left="5040" w:hanging="360"/>
      </w:pPr>
    </w:lvl>
    <w:lvl w:ilvl="7" w:tplc="AF3616CE">
      <w:start w:val="1"/>
      <w:numFmt w:val="lowerLetter"/>
      <w:lvlText w:val="%8."/>
      <w:lvlJc w:val="left"/>
      <w:pPr>
        <w:ind w:left="5760" w:hanging="360"/>
      </w:pPr>
    </w:lvl>
    <w:lvl w:ilvl="8" w:tplc="63C4BAA2">
      <w:start w:val="1"/>
      <w:numFmt w:val="lowerRoman"/>
      <w:lvlText w:val="%9."/>
      <w:lvlJc w:val="right"/>
      <w:pPr>
        <w:ind w:left="6480" w:hanging="180"/>
      </w:pPr>
    </w:lvl>
  </w:abstractNum>
  <w:abstractNum w:abstractNumId="69" w15:restartNumberingAfterBreak="0">
    <w:nsid w:val="4BC15F69"/>
    <w:multiLevelType w:val="hybridMultilevel"/>
    <w:tmpl w:val="39EA508E"/>
    <w:lvl w:ilvl="0" w:tplc="746836B6">
      <w:start w:val="1"/>
      <w:numFmt w:val="decimal"/>
      <w:lvlText w:val="%1."/>
      <w:lvlJc w:val="left"/>
      <w:pPr>
        <w:ind w:left="360" w:hanging="360"/>
      </w:pPr>
      <w:rPr>
        <w:rFonts w:asciiTheme="minorHAnsi" w:hAnsiTheme="minorHAnsi" w:cs="Arial"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C1B5D8A"/>
    <w:multiLevelType w:val="hybridMultilevel"/>
    <w:tmpl w:val="656C7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C2D2C81"/>
    <w:multiLevelType w:val="hybridMultilevel"/>
    <w:tmpl w:val="0CA0D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CB86CE7"/>
    <w:multiLevelType w:val="hybridMultilevel"/>
    <w:tmpl w:val="63D09BE0"/>
    <w:lvl w:ilvl="0" w:tplc="D400AD02">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D0B6FD3"/>
    <w:multiLevelType w:val="hybridMultilevel"/>
    <w:tmpl w:val="7DBAE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EC63A59"/>
    <w:multiLevelType w:val="hybridMultilevel"/>
    <w:tmpl w:val="720CB0B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50010E12"/>
    <w:multiLevelType w:val="hybridMultilevel"/>
    <w:tmpl w:val="6EFE7652"/>
    <w:lvl w:ilvl="0" w:tplc="0409000F">
      <w:start w:val="1"/>
      <w:numFmt w:val="decimal"/>
      <w:lvlText w:val="%1."/>
      <w:lvlJc w:val="left"/>
      <w:pPr>
        <w:ind w:left="360" w:hanging="360"/>
      </w:pPr>
    </w:lvl>
    <w:lvl w:ilvl="1" w:tplc="5FD28832">
      <w:start w:val="1"/>
      <w:numFmt w:val="lowerLetter"/>
      <w:lvlText w:val="%2."/>
      <w:lvlJc w:val="left"/>
      <w:pPr>
        <w:ind w:left="1080" w:hanging="360"/>
      </w:pPr>
      <w:rPr>
        <w:b w:val="0"/>
      </w:rPr>
    </w:lvl>
    <w:lvl w:ilvl="2" w:tplc="A25AD8C6">
      <w:start w:val="1"/>
      <w:numFmt w:val="lowerRoman"/>
      <w:lvlText w:val="%3."/>
      <w:lvlJc w:val="right"/>
      <w:pPr>
        <w:ind w:left="1800" w:hanging="180"/>
      </w:pPr>
      <w:rPr>
        <w:rFonts w:hint="default"/>
        <w:b w:val="0"/>
        <w:bCs/>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6" w15:restartNumberingAfterBreak="0">
    <w:nsid w:val="510E4528"/>
    <w:multiLevelType w:val="hybridMultilevel"/>
    <w:tmpl w:val="9578AA06"/>
    <w:lvl w:ilvl="0" w:tplc="1E2A8C6C">
      <w:start w:val="3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22E6528"/>
    <w:multiLevelType w:val="hybridMultilevel"/>
    <w:tmpl w:val="594E90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AF4A31E">
      <w:start w:val="10"/>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2902A30"/>
    <w:multiLevelType w:val="hybridMultilevel"/>
    <w:tmpl w:val="59B256F2"/>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4284F59"/>
    <w:multiLevelType w:val="hybridMultilevel"/>
    <w:tmpl w:val="8C3AF6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8893913"/>
    <w:multiLevelType w:val="hybridMultilevel"/>
    <w:tmpl w:val="D9CC19D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AE30CDF"/>
    <w:multiLevelType w:val="multilevel"/>
    <w:tmpl w:val="172898EC"/>
    <w:lvl w:ilvl="0">
      <w:start w:val="1"/>
      <w:numFmt w:val="bullet"/>
      <w:lvlText w:val=""/>
      <w:lvlJc w:val="left"/>
      <w:pPr>
        <w:tabs>
          <w:tab w:val="num" w:pos="720"/>
        </w:tabs>
        <w:ind w:left="720" w:hanging="720"/>
      </w:pPr>
      <w:rPr>
        <w:rFonts w:ascii="Symbol" w:hAnsi="Symbol" w:hint="default"/>
        <w:b w:val="0"/>
      </w:rPr>
    </w:lvl>
    <w:lvl w:ilvl="1">
      <w:numFmt w:val="bullet"/>
      <w:lvlText w:val="•"/>
      <w:lvlJc w:val="left"/>
      <w:pPr>
        <w:ind w:left="1440" w:hanging="360"/>
      </w:pPr>
      <w:rPr>
        <w:rFonts w:ascii="Calibri" w:eastAsia="SimSun" w:hAnsi="Calibri" w:cs="Calibri"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15:restartNumberingAfterBreak="0">
    <w:nsid w:val="5B5B6CDD"/>
    <w:multiLevelType w:val="hybridMultilevel"/>
    <w:tmpl w:val="E9E8F16E"/>
    <w:lvl w:ilvl="0" w:tplc="D48CB20C">
      <w:start w:val="2"/>
      <w:numFmt w:val="bullet"/>
      <w:lvlText w:val="-"/>
      <w:lvlJc w:val="left"/>
      <w:pPr>
        <w:ind w:left="1080" w:hanging="360"/>
      </w:pPr>
      <w:rPr>
        <w:rFonts w:ascii="Calibri" w:eastAsia="SimSu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61D57EF6"/>
    <w:multiLevelType w:val="hybridMultilevel"/>
    <w:tmpl w:val="EEC8051C"/>
    <w:lvl w:ilvl="0" w:tplc="04090017">
      <w:start w:val="1"/>
      <w:numFmt w:val="lowerLetter"/>
      <w:lvlText w:val="%1)"/>
      <w:lvlJc w:val="left"/>
      <w:pPr>
        <w:ind w:left="1121" w:hanging="360"/>
      </w:pPr>
    </w:lvl>
    <w:lvl w:ilvl="1" w:tplc="04090019" w:tentative="1">
      <w:start w:val="1"/>
      <w:numFmt w:val="lowerLetter"/>
      <w:lvlText w:val="%2."/>
      <w:lvlJc w:val="left"/>
      <w:pPr>
        <w:ind w:left="1841" w:hanging="360"/>
      </w:pPr>
    </w:lvl>
    <w:lvl w:ilvl="2" w:tplc="0409001B" w:tentative="1">
      <w:start w:val="1"/>
      <w:numFmt w:val="lowerRoman"/>
      <w:lvlText w:val="%3."/>
      <w:lvlJc w:val="right"/>
      <w:pPr>
        <w:ind w:left="2561" w:hanging="180"/>
      </w:pPr>
    </w:lvl>
    <w:lvl w:ilvl="3" w:tplc="0409000F" w:tentative="1">
      <w:start w:val="1"/>
      <w:numFmt w:val="decimal"/>
      <w:lvlText w:val="%4."/>
      <w:lvlJc w:val="left"/>
      <w:pPr>
        <w:ind w:left="3281" w:hanging="360"/>
      </w:pPr>
    </w:lvl>
    <w:lvl w:ilvl="4" w:tplc="04090019" w:tentative="1">
      <w:start w:val="1"/>
      <w:numFmt w:val="lowerLetter"/>
      <w:lvlText w:val="%5."/>
      <w:lvlJc w:val="left"/>
      <w:pPr>
        <w:ind w:left="4001" w:hanging="360"/>
      </w:pPr>
    </w:lvl>
    <w:lvl w:ilvl="5" w:tplc="0409001B" w:tentative="1">
      <w:start w:val="1"/>
      <w:numFmt w:val="lowerRoman"/>
      <w:lvlText w:val="%6."/>
      <w:lvlJc w:val="right"/>
      <w:pPr>
        <w:ind w:left="4721" w:hanging="180"/>
      </w:pPr>
    </w:lvl>
    <w:lvl w:ilvl="6" w:tplc="0409000F" w:tentative="1">
      <w:start w:val="1"/>
      <w:numFmt w:val="decimal"/>
      <w:lvlText w:val="%7."/>
      <w:lvlJc w:val="left"/>
      <w:pPr>
        <w:ind w:left="5441" w:hanging="360"/>
      </w:pPr>
    </w:lvl>
    <w:lvl w:ilvl="7" w:tplc="04090019" w:tentative="1">
      <w:start w:val="1"/>
      <w:numFmt w:val="lowerLetter"/>
      <w:lvlText w:val="%8."/>
      <w:lvlJc w:val="left"/>
      <w:pPr>
        <w:ind w:left="6161" w:hanging="360"/>
      </w:pPr>
    </w:lvl>
    <w:lvl w:ilvl="8" w:tplc="0409001B" w:tentative="1">
      <w:start w:val="1"/>
      <w:numFmt w:val="lowerRoman"/>
      <w:lvlText w:val="%9."/>
      <w:lvlJc w:val="right"/>
      <w:pPr>
        <w:ind w:left="6881" w:hanging="180"/>
      </w:pPr>
    </w:lvl>
  </w:abstractNum>
  <w:abstractNum w:abstractNumId="84" w15:restartNumberingAfterBreak="0">
    <w:nsid w:val="63271722"/>
    <w:multiLevelType w:val="hybridMultilevel"/>
    <w:tmpl w:val="4CD4F0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52C0525"/>
    <w:multiLevelType w:val="hybridMultilevel"/>
    <w:tmpl w:val="0EDA094C"/>
    <w:lvl w:ilvl="0" w:tplc="D900852A">
      <w:start w:val="1"/>
      <w:numFmt w:val="decimal"/>
      <w:lvlText w:val="%1."/>
      <w:lvlJc w:val="left"/>
      <w:pPr>
        <w:ind w:left="720" w:hanging="360"/>
      </w:pPr>
      <w:rPr>
        <w:rFonts w:ascii="Arial" w:hAnsi="Arial" w:cs="Arial" w:hint="default"/>
        <w:b w:val="0"/>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58C7EA8"/>
    <w:multiLevelType w:val="hybridMultilevel"/>
    <w:tmpl w:val="B7C48B60"/>
    <w:lvl w:ilvl="0" w:tplc="25160F0E">
      <w:start w:val="1"/>
      <w:numFmt w:val="bullet"/>
      <w:pStyle w:val="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685F4671"/>
    <w:multiLevelType w:val="hybridMultilevel"/>
    <w:tmpl w:val="049E8B98"/>
    <w:lvl w:ilvl="0" w:tplc="D900852A">
      <w:start w:val="1"/>
      <w:numFmt w:val="decimal"/>
      <w:lvlText w:val="%1."/>
      <w:lvlJc w:val="left"/>
      <w:pPr>
        <w:ind w:left="720" w:hanging="360"/>
      </w:pPr>
      <w:rPr>
        <w:rFonts w:ascii="Arial" w:hAnsi="Arial" w:cs="Arial"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99551D6"/>
    <w:multiLevelType w:val="hybridMultilevel"/>
    <w:tmpl w:val="A374247E"/>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BAD1D44"/>
    <w:multiLevelType w:val="hybridMultilevel"/>
    <w:tmpl w:val="FC90E3B6"/>
    <w:lvl w:ilvl="0" w:tplc="0409000F">
      <w:start w:val="1"/>
      <w:numFmt w:val="decimal"/>
      <w:lvlText w:val="%1."/>
      <w:lvlJc w:val="left"/>
      <w:pPr>
        <w:ind w:left="720" w:hanging="360"/>
      </w:pPr>
    </w:lvl>
    <w:lvl w:ilvl="1" w:tplc="0EB6C088">
      <w:start w:val="1"/>
      <w:numFmt w:val="lowerLetter"/>
      <w:lvlText w:val="%2."/>
      <w:lvlJc w:val="left"/>
      <w:pPr>
        <w:ind w:left="1440" w:hanging="360"/>
      </w:pPr>
    </w:lvl>
    <w:lvl w:ilvl="2" w:tplc="D5080A5C">
      <w:start w:val="1"/>
      <w:numFmt w:val="lowerRoman"/>
      <w:lvlText w:val="%3."/>
      <w:lvlJc w:val="right"/>
      <w:pPr>
        <w:ind w:left="2160" w:hanging="180"/>
      </w:pPr>
    </w:lvl>
    <w:lvl w:ilvl="3" w:tplc="EC32DC66">
      <w:start w:val="1"/>
      <w:numFmt w:val="decimal"/>
      <w:lvlText w:val="%4."/>
      <w:lvlJc w:val="left"/>
      <w:pPr>
        <w:ind w:left="2880" w:hanging="360"/>
      </w:pPr>
    </w:lvl>
    <w:lvl w:ilvl="4" w:tplc="CA70BE44">
      <w:start w:val="1"/>
      <w:numFmt w:val="lowerLetter"/>
      <w:lvlText w:val="%5."/>
      <w:lvlJc w:val="left"/>
      <w:pPr>
        <w:ind w:left="3600" w:hanging="360"/>
      </w:pPr>
    </w:lvl>
    <w:lvl w:ilvl="5" w:tplc="BB289BCA">
      <w:start w:val="1"/>
      <w:numFmt w:val="lowerRoman"/>
      <w:lvlText w:val="%6."/>
      <w:lvlJc w:val="right"/>
      <w:pPr>
        <w:ind w:left="4320" w:hanging="180"/>
      </w:pPr>
    </w:lvl>
    <w:lvl w:ilvl="6" w:tplc="0628861C">
      <w:start w:val="1"/>
      <w:numFmt w:val="decimal"/>
      <w:lvlText w:val="%7."/>
      <w:lvlJc w:val="left"/>
      <w:pPr>
        <w:ind w:left="5040" w:hanging="360"/>
      </w:pPr>
    </w:lvl>
    <w:lvl w:ilvl="7" w:tplc="790A15DA">
      <w:start w:val="1"/>
      <w:numFmt w:val="lowerLetter"/>
      <w:lvlText w:val="%8."/>
      <w:lvlJc w:val="left"/>
      <w:pPr>
        <w:ind w:left="5760" w:hanging="360"/>
      </w:pPr>
    </w:lvl>
    <w:lvl w:ilvl="8" w:tplc="B30697E0">
      <w:start w:val="1"/>
      <w:numFmt w:val="lowerRoman"/>
      <w:lvlText w:val="%9."/>
      <w:lvlJc w:val="right"/>
      <w:pPr>
        <w:ind w:left="6480" w:hanging="180"/>
      </w:pPr>
    </w:lvl>
  </w:abstractNum>
  <w:abstractNum w:abstractNumId="90" w15:restartNumberingAfterBreak="0">
    <w:nsid w:val="6D594680"/>
    <w:multiLevelType w:val="hybridMultilevel"/>
    <w:tmpl w:val="E0B628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1" w15:restartNumberingAfterBreak="0">
    <w:nsid w:val="6D750025"/>
    <w:multiLevelType w:val="hybridMultilevel"/>
    <w:tmpl w:val="52363276"/>
    <w:lvl w:ilvl="0" w:tplc="5E4ACF0E">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F8B7071"/>
    <w:multiLevelType w:val="hybridMultilevel"/>
    <w:tmpl w:val="6A4C643C"/>
    <w:lvl w:ilvl="0" w:tplc="E70C76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3" w15:restartNumberingAfterBreak="0">
    <w:nsid w:val="70E66C51"/>
    <w:multiLevelType w:val="hybridMultilevel"/>
    <w:tmpl w:val="4482BD1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71937045"/>
    <w:multiLevelType w:val="hybridMultilevel"/>
    <w:tmpl w:val="532292A0"/>
    <w:lvl w:ilvl="0" w:tplc="B0DC57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2A279C9"/>
    <w:multiLevelType w:val="hybridMultilevel"/>
    <w:tmpl w:val="EEB05E2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6" w15:restartNumberingAfterBreak="0">
    <w:nsid w:val="72E92D80"/>
    <w:multiLevelType w:val="hybridMultilevel"/>
    <w:tmpl w:val="A456DF0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7" w15:restartNumberingAfterBreak="0">
    <w:nsid w:val="72EB035B"/>
    <w:multiLevelType w:val="hybridMultilevel"/>
    <w:tmpl w:val="CF16F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7323672F"/>
    <w:multiLevelType w:val="hybridMultilevel"/>
    <w:tmpl w:val="610A2722"/>
    <w:lvl w:ilvl="0" w:tplc="8F0C60AA">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7330711E"/>
    <w:multiLevelType w:val="hybridMultilevel"/>
    <w:tmpl w:val="FFFFFFFF"/>
    <w:lvl w:ilvl="0" w:tplc="6D3AB5A8">
      <w:start w:val="1"/>
      <w:numFmt w:val="lowerLetter"/>
      <w:lvlText w:val="%1."/>
      <w:lvlJc w:val="left"/>
      <w:pPr>
        <w:ind w:left="720" w:hanging="360"/>
      </w:pPr>
    </w:lvl>
    <w:lvl w:ilvl="1" w:tplc="8A06B3CA">
      <w:start w:val="1"/>
      <w:numFmt w:val="lowerLetter"/>
      <w:lvlText w:val="%2."/>
      <w:lvlJc w:val="left"/>
      <w:pPr>
        <w:ind w:left="1440" w:hanging="360"/>
      </w:pPr>
    </w:lvl>
    <w:lvl w:ilvl="2" w:tplc="D22691D0">
      <w:start w:val="1"/>
      <w:numFmt w:val="lowerRoman"/>
      <w:lvlText w:val="%3."/>
      <w:lvlJc w:val="right"/>
      <w:pPr>
        <w:ind w:left="2160" w:hanging="180"/>
      </w:pPr>
    </w:lvl>
    <w:lvl w:ilvl="3" w:tplc="46C0AF7A">
      <w:start w:val="1"/>
      <w:numFmt w:val="decimal"/>
      <w:lvlText w:val="%4."/>
      <w:lvlJc w:val="left"/>
      <w:pPr>
        <w:ind w:left="2880" w:hanging="360"/>
      </w:pPr>
    </w:lvl>
    <w:lvl w:ilvl="4" w:tplc="67D02A94">
      <w:start w:val="1"/>
      <w:numFmt w:val="lowerLetter"/>
      <w:lvlText w:val="%5."/>
      <w:lvlJc w:val="left"/>
      <w:pPr>
        <w:ind w:left="3600" w:hanging="360"/>
      </w:pPr>
    </w:lvl>
    <w:lvl w:ilvl="5" w:tplc="B4BE8364">
      <w:start w:val="1"/>
      <w:numFmt w:val="lowerRoman"/>
      <w:lvlText w:val="%6."/>
      <w:lvlJc w:val="right"/>
      <w:pPr>
        <w:ind w:left="4320" w:hanging="180"/>
      </w:pPr>
    </w:lvl>
    <w:lvl w:ilvl="6" w:tplc="2C900FAE">
      <w:start w:val="1"/>
      <w:numFmt w:val="decimal"/>
      <w:lvlText w:val="%7."/>
      <w:lvlJc w:val="left"/>
      <w:pPr>
        <w:ind w:left="5040" w:hanging="360"/>
      </w:pPr>
    </w:lvl>
    <w:lvl w:ilvl="7" w:tplc="0DA497B6">
      <w:start w:val="1"/>
      <w:numFmt w:val="lowerLetter"/>
      <w:lvlText w:val="%8."/>
      <w:lvlJc w:val="left"/>
      <w:pPr>
        <w:ind w:left="5760" w:hanging="360"/>
      </w:pPr>
    </w:lvl>
    <w:lvl w:ilvl="8" w:tplc="CC78AB58">
      <w:start w:val="1"/>
      <w:numFmt w:val="lowerRoman"/>
      <w:lvlText w:val="%9."/>
      <w:lvlJc w:val="right"/>
      <w:pPr>
        <w:ind w:left="6480" w:hanging="180"/>
      </w:pPr>
    </w:lvl>
  </w:abstractNum>
  <w:abstractNum w:abstractNumId="100" w15:restartNumberingAfterBreak="0">
    <w:nsid w:val="74081541"/>
    <w:multiLevelType w:val="hybridMultilevel"/>
    <w:tmpl w:val="7B82C1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01" w15:restartNumberingAfterBreak="0">
    <w:nsid w:val="76D51193"/>
    <w:multiLevelType w:val="hybridMultilevel"/>
    <w:tmpl w:val="E5548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76F312A7"/>
    <w:multiLevelType w:val="hybridMultilevel"/>
    <w:tmpl w:val="8D78D1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8C15114"/>
    <w:multiLevelType w:val="hybridMultilevel"/>
    <w:tmpl w:val="88383AD6"/>
    <w:lvl w:ilvl="0" w:tplc="E36E700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79017A1A"/>
    <w:multiLevelType w:val="hybridMultilevel"/>
    <w:tmpl w:val="B7585B1C"/>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D011DF"/>
    <w:multiLevelType w:val="hybridMultilevel"/>
    <w:tmpl w:val="12C0B14A"/>
    <w:lvl w:ilvl="0" w:tplc="3D9A8C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7F0668CF"/>
    <w:multiLevelType w:val="hybridMultilevel"/>
    <w:tmpl w:val="4C6EAE1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D8305D90">
      <w:start w:val="10"/>
      <w:numFmt w:val="upperLetter"/>
      <w:lvlText w:val="%4."/>
      <w:lvlJc w:val="left"/>
      <w:pPr>
        <w:ind w:left="2520" w:hanging="360"/>
      </w:pPr>
      <w:rPr>
        <w:rFonts w:ascii="Calibri" w:hAnsi="Calibri"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7F8A2B7F"/>
    <w:multiLevelType w:val="hybridMultilevel"/>
    <w:tmpl w:val="FFFFFFFF"/>
    <w:lvl w:ilvl="0" w:tplc="ADF06F7E">
      <w:start w:val="1"/>
      <w:numFmt w:val="bullet"/>
      <w:lvlText w:val="ü"/>
      <w:lvlJc w:val="left"/>
      <w:pPr>
        <w:ind w:left="720" w:hanging="360"/>
      </w:pPr>
      <w:rPr>
        <w:rFonts w:ascii="Wingdings" w:hAnsi="Wingdings" w:hint="default"/>
      </w:rPr>
    </w:lvl>
    <w:lvl w:ilvl="1" w:tplc="8D7C3A56">
      <w:start w:val="1"/>
      <w:numFmt w:val="bullet"/>
      <w:lvlText w:val="o"/>
      <w:lvlJc w:val="left"/>
      <w:pPr>
        <w:ind w:left="1440" w:hanging="360"/>
      </w:pPr>
      <w:rPr>
        <w:rFonts w:ascii="Courier New" w:hAnsi="Courier New" w:hint="default"/>
      </w:rPr>
    </w:lvl>
    <w:lvl w:ilvl="2" w:tplc="50846620">
      <w:start w:val="1"/>
      <w:numFmt w:val="bullet"/>
      <w:lvlText w:val=""/>
      <w:lvlJc w:val="left"/>
      <w:pPr>
        <w:ind w:left="2160" w:hanging="360"/>
      </w:pPr>
      <w:rPr>
        <w:rFonts w:ascii="Wingdings" w:hAnsi="Wingdings" w:hint="default"/>
      </w:rPr>
    </w:lvl>
    <w:lvl w:ilvl="3" w:tplc="76FAC5FC">
      <w:start w:val="1"/>
      <w:numFmt w:val="bullet"/>
      <w:lvlText w:val=""/>
      <w:lvlJc w:val="left"/>
      <w:pPr>
        <w:ind w:left="2880" w:hanging="360"/>
      </w:pPr>
      <w:rPr>
        <w:rFonts w:ascii="Symbol" w:hAnsi="Symbol" w:hint="default"/>
      </w:rPr>
    </w:lvl>
    <w:lvl w:ilvl="4" w:tplc="ECD8B0CA">
      <w:start w:val="1"/>
      <w:numFmt w:val="bullet"/>
      <w:lvlText w:val="o"/>
      <w:lvlJc w:val="left"/>
      <w:pPr>
        <w:ind w:left="3600" w:hanging="360"/>
      </w:pPr>
      <w:rPr>
        <w:rFonts w:ascii="Courier New" w:hAnsi="Courier New" w:hint="default"/>
      </w:rPr>
    </w:lvl>
    <w:lvl w:ilvl="5" w:tplc="B18A6EEC">
      <w:start w:val="1"/>
      <w:numFmt w:val="bullet"/>
      <w:lvlText w:val=""/>
      <w:lvlJc w:val="left"/>
      <w:pPr>
        <w:ind w:left="4320" w:hanging="360"/>
      </w:pPr>
      <w:rPr>
        <w:rFonts w:ascii="Wingdings" w:hAnsi="Wingdings" w:hint="default"/>
      </w:rPr>
    </w:lvl>
    <w:lvl w:ilvl="6" w:tplc="E7D0CC5E">
      <w:start w:val="1"/>
      <w:numFmt w:val="bullet"/>
      <w:lvlText w:val=""/>
      <w:lvlJc w:val="left"/>
      <w:pPr>
        <w:ind w:left="5040" w:hanging="360"/>
      </w:pPr>
      <w:rPr>
        <w:rFonts w:ascii="Symbol" w:hAnsi="Symbol" w:hint="default"/>
      </w:rPr>
    </w:lvl>
    <w:lvl w:ilvl="7" w:tplc="DABCF796">
      <w:start w:val="1"/>
      <w:numFmt w:val="bullet"/>
      <w:lvlText w:val="o"/>
      <w:lvlJc w:val="left"/>
      <w:pPr>
        <w:ind w:left="5760" w:hanging="360"/>
      </w:pPr>
      <w:rPr>
        <w:rFonts w:ascii="Courier New" w:hAnsi="Courier New" w:hint="default"/>
      </w:rPr>
    </w:lvl>
    <w:lvl w:ilvl="8" w:tplc="C38449F8">
      <w:start w:val="1"/>
      <w:numFmt w:val="bullet"/>
      <w:lvlText w:val=""/>
      <w:lvlJc w:val="left"/>
      <w:pPr>
        <w:ind w:left="6480" w:hanging="360"/>
      </w:pPr>
      <w:rPr>
        <w:rFonts w:ascii="Wingdings" w:hAnsi="Wingdings" w:hint="default"/>
      </w:rPr>
    </w:lvl>
  </w:abstractNum>
  <w:num w:numId="1" w16cid:durableId="395863904">
    <w:abstractNumId w:val="26"/>
  </w:num>
  <w:num w:numId="2" w16cid:durableId="193735186">
    <w:abstractNumId w:val="5"/>
  </w:num>
  <w:num w:numId="3" w16cid:durableId="769475479">
    <w:abstractNumId w:val="86"/>
  </w:num>
  <w:num w:numId="4" w16cid:durableId="1159032733">
    <w:abstractNumId w:val="42"/>
  </w:num>
  <w:num w:numId="5" w16cid:durableId="448358279">
    <w:abstractNumId w:val="48"/>
  </w:num>
  <w:num w:numId="6" w16cid:durableId="1752390118">
    <w:abstractNumId w:val="21"/>
  </w:num>
  <w:num w:numId="7" w16cid:durableId="348413461">
    <w:abstractNumId w:val="62"/>
  </w:num>
  <w:num w:numId="8" w16cid:durableId="427234642">
    <w:abstractNumId w:val="97"/>
  </w:num>
  <w:num w:numId="9" w16cid:durableId="323970310">
    <w:abstractNumId w:val="96"/>
  </w:num>
  <w:num w:numId="10" w16cid:durableId="1939098883">
    <w:abstractNumId w:val="63"/>
  </w:num>
  <w:num w:numId="11" w16cid:durableId="962150339">
    <w:abstractNumId w:val="40"/>
  </w:num>
  <w:num w:numId="12" w16cid:durableId="1244755099">
    <w:abstractNumId w:val="18"/>
  </w:num>
  <w:num w:numId="13" w16cid:durableId="558711210">
    <w:abstractNumId w:val="7"/>
  </w:num>
  <w:num w:numId="14" w16cid:durableId="1245843222">
    <w:abstractNumId w:val="10"/>
  </w:num>
  <w:num w:numId="15" w16cid:durableId="1775057271">
    <w:abstractNumId w:val="78"/>
  </w:num>
  <w:num w:numId="16" w16cid:durableId="1044401679">
    <w:abstractNumId w:val="1"/>
  </w:num>
  <w:num w:numId="17" w16cid:durableId="1744788536">
    <w:abstractNumId w:val="35"/>
  </w:num>
  <w:num w:numId="18" w16cid:durableId="364600768">
    <w:abstractNumId w:val="14"/>
  </w:num>
  <w:num w:numId="19" w16cid:durableId="1281373211">
    <w:abstractNumId w:val="49"/>
  </w:num>
  <w:num w:numId="20" w16cid:durableId="1002968951">
    <w:abstractNumId w:val="39"/>
  </w:num>
  <w:num w:numId="21" w16cid:durableId="1706129446">
    <w:abstractNumId w:val="46"/>
  </w:num>
  <w:num w:numId="22" w16cid:durableId="563293903">
    <w:abstractNumId w:val="93"/>
  </w:num>
  <w:num w:numId="23" w16cid:durableId="2042777032">
    <w:abstractNumId w:val="77"/>
  </w:num>
  <w:num w:numId="24" w16cid:durableId="853107909">
    <w:abstractNumId w:val="104"/>
  </w:num>
  <w:num w:numId="25" w16cid:durableId="475029004">
    <w:abstractNumId w:val="71"/>
  </w:num>
  <w:num w:numId="26" w16cid:durableId="792362774">
    <w:abstractNumId w:val="73"/>
  </w:num>
  <w:num w:numId="27" w16cid:durableId="1444761136">
    <w:abstractNumId w:val="13"/>
  </w:num>
  <w:num w:numId="28" w16cid:durableId="1089237643">
    <w:abstractNumId w:val="44"/>
  </w:num>
  <w:num w:numId="29" w16cid:durableId="262107070">
    <w:abstractNumId w:val="92"/>
  </w:num>
  <w:num w:numId="30" w16cid:durableId="487866721">
    <w:abstractNumId w:val="69"/>
  </w:num>
  <w:num w:numId="31" w16cid:durableId="2060980009">
    <w:abstractNumId w:val="4"/>
  </w:num>
  <w:num w:numId="32" w16cid:durableId="1098989974">
    <w:abstractNumId w:val="85"/>
  </w:num>
  <w:num w:numId="33" w16cid:durableId="1303923485">
    <w:abstractNumId w:val="41"/>
  </w:num>
  <w:num w:numId="34" w16cid:durableId="1642660644">
    <w:abstractNumId w:val="15"/>
  </w:num>
  <w:num w:numId="35" w16cid:durableId="407459176">
    <w:abstractNumId w:val="70"/>
  </w:num>
  <w:num w:numId="36" w16cid:durableId="1210193038">
    <w:abstractNumId w:val="81"/>
  </w:num>
  <w:num w:numId="37" w16cid:durableId="1198813783">
    <w:abstractNumId w:val="52"/>
  </w:num>
  <w:num w:numId="38" w16cid:durableId="1053426070">
    <w:abstractNumId w:val="72"/>
  </w:num>
  <w:num w:numId="39" w16cid:durableId="1955094265">
    <w:abstractNumId w:val="27"/>
  </w:num>
  <w:num w:numId="40" w16cid:durableId="1190527048">
    <w:abstractNumId w:val="23"/>
  </w:num>
  <w:num w:numId="41" w16cid:durableId="1974210528">
    <w:abstractNumId w:val="84"/>
  </w:num>
  <w:num w:numId="42" w16cid:durableId="1011638871">
    <w:abstractNumId w:val="34"/>
  </w:num>
  <w:num w:numId="43" w16cid:durableId="8066294">
    <w:abstractNumId w:val="75"/>
  </w:num>
  <w:num w:numId="44" w16cid:durableId="1728338782">
    <w:abstractNumId w:val="58"/>
  </w:num>
  <w:num w:numId="45" w16cid:durableId="2032995353">
    <w:abstractNumId w:val="51"/>
  </w:num>
  <w:num w:numId="46" w16cid:durableId="1129740466">
    <w:abstractNumId w:val="57"/>
  </w:num>
  <w:num w:numId="47" w16cid:durableId="523910289">
    <w:abstractNumId w:val="102"/>
  </w:num>
  <w:num w:numId="48" w16cid:durableId="1119682706">
    <w:abstractNumId w:val="8"/>
  </w:num>
  <w:num w:numId="49" w16cid:durableId="245194797">
    <w:abstractNumId w:val="25"/>
  </w:num>
  <w:num w:numId="50" w16cid:durableId="1776628046">
    <w:abstractNumId w:val="19"/>
  </w:num>
  <w:num w:numId="51" w16cid:durableId="1133600658">
    <w:abstractNumId w:val="66"/>
  </w:num>
  <w:num w:numId="52" w16cid:durableId="578755943">
    <w:abstractNumId w:val="33"/>
  </w:num>
  <w:num w:numId="53" w16cid:durableId="482283063">
    <w:abstractNumId w:val="80"/>
  </w:num>
  <w:num w:numId="54" w16cid:durableId="252276847">
    <w:abstractNumId w:val="107"/>
  </w:num>
  <w:num w:numId="55" w16cid:durableId="410349758">
    <w:abstractNumId w:val="88"/>
  </w:num>
  <w:num w:numId="56" w16cid:durableId="2047830842">
    <w:abstractNumId w:val="2"/>
  </w:num>
  <w:num w:numId="57" w16cid:durableId="1631086686">
    <w:abstractNumId w:val="89"/>
  </w:num>
  <w:num w:numId="58" w16cid:durableId="417214712">
    <w:abstractNumId w:val="67"/>
  </w:num>
  <w:num w:numId="59" w16cid:durableId="1185633222">
    <w:abstractNumId w:val="91"/>
  </w:num>
  <w:num w:numId="60" w16cid:durableId="506090884">
    <w:abstractNumId w:val="76"/>
  </w:num>
  <w:num w:numId="61" w16cid:durableId="1894659479">
    <w:abstractNumId w:val="53"/>
  </w:num>
  <w:num w:numId="62" w16cid:durableId="548344423">
    <w:abstractNumId w:val="99"/>
  </w:num>
  <w:num w:numId="63" w16cid:durableId="589239968">
    <w:abstractNumId w:val="47"/>
  </w:num>
  <w:num w:numId="64" w16cid:durableId="479807297">
    <w:abstractNumId w:val="12"/>
  </w:num>
  <w:num w:numId="65" w16cid:durableId="1032269623">
    <w:abstractNumId w:val="100"/>
  </w:num>
  <w:num w:numId="66" w16cid:durableId="2058778589">
    <w:abstractNumId w:val="65"/>
  </w:num>
  <w:num w:numId="67" w16cid:durableId="918683927">
    <w:abstractNumId w:val="16"/>
  </w:num>
  <w:num w:numId="68" w16cid:durableId="2029021194">
    <w:abstractNumId w:val="37"/>
  </w:num>
  <w:num w:numId="69" w16cid:durableId="315649582">
    <w:abstractNumId w:val="54"/>
  </w:num>
  <w:num w:numId="70" w16cid:durableId="982924774">
    <w:abstractNumId w:val="43"/>
  </w:num>
  <w:num w:numId="71" w16cid:durableId="1351226529">
    <w:abstractNumId w:val="106"/>
  </w:num>
  <w:num w:numId="72" w16cid:durableId="445584862">
    <w:abstractNumId w:val="38"/>
  </w:num>
  <w:num w:numId="73" w16cid:durableId="539055469">
    <w:abstractNumId w:val="5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6997542">
    <w:abstractNumId w:val="17"/>
    <w:lvlOverride w:ilvl="0">
      <w:startOverride w:val="1"/>
    </w:lvlOverride>
    <w:lvlOverride w:ilvl="1"/>
    <w:lvlOverride w:ilvl="2"/>
    <w:lvlOverride w:ilvl="3"/>
    <w:lvlOverride w:ilvl="4"/>
    <w:lvlOverride w:ilvl="5"/>
    <w:lvlOverride w:ilvl="6"/>
    <w:lvlOverride w:ilvl="7"/>
    <w:lvlOverride w:ilvl="8"/>
  </w:num>
  <w:num w:numId="75" w16cid:durableId="189473504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81673974">
    <w:abstractNumId w:val="9"/>
  </w:num>
  <w:num w:numId="77" w16cid:durableId="1376614563">
    <w:abstractNumId w:val="90"/>
  </w:num>
  <w:num w:numId="78" w16cid:durableId="154910519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98386167">
    <w:abstractNumId w:val="28"/>
  </w:num>
  <w:num w:numId="80" w16cid:durableId="1599368589">
    <w:abstractNumId w:val="61"/>
  </w:num>
  <w:num w:numId="81" w16cid:durableId="187914672">
    <w:abstractNumId w:val="101"/>
  </w:num>
  <w:num w:numId="82" w16cid:durableId="177891018">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7725519">
    <w:abstractNumId w:val="74"/>
  </w:num>
  <w:num w:numId="84" w16cid:durableId="1357609647">
    <w:abstractNumId w:val="22"/>
  </w:num>
  <w:num w:numId="85" w16cid:durableId="1651667296">
    <w:abstractNumId w:val="11"/>
  </w:num>
  <w:num w:numId="86" w16cid:durableId="1370565796">
    <w:abstractNumId w:val="55"/>
  </w:num>
  <w:num w:numId="87" w16cid:durableId="11942730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16156711">
    <w:abstractNumId w:val="30"/>
  </w:num>
  <w:num w:numId="89" w16cid:durableId="551161045">
    <w:abstractNumId w:val="79"/>
  </w:num>
  <w:num w:numId="90" w16cid:durableId="98140095">
    <w:abstractNumId w:val="31"/>
  </w:num>
  <w:num w:numId="91" w16cid:durableId="526720221">
    <w:abstractNumId w:val="87"/>
  </w:num>
  <w:num w:numId="92" w16cid:durableId="223413712">
    <w:abstractNumId w:val="83"/>
  </w:num>
  <w:num w:numId="93" w16cid:durableId="1059478826">
    <w:abstractNumId w:val="0"/>
  </w:num>
  <w:num w:numId="94" w16cid:durableId="1534226844">
    <w:abstractNumId w:val="36"/>
  </w:num>
  <w:num w:numId="95" w16cid:durableId="1086340401">
    <w:abstractNumId w:val="82"/>
  </w:num>
  <w:num w:numId="96" w16cid:durableId="1277905763">
    <w:abstractNumId w:val="98"/>
  </w:num>
  <w:num w:numId="97" w16cid:durableId="1346054291">
    <w:abstractNumId w:val="94"/>
  </w:num>
  <w:num w:numId="98" w16cid:durableId="1349794840">
    <w:abstractNumId w:val="68"/>
  </w:num>
  <w:num w:numId="99" w16cid:durableId="733087676">
    <w:abstractNumId w:val="20"/>
  </w:num>
  <w:num w:numId="100" w16cid:durableId="1500541072">
    <w:abstractNumId w:val="3"/>
  </w:num>
  <w:num w:numId="101" w16cid:durableId="124812435">
    <w:abstractNumId w:val="59"/>
  </w:num>
  <w:num w:numId="102" w16cid:durableId="1666976689">
    <w:abstractNumId w:val="60"/>
  </w:num>
  <w:num w:numId="103" w16cid:durableId="645861781">
    <w:abstractNumId w:val="50"/>
  </w:num>
  <w:num w:numId="104" w16cid:durableId="2112164496">
    <w:abstractNumId w:val="95"/>
  </w:num>
  <w:num w:numId="105" w16cid:durableId="1549296433">
    <w:abstractNumId w:val="45"/>
  </w:num>
  <w:num w:numId="106" w16cid:durableId="52195181">
    <w:abstractNumId w:val="26"/>
  </w:num>
  <w:num w:numId="107" w16cid:durableId="806357694">
    <w:abstractNumId w:val="105"/>
  </w:num>
  <w:num w:numId="108" w16cid:durableId="891695412">
    <w:abstractNumId w:val="6"/>
  </w:num>
  <w:num w:numId="109" w16cid:durableId="229391852">
    <w:abstractNumId w:val="24"/>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fr-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CA" w:vendorID="64" w:dllVersion="4096"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rawingGridHorizontalSpacing w:val="110"/>
  <w:displayHorizontalDrawingGridEvery w:val="2"/>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zNDM0Mja1NDU2tDBQ0lEKTi0uzszPAykwqQUAuYz1hywAAAA="/>
  </w:docVars>
  <w:rsids>
    <w:rsidRoot w:val="00991FF7"/>
    <w:rsid w:val="000004F4"/>
    <w:rsid w:val="00000CA8"/>
    <w:rsid w:val="00001D86"/>
    <w:rsid w:val="0000278F"/>
    <w:rsid w:val="00002A5F"/>
    <w:rsid w:val="00002CC1"/>
    <w:rsid w:val="00002CE3"/>
    <w:rsid w:val="00002FE5"/>
    <w:rsid w:val="000034B9"/>
    <w:rsid w:val="00003C72"/>
    <w:rsid w:val="00004138"/>
    <w:rsid w:val="00004157"/>
    <w:rsid w:val="0000426C"/>
    <w:rsid w:val="00004A84"/>
    <w:rsid w:val="00004AFB"/>
    <w:rsid w:val="000050EA"/>
    <w:rsid w:val="00005125"/>
    <w:rsid w:val="00005456"/>
    <w:rsid w:val="000057AA"/>
    <w:rsid w:val="00005845"/>
    <w:rsid w:val="0000586A"/>
    <w:rsid w:val="00005D48"/>
    <w:rsid w:val="00005FC0"/>
    <w:rsid w:val="0000677D"/>
    <w:rsid w:val="0000683B"/>
    <w:rsid w:val="000075A3"/>
    <w:rsid w:val="000077F2"/>
    <w:rsid w:val="00007B01"/>
    <w:rsid w:val="00007FF6"/>
    <w:rsid w:val="000101B0"/>
    <w:rsid w:val="000107D3"/>
    <w:rsid w:val="0001093E"/>
    <w:rsid w:val="00010E68"/>
    <w:rsid w:val="00010F20"/>
    <w:rsid w:val="00010FC8"/>
    <w:rsid w:val="00011183"/>
    <w:rsid w:val="000112B6"/>
    <w:rsid w:val="0001134C"/>
    <w:rsid w:val="0001159D"/>
    <w:rsid w:val="0001168F"/>
    <w:rsid w:val="00011819"/>
    <w:rsid w:val="00011CCA"/>
    <w:rsid w:val="000120A3"/>
    <w:rsid w:val="000122EA"/>
    <w:rsid w:val="000125B2"/>
    <w:rsid w:val="00012692"/>
    <w:rsid w:val="00012CAA"/>
    <w:rsid w:val="00012D8F"/>
    <w:rsid w:val="00012ECE"/>
    <w:rsid w:val="00012F8B"/>
    <w:rsid w:val="00013090"/>
    <w:rsid w:val="000131D9"/>
    <w:rsid w:val="00013523"/>
    <w:rsid w:val="00013ADE"/>
    <w:rsid w:val="00013C7A"/>
    <w:rsid w:val="00014254"/>
    <w:rsid w:val="00014EAB"/>
    <w:rsid w:val="00015533"/>
    <w:rsid w:val="00015653"/>
    <w:rsid w:val="00015860"/>
    <w:rsid w:val="00015B6A"/>
    <w:rsid w:val="00015E4B"/>
    <w:rsid w:val="00016649"/>
    <w:rsid w:val="00016DC1"/>
    <w:rsid w:val="000176C8"/>
    <w:rsid w:val="000177F6"/>
    <w:rsid w:val="00017BFE"/>
    <w:rsid w:val="00017D90"/>
    <w:rsid w:val="0002022F"/>
    <w:rsid w:val="000205AF"/>
    <w:rsid w:val="00020AA0"/>
    <w:rsid w:val="00020AE0"/>
    <w:rsid w:val="00020E04"/>
    <w:rsid w:val="00021004"/>
    <w:rsid w:val="00021238"/>
    <w:rsid w:val="000215EE"/>
    <w:rsid w:val="000217F5"/>
    <w:rsid w:val="0002181B"/>
    <w:rsid w:val="00021AF3"/>
    <w:rsid w:val="00021B90"/>
    <w:rsid w:val="00022401"/>
    <w:rsid w:val="000224C8"/>
    <w:rsid w:val="0002252F"/>
    <w:rsid w:val="000225BF"/>
    <w:rsid w:val="00022DE9"/>
    <w:rsid w:val="000230A3"/>
    <w:rsid w:val="00023435"/>
    <w:rsid w:val="000234A8"/>
    <w:rsid w:val="00023A76"/>
    <w:rsid w:val="00023B58"/>
    <w:rsid w:val="00023C29"/>
    <w:rsid w:val="00024142"/>
    <w:rsid w:val="00024495"/>
    <w:rsid w:val="0002489D"/>
    <w:rsid w:val="00024CEB"/>
    <w:rsid w:val="00025012"/>
    <w:rsid w:val="000252E5"/>
    <w:rsid w:val="0002530B"/>
    <w:rsid w:val="0002551B"/>
    <w:rsid w:val="00025C9A"/>
    <w:rsid w:val="00025E57"/>
    <w:rsid w:val="000260FF"/>
    <w:rsid w:val="000263D4"/>
    <w:rsid w:val="00026455"/>
    <w:rsid w:val="0002661F"/>
    <w:rsid w:val="000266D2"/>
    <w:rsid w:val="00027A6B"/>
    <w:rsid w:val="00030007"/>
    <w:rsid w:val="0003122B"/>
    <w:rsid w:val="00031E16"/>
    <w:rsid w:val="00031E84"/>
    <w:rsid w:val="00031F84"/>
    <w:rsid w:val="00032046"/>
    <w:rsid w:val="0003212D"/>
    <w:rsid w:val="0003214C"/>
    <w:rsid w:val="00032241"/>
    <w:rsid w:val="000322AF"/>
    <w:rsid w:val="00032E37"/>
    <w:rsid w:val="00033519"/>
    <w:rsid w:val="00033869"/>
    <w:rsid w:val="00033EB5"/>
    <w:rsid w:val="00033F65"/>
    <w:rsid w:val="000341EA"/>
    <w:rsid w:val="00034405"/>
    <w:rsid w:val="00034508"/>
    <w:rsid w:val="000348DE"/>
    <w:rsid w:val="00034B29"/>
    <w:rsid w:val="0003544E"/>
    <w:rsid w:val="00035830"/>
    <w:rsid w:val="00035D96"/>
    <w:rsid w:val="00035F92"/>
    <w:rsid w:val="0003646E"/>
    <w:rsid w:val="000366AF"/>
    <w:rsid w:val="000367A3"/>
    <w:rsid w:val="00036804"/>
    <w:rsid w:val="00036A5C"/>
    <w:rsid w:val="00036F60"/>
    <w:rsid w:val="00037499"/>
    <w:rsid w:val="0003763F"/>
    <w:rsid w:val="000377AB"/>
    <w:rsid w:val="0003782E"/>
    <w:rsid w:val="00037944"/>
    <w:rsid w:val="00037A3E"/>
    <w:rsid w:val="00037E21"/>
    <w:rsid w:val="00040012"/>
    <w:rsid w:val="0004008E"/>
    <w:rsid w:val="000400CF"/>
    <w:rsid w:val="00040511"/>
    <w:rsid w:val="000406A8"/>
    <w:rsid w:val="0004075F"/>
    <w:rsid w:val="00040B34"/>
    <w:rsid w:val="00041788"/>
    <w:rsid w:val="00041B17"/>
    <w:rsid w:val="00041DBF"/>
    <w:rsid w:val="00041E0C"/>
    <w:rsid w:val="00041FE0"/>
    <w:rsid w:val="000421AC"/>
    <w:rsid w:val="00042BB9"/>
    <w:rsid w:val="00043249"/>
    <w:rsid w:val="00043394"/>
    <w:rsid w:val="0004344E"/>
    <w:rsid w:val="0004373C"/>
    <w:rsid w:val="000438C6"/>
    <w:rsid w:val="00043A4B"/>
    <w:rsid w:val="00043EBA"/>
    <w:rsid w:val="00044177"/>
    <w:rsid w:val="00044298"/>
    <w:rsid w:val="000442F5"/>
    <w:rsid w:val="0004450C"/>
    <w:rsid w:val="000445AD"/>
    <w:rsid w:val="00044654"/>
    <w:rsid w:val="00044655"/>
    <w:rsid w:val="00044B8D"/>
    <w:rsid w:val="00044BD9"/>
    <w:rsid w:val="00044C5D"/>
    <w:rsid w:val="00044C73"/>
    <w:rsid w:val="00044D62"/>
    <w:rsid w:val="00044F4F"/>
    <w:rsid w:val="00044FDD"/>
    <w:rsid w:val="00045253"/>
    <w:rsid w:val="0004547A"/>
    <w:rsid w:val="00045797"/>
    <w:rsid w:val="000459A0"/>
    <w:rsid w:val="00045AE1"/>
    <w:rsid w:val="00046304"/>
    <w:rsid w:val="000464F1"/>
    <w:rsid w:val="00046804"/>
    <w:rsid w:val="00046900"/>
    <w:rsid w:val="00046CF8"/>
    <w:rsid w:val="000470E5"/>
    <w:rsid w:val="0004758B"/>
    <w:rsid w:val="000477B7"/>
    <w:rsid w:val="00047973"/>
    <w:rsid w:val="00047C60"/>
    <w:rsid w:val="00047F2F"/>
    <w:rsid w:val="00050021"/>
    <w:rsid w:val="0005084D"/>
    <w:rsid w:val="00050918"/>
    <w:rsid w:val="000509F3"/>
    <w:rsid w:val="00050D84"/>
    <w:rsid w:val="0005135E"/>
    <w:rsid w:val="0005159D"/>
    <w:rsid w:val="00051A25"/>
    <w:rsid w:val="00051A5A"/>
    <w:rsid w:val="00051A7A"/>
    <w:rsid w:val="0005232E"/>
    <w:rsid w:val="00052EF0"/>
    <w:rsid w:val="00052EF5"/>
    <w:rsid w:val="00053494"/>
    <w:rsid w:val="0005351F"/>
    <w:rsid w:val="0005378F"/>
    <w:rsid w:val="000540EE"/>
    <w:rsid w:val="0005435C"/>
    <w:rsid w:val="00054895"/>
    <w:rsid w:val="000548CE"/>
    <w:rsid w:val="000548D9"/>
    <w:rsid w:val="000549A0"/>
    <w:rsid w:val="00054B0C"/>
    <w:rsid w:val="00054EB2"/>
    <w:rsid w:val="0005530F"/>
    <w:rsid w:val="00055372"/>
    <w:rsid w:val="000556B9"/>
    <w:rsid w:val="000556CB"/>
    <w:rsid w:val="0005571B"/>
    <w:rsid w:val="00055972"/>
    <w:rsid w:val="00055AC7"/>
    <w:rsid w:val="00055F28"/>
    <w:rsid w:val="00056113"/>
    <w:rsid w:val="0005618B"/>
    <w:rsid w:val="000561E4"/>
    <w:rsid w:val="00056567"/>
    <w:rsid w:val="000565AB"/>
    <w:rsid w:val="0005685A"/>
    <w:rsid w:val="000568C6"/>
    <w:rsid w:val="00056B16"/>
    <w:rsid w:val="000574CE"/>
    <w:rsid w:val="000575CF"/>
    <w:rsid w:val="00057665"/>
    <w:rsid w:val="00057D7D"/>
    <w:rsid w:val="00057E03"/>
    <w:rsid w:val="00057F1E"/>
    <w:rsid w:val="0006004C"/>
    <w:rsid w:val="0006006A"/>
    <w:rsid w:val="000600F8"/>
    <w:rsid w:val="0006010A"/>
    <w:rsid w:val="0006041E"/>
    <w:rsid w:val="00060677"/>
    <w:rsid w:val="000608AA"/>
    <w:rsid w:val="000608D7"/>
    <w:rsid w:val="00060D9A"/>
    <w:rsid w:val="00060E4F"/>
    <w:rsid w:val="000612D7"/>
    <w:rsid w:val="00061329"/>
    <w:rsid w:val="00061536"/>
    <w:rsid w:val="00061589"/>
    <w:rsid w:val="00061B53"/>
    <w:rsid w:val="00061FFE"/>
    <w:rsid w:val="00062063"/>
    <w:rsid w:val="00062792"/>
    <w:rsid w:val="00062E78"/>
    <w:rsid w:val="000633F2"/>
    <w:rsid w:val="000636F6"/>
    <w:rsid w:val="00063762"/>
    <w:rsid w:val="00063935"/>
    <w:rsid w:val="00063AEE"/>
    <w:rsid w:val="00063B77"/>
    <w:rsid w:val="00063D70"/>
    <w:rsid w:val="00063DD1"/>
    <w:rsid w:val="00063E7C"/>
    <w:rsid w:val="000647A0"/>
    <w:rsid w:val="00064A5C"/>
    <w:rsid w:val="00064A64"/>
    <w:rsid w:val="00064BBE"/>
    <w:rsid w:val="000655E9"/>
    <w:rsid w:val="0006562F"/>
    <w:rsid w:val="000657AE"/>
    <w:rsid w:val="00066167"/>
    <w:rsid w:val="000664AF"/>
    <w:rsid w:val="00066A40"/>
    <w:rsid w:val="00066A76"/>
    <w:rsid w:val="00066C4E"/>
    <w:rsid w:val="0006707F"/>
    <w:rsid w:val="000671F1"/>
    <w:rsid w:val="00067378"/>
    <w:rsid w:val="0006741E"/>
    <w:rsid w:val="0006793B"/>
    <w:rsid w:val="00067994"/>
    <w:rsid w:val="00067C2A"/>
    <w:rsid w:val="00067C83"/>
    <w:rsid w:val="00067D10"/>
    <w:rsid w:val="00067EC8"/>
    <w:rsid w:val="00067ED6"/>
    <w:rsid w:val="00067FC8"/>
    <w:rsid w:val="00070127"/>
    <w:rsid w:val="0007025D"/>
    <w:rsid w:val="0007034C"/>
    <w:rsid w:val="00070AF4"/>
    <w:rsid w:val="00070B1A"/>
    <w:rsid w:val="00070B4F"/>
    <w:rsid w:val="000710EC"/>
    <w:rsid w:val="00071263"/>
    <w:rsid w:val="0007137A"/>
    <w:rsid w:val="000715AE"/>
    <w:rsid w:val="00071713"/>
    <w:rsid w:val="00071E65"/>
    <w:rsid w:val="00071F11"/>
    <w:rsid w:val="00072768"/>
    <w:rsid w:val="000729D2"/>
    <w:rsid w:val="00072CB3"/>
    <w:rsid w:val="00072DC0"/>
    <w:rsid w:val="000734D7"/>
    <w:rsid w:val="000734EF"/>
    <w:rsid w:val="000735DC"/>
    <w:rsid w:val="00073706"/>
    <w:rsid w:val="000738D5"/>
    <w:rsid w:val="0007404F"/>
    <w:rsid w:val="00074763"/>
    <w:rsid w:val="0007479A"/>
    <w:rsid w:val="000748FE"/>
    <w:rsid w:val="00074A67"/>
    <w:rsid w:val="00074B7D"/>
    <w:rsid w:val="00074D27"/>
    <w:rsid w:val="00074F20"/>
    <w:rsid w:val="00075056"/>
    <w:rsid w:val="00075100"/>
    <w:rsid w:val="00075324"/>
    <w:rsid w:val="00075718"/>
    <w:rsid w:val="00075A58"/>
    <w:rsid w:val="00075FD8"/>
    <w:rsid w:val="000761BB"/>
    <w:rsid w:val="000761BF"/>
    <w:rsid w:val="000763EC"/>
    <w:rsid w:val="000765C3"/>
    <w:rsid w:val="00076B13"/>
    <w:rsid w:val="00077232"/>
    <w:rsid w:val="00077367"/>
    <w:rsid w:val="00077F20"/>
    <w:rsid w:val="00080BD1"/>
    <w:rsid w:val="00080EAA"/>
    <w:rsid w:val="0008157C"/>
    <w:rsid w:val="000816B1"/>
    <w:rsid w:val="00081A88"/>
    <w:rsid w:val="00081B5A"/>
    <w:rsid w:val="00081EE6"/>
    <w:rsid w:val="000824D6"/>
    <w:rsid w:val="00082600"/>
    <w:rsid w:val="000826B3"/>
    <w:rsid w:val="00082B33"/>
    <w:rsid w:val="00082B40"/>
    <w:rsid w:val="00082E59"/>
    <w:rsid w:val="0008309A"/>
    <w:rsid w:val="000837A4"/>
    <w:rsid w:val="00083CA8"/>
    <w:rsid w:val="000843F3"/>
    <w:rsid w:val="000843F7"/>
    <w:rsid w:val="000845B0"/>
    <w:rsid w:val="00084610"/>
    <w:rsid w:val="00084803"/>
    <w:rsid w:val="0008485F"/>
    <w:rsid w:val="00084C30"/>
    <w:rsid w:val="00084E2B"/>
    <w:rsid w:val="00085230"/>
    <w:rsid w:val="00085346"/>
    <w:rsid w:val="00085865"/>
    <w:rsid w:val="00085DA3"/>
    <w:rsid w:val="000867F9"/>
    <w:rsid w:val="000869D9"/>
    <w:rsid w:val="00086BD3"/>
    <w:rsid w:val="00086D18"/>
    <w:rsid w:val="00086FA9"/>
    <w:rsid w:val="00090010"/>
    <w:rsid w:val="000902FD"/>
    <w:rsid w:val="00090966"/>
    <w:rsid w:val="00090A53"/>
    <w:rsid w:val="00090AF2"/>
    <w:rsid w:val="00090BF9"/>
    <w:rsid w:val="00090C1A"/>
    <w:rsid w:val="00090CD1"/>
    <w:rsid w:val="00090D3E"/>
    <w:rsid w:val="00090EB0"/>
    <w:rsid w:val="0009100C"/>
    <w:rsid w:val="0009107D"/>
    <w:rsid w:val="0009118A"/>
    <w:rsid w:val="000915CD"/>
    <w:rsid w:val="00091AE8"/>
    <w:rsid w:val="00091ECC"/>
    <w:rsid w:val="000923DC"/>
    <w:rsid w:val="00092E5D"/>
    <w:rsid w:val="000938C2"/>
    <w:rsid w:val="00093AE4"/>
    <w:rsid w:val="00093DC5"/>
    <w:rsid w:val="00094074"/>
    <w:rsid w:val="0009424B"/>
    <w:rsid w:val="000944FE"/>
    <w:rsid w:val="00094E53"/>
    <w:rsid w:val="0009526C"/>
    <w:rsid w:val="000954B9"/>
    <w:rsid w:val="00095885"/>
    <w:rsid w:val="00096087"/>
    <w:rsid w:val="00096807"/>
    <w:rsid w:val="0009688F"/>
    <w:rsid w:val="00096C29"/>
    <w:rsid w:val="00096F89"/>
    <w:rsid w:val="00097017"/>
    <w:rsid w:val="000971A7"/>
    <w:rsid w:val="000973F9"/>
    <w:rsid w:val="00097632"/>
    <w:rsid w:val="000977CC"/>
    <w:rsid w:val="000979D0"/>
    <w:rsid w:val="00097A1E"/>
    <w:rsid w:val="00097B71"/>
    <w:rsid w:val="00097F0F"/>
    <w:rsid w:val="00097F96"/>
    <w:rsid w:val="000A013F"/>
    <w:rsid w:val="000A023B"/>
    <w:rsid w:val="000A024F"/>
    <w:rsid w:val="000A0289"/>
    <w:rsid w:val="000A0830"/>
    <w:rsid w:val="000A08E0"/>
    <w:rsid w:val="000A095D"/>
    <w:rsid w:val="000A0B46"/>
    <w:rsid w:val="000A0E18"/>
    <w:rsid w:val="000A0F4C"/>
    <w:rsid w:val="000A0FCD"/>
    <w:rsid w:val="000A1533"/>
    <w:rsid w:val="000A1788"/>
    <w:rsid w:val="000A1E59"/>
    <w:rsid w:val="000A20A2"/>
    <w:rsid w:val="000A21B8"/>
    <w:rsid w:val="000A2284"/>
    <w:rsid w:val="000A2439"/>
    <w:rsid w:val="000A2B36"/>
    <w:rsid w:val="000A2C62"/>
    <w:rsid w:val="000A2F7D"/>
    <w:rsid w:val="000A308B"/>
    <w:rsid w:val="000A3778"/>
    <w:rsid w:val="000A3BB7"/>
    <w:rsid w:val="000A4287"/>
    <w:rsid w:val="000A44E4"/>
    <w:rsid w:val="000A4779"/>
    <w:rsid w:val="000A47FB"/>
    <w:rsid w:val="000A498F"/>
    <w:rsid w:val="000A4E25"/>
    <w:rsid w:val="000A4E64"/>
    <w:rsid w:val="000A5408"/>
    <w:rsid w:val="000A5FFD"/>
    <w:rsid w:val="000A60FE"/>
    <w:rsid w:val="000A6186"/>
    <w:rsid w:val="000A61FA"/>
    <w:rsid w:val="000A6583"/>
    <w:rsid w:val="000A66FC"/>
    <w:rsid w:val="000A6A7D"/>
    <w:rsid w:val="000A6CEB"/>
    <w:rsid w:val="000A6D37"/>
    <w:rsid w:val="000A6EF8"/>
    <w:rsid w:val="000A74B2"/>
    <w:rsid w:val="000A798A"/>
    <w:rsid w:val="000A7ABD"/>
    <w:rsid w:val="000A7B8A"/>
    <w:rsid w:val="000A7CCF"/>
    <w:rsid w:val="000A7EE0"/>
    <w:rsid w:val="000B14C7"/>
    <w:rsid w:val="000B16F0"/>
    <w:rsid w:val="000B17D0"/>
    <w:rsid w:val="000B1BA8"/>
    <w:rsid w:val="000B2393"/>
    <w:rsid w:val="000B2F1F"/>
    <w:rsid w:val="000B3392"/>
    <w:rsid w:val="000B36A1"/>
    <w:rsid w:val="000B36AF"/>
    <w:rsid w:val="000B3A46"/>
    <w:rsid w:val="000B3D4F"/>
    <w:rsid w:val="000B4560"/>
    <w:rsid w:val="000B48A6"/>
    <w:rsid w:val="000B48ED"/>
    <w:rsid w:val="000B48F6"/>
    <w:rsid w:val="000B4C07"/>
    <w:rsid w:val="000B4ECF"/>
    <w:rsid w:val="000B5072"/>
    <w:rsid w:val="000B508E"/>
    <w:rsid w:val="000B5523"/>
    <w:rsid w:val="000B5696"/>
    <w:rsid w:val="000B5886"/>
    <w:rsid w:val="000B5E17"/>
    <w:rsid w:val="000B600D"/>
    <w:rsid w:val="000B6132"/>
    <w:rsid w:val="000B6775"/>
    <w:rsid w:val="000B69ED"/>
    <w:rsid w:val="000B74B0"/>
    <w:rsid w:val="000B7E1F"/>
    <w:rsid w:val="000C01EE"/>
    <w:rsid w:val="000C0415"/>
    <w:rsid w:val="000C06D6"/>
    <w:rsid w:val="000C06D7"/>
    <w:rsid w:val="000C1847"/>
    <w:rsid w:val="000C1C2F"/>
    <w:rsid w:val="000C1D2C"/>
    <w:rsid w:val="000C20F6"/>
    <w:rsid w:val="000C2571"/>
    <w:rsid w:val="000C2632"/>
    <w:rsid w:val="000C27AC"/>
    <w:rsid w:val="000C295E"/>
    <w:rsid w:val="000C2967"/>
    <w:rsid w:val="000C352C"/>
    <w:rsid w:val="000C39A6"/>
    <w:rsid w:val="000C3CF8"/>
    <w:rsid w:val="000C3D1A"/>
    <w:rsid w:val="000C3D3A"/>
    <w:rsid w:val="000C3FF2"/>
    <w:rsid w:val="000C4354"/>
    <w:rsid w:val="000C4445"/>
    <w:rsid w:val="000C4672"/>
    <w:rsid w:val="000C498C"/>
    <w:rsid w:val="000C4D56"/>
    <w:rsid w:val="000C4DDD"/>
    <w:rsid w:val="000C506D"/>
    <w:rsid w:val="000C533E"/>
    <w:rsid w:val="000C53C5"/>
    <w:rsid w:val="000C5432"/>
    <w:rsid w:val="000C56C6"/>
    <w:rsid w:val="000C5C1D"/>
    <w:rsid w:val="000C5F12"/>
    <w:rsid w:val="000C66BF"/>
    <w:rsid w:val="000C6A70"/>
    <w:rsid w:val="000C6F08"/>
    <w:rsid w:val="000C7202"/>
    <w:rsid w:val="000C73C9"/>
    <w:rsid w:val="000C7760"/>
    <w:rsid w:val="000C789E"/>
    <w:rsid w:val="000C78C6"/>
    <w:rsid w:val="000D00F9"/>
    <w:rsid w:val="000D0400"/>
    <w:rsid w:val="000D048C"/>
    <w:rsid w:val="000D05BB"/>
    <w:rsid w:val="000D0709"/>
    <w:rsid w:val="000D0818"/>
    <w:rsid w:val="000D0ABB"/>
    <w:rsid w:val="000D0FD6"/>
    <w:rsid w:val="000D11EC"/>
    <w:rsid w:val="000D1449"/>
    <w:rsid w:val="000D1E42"/>
    <w:rsid w:val="000D1EE9"/>
    <w:rsid w:val="000D27C9"/>
    <w:rsid w:val="000D285B"/>
    <w:rsid w:val="000D2A72"/>
    <w:rsid w:val="000D2A90"/>
    <w:rsid w:val="000D2DF2"/>
    <w:rsid w:val="000D2E10"/>
    <w:rsid w:val="000D31A7"/>
    <w:rsid w:val="000D33A0"/>
    <w:rsid w:val="000D3449"/>
    <w:rsid w:val="000D36C0"/>
    <w:rsid w:val="000D398D"/>
    <w:rsid w:val="000D3D7D"/>
    <w:rsid w:val="000D43BE"/>
    <w:rsid w:val="000D451E"/>
    <w:rsid w:val="000D45C5"/>
    <w:rsid w:val="000D45FB"/>
    <w:rsid w:val="000D4D9D"/>
    <w:rsid w:val="000D4DF5"/>
    <w:rsid w:val="000D4E89"/>
    <w:rsid w:val="000D5003"/>
    <w:rsid w:val="000D5052"/>
    <w:rsid w:val="000D5385"/>
    <w:rsid w:val="000D5C50"/>
    <w:rsid w:val="000D6334"/>
    <w:rsid w:val="000D65C1"/>
    <w:rsid w:val="000D6793"/>
    <w:rsid w:val="000D6958"/>
    <w:rsid w:val="000D7AC5"/>
    <w:rsid w:val="000D7B0A"/>
    <w:rsid w:val="000E02DE"/>
    <w:rsid w:val="000E089B"/>
    <w:rsid w:val="000E0CA4"/>
    <w:rsid w:val="000E0DAD"/>
    <w:rsid w:val="000E1092"/>
    <w:rsid w:val="000E1196"/>
    <w:rsid w:val="000E19F6"/>
    <w:rsid w:val="000E1C96"/>
    <w:rsid w:val="000E2363"/>
    <w:rsid w:val="000E25E9"/>
    <w:rsid w:val="000E2CEB"/>
    <w:rsid w:val="000E3117"/>
    <w:rsid w:val="000E3178"/>
    <w:rsid w:val="000E33DF"/>
    <w:rsid w:val="000E3C19"/>
    <w:rsid w:val="000E427A"/>
    <w:rsid w:val="000E4A40"/>
    <w:rsid w:val="000E506E"/>
    <w:rsid w:val="000E56EE"/>
    <w:rsid w:val="000E586B"/>
    <w:rsid w:val="000E5B28"/>
    <w:rsid w:val="000E6178"/>
    <w:rsid w:val="000E6481"/>
    <w:rsid w:val="000E6550"/>
    <w:rsid w:val="000E6682"/>
    <w:rsid w:val="000E6707"/>
    <w:rsid w:val="000E6F0C"/>
    <w:rsid w:val="000E72C4"/>
    <w:rsid w:val="000E7595"/>
    <w:rsid w:val="000E7618"/>
    <w:rsid w:val="000E7730"/>
    <w:rsid w:val="000E7AD0"/>
    <w:rsid w:val="000F0284"/>
    <w:rsid w:val="000F0445"/>
    <w:rsid w:val="000F0E78"/>
    <w:rsid w:val="000F1149"/>
    <w:rsid w:val="000F17C2"/>
    <w:rsid w:val="000F1A04"/>
    <w:rsid w:val="000F1D13"/>
    <w:rsid w:val="000F21C5"/>
    <w:rsid w:val="000F2252"/>
    <w:rsid w:val="000F225E"/>
    <w:rsid w:val="000F2447"/>
    <w:rsid w:val="000F2521"/>
    <w:rsid w:val="000F2AAB"/>
    <w:rsid w:val="000F2B73"/>
    <w:rsid w:val="000F2C3A"/>
    <w:rsid w:val="000F3057"/>
    <w:rsid w:val="000F32EE"/>
    <w:rsid w:val="000F334E"/>
    <w:rsid w:val="000F3503"/>
    <w:rsid w:val="000F384F"/>
    <w:rsid w:val="000F4082"/>
    <w:rsid w:val="000F41B2"/>
    <w:rsid w:val="000F4475"/>
    <w:rsid w:val="000F468D"/>
    <w:rsid w:val="000F477E"/>
    <w:rsid w:val="000F5030"/>
    <w:rsid w:val="000F50F9"/>
    <w:rsid w:val="000F51BD"/>
    <w:rsid w:val="000F51C9"/>
    <w:rsid w:val="000F5448"/>
    <w:rsid w:val="000F55A3"/>
    <w:rsid w:val="000F5621"/>
    <w:rsid w:val="000F5920"/>
    <w:rsid w:val="000F5CDD"/>
    <w:rsid w:val="000F5DE0"/>
    <w:rsid w:val="000F5F65"/>
    <w:rsid w:val="000F615E"/>
    <w:rsid w:val="000F6317"/>
    <w:rsid w:val="000F635E"/>
    <w:rsid w:val="000F64F0"/>
    <w:rsid w:val="000F6504"/>
    <w:rsid w:val="000F6944"/>
    <w:rsid w:val="000F6AFE"/>
    <w:rsid w:val="000F6BBD"/>
    <w:rsid w:val="000F6E46"/>
    <w:rsid w:val="000F7163"/>
    <w:rsid w:val="000F754A"/>
    <w:rsid w:val="000F797F"/>
    <w:rsid w:val="001003F0"/>
    <w:rsid w:val="0010065E"/>
    <w:rsid w:val="00100E13"/>
    <w:rsid w:val="0010116A"/>
    <w:rsid w:val="001011C4"/>
    <w:rsid w:val="00101DCD"/>
    <w:rsid w:val="00101F60"/>
    <w:rsid w:val="00102767"/>
    <w:rsid w:val="00102789"/>
    <w:rsid w:val="00102A52"/>
    <w:rsid w:val="00102C1E"/>
    <w:rsid w:val="00102D04"/>
    <w:rsid w:val="00103459"/>
    <w:rsid w:val="001038DB"/>
    <w:rsid w:val="00103DC8"/>
    <w:rsid w:val="00103E01"/>
    <w:rsid w:val="00104255"/>
    <w:rsid w:val="001047C6"/>
    <w:rsid w:val="00104C71"/>
    <w:rsid w:val="00105150"/>
    <w:rsid w:val="001057B5"/>
    <w:rsid w:val="00105D4D"/>
    <w:rsid w:val="00105EF0"/>
    <w:rsid w:val="001060F5"/>
    <w:rsid w:val="001066B9"/>
    <w:rsid w:val="001067AE"/>
    <w:rsid w:val="001068EA"/>
    <w:rsid w:val="00106D1D"/>
    <w:rsid w:val="00106D42"/>
    <w:rsid w:val="001070C8"/>
    <w:rsid w:val="001071AC"/>
    <w:rsid w:val="001071AE"/>
    <w:rsid w:val="00107472"/>
    <w:rsid w:val="001074C3"/>
    <w:rsid w:val="001077D3"/>
    <w:rsid w:val="00107810"/>
    <w:rsid w:val="001078BE"/>
    <w:rsid w:val="00107D07"/>
    <w:rsid w:val="00107F7C"/>
    <w:rsid w:val="00110171"/>
    <w:rsid w:val="001106D9"/>
    <w:rsid w:val="001107FC"/>
    <w:rsid w:val="00110869"/>
    <w:rsid w:val="00110B0F"/>
    <w:rsid w:val="00110D28"/>
    <w:rsid w:val="001111AF"/>
    <w:rsid w:val="00111347"/>
    <w:rsid w:val="0011158A"/>
    <w:rsid w:val="00111710"/>
    <w:rsid w:val="00111777"/>
    <w:rsid w:val="00111D87"/>
    <w:rsid w:val="00111F0E"/>
    <w:rsid w:val="001122B5"/>
    <w:rsid w:val="001123E5"/>
    <w:rsid w:val="0011260C"/>
    <w:rsid w:val="00112B94"/>
    <w:rsid w:val="00112F30"/>
    <w:rsid w:val="00112F59"/>
    <w:rsid w:val="00112FF8"/>
    <w:rsid w:val="00113106"/>
    <w:rsid w:val="001134AE"/>
    <w:rsid w:val="001137F3"/>
    <w:rsid w:val="001138E6"/>
    <w:rsid w:val="00113A38"/>
    <w:rsid w:val="00113B22"/>
    <w:rsid w:val="0011426E"/>
    <w:rsid w:val="0011459A"/>
    <w:rsid w:val="001148CB"/>
    <w:rsid w:val="001149D1"/>
    <w:rsid w:val="00114B31"/>
    <w:rsid w:val="00115B6D"/>
    <w:rsid w:val="00115E31"/>
    <w:rsid w:val="00115EED"/>
    <w:rsid w:val="001166C1"/>
    <w:rsid w:val="001166C9"/>
    <w:rsid w:val="00116CEE"/>
    <w:rsid w:val="0011725F"/>
    <w:rsid w:val="0011783E"/>
    <w:rsid w:val="00117E23"/>
    <w:rsid w:val="00117FD1"/>
    <w:rsid w:val="00120135"/>
    <w:rsid w:val="0012047E"/>
    <w:rsid w:val="00120BA0"/>
    <w:rsid w:val="0012128B"/>
    <w:rsid w:val="00121376"/>
    <w:rsid w:val="0012139D"/>
    <w:rsid w:val="00121CF2"/>
    <w:rsid w:val="00121DBA"/>
    <w:rsid w:val="00121E92"/>
    <w:rsid w:val="001222A6"/>
    <w:rsid w:val="00122301"/>
    <w:rsid w:val="00122404"/>
    <w:rsid w:val="00122CC2"/>
    <w:rsid w:val="00123B59"/>
    <w:rsid w:val="00123C65"/>
    <w:rsid w:val="00124080"/>
    <w:rsid w:val="00124826"/>
    <w:rsid w:val="001248B0"/>
    <w:rsid w:val="0012496D"/>
    <w:rsid w:val="00124CCF"/>
    <w:rsid w:val="00124EF1"/>
    <w:rsid w:val="001252EE"/>
    <w:rsid w:val="0012547F"/>
    <w:rsid w:val="00125776"/>
    <w:rsid w:val="0012580E"/>
    <w:rsid w:val="00125C61"/>
    <w:rsid w:val="00125E33"/>
    <w:rsid w:val="00125E42"/>
    <w:rsid w:val="001261BA"/>
    <w:rsid w:val="001266FB"/>
    <w:rsid w:val="00126D7F"/>
    <w:rsid w:val="00126E8C"/>
    <w:rsid w:val="001274AB"/>
    <w:rsid w:val="00127518"/>
    <w:rsid w:val="00127659"/>
    <w:rsid w:val="00127866"/>
    <w:rsid w:val="001278DB"/>
    <w:rsid w:val="00127D0D"/>
    <w:rsid w:val="00127E2F"/>
    <w:rsid w:val="001304B5"/>
    <w:rsid w:val="0013057D"/>
    <w:rsid w:val="00130603"/>
    <w:rsid w:val="00130770"/>
    <w:rsid w:val="0013084B"/>
    <w:rsid w:val="0013097C"/>
    <w:rsid w:val="001309D3"/>
    <w:rsid w:val="001310FB"/>
    <w:rsid w:val="0013167C"/>
    <w:rsid w:val="0013185A"/>
    <w:rsid w:val="00131A2B"/>
    <w:rsid w:val="00131CA8"/>
    <w:rsid w:val="00131EAF"/>
    <w:rsid w:val="00131EFD"/>
    <w:rsid w:val="00131F9A"/>
    <w:rsid w:val="001327E0"/>
    <w:rsid w:val="00132A1B"/>
    <w:rsid w:val="00133018"/>
    <w:rsid w:val="001330DE"/>
    <w:rsid w:val="001331CC"/>
    <w:rsid w:val="0013375B"/>
    <w:rsid w:val="00133902"/>
    <w:rsid w:val="001348D8"/>
    <w:rsid w:val="00134B39"/>
    <w:rsid w:val="00134F15"/>
    <w:rsid w:val="00135392"/>
    <w:rsid w:val="001354E3"/>
    <w:rsid w:val="00135697"/>
    <w:rsid w:val="00135706"/>
    <w:rsid w:val="00135898"/>
    <w:rsid w:val="00135E8E"/>
    <w:rsid w:val="00136B4B"/>
    <w:rsid w:val="00137651"/>
    <w:rsid w:val="00137C16"/>
    <w:rsid w:val="00137F67"/>
    <w:rsid w:val="00140109"/>
    <w:rsid w:val="00140EE1"/>
    <w:rsid w:val="00140FA1"/>
    <w:rsid w:val="001411C6"/>
    <w:rsid w:val="00141728"/>
    <w:rsid w:val="0014175B"/>
    <w:rsid w:val="00141897"/>
    <w:rsid w:val="00141B89"/>
    <w:rsid w:val="00142063"/>
    <w:rsid w:val="00142160"/>
    <w:rsid w:val="00142791"/>
    <w:rsid w:val="00142B69"/>
    <w:rsid w:val="00142D7F"/>
    <w:rsid w:val="00142F51"/>
    <w:rsid w:val="00143544"/>
    <w:rsid w:val="001436F7"/>
    <w:rsid w:val="0014389E"/>
    <w:rsid w:val="00143B00"/>
    <w:rsid w:val="00143B91"/>
    <w:rsid w:val="00143D20"/>
    <w:rsid w:val="00143D63"/>
    <w:rsid w:val="00143F97"/>
    <w:rsid w:val="001441A6"/>
    <w:rsid w:val="001443C3"/>
    <w:rsid w:val="00144651"/>
    <w:rsid w:val="001447EB"/>
    <w:rsid w:val="00144873"/>
    <w:rsid w:val="00144C06"/>
    <w:rsid w:val="00145010"/>
    <w:rsid w:val="00145154"/>
    <w:rsid w:val="00145470"/>
    <w:rsid w:val="001455F1"/>
    <w:rsid w:val="00145816"/>
    <w:rsid w:val="00146321"/>
    <w:rsid w:val="00146350"/>
    <w:rsid w:val="00146629"/>
    <w:rsid w:val="0014662F"/>
    <w:rsid w:val="0014673C"/>
    <w:rsid w:val="0014674B"/>
    <w:rsid w:val="00146C58"/>
    <w:rsid w:val="00146D5A"/>
    <w:rsid w:val="00146DAE"/>
    <w:rsid w:val="001472F9"/>
    <w:rsid w:val="00147529"/>
    <w:rsid w:val="001477AB"/>
    <w:rsid w:val="00147A34"/>
    <w:rsid w:val="00147E25"/>
    <w:rsid w:val="0015031A"/>
    <w:rsid w:val="0015056C"/>
    <w:rsid w:val="00150C86"/>
    <w:rsid w:val="001518A9"/>
    <w:rsid w:val="00151D74"/>
    <w:rsid w:val="0015241F"/>
    <w:rsid w:val="0015289B"/>
    <w:rsid w:val="00152AC3"/>
    <w:rsid w:val="00152D55"/>
    <w:rsid w:val="0015306C"/>
    <w:rsid w:val="00153156"/>
    <w:rsid w:val="00153794"/>
    <w:rsid w:val="00153BF5"/>
    <w:rsid w:val="00153DFA"/>
    <w:rsid w:val="00153E02"/>
    <w:rsid w:val="00153FF3"/>
    <w:rsid w:val="001540FE"/>
    <w:rsid w:val="00154642"/>
    <w:rsid w:val="001553FC"/>
    <w:rsid w:val="00155458"/>
    <w:rsid w:val="00155477"/>
    <w:rsid w:val="00155610"/>
    <w:rsid w:val="0015568A"/>
    <w:rsid w:val="00155911"/>
    <w:rsid w:val="00155D98"/>
    <w:rsid w:val="0015600E"/>
    <w:rsid w:val="001566BA"/>
    <w:rsid w:val="001567E7"/>
    <w:rsid w:val="0015686F"/>
    <w:rsid w:val="00156889"/>
    <w:rsid w:val="00156C3E"/>
    <w:rsid w:val="001571F9"/>
    <w:rsid w:val="0015737E"/>
    <w:rsid w:val="00157CFD"/>
    <w:rsid w:val="00157E85"/>
    <w:rsid w:val="0016045E"/>
    <w:rsid w:val="00160EE8"/>
    <w:rsid w:val="00160F58"/>
    <w:rsid w:val="0016125A"/>
    <w:rsid w:val="001614E1"/>
    <w:rsid w:val="001617DC"/>
    <w:rsid w:val="00161809"/>
    <w:rsid w:val="0016180B"/>
    <w:rsid w:val="00161F04"/>
    <w:rsid w:val="00161F5A"/>
    <w:rsid w:val="00162080"/>
    <w:rsid w:val="001623DF"/>
    <w:rsid w:val="00162560"/>
    <w:rsid w:val="001625D0"/>
    <w:rsid w:val="00162842"/>
    <w:rsid w:val="00162B93"/>
    <w:rsid w:val="00162B97"/>
    <w:rsid w:val="00162C8F"/>
    <w:rsid w:val="00162DAA"/>
    <w:rsid w:val="00163153"/>
    <w:rsid w:val="00163431"/>
    <w:rsid w:val="001638EC"/>
    <w:rsid w:val="001643BA"/>
    <w:rsid w:val="00164705"/>
    <w:rsid w:val="00164A98"/>
    <w:rsid w:val="00164C75"/>
    <w:rsid w:val="00164D85"/>
    <w:rsid w:val="0016515C"/>
    <w:rsid w:val="00165BB0"/>
    <w:rsid w:val="00165D33"/>
    <w:rsid w:val="0016642C"/>
    <w:rsid w:val="00166EBA"/>
    <w:rsid w:val="00167101"/>
    <w:rsid w:val="0016719F"/>
    <w:rsid w:val="0016732E"/>
    <w:rsid w:val="0017005A"/>
    <w:rsid w:val="0017056E"/>
    <w:rsid w:val="00170DFF"/>
    <w:rsid w:val="001711A6"/>
    <w:rsid w:val="00171723"/>
    <w:rsid w:val="0017173B"/>
    <w:rsid w:val="00172336"/>
    <w:rsid w:val="0017264B"/>
    <w:rsid w:val="001726EB"/>
    <w:rsid w:val="00172B6E"/>
    <w:rsid w:val="00172BBE"/>
    <w:rsid w:val="00172E20"/>
    <w:rsid w:val="00173256"/>
    <w:rsid w:val="00173344"/>
    <w:rsid w:val="0017375D"/>
    <w:rsid w:val="00173799"/>
    <w:rsid w:val="0017399E"/>
    <w:rsid w:val="00173D7D"/>
    <w:rsid w:val="00173E25"/>
    <w:rsid w:val="001748C7"/>
    <w:rsid w:val="0017495D"/>
    <w:rsid w:val="00174F5B"/>
    <w:rsid w:val="00174F8B"/>
    <w:rsid w:val="00175107"/>
    <w:rsid w:val="0017524B"/>
    <w:rsid w:val="001754B1"/>
    <w:rsid w:val="001754CD"/>
    <w:rsid w:val="001755F4"/>
    <w:rsid w:val="0017576B"/>
    <w:rsid w:val="00175859"/>
    <w:rsid w:val="00175918"/>
    <w:rsid w:val="00176215"/>
    <w:rsid w:val="0017626D"/>
    <w:rsid w:val="0017651C"/>
    <w:rsid w:val="00176704"/>
    <w:rsid w:val="0017674A"/>
    <w:rsid w:val="00176DEF"/>
    <w:rsid w:val="00176EBE"/>
    <w:rsid w:val="00177252"/>
    <w:rsid w:val="0017747C"/>
    <w:rsid w:val="001774AD"/>
    <w:rsid w:val="001777A5"/>
    <w:rsid w:val="00177976"/>
    <w:rsid w:val="00177A33"/>
    <w:rsid w:val="00177A87"/>
    <w:rsid w:val="00177F10"/>
    <w:rsid w:val="0018089C"/>
    <w:rsid w:val="00180D8F"/>
    <w:rsid w:val="00181244"/>
    <w:rsid w:val="00181BBD"/>
    <w:rsid w:val="00181C67"/>
    <w:rsid w:val="00181D07"/>
    <w:rsid w:val="00181E7A"/>
    <w:rsid w:val="0018211F"/>
    <w:rsid w:val="00182292"/>
    <w:rsid w:val="0018268C"/>
    <w:rsid w:val="00182770"/>
    <w:rsid w:val="00182A10"/>
    <w:rsid w:val="00182CA0"/>
    <w:rsid w:val="00182CA1"/>
    <w:rsid w:val="00183277"/>
    <w:rsid w:val="0018347B"/>
    <w:rsid w:val="0018351A"/>
    <w:rsid w:val="00183CCE"/>
    <w:rsid w:val="00184627"/>
    <w:rsid w:val="00184A07"/>
    <w:rsid w:val="00184AA4"/>
    <w:rsid w:val="00184B18"/>
    <w:rsid w:val="00184BCE"/>
    <w:rsid w:val="00184E65"/>
    <w:rsid w:val="0018509D"/>
    <w:rsid w:val="00185527"/>
    <w:rsid w:val="00185BE3"/>
    <w:rsid w:val="00185D47"/>
    <w:rsid w:val="00185FE5"/>
    <w:rsid w:val="00186022"/>
    <w:rsid w:val="0018603F"/>
    <w:rsid w:val="0018613E"/>
    <w:rsid w:val="0018637D"/>
    <w:rsid w:val="00186638"/>
    <w:rsid w:val="001868B2"/>
    <w:rsid w:val="00186B8E"/>
    <w:rsid w:val="00186D11"/>
    <w:rsid w:val="00186E57"/>
    <w:rsid w:val="001875AB"/>
    <w:rsid w:val="00187A3A"/>
    <w:rsid w:val="00187B78"/>
    <w:rsid w:val="001900D2"/>
    <w:rsid w:val="00190860"/>
    <w:rsid w:val="001909E5"/>
    <w:rsid w:val="00190CE4"/>
    <w:rsid w:val="00190F06"/>
    <w:rsid w:val="00191551"/>
    <w:rsid w:val="00191A6D"/>
    <w:rsid w:val="00191D2F"/>
    <w:rsid w:val="00191F69"/>
    <w:rsid w:val="00192102"/>
    <w:rsid w:val="001922D9"/>
    <w:rsid w:val="001923E3"/>
    <w:rsid w:val="00192618"/>
    <w:rsid w:val="00192812"/>
    <w:rsid w:val="00192AE2"/>
    <w:rsid w:val="001938E0"/>
    <w:rsid w:val="001939D9"/>
    <w:rsid w:val="00193AF9"/>
    <w:rsid w:val="00193BFC"/>
    <w:rsid w:val="00194333"/>
    <w:rsid w:val="00194BA9"/>
    <w:rsid w:val="00194C02"/>
    <w:rsid w:val="00194EE1"/>
    <w:rsid w:val="001959B7"/>
    <w:rsid w:val="00195F54"/>
    <w:rsid w:val="001962C3"/>
    <w:rsid w:val="00196502"/>
    <w:rsid w:val="00196817"/>
    <w:rsid w:val="00196A79"/>
    <w:rsid w:val="00196AC3"/>
    <w:rsid w:val="00196B8C"/>
    <w:rsid w:val="00196E4C"/>
    <w:rsid w:val="0019742F"/>
    <w:rsid w:val="0019743F"/>
    <w:rsid w:val="0019755B"/>
    <w:rsid w:val="001976D8"/>
    <w:rsid w:val="0019774B"/>
    <w:rsid w:val="00197758"/>
    <w:rsid w:val="001978B4"/>
    <w:rsid w:val="00197AC9"/>
    <w:rsid w:val="00197B08"/>
    <w:rsid w:val="00197DE3"/>
    <w:rsid w:val="00197F8A"/>
    <w:rsid w:val="001A0321"/>
    <w:rsid w:val="001A07EF"/>
    <w:rsid w:val="001A0917"/>
    <w:rsid w:val="001A0CB6"/>
    <w:rsid w:val="001A1150"/>
    <w:rsid w:val="001A13C2"/>
    <w:rsid w:val="001A1400"/>
    <w:rsid w:val="001A15CA"/>
    <w:rsid w:val="001A17A2"/>
    <w:rsid w:val="001A1BF2"/>
    <w:rsid w:val="001A1E4A"/>
    <w:rsid w:val="001A2021"/>
    <w:rsid w:val="001A2986"/>
    <w:rsid w:val="001A2B30"/>
    <w:rsid w:val="001A2D26"/>
    <w:rsid w:val="001A30B3"/>
    <w:rsid w:val="001A3B22"/>
    <w:rsid w:val="001A3E87"/>
    <w:rsid w:val="001A427E"/>
    <w:rsid w:val="001A44AC"/>
    <w:rsid w:val="001A497E"/>
    <w:rsid w:val="001A49C9"/>
    <w:rsid w:val="001A4BF8"/>
    <w:rsid w:val="001A4C62"/>
    <w:rsid w:val="001A4EDD"/>
    <w:rsid w:val="001A5491"/>
    <w:rsid w:val="001A579A"/>
    <w:rsid w:val="001A584F"/>
    <w:rsid w:val="001A594E"/>
    <w:rsid w:val="001A5BE4"/>
    <w:rsid w:val="001A5CD7"/>
    <w:rsid w:val="001A60F2"/>
    <w:rsid w:val="001A6DAD"/>
    <w:rsid w:val="001A7113"/>
    <w:rsid w:val="001A753E"/>
    <w:rsid w:val="001A761A"/>
    <w:rsid w:val="001A7B9D"/>
    <w:rsid w:val="001A7D44"/>
    <w:rsid w:val="001A7F0F"/>
    <w:rsid w:val="001B01D2"/>
    <w:rsid w:val="001B030E"/>
    <w:rsid w:val="001B0379"/>
    <w:rsid w:val="001B063C"/>
    <w:rsid w:val="001B0738"/>
    <w:rsid w:val="001B0A39"/>
    <w:rsid w:val="001B0CF4"/>
    <w:rsid w:val="001B0DA6"/>
    <w:rsid w:val="001B0DD9"/>
    <w:rsid w:val="001B0F28"/>
    <w:rsid w:val="001B0F8B"/>
    <w:rsid w:val="001B14E4"/>
    <w:rsid w:val="001B1BBC"/>
    <w:rsid w:val="001B1BCE"/>
    <w:rsid w:val="001B20A3"/>
    <w:rsid w:val="001B2104"/>
    <w:rsid w:val="001B22CF"/>
    <w:rsid w:val="001B25DA"/>
    <w:rsid w:val="001B263B"/>
    <w:rsid w:val="001B2AEE"/>
    <w:rsid w:val="001B2B3F"/>
    <w:rsid w:val="001B3329"/>
    <w:rsid w:val="001B3622"/>
    <w:rsid w:val="001B3854"/>
    <w:rsid w:val="001B3A9E"/>
    <w:rsid w:val="001B43BC"/>
    <w:rsid w:val="001B44D0"/>
    <w:rsid w:val="001B44D1"/>
    <w:rsid w:val="001B4D70"/>
    <w:rsid w:val="001B538D"/>
    <w:rsid w:val="001B56A2"/>
    <w:rsid w:val="001B570B"/>
    <w:rsid w:val="001B589E"/>
    <w:rsid w:val="001B5A8E"/>
    <w:rsid w:val="001B5E84"/>
    <w:rsid w:val="001B5FC8"/>
    <w:rsid w:val="001B60A0"/>
    <w:rsid w:val="001B6223"/>
    <w:rsid w:val="001B63D2"/>
    <w:rsid w:val="001B6B6B"/>
    <w:rsid w:val="001B7015"/>
    <w:rsid w:val="001B730B"/>
    <w:rsid w:val="001B7A8D"/>
    <w:rsid w:val="001B7ABB"/>
    <w:rsid w:val="001C0142"/>
    <w:rsid w:val="001C0230"/>
    <w:rsid w:val="001C05C4"/>
    <w:rsid w:val="001C06F5"/>
    <w:rsid w:val="001C0BBD"/>
    <w:rsid w:val="001C0D6B"/>
    <w:rsid w:val="001C1066"/>
    <w:rsid w:val="001C127F"/>
    <w:rsid w:val="001C1A16"/>
    <w:rsid w:val="001C2765"/>
    <w:rsid w:val="001C27F8"/>
    <w:rsid w:val="001C2A72"/>
    <w:rsid w:val="001C2B79"/>
    <w:rsid w:val="001C351E"/>
    <w:rsid w:val="001C35BC"/>
    <w:rsid w:val="001C38FD"/>
    <w:rsid w:val="001C3AF7"/>
    <w:rsid w:val="001C3F4A"/>
    <w:rsid w:val="001C400E"/>
    <w:rsid w:val="001C4421"/>
    <w:rsid w:val="001C4A7A"/>
    <w:rsid w:val="001C502A"/>
    <w:rsid w:val="001C505F"/>
    <w:rsid w:val="001C53C6"/>
    <w:rsid w:val="001C5460"/>
    <w:rsid w:val="001C576B"/>
    <w:rsid w:val="001C577A"/>
    <w:rsid w:val="001C598C"/>
    <w:rsid w:val="001C59E3"/>
    <w:rsid w:val="001C5D45"/>
    <w:rsid w:val="001C5FD7"/>
    <w:rsid w:val="001C60E3"/>
    <w:rsid w:val="001C621F"/>
    <w:rsid w:val="001C64FC"/>
    <w:rsid w:val="001C677D"/>
    <w:rsid w:val="001C6898"/>
    <w:rsid w:val="001C6A71"/>
    <w:rsid w:val="001C6E41"/>
    <w:rsid w:val="001C7024"/>
    <w:rsid w:val="001C71A7"/>
    <w:rsid w:val="001C75A6"/>
    <w:rsid w:val="001C75EC"/>
    <w:rsid w:val="001C7C65"/>
    <w:rsid w:val="001C7E82"/>
    <w:rsid w:val="001D0180"/>
    <w:rsid w:val="001D019A"/>
    <w:rsid w:val="001D066F"/>
    <w:rsid w:val="001D085B"/>
    <w:rsid w:val="001D0B24"/>
    <w:rsid w:val="001D0B98"/>
    <w:rsid w:val="001D0F8F"/>
    <w:rsid w:val="001D124F"/>
    <w:rsid w:val="001D15C1"/>
    <w:rsid w:val="001D1694"/>
    <w:rsid w:val="001D1EB5"/>
    <w:rsid w:val="001D2097"/>
    <w:rsid w:val="001D2383"/>
    <w:rsid w:val="001D24FA"/>
    <w:rsid w:val="001D2681"/>
    <w:rsid w:val="001D3679"/>
    <w:rsid w:val="001D388E"/>
    <w:rsid w:val="001D3AB7"/>
    <w:rsid w:val="001D3B0E"/>
    <w:rsid w:val="001D42D8"/>
    <w:rsid w:val="001D45FA"/>
    <w:rsid w:val="001D4767"/>
    <w:rsid w:val="001D4798"/>
    <w:rsid w:val="001D4AA3"/>
    <w:rsid w:val="001D5957"/>
    <w:rsid w:val="001D5B18"/>
    <w:rsid w:val="001D669C"/>
    <w:rsid w:val="001D734E"/>
    <w:rsid w:val="001D7438"/>
    <w:rsid w:val="001D7CB4"/>
    <w:rsid w:val="001D7E35"/>
    <w:rsid w:val="001E0012"/>
    <w:rsid w:val="001E0176"/>
    <w:rsid w:val="001E0432"/>
    <w:rsid w:val="001E0806"/>
    <w:rsid w:val="001E0A62"/>
    <w:rsid w:val="001E0F01"/>
    <w:rsid w:val="001E11EA"/>
    <w:rsid w:val="001E152F"/>
    <w:rsid w:val="001E19FF"/>
    <w:rsid w:val="001E2955"/>
    <w:rsid w:val="001E3017"/>
    <w:rsid w:val="001E361F"/>
    <w:rsid w:val="001E3650"/>
    <w:rsid w:val="001E401E"/>
    <w:rsid w:val="001E4241"/>
    <w:rsid w:val="001E488F"/>
    <w:rsid w:val="001E4D6E"/>
    <w:rsid w:val="001E4F6F"/>
    <w:rsid w:val="001E5527"/>
    <w:rsid w:val="001E5562"/>
    <w:rsid w:val="001E5C54"/>
    <w:rsid w:val="001E5CAF"/>
    <w:rsid w:val="001E61F7"/>
    <w:rsid w:val="001E6563"/>
    <w:rsid w:val="001E6B31"/>
    <w:rsid w:val="001E6E33"/>
    <w:rsid w:val="001E78BD"/>
    <w:rsid w:val="001E7C29"/>
    <w:rsid w:val="001E7D8C"/>
    <w:rsid w:val="001E7DE3"/>
    <w:rsid w:val="001E7E33"/>
    <w:rsid w:val="001E7E9D"/>
    <w:rsid w:val="001F0014"/>
    <w:rsid w:val="001F0209"/>
    <w:rsid w:val="001F0632"/>
    <w:rsid w:val="001F0D77"/>
    <w:rsid w:val="001F0DE9"/>
    <w:rsid w:val="001F0F81"/>
    <w:rsid w:val="001F12F8"/>
    <w:rsid w:val="001F131B"/>
    <w:rsid w:val="001F1397"/>
    <w:rsid w:val="001F15D7"/>
    <w:rsid w:val="001F1973"/>
    <w:rsid w:val="001F1A8A"/>
    <w:rsid w:val="001F1D15"/>
    <w:rsid w:val="001F2855"/>
    <w:rsid w:val="001F290E"/>
    <w:rsid w:val="001F2E04"/>
    <w:rsid w:val="001F3609"/>
    <w:rsid w:val="001F4133"/>
    <w:rsid w:val="001F4467"/>
    <w:rsid w:val="001F44E0"/>
    <w:rsid w:val="001F4987"/>
    <w:rsid w:val="001F49F2"/>
    <w:rsid w:val="001F4B06"/>
    <w:rsid w:val="001F4BA5"/>
    <w:rsid w:val="001F4E51"/>
    <w:rsid w:val="001F514F"/>
    <w:rsid w:val="001F51F2"/>
    <w:rsid w:val="001F58A3"/>
    <w:rsid w:val="001F5A58"/>
    <w:rsid w:val="001F608E"/>
    <w:rsid w:val="001F61BB"/>
    <w:rsid w:val="001F627B"/>
    <w:rsid w:val="001F66D2"/>
    <w:rsid w:val="001F67FC"/>
    <w:rsid w:val="001F6948"/>
    <w:rsid w:val="001F6E52"/>
    <w:rsid w:val="001F731B"/>
    <w:rsid w:val="001F77EF"/>
    <w:rsid w:val="001F7909"/>
    <w:rsid w:val="001F7A01"/>
    <w:rsid w:val="001F7BE8"/>
    <w:rsid w:val="00200053"/>
    <w:rsid w:val="00200532"/>
    <w:rsid w:val="00200AF5"/>
    <w:rsid w:val="00200D63"/>
    <w:rsid w:val="00200F78"/>
    <w:rsid w:val="00201880"/>
    <w:rsid w:val="002018E2"/>
    <w:rsid w:val="00201B77"/>
    <w:rsid w:val="002021E0"/>
    <w:rsid w:val="002022B1"/>
    <w:rsid w:val="00202506"/>
    <w:rsid w:val="00202535"/>
    <w:rsid w:val="002026B3"/>
    <w:rsid w:val="0020280D"/>
    <w:rsid w:val="00202AC2"/>
    <w:rsid w:val="00202B2C"/>
    <w:rsid w:val="00202E24"/>
    <w:rsid w:val="0020310F"/>
    <w:rsid w:val="0020342A"/>
    <w:rsid w:val="002034D5"/>
    <w:rsid w:val="0020351D"/>
    <w:rsid w:val="00203675"/>
    <w:rsid w:val="00203894"/>
    <w:rsid w:val="00203A61"/>
    <w:rsid w:val="00203BD2"/>
    <w:rsid w:val="00203C11"/>
    <w:rsid w:val="0020477E"/>
    <w:rsid w:val="00204C05"/>
    <w:rsid w:val="00204E38"/>
    <w:rsid w:val="00204FE1"/>
    <w:rsid w:val="00205234"/>
    <w:rsid w:val="002052CD"/>
    <w:rsid w:val="0020563D"/>
    <w:rsid w:val="00205829"/>
    <w:rsid w:val="00205A02"/>
    <w:rsid w:val="00205B65"/>
    <w:rsid w:val="0020620C"/>
    <w:rsid w:val="002067D4"/>
    <w:rsid w:val="002068FA"/>
    <w:rsid w:val="002078C3"/>
    <w:rsid w:val="002102D3"/>
    <w:rsid w:val="00210381"/>
    <w:rsid w:val="00210650"/>
    <w:rsid w:val="002106F7"/>
    <w:rsid w:val="00210AC4"/>
    <w:rsid w:val="00210C35"/>
    <w:rsid w:val="00210CB9"/>
    <w:rsid w:val="00211045"/>
    <w:rsid w:val="00211050"/>
    <w:rsid w:val="00211985"/>
    <w:rsid w:val="00211A51"/>
    <w:rsid w:val="00211AE1"/>
    <w:rsid w:val="00211BEA"/>
    <w:rsid w:val="00211D8B"/>
    <w:rsid w:val="0021227D"/>
    <w:rsid w:val="0021263D"/>
    <w:rsid w:val="002128F2"/>
    <w:rsid w:val="00212B0D"/>
    <w:rsid w:val="00212E44"/>
    <w:rsid w:val="00212ED0"/>
    <w:rsid w:val="00213028"/>
    <w:rsid w:val="0021324D"/>
    <w:rsid w:val="002136F7"/>
    <w:rsid w:val="00213AEE"/>
    <w:rsid w:val="00213B3C"/>
    <w:rsid w:val="00214157"/>
    <w:rsid w:val="002141BC"/>
    <w:rsid w:val="00214320"/>
    <w:rsid w:val="002147F7"/>
    <w:rsid w:val="002148C1"/>
    <w:rsid w:val="0021498D"/>
    <w:rsid w:val="00214C11"/>
    <w:rsid w:val="00214E42"/>
    <w:rsid w:val="00214E73"/>
    <w:rsid w:val="002157E8"/>
    <w:rsid w:val="0021581F"/>
    <w:rsid w:val="00215A17"/>
    <w:rsid w:val="00215D2B"/>
    <w:rsid w:val="00216441"/>
    <w:rsid w:val="002165C8"/>
    <w:rsid w:val="00216679"/>
    <w:rsid w:val="00216694"/>
    <w:rsid w:val="002168D9"/>
    <w:rsid w:val="0021693A"/>
    <w:rsid w:val="00216D60"/>
    <w:rsid w:val="00217471"/>
    <w:rsid w:val="0021771D"/>
    <w:rsid w:val="0021785C"/>
    <w:rsid w:val="00217A5E"/>
    <w:rsid w:val="00217EE7"/>
    <w:rsid w:val="00217FD5"/>
    <w:rsid w:val="00220076"/>
    <w:rsid w:val="0022064C"/>
    <w:rsid w:val="0022073C"/>
    <w:rsid w:val="00220D52"/>
    <w:rsid w:val="00221020"/>
    <w:rsid w:val="00221616"/>
    <w:rsid w:val="00221C95"/>
    <w:rsid w:val="00221CCB"/>
    <w:rsid w:val="00221DB3"/>
    <w:rsid w:val="00221ED4"/>
    <w:rsid w:val="00222128"/>
    <w:rsid w:val="00222236"/>
    <w:rsid w:val="002223DC"/>
    <w:rsid w:val="0022282B"/>
    <w:rsid w:val="00222B80"/>
    <w:rsid w:val="00223593"/>
    <w:rsid w:val="0022359C"/>
    <w:rsid w:val="00223941"/>
    <w:rsid w:val="002239A2"/>
    <w:rsid w:val="00223E6D"/>
    <w:rsid w:val="00223FD3"/>
    <w:rsid w:val="002242E9"/>
    <w:rsid w:val="002242EF"/>
    <w:rsid w:val="00224417"/>
    <w:rsid w:val="00224938"/>
    <w:rsid w:val="00224FEB"/>
    <w:rsid w:val="0022502D"/>
    <w:rsid w:val="002250C4"/>
    <w:rsid w:val="00225248"/>
    <w:rsid w:val="00225406"/>
    <w:rsid w:val="0022541B"/>
    <w:rsid w:val="002254DD"/>
    <w:rsid w:val="00225AFE"/>
    <w:rsid w:val="00225C55"/>
    <w:rsid w:val="00226006"/>
    <w:rsid w:val="002260A4"/>
    <w:rsid w:val="0022640B"/>
    <w:rsid w:val="00226584"/>
    <w:rsid w:val="00226878"/>
    <w:rsid w:val="00226ADE"/>
    <w:rsid w:val="00226D1B"/>
    <w:rsid w:val="0022729B"/>
    <w:rsid w:val="00227811"/>
    <w:rsid w:val="00227D00"/>
    <w:rsid w:val="0023034D"/>
    <w:rsid w:val="00230B44"/>
    <w:rsid w:val="00230ECD"/>
    <w:rsid w:val="00231380"/>
    <w:rsid w:val="00231598"/>
    <w:rsid w:val="002317AF"/>
    <w:rsid w:val="00231A45"/>
    <w:rsid w:val="00231CF8"/>
    <w:rsid w:val="00231E36"/>
    <w:rsid w:val="00233370"/>
    <w:rsid w:val="00233434"/>
    <w:rsid w:val="00233B1C"/>
    <w:rsid w:val="00233E23"/>
    <w:rsid w:val="00233F11"/>
    <w:rsid w:val="002343A9"/>
    <w:rsid w:val="00234446"/>
    <w:rsid w:val="00234A45"/>
    <w:rsid w:val="00234D78"/>
    <w:rsid w:val="00234E8E"/>
    <w:rsid w:val="00234E92"/>
    <w:rsid w:val="00235604"/>
    <w:rsid w:val="00235AE4"/>
    <w:rsid w:val="00235F3D"/>
    <w:rsid w:val="00236444"/>
    <w:rsid w:val="002367DC"/>
    <w:rsid w:val="0023688D"/>
    <w:rsid w:val="002369B0"/>
    <w:rsid w:val="00236A33"/>
    <w:rsid w:val="00236C4C"/>
    <w:rsid w:val="00236E5E"/>
    <w:rsid w:val="0023749D"/>
    <w:rsid w:val="00237BAC"/>
    <w:rsid w:val="00237E98"/>
    <w:rsid w:val="00237F05"/>
    <w:rsid w:val="00237FE5"/>
    <w:rsid w:val="00240365"/>
    <w:rsid w:val="0024070F"/>
    <w:rsid w:val="00240789"/>
    <w:rsid w:val="00240937"/>
    <w:rsid w:val="00240BF7"/>
    <w:rsid w:val="002415B5"/>
    <w:rsid w:val="00241BA7"/>
    <w:rsid w:val="00241CD9"/>
    <w:rsid w:val="00241D72"/>
    <w:rsid w:val="00241F19"/>
    <w:rsid w:val="00242150"/>
    <w:rsid w:val="00242545"/>
    <w:rsid w:val="00242B34"/>
    <w:rsid w:val="00243032"/>
    <w:rsid w:val="00243069"/>
    <w:rsid w:val="002432DF"/>
    <w:rsid w:val="0024349A"/>
    <w:rsid w:val="0024366F"/>
    <w:rsid w:val="00243714"/>
    <w:rsid w:val="002438E1"/>
    <w:rsid w:val="00243D31"/>
    <w:rsid w:val="00243D48"/>
    <w:rsid w:val="00243DCD"/>
    <w:rsid w:val="00244774"/>
    <w:rsid w:val="00244A89"/>
    <w:rsid w:val="00244BC4"/>
    <w:rsid w:val="00244D1E"/>
    <w:rsid w:val="00245C33"/>
    <w:rsid w:val="002460CE"/>
    <w:rsid w:val="00246280"/>
    <w:rsid w:val="002462B2"/>
    <w:rsid w:val="00246439"/>
    <w:rsid w:val="00246539"/>
    <w:rsid w:val="00247233"/>
    <w:rsid w:val="0024746B"/>
    <w:rsid w:val="00247730"/>
    <w:rsid w:val="002479BE"/>
    <w:rsid w:val="00247DAF"/>
    <w:rsid w:val="00247F33"/>
    <w:rsid w:val="002500DF"/>
    <w:rsid w:val="002500E5"/>
    <w:rsid w:val="00250105"/>
    <w:rsid w:val="0025065B"/>
    <w:rsid w:val="00250821"/>
    <w:rsid w:val="00250882"/>
    <w:rsid w:val="00250DC7"/>
    <w:rsid w:val="00251CD1"/>
    <w:rsid w:val="00251D3E"/>
    <w:rsid w:val="0025203A"/>
    <w:rsid w:val="0025249D"/>
    <w:rsid w:val="0025249E"/>
    <w:rsid w:val="002525B0"/>
    <w:rsid w:val="002528C2"/>
    <w:rsid w:val="002528E5"/>
    <w:rsid w:val="00253370"/>
    <w:rsid w:val="0025347C"/>
    <w:rsid w:val="002535D2"/>
    <w:rsid w:val="002537BB"/>
    <w:rsid w:val="002538D8"/>
    <w:rsid w:val="00253B18"/>
    <w:rsid w:val="00253D1F"/>
    <w:rsid w:val="00254005"/>
    <w:rsid w:val="002542DC"/>
    <w:rsid w:val="0025478C"/>
    <w:rsid w:val="00254E0E"/>
    <w:rsid w:val="00254F75"/>
    <w:rsid w:val="00254FC2"/>
    <w:rsid w:val="0025519D"/>
    <w:rsid w:val="0025595A"/>
    <w:rsid w:val="00255C9D"/>
    <w:rsid w:val="00255E4C"/>
    <w:rsid w:val="00256632"/>
    <w:rsid w:val="00256E52"/>
    <w:rsid w:val="00257291"/>
    <w:rsid w:val="002572B9"/>
    <w:rsid w:val="002572BD"/>
    <w:rsid w:val="00257AF0"/>
    <w:rsid w:val="002601D4"/>
    <w:rsid w:val="00260299"/>
    <w:rsid w:val="002603D4"/>
    <w:rsid w:val="00260583"/>
    <w:rsid w:val="00260802"/>
    <w:rsid w:val="0026090F"/>
    <w:rsid w:val="00260E56"/>
    <w:rsid w:val="00260FAE"/>
    <w:rsid w:val="002610BE"/>
    <w:rsid w:val="002612D0"/>
    <w:rsid w:val="0026145E"/>
    <w:rsid w:val="002616CF"/>
    <w:rsid w:val="0026179E"/>
    <w:rsid w:val="00261ACB"/>
    <w:rsid w:val="00261BF4"/>
    <w:rsid w:val="00261C22"/>
    <w:rsid w:val="00261F8B"/>
    <w:rsid w:val="00262443"/>
    <w:rsid w:val="00262961"/>
    <w:rsid w:val="00262BA0"/>
    <w:rsid w:val="00262BFE"/>
    <w:rsid w:val="00262E1F"/>
    <w:rsid w:val="0026302D"/>
    <w:rsid w:val="0026364E"/>
    <w:rsid w:val="00263814"/>
    <w:rsid w:val="002638A7"/>
    <w:rsid w:val="00263A27"/>
    <w:rsid w:val="00263A5F"/>
    <w:rsid w:val="00263CD5"/>
    <w:rsid w:val="00263F74"/>
    <w:rsid w:val="00264073"/>
    <w:rsid w:val="00264156"/>
    <w:rsid w:val="002641E8"/>
    <w:rsid w:val="00264207"/>
    <w:rsid w:val="002643E7"/>
    <w:rsid w:val="002644B0"/>
    <w:rsid w:val="00264712"/>
    <w:rsid w:val="00264759"/>
    <w:rsid w:val="002647B5"/>
    <w:rsid w:val="00264CD0"/>
    <w:rsid w:val="00265329"/>
    <w:rsid w:val="002654C0"/>
    <w:rsid w:val="002657EC"/>
    <w:rsid w:val="002657EF"/>
    <w:rsid w:val="002662A3"/>
    <w:rsid w:val="002664A8"/>
    <w:rsid w:val="002664F9"/>
    <w:rsid w:val="002668C2"/>
    <w:rsid w:val="00266ED9"/>
    <w:rsid w:val="00266EF0"/>
    <w:rsid w:val="00267145"/>
    <w:rsid w:val="0026734F"/>
    <w:rsid w:val="002675A6"/>
    <w:rsid w:val="00267619"/>
    <w:rsid w:val="00267856"/>
    <w:rsid w:val="00270261"/>
    <w:rsid w:val="0027098C"/>
    <w:rsid w:val="002709F1"/>
    <w:rsid w:val="00270BAA"/>
    <w:rsid w:val="00270C8B"/>
    <w:rsid w:val="00270E7B"/>
    <w:rsid w:val="0027113A"/>
    <w:rsid w:val="00271599"/>
    <w:rsid w:val="00271828"/>
    <w:rsid w:val="00271CFC"/>
    <w:rsid w:val="00272122"/>
    <w:rsid w:val="00272435"/>
    <w:rsid w:val="0027284E"/>
    <w:rsid w:val="00272864"/>
    <w:rsid w:val="00272ABC"/>
    <w:rsid w:val="00272BDD"/>
    <w:rsid w:val="00272D2A"/>
    <w:rsid w:val="00273186"/>
    <w:rsid w:val="0027330C"/>
    <w:rsid w:val="00273B4B"/>
    <w:rsid w:val="00273C00"/>
    <w:rsid w:val="00273F23"/>
    <w:rsid w:val="00274187"/>
    <w:rsid w:val="0027428A"/>
    <w:rsid w:val="002745C0"/>
    <w:rsid w:val="00274A95"/>
    <w:rsid w:val="00274AD6"/>
    <w:rsid w:val="0027518C"/>
    <w:rsid w:val="00275541"/>
    <w:rsid w:val="00275F2B"/>
    <w:rsid w:val="00275FDE"/>
    <w:rsid w:val="00276224"/>
    <w:rsid w:val="00276422"/>
    <w:rsid w:val="002765D8"/>
    <w:rsid w:val="002767C0"/>
    <w:rsid w:val="0027692B"/>
    <w:rsid w:val="00276CD4"/>
    <w:rsid w:val="00276CDA"/>
    <w:rsid w:val="002770D7"/>
    <w:rsid w:val="00277114"/>
    <w:rsid w:val="00277383"/>
    <w:rsid w:val="002773F8"/>
    <w:rsid w:val="002777BA"/>
    <w:rsid w:val="00277BA2"/>
    <w:rsid w:val="00277DFD"/>
    <w:rsid w:val="00277E9A"/>
    <w:rsid w:val="00280250"/>
    <w:rsid w:val="00280449"/>
    <w:rsid w:val="00280818"/>
    <w:rsid w:val="0028083C"/>
    <w:rsid w:val="00280A24"/>
    <w:rsid w:val="00280C29"/>
    <w:rsid w:val="002811A8"/>
    <w:rsid w:val="002813DA"/>
    <w:rsid w:val="002814C1"/>
    <w:rsid w:val="00281AE7"/>
    <w:rsid w:val="00281D72"/>
    <w:rsid w:val="00281E03"/>
    <w:rsid w:val="0028206C"/>
    <w:rsid w:val="0028279F"/>
    <w:rsid w:val="0028297B"/>
    <w:rsid w:val="00282AAD"/>
    <w:rsid w:val="00282B43"/>
    <w:rsid w:val="00282E27"/>
    <w:rsid w:val="00282E2B"/>
    <w:rsid w:val="00283533"/>
    <w:rsid w:val="002835D6"/>
    <w:rsid w:val="00283BAD"/>
    <w:rsid w:val="00283BC6"/>
    <w:rsid w:val="00283C73"/>
    <w:rsid w:val="00283E36"/>
    <w:rsid w:val="00284089"/>
    <w:rsid w:val="002841A1"/>
    <w:rsid w:val="002842AC"/>
    <w:rsid w:val="0028445A"/>
    <w:rsid w:val="0028478A"/>
    <w:rsid w:val="00284BA8"/>
    <w:rsid w:val="00284BB5"/>
    <w:rsid w:val="00284C4E"/>
    <w:rsid w:val="00284FE6"/>
    <w:rsid w:val="0028508A"/>
    <w:rsid w:val="0028508B"/>
    <w:rsid w:val="00285635"/>
    <w:rsid w:val="00285A7D"/>
    <w:rsid w:val="002863E5"/>
    <w:rsid w:val="0028647A"/>
    <w:rsid w:val="00286560"/>
    <w:rsid w:val="00286816"/>
    <w:rsid w:val="00286B90"/>
    <w:rsid w:val="00286C44"/>
    <w:rsid w:val="00286E02"/>
    <w:rsid w:val="00287241"/>
    <w:rsid w:val="002872A4"/>
    <w:rsid w:val="002873B9"/>
    <w:rsid w:val="00287491"/>
    <w:rsid w:val="0028789A"/>
    <w:rsid w:val="0028799E"/>
    <w:rsid w:val="00287B69"/>
    <w:rsid w:val="00287E10"/>
    <w:rsid w:val="00290145"/>
    <w:rsid w:val="0029044E"/>
    <w:rsid w:val="002906AA"/>
    <w:rsid w:val="002908AB"/>
    <w:rsid w:val="002912A9"/>
    <w:rsid w:val="002919C6"/>
    <w:rsid w:val="00291BF8"/>
    <w:rsid w:val="00292737"/>
    <w:rsid w:val="00292797"/>
    <w:rsid w:val="00292A1D"/>
    <w:rsid w:val="00293643"/>
    <w:rsid w:val="00293647"/>
    <w:rsid w:val="00293982"/>
    <w:rsid w:val="00293C23"/>
    <w:rsid w:val="00293D40"/>
    <w:rsid w:val="00293E2C"/>
    <w:rsid w:val="00294602"/>
    <w:rsid w:val="0029467D"/>
    <w:rsid w:val="0029468D"/>
    <w:rsid w:val="002946AC"/>
    <w:rsid w:val="00294BBF"/>
    <w:rsid w:val="00294CE8"/>
    <w:rsid w:val="0029500E"/>
    <w:rsid w:val="00295166"/>
    <w:rsid w:val="002953C1"/>
    <w:rsid w:val="002954E9"/>
    <w:rsid w:val="002956B3"/>
    <w:rsid w:val="00295809"/>
    <w:rsid w:val="00295A9F"/>
    <w:rsid w:val="00295AF5"/>
    <w:rsid w:val="00295B70"/>
    <w:rsid w:val="00296003"/>
    <w:rsid w:val="00296079"/>
    <w:rsid w:val="002960B4"/>
    <w:rsid w:val="00296497"/>
    <w:rsid w:val="0029674B"/>
    <w:rsid w:val="002967FD"/>
    <w:rsid w:val="00296BBB"/>
    <w:rsid w:val="00296C6F"/>
    <w:rsid w:val="00296D6B"/>
    <w:rsid w:val="00296EDC"/>
    <w:rsid w:val="00296F7A"/>
    <w:rsid w:val="002970F1"/>
    <w:rsid w:val="0029788A"/>
    <w:rsid w:val="00297969"/>
    <w:rsid w:val="00297B5C"/>
    <w:rsid w:val="00297F36"/>
    <w:rsid w:val="002A05C3"/>
    <w:rsid w:val="002A065B"/>
    <w:rsid w:val="002A08F0"/>
    <w:rsid w:val="002A0900"/>
    <w:rsid w:val="002A0C3F"/>
    <w:rsid w:val="002A118F"/>
    <w:rsid w:val="002A133B"/>
    <w:rsid w:val="002A1376"/>
    <w:rsid w:val="002A15A1"/>
    <w:rsid w:val="002A1923"/>
    <w:rsid w:val="002A2398"/>
    <w:rsid w:val="002A2535"/>
    <w:rsid w:val="002A2552"/>
    <w:rsid w:val="002A2615"/>
    <w:rsid w:val="002A28A0"/>
    <w:rsid w:val="002A2956"/>
    <w:rsid w:val="002A2E5C"/>
    <w:rsid w:val="002A2F09"/>
    <w:rsid w:val="002A2FB9"/>
    <w:rsid w:val="002A3373"/>
    <w:rsid w:val="002A33C9"/>
    <w:rsid w:val="002A3557"/>
    <w:rsid w:val="002A3786"/>
    <w:rsid w:val="002A38BB"/>
    <w:rsid w:val="002A4275"/>
    <w:rsid w:val="002A44E3"/>
    <w:rsid w:val="002A528B"/>
    <w:rsid w:val="002A55F4"/>
    <w:rsid w:val="002A58F3"/>
    <w:rsid w:val="002A5AD3"/>
    <w:rsid w:val="002A5C87"/>
    <w:rsid w:val="002A5D81"/>
    <w:rsid w:val="002A5E27"/>
    <w:rsid w:val="002A5FA6"/>
    <w:rsid w:val="002A6214"/>
    <w:rsid w:val="002A62FD"/>
    <w:rsid w:val="002A6344"/>
    <w:rsid w:val="002A6816"/>
    <w:rsid w:val="002A6BEC"/>
    <w:rsid w:val="002A7441"/>
    <w:rsid w:val="002A75BC"/>
    <w:rsid w:val="002A77E6"/>
    <w:rsid w:val="002A79D3"/>
    <w:rsid w:val="002B0773"/>
    <w:rsid w:val="002B0812"/>
    <w:rsid w:val="002B0DB1"/>
    <w:rsid w:val="002B0F37"/>
    <w:rsid w:val="002B0FE8"/>
    <w:rsid w:val="002B1456"/>
    <w:rsid w:val="002B19A4"/>
    <w:rsid w:val="002B1ACC"/>
    <w:rsid w:val="002B1FDE"/>
    <w:rsid w:val="002B1FE0"/>
    <w:rsid w:val="002B22F9"/>
    <w:rsid w:val="002B25F0"/>
    <w:rsid w:val="002B2ABA"/>
    <w:rsid w:val="002B2EEB"/>
    <w:rsid w:val="002B2F61"/>
    <w:rsid w:val="002B3222"/>
    <w:rsid w:val="002B32B8"/>
    <w:rsid w:val="002B32E3"/>
    <w:rsid w:val="002B338F"/>
    <w:rsid w:val="002B3466"/>
    <w:rsid w:val="002B3CFB"/>
    <w:rsid w:val="002B3D5D"/>
    <w:rsid w:val="002B43A2"/>
    <w:rsid w:val="002B4784"/>
    <w:rsid w:val="002B4A9E"/>
    <w:rsid w:val="002B4D5D"/>
    <w:rsid w:val="002B4E94"/>
    <w:rsid w:val="002B4FAC"/>
    <w:rsid w:val="002B505C"/>
    <w:rsid w:val="002B51C9"/>
    <w:rsid w:val="002B5220"/>
    <w:rsid w:val="002B5ABD"/>
    <w:rsid w:val="002B5DE9"/>
    <w:rsid w:val="002B62CB"/>
    <w:rsid w:val="002B6694"/>
    <w:rsid w:val="002B66F6"/>
    <w:rsid w:val="002B67A6"/>
    <w:rsid w:val="002B6846"/>
    <w:rsid w:val="002B6AD8"/>
    <w:rsid w:val="002B6AE8"/>
    <w:rsid w:val="002B6B35"/>
    <w:rsid w:val="002B6E4F"/>
    <w:rsid w:val="002B77F4"/>
    <w:rsid w:val="002B7966"/>
    <w:rsid w:val="002B7E61"/>
    <w:rsid w:val="002C007D"/>
    <w:rsid w:val="002C0928"/>
    <w:rsid w:val="002C0C0E"/>
    <w:rsid w:val="002C0D7D"/>
    <w:rsid w:val="002C0F24"/>
    <w:rsid w:val="002C0FE9"/>
    <w:rsid w:val="002C10EC"/>
    <w:rsid w:val="002C1326"/>
    <w:rsid w:val="002C133E"/>
    <w:rsid w:val="002C1702"/>
    <w:rsid w:val="002C1804"/>
    <w:rsid w:val="002C23EF"/>
    <w:rsid w:val="002C25EC"/>
    <w:rsid w:val="002C27BE"/>
    <w:rsid w:val="002C2DE0"/>
    <w:rsid w:val="002C33C0"/>
    <w:rsid w:val="002C383B"/>
    <w:rsid w:val="002C3867"/>
    <w:rsid w:val="002C3951"/>
    <w:rsid w:val="002C3DE5"/>
    <w:rsid w:val="002C3F11"/>
    <w:rsid w:val="002C3F19"/>
    <w:rsid w:val="002C3FF9"/>
    <w:rsid w:val="002C47C5"/>
    <w:rsid w:val="002C49B0"/>
    <w:rsid w:val="002C510E"/>
    <w:rsid w:val="002C529C"/>
    <w:rsid w:val="002C52B9"/>
    <w:rsid w:val="002C54A2"/>
    <w:rsid w:val="002C5D13"/>
    <w:rsid w:val="002C5E24"/>
    <w:rsid w:val="002C6099"/>
    <w:rsid w:val="002C629B"/>
    <w:rsid w:val="002C69AE"/>
    <w:rsid w:val="002C6BE0"/>
    <w:rsid w:val="002C6D38"/>
    <w:rsid w:val="002C7073"/>
    <w:rsid w:val="002C72D1"/>
    <w:rsid w:val="002C7572"/>
    <w:rsid w:val="002D0513"/>
    <w:rsid w:val="002D1057"/>
    <w:rsid w:val="002D10B5"/>
    <w:rsid w:val="002D16C4"/>
    <w:rsid w:val="002D1732"/>
    <w:rsid w:val="002D17F8"/>
    <w:rsid w:val="002D19B3"/>
    <w:rsid w:val="002D2257"/>
    <w:rsid w:val="002D25F7"/>
    <w:rsid w:val="002D2714"/>
    <w:rsid w:val="002D29DF"/>
    <w:rsid w:val="002D33E4"/>
    <w:rsid w:val="002D345E"/>
    <w:rsid w:val="002D38E5"/>
    <w:rsid w:val="002D3DDA"/>
    <w:rsid w:val="002D3E2D"/>
    <w:rsid w:val="002D421E"/>
    <w:rsid w:val="002D4975"/>
    <w:rsid w:val="002D49DD"/>
    <w:rsid w:val="002D4A31"/>
    <w:rsid w:val="002D4C89"/>
    <w:rsid w:val="002D4D67"/>
    <w:rsid w:val="002D4DF8"/>
    <w:rsid w:val="002D5146"/>
    <w:rsid w:val="002D51F2"/>
    <w:rsid w:val="002D5383"/>
    <w:rsid w:val="002D5860"/>
    <w:rsid w:val="002D58CC"/>
    <w:rsid w:val="002D5993"/>
    <w:rsid w:val="002D59BE"/>
    <w:rsid w:val="002D5AED"/>
    <w:rsid w:val="002D6073"/>
    <w:rsid w:val="002D608A"/>
    <w:rsid w:val="002D624A"/>
    <w:rsid w:val="002D6585"/>
    <w:rsid w:val="002D6D21"/>
    <w:rsid w:val="002D72F3"/>
    <w:rsid w:val="002D7431"/>
    <w:rsid w:val="002D74C9"/>
    <w:rsid w:val="002D752D"/>
    <w:rsid w:val="002D78F3"/>
    <w:rsid w:val="002D7ADF"/>
    <w:rsid w:val="002D7DF2"/>
    <w:rsid w:val="002E02BD"/>
    <w:rsid w:val="002E0640"/>
    <w:rsid w:val="002E07E7"/>
    <w:rsid w:val="002E1C7E"/>
    <w:rsid w:val="002E1D0B"/>
    <w:rsid w:val="002E1DA1"/>
    <w:rsid w:val="002E21E5"/>
    <w:rsid w:val="002E2536"/>
    <w:rsid w:val="002E2580"/>
    <w:rsid w:val="002E2C88"/>
    <w:rsid w:val="002E337C"/>
    <w:rsid w:val="002E3966"/>
    <w:rsid w:val="002E3E4C"/>
    <w:rsid w:val="002E402B"/>
    <w:rsid w:val="002E48FC"/>
    <w:rsid w:val="002E48FD"/>
    <w:rsid w:val="002E4E11"/>
    <w:rsid w:val="002E4F8C"/>
    <w:rsid w:val="002E5D70"/>
    <w:rsid w:val="002E5E3E"/>
    <w:rsid w:val="002E617F"/>
    <w:rsid w:val="002E6666"/>
    <w:rsid w:val="002E76B5"/>
    <w:rsid w:val="002E7733"/>
    <w:rsid w:val="002E7AFA"/>
    <w:rsid w:val="002E7B76"/>
    <w:rsid w:val="002E7F8F"/>
    <w:rsid w:val="002F00C2"/>
    <w:rsid w:val="002F01E0"/>
    <w:rsid w:val="002F07FC"/>
    <w:rsid w:val="002F1903"/>
    <w:rsid w:val="002F1A3D"/>
    <w:rsid w:val="002F1AC5"/>
    <w:rsid w:val="002F1B6B"/>
    <w:rsid w:val="002F1D35"/>
    <w:rsid w:val="002F1E99"/>
    <w:rsid w:val="002F241D"/>
    <w:rsid w:val="002F269E"/>
    <w:rsid w:val="002F2E0B"/>
    <w:rsid w:val="002F3084"/>
    <w:rsid w:val="002F3600"/>
    <w:rsid w:val="002F3761"/>
    <w:rsid w:val="002F3AAF"/>
    <w:rsid w:val="002F3C93"/>
    <w:rsid w:val="002F3EAF"/>
    <w:rsid w:val="002F3F23"/>
    <w:rsid w:val="002F4203"/>
    <w:rsid w:val="002F4657"/>
    <w:rsid w:val="002F4685"/>
    <w:rsid w:val="002F4718"/>
    <w:rsid w:val="002F478B"/>
    <w:rsid w:val="002F49B6"/>
    <w:rsid w:val="002F4F2C"/>
    <w:rsid w:val="002F4F93"/>
    <w:rsid w:val="002F5065"/>
    <w:rsid w:val="002F5094"/>
    <w:rsid w:val="002F5827"/>
    <w:rsid w:val="002F5B64"/>
    <w:rsid w:val="002F5D75"/>
    <w:rsid w:val="002F5EFC"/>
    <w:rsid w:val="002F6148"/>
    <w:rsid w:val="002F7027"/>
    <w:rsid w:val="002F7A47"/>
    <w:rsid w:val="002F7B20"/>
    <w:rsid w:val="002F7BF3"/>
    <w:rsid w:val="002F7D93"/>
    <w:rsid w:val="002F7EE1"/>
    <w:rsid w:val="0030009F"/>
    <w:rsid w:val="003006F9"/>
    <w:rsid w:val="0030092A"/>
    <w:rsid w:val="003009C0"/>
    <w:rsid w:val="00301044"/>
    <w:rsid w:val="003011A0"/>
    <w:rsid w:val="003015C7"/>
    <w:rsid w:val="00301A96"/>
    <w:rsid w:val="00301F15"/>
    <w:rsid w:val="00301FDD"/>
    <w:rsid w:val="003020BD"/>
    <w:rsid w:val="00302277"/>
    <w:rsid w:val="00302288"/>
    <w:rsid w:val="003024B7"/>
    <w:rsid w:val="0030265F"/>
    <w:rsid w:val="00302730"/>
    <w:rsid w:val="003027DB"/>
    <w:rsid w:val="003034D4"/>
    <w:rsid w:val="003034D7"/>
    <w:rsid w:val="0030398D"/>
    <w:rsid w:val="003039EF"/>
    <w:rsid w:val="00303C1B"/>
    <w:rsid w:val="00303C7B"/>
    <w:rsid w:val="00303F0E"/>
    <w:rsid w:val="00304240"/>
    <w:rsid w:val="00304259"/>
    <w:rsid w:val="00304502"/>
    <w:rsid w:val="0030486C"/>
    <w:rsid w:val="00304CC2"/>
    <w:rsid w:val="003050E2"/>
    <w:rsid w:val="003055CB"/>
    <w:rsid w:val="0030565E"/>
    <w:rsid w:val="00305738"/>
    <w:rsid w:val="003057A8"/>
    <w:rsid w:val="00305A10"/>
    <w:rsid w:val="00305A28"/>
    <w:rsid w:val="00305C59"/>
    <w:rsid w:val="00306048"/>
    <w:rsid w:val="0030648C"/>
    <w:rsid w:val="003065F7"/>
    <w:rsid w:val="0030661A"/>
    <w:rsid w:val="0030665D"/>
    <w:rsid w:val="003066C0"/>
    <w:rsid w:val="00306C5C"/>
    <w:rsid w:val="00306D49"/>
    <w:rsid w:val="00306E2C"/>
    <w:rsid w:val="003071B5"/>
    <w:rsid w:val="00307273"/>
    <w:rsid w:val="003074BE"/>
    <w:rsid w:val="0030775D"/>
    <w:rsid w:val="0030784D"/>
    <w:rsid w:val="0030798F"/>
    <w:rsid w:val="003079F8"/>
    <w:rsid w:val="00307B5A"/>
    <w:rsid w:val="003107C2"/>
    <w:rsid w:val="00310A6A"/>
    <w:rsid w:val="0031146F"/>
    <w:rsid w:val="00311FFB"/>
    <w:rsid w:val="003122C4"/>
    <w:rsid w:val="00312D40"/>
    <w:rsid w:val="00313127"/>
    <w:rsid w:val="003139F6"/>
    <w:rsid w:val="00313B34"/>
    <w:rsid w:val="00314B45"/>
    <w:rsid w:val="00315ADA"/>
    <w:rsid w:val="00315C4E"/>
    <w:rsid w:val="003160C0"/>
    <w:rsid w:val="003164E5"/>
    <w:rsid w:val="00317025"/>
    <w:rsid w:val="0031715A"/>
    <w:rsid w:val="0031730F"/>
    <w:rsid w:val="003174B4"/>
    <w:rsid w:val="00317532"/>
    <w:rsid w:val="003176B1"/>
    <w:rsid w:val="0031784F"/>
    <w:rsid w:val="00317881"/>
    <w:rsid w:val="003179FD"/>
    <w:rsid w:val="00317C55"/>
    <w:rsid w:val="00317FEC"/>
    <w:rsid w:val="00320044"/>
    <w:rsid w:val="0032007D"/>
    <w:rsid w:val="0032033C"/>
    <w:rsid w:val="003205BC"/>
    <w:rsid w:val="00320666"/>
    <w:rsid w:val="0032072F"/>
    <w:rsid w:val="003209B7"/>
    <w:rsid w:val="00320CCD"/>
    <w:rsid w:val="00320DF2"/>
    <w:rsid w:val="00320E63"/>
    <w:rsid w:val="00321457"/>
    <w:rsid w:val="003214C9"/>
    <w:rsid w:val="0032183A"/>
    <w:rsid w:val="00321995"/>
    <w:rsid w:val="00321F68"/>
    <w:rsid w:val="00322406"/>
    <w:rsid w:val="0032260E"/>
    <w:rsid w:val="00322B55"/>
    <w:rsid w:val="00322BBB"/>
    <w:rsid w:val="00323437"/>
    <w:rsid w:val="003234CA"/>
    <w:rsid w:val="00323545"/>
    <w:rsid w:val="00323613"/>
    <w:rsid w:val="00324873"/>
    <w:rsid w:val="00324E58"/>
    <w:rsid w:val="003250AD"/>
    <w:rsid w:val="003252B7"/>
    <w:rsid w:val="003255CA"/>
    <w:rsid w:val="00326350"/>
    <w:rsid w:val="00326589"/>
    <w:rsid w:val="00326814"/>
    <w:rsid w:val="00327284"/>
    <w:rsid w:val="0032735B"/>
    <w:rsid w:val="003274DA"/>
    <w:rsid w:val="00327BDD"/>
    <w:rsid w:val="00327D3D"/>
    <w:rsid w:val="00327D99"/>
    <w:rsid w:val="00330474"/>
    <w:rsid w:val="003305E0"/>
    <w:rsid w:val="0033072B"/>
    <w:rsid w:val="00330863"/>
    <w:rsid w:val="0033089B"/>
    <w:rsid w:val="00331366"/>
    <w:rsid w:val="00331487"/>
    <w:rsid w:val="003315F6"/>
    <w:rsid w:val="003316A1"/>
    <w:rsid w:val="00331AD5"/>
    <w:rsid w:val="00331BEE"/>
    <w:rsid w:val="0033211B"/>
    <w:rsid w:val="0033222E"/>
    <w:rsid w:val="0033286C"/>
    <w:rsid w:val="0033295F"/>
    <w:rsid w:val="00332E93"/>
    <w:rsid w:val="00333636"/>
    <w:rsid w:val="003336F0"/>
    <w:rsid w:val="003336FB"/>
    <w:rsid w:val="0033391A"/>
    <w:rsid w:val="00333924"/>
    <w:rsid w:val="0033399D"/>
    <w:rsid w:val="00333AB1"/>
    <w:rsid w:val="00333DA8"/>
    <w:rsid w:val="00334243"/>
    <w:rsid w:val="0033444C"/>
    <w:rsid w:val="00334697"/>
    <w:rsid w:val="0033479E"/>
    <w:rsid w:val="00335154"/>
    <w:rsid w:val="0033584C"/>
    <w:rsid w:val="00335A0C"/>
    <w:rsid w:val="00335A32"/>
    <w:rsid w:val="00335D3F"/>
    <w:rsid w:val="00335E8B"/>
    <w:rsid w:val="0033635D"/>
    <w:rsid w:val="003364CC"/>
    <w:rsid w:val="003366A6"/>
    <w:rsid w:val="00336AEE"/>
    <w:rsid w:val="00336B96"/>
    <w:rsid w:val="00336CA4"/>
    <w:rsid w:val="00336FFF"/>
    <w:rsid w:val="0033712F"/>
    <w:rsid w:val="003375C3"/>
    <w:rsid w:val="00337768"/>
    <w:rsid w:val="00337AEC"/>
    <w:rsid w:val="00337F21"/>
    <w:rsid w:val="003401ED"/>
    <w:rsid w:val="00340781"/>
    <w:rsid w:val="00340A20"/>
    <w:rsid w:val="00340B64"/>
    <w:rsid w:val="00340E23"/>
    <w:rsid w:val="00341005"/>
    <w:rsid w:val="0034145C"/>
    <w:rsid w:val="003416D9"/>
    <w:rsid w:val="0034178C"/>
    <w:rsid w:val="00341D7C"/>
    <w:rsid w:val="003421CC"/>
    <w:rsid w:val="0034233E"/>
    <w:rsid w:val="00342B3C"/>
    <w:rsid w:val="00343059"/>
    <w:rsid w:val="0034324F"/>
    <w:rsid w:val="0034342B"/>
    <w:rsid w:val="00343444"/>
    <w:rsid w:val="003436D8"/>
    <w:rsid w:val="00343A13"/>
    <w:rsid w:val="00343A2B"/>
    <w:rsid w:val="00343CCA"/>
    <w:rsid w:val="0034481F"/>
    <w:rsid w:val="00344F5D"/>
    <w:rsid w:val="00345113"/>
    <w:rsid w:val="00345570"/>
    <w:rsid w:val="0034575E"/>
    <w:rsid w:val="00345DB3"/>
    <w:rsid w:val="00345EE2"/>
    <w:rsid w:val="00345FF5"/>
    <w:rsid w:val="003463F1"/>
    <w:rsid w:val="00346D8A"/>
    <w:rsid w:val="00346DD3"/>
    <w:rsid w:val="00346E65"/>
    <w:rsid w:val="00346F20"/>
    <w:rsid w:val="003470C2"/>
    <w:rsid w:val="00347711"/>
    <w:rsid w:val="00347790"/>
    <w:rsid w:val="00347998"/>
    <w:rsid w:val="00347F8D"/>
    <w:rsid w:val="00347FAB"/>
    <w:rsid w:val="0035027B"/>
    <w:rsid w:val="00350409"/>
    <w:rsid w:val="0035056B"/>
    <w:rsid w:val="0035098F"/>
    <w:rsid w:val="00350DEC"/>
    <w:rsid w:val="003512CF"/>
    <w:rsid w:val="0035136C"/>
    <w:rsid w:val="00351816"/>
    <w:rsid w:val="00351AC2"/>
    <w:rsid w:val="00351C70"/>
    <w:rsid w:val="0035223A"/>
    <w:rsid w:val="00352526"/>
    <w:rsid w:val="00352558"/>
    <w:rsid w:val="0035273E"/>
    <w:rsid w:val="00352D7D"/>
    <w:rsid w:val="003531C7"/>
    <w:rsid w:val="00353CB0"/>
    <w:rsid w:val="00353F26"/>
    <w:rsid w:val="0035406A"/>
    <w:rsid w:val="0035489D"/>
    <w:rsid w:val="00354950"/>
    <w:rsid w:val="00354D4E"/>
    <w:rsid w:val="00354D60"/>
    <w:rsid w:val="00354F0E"/>
    <w:rsid w:val="00354FE8"/>
    <w:rsid w:val="003555BA"/>
    <w:rsid w:val="00355842"/>
    <w:rsid w:val="00355853"/>
    <w:rsid w:val="00355954"/>
    <w:rsid w:val="00355B1D"/>
    <w:rsid w:val="00355D08"/>
    <w:rsid w:val="00356039"/>
    <w:rsid w:val="00356493"/>
    <w:rsid w:val="003564F2"/>
    <w:rsid w:val="00356510"/>
    <w:rsid w:val="003567A2"/>
    <w:rsid w:val="00356BB7"/>
    <w:rsid w:val="003571CD"/>
    <w:rsid w:val="00357643"/>
    <w:rsid w:val="0035786D"/>
    <w:rsid w:val="00357938"/>
    <w:rsid w:val="00357B98"/>
    <w:rsid w:val="00357C1C"/>
    <w:rsid w:val="00357C53"/>
    <w:rsid w:val="00357F46"/>
    <w:rsid w:val="003603A6"/>
    <w:rsid w:val="00360F07"/>
    <w:rsid w:val="00361028"/>
    <w:rsid w:val="0036165F"/>
    <w:rsid w:val="00361728"/>
    <w:rsid w:val="0036189E"/>
    <w:rsid w:val="00361D6B"/>
    <w:rsid w:val="00362248"/>
    <w:rsid w:val="003622A7"/>
    <w:rsid w:val="0036237E"/>
    <w:rsid w:val="00362677"/>
    <w:rsid w:val="003627CF"/>
    <w:rsid w:val="00362855"/>
    <w:rsid w:val="00362BB3"/>
    <w:rsid w:val="003639EA"/>
    <w:rsid w:val="00363B0B"/>
    <w:rsid w:val="00363D15"/>
    <w:rsid w:val="00363D28"/>
    <w:rsid w:val="00363DBD"/>
    <w:rsid w:val="003640F7"/>
    <w:rsid w:val="00364562"/>
    <w:rsid w:val="00364990"/>
    <w:rsid w:val="00364CB4"/>
    <w:rsid w:val="003650FF"/>
    <w:rsid w:val="0036517D"/>
    <w:rsid w:val="00365385"/>
    <w:rsid w:val="00365FC2"/>
    <w:rsid w:val="0036642C"/>
    <w:rsid w:val="003669F4"/>
    <w:rsid w:val="00366C1D"/>
    <w:rsid w:val="003670B6"/>
    <w:rsid w:val="003673A0"/>
    <w:rsid w:val="00367508"/>
    <w:rsid w:val="003675EA"/>
    <w:rsid w:val="00367AD4"/>
    <w:rsid w:val="003707A4"/>
    <w:rsid w:val="00370AAA"/>
    <w:rsid w:val="00370EB9"/>
    <w:rsid w:val="0037132E"/>
    <w:rsid w:val="003714D3"/>
    <w:rsid w:val="00371B0D"/>
    <w:rsid w:val="00371B83"/>
    <w:rsid w:val="00371B8F"/>
    <w:rsid w:val="003721DB"/>
    <w:rsid w:val="0037228D"/>
    <w:rsid w:val="003723DF"/>
    <w:rsid w:val="0037247E"/>
    <w:rsid w:val="00372CE6"/>
    <w:rsid w:val="00372F33"/>
    <w:rsid w:val="00372FF7"/>
    <w:rsid w:val="00373232"/>
    <w:rsid w:val="0037352A"/>
    <w:rsid w:val="003735CB"/>
    <w:rsid w:val="00373776"/>
    <w:rsid w:val="00373E86"/>
    <w:rsid w:val="00374009"/>
    <w:rsid w:val="00374126"/>
    <w:rsid w:val="00374482"/>
    <w:rsid w:val="003747AD"/>
    <w:rsid w:val="00374CBE"/>
    <w:rsid w:val="00374F10"/>
    <w:rsid w:val="003750DD"/>
    <w:rsid w:val="003758BF"/>
    <w:rsid w:val="003758CA"/>
    <w:rsid w:val="00376029"/>
    <w:rsid w:val="00376100"/>
    <w:rsid w:val="003769F7"/>
    <w:rsid w:val="00376B99"/>
    <w:rsid w:val="00376C88"/>
    <w:rsid w:val="00376CB0"/>
    <w:rsid w:val="00376D37"/>
    <w:rsid w:val="00376DE1"/>
    <w:rsid w:val="003770A9"/>
    <w:rsid w:val="00377357"/>
    <w:rsid w:val="0037737A"/>
    <w:rsid w:val="003777AE"/>
    <w:rsid w:val="00377CF4"/>
    <w:rsid w:val="00377EA0"/>
    <w:rsid w:val="003801B9"/>
    <w:rsid w:val="003806E9"/>
    <w:rsid w:val="00380786"/>
    <w:rsid w:val="00380B7C"/>
    <w:rsid w:val="00380DAD"/>
    <w:rsid w:val="00380DB3"/>
    <w:rsid w:val="00380E21"/>
    <w:rsid w:val="00380F6A"/>
    <w:rsid w:val="00380FCD"/>
    <w:rsid w:val="003810DA"/>
    <w:rsid w:val="003811C1"/>
    <w:rsid w:val="0038137F"/>
    <w:rsid w:val="00381757"/>
    <w:rsid w:val="00381B6B"/>
    <w:rsid w:val="00381C03"/>
    <w:rsid w:val="00381F20"/>
    <w:rsid w:val="00382755"/>
    <w:rsid w:val="00382D11"/>
    <w:rsid w:val="003831E3"/>
    <w:rsid w:val="00383AAE"/>
    <w:rsid w:val="00383CCC"/>
    <w:rsid w:val="00383DA4"/>
    <w:rsid w:val="00383E4E"/>
    <w:rsid w:val="003840D3"/>
    <w:rsid w:val="0038417E"/>
    <w:rsid w:val="003847E4"/>
    <w:rsid w:val="00384CA2"/>
    <w:rsid w:val="00384DBC"/>
    <w:rsid w:val="00384E9D"/>
    <w:rsid w:val="003850F4"/>
    <w:rsid w:val="0038520D"/>
    <w:rsid w:val="00385BFD"/>
    <w:rsid w:val="00385F3E"/>
    <w:rsid w:val="00385F64"/>
    <w:rsid w:val="00385FD8"/>
    <w:rsid w:val="0038611F"/>
    <w:rsid w:val="00386971"/>
    <w:rsid w:val="00386D14"/>
    <w:rsid w:val="00386F0C"/>
    <w:rsid w:val="00386F9A"/>
    <w:rsid w:val="00387287"/>
    <w:rsid w:val="00387376"/>
    <w:rsid w:val="00387486"/>
    <w:rsid w:val="003874C2"/>
    <w:rsid w:val="003875E8"/>
    <w:rsid w:val="0038761E"/>
    <w:rsid w:val="00387857"/>
    <w:rsid w:val="00387AFB"/>
    <w:rsid w:val="00387C24"/>
    <w:rsid w:val="00387E71"/>
    <w:rsid w:val="0039116F"/>
    <w:rsid w:val="00391701"/>
    <w:rsid w:val="00391F78"/>
    <w:rsid w:val="00392188"/>
    <w:rsid w:val="003923F6"/>
    <w:rsid w:val="00392560"/>
    <w:rsid w:val="00392568"/>
    <w:rsid w:val="00392E1A"/>
    <w:rsid w:val="00392E99"/>
    <w:rsid w:val="00392F5D"/>
    <w:rsid w:val="00393241"/>
    <w:rsid w:val="00393350"/>
    <w:rsid w:val="003934C1"/>
    <w:rsid w:val="00394081"/>
    <w:rsid w:val="003942EE"/>
    <w:rsid w:val="0039434C"/>
    <w:rsid w:val="003948C3"/>
    <w:rsid w:val="00394940"/>
    <w:rsid w:val="00394C21"/>
    <w:rsid w:val="0039516A"/>
    <w:rsid w:val="0039547D"/>
    <w:rsid w:val="003954AC"/>
    <w:rsid w:val="0039626C"/>
    <w:rsid w:val="003963B5"/>
    <w:rsid w:val="00396601"/>
    <w:rsid w:val="00396C7A"/>
    <w:rsid w:val="00396EB2"/>
    <w:rsid w:val="003970BC"/>
    <w:rsid w:val="003972F8"/>
    <w:rsid w:val="003977F6"/>
    <w:rsid w:val="0039788B"/>
    <w:rsid w:val="003978C2"/>
    <w:rsid w:val="00397AAF"/>
    <w:rsid w:val="00397DE6"/>
    <w:rsid w:val="0039CB1C"/>
    <w:rsid w:val="003A01F2"/>
    <w:rsid w:val="003A03A5"/>
    <w:rsid w:val="003A0468"/>
    <w:rsid w:val="003A0579"/>
    <w:rsid w:val="003A08D6"/>
    <w:rsid w:val="003A0FAF"/>
    <w:rsid w:val="003A102F"/>
    <w:rsid w:val="003A11EA"/>
    <w:rsid w:val="003A171F"/>
    <w:rsid w:val="003A1BE9"/>
    <w:rsid w:val="003A1C9A"/>
    <w:rsid w:val="003A2273"/>
    <w:rsid w:val="003A2789"/>
    <w:rsid w:val="003A3228"/>
    <w:rsid w:val="003A33A2"/>
    <w:rsid w:val="003A3403"/>
    <w:rsid w:val="003A35FA"/>
    <w:rsid w:val="003A3DF2"/>
    <w:rsid w:val="003A4074"/>
    <w:rsid w:val="003A45C4"/>
    <w:rsid w:val="003A466E"/>
    <w:rsid w:val="003A46A8"/>
    <w:rsid w:val="003A5219"/>
    <w:rsid w:val="003A5299"/>
    <w:rsid w:val="003A5372"/>
    <w:rsid w:val="003A54A5"/>
    <w:rsid w:val="003A592A"/>
    <w:rsid w:val="003A5B9D"/>
    <w:rsid w:val="003A68B4"/>
    <w:rsid w:val="003A6C4B"/>
    <w:rsid w:val="003A6EA9"/>
    <w:rsid w:val="003A6FFD"/>
    <w:rsid w:val="003A70F8"/>
    <w:rsid w:val="003A77C8"/>
    <w:rsid w:val="003A7F91"/>
    <w:rsid w:val="003B0440"/>
    <w:rsid w:val="003B0761"/>
    <w:rsid w:val="003B0971"/>
    <w:rsid w:val="003B0B1D"/>
    <w:rsid w:val="003B0B3E"/>
    <w:rsid w:val="003B0BB4"/>
    <w:rsid w:val="003B0E68"/>
    <w:rsid w:val="003B11C3"/>
    <w:rsid w:val="003B14D2"/>
    <w:rsid w:val="003B17C5"/>
    <w:rsid w:val="003B1B69"/>
    <w:rsid w:val="003B1FAE"/>
    <w:rsid w:val="003B215C"/>
    <w:rsid w:val="003B21CA"/>
    <w:rsid w:val="003B2233"/>
    <w:rsid w:val="003B29A9"/>
    <w:rsid w:val="003B29AB"/>
    <w:rsid w:val="003B2A79"/>
    <w:rsid w:val="003B32FC"/>
    <w:rsid w:val="003B3554"/>
    <w:rsid w:val="003B3F17"/>
    <w:rsid w:val="003B4345"/>
    <w:rsid w:val="003B4378"/>
    <w:rsid w:val="003B4454"/>
    <w:rsid w:val="003B45DC"/>
    <w:rsid w:val="003B45E9"/>
    <w:rsid w:val="003B4DEC"/>
    <w:rsid w:val="003B5028"/>
    <w:rsid w:val="003B5041"/>
    <w:rsid w:val="003B5064"/>
    <w:rsid w:val="003B54FD"/>
    <w:rsid w:val="003B573E"/>
    <w:rsid w:val="003B5C2D"/>
    <w:rsid w:val="003B5F02"/>
    <w:rsid w:val="003B6053"/>
    <w:rsid w:val="003B6162"/>
    <w:rsid w:val="003B6502"/>
    <w:rsid w:val="003B6528"/>
    <w:rsid w:val="003B6735"/>
    <w:rsid w:val="003B68DF"/>
    <w:rsid w:val="003B6B60"/>
    <w:rsid w:val="003B6E41"/>
    <w:rsid w:val="003B7347"/>
    <w:rsid w:val="003B7573"/>
    <w:rsid w:val="003B77E5"/>
    <w:rsid w:val="003B7A89"/>
    <w:rsid w:val="003C0099"/>
    <w:rsid w:val="003C023A"/>
    <w:rsid w:val="003C0371"/>
    <w:rsid w:val="003C0446"/>
    <w:rsid w:val="003C04DE"/>
    <w:rsid w:val="003C0568"/>
    <w:rsid w:val="003C0C73"/>
    <w:rsid w:val="003C0EA7"/>
    <w:rsid w:val="003C1611"/>
    <w:rsid w:val="003C1C76"/>
    <w:rsid w:val="003C1D05"/>
    <w:rsid w:val="003C1F2C"/>
    <w:rsid w:val="003C205C"/>
    <w:rsid w:val="003C2868"/>
    <w:rsid w:val="003C290D"/>
    <w:rsid w:val="003C2AC6"/>
    <w:rsid w:val="003C2BF3"/>
    <w:rsid w:val="003C2C62"/>
    <w:rsid w:val="003C2D66"/>
    <w:rsid w:val="003C2F90"/>
    <w:rsid w:val="003C3B22"/>
    <w:rsid w:val="003C3E2F"/>
    <w:rsid w:val="003C4373"/>
    <w:rsid w:val="003C43E7"/>
    <w:rsid w:val="003C4673"/>
    <w:rsid w:val="003C4791"/>
    <w:rsid w:val="003C4B11"/>
    <w:rsid w:val="003C4EBE"/>
    <w:rsid w:val="003C4FE3"/>
    <w:rsid w:val="003C500C"/>
    <w:rsid w:val="003C560B"/>
    <w:rsid w:val="003C5620"/>
    <w:rsid w:val="003C586A"/>
    <w:rsid w:val="003C5AB9"/>
    <w:rsid w:val="003C5B1E"/>
    <w:rsid w:val="003C5D27"/>
    <w:rsid w:val="003C5F35"/>
    <w:rsid w:val="003C62E3"/>
    <w:rsid w:val="003C6499"/>
    <w:rsid w:val="003C64D3"/>
    <w:rsid w:val="003C681C"/>
    <w:rsid w:val="003C691E"/>
    <w:rsid w:val="003C6C15"/>
    <w:rsid w:val="003C702B"/>
    <w:rsid w:val="003C72FB"/>
    <w:rsid w:val="003C7C1A"/>
    <w:rsid w:val="003C7D14"/>
    <w:rsid w:val="003D1E2B"/>
    <w:rsid w:val="003D223C"/>
    <w:rsid w:val="003D227B"/>
    <w:rsid w:val="003D2699"/>
    <w:rsid w:val="003D2C23"/>
    <w:rsid w:val="003D2D7E"/>
    <w:rsid w:val="003D3E2D"/>
    <w:rsid w:val="003D43AD"/>
    <w:rsid w:val="003D445B"/>
    <w:rsid w:val="003D461A"/>
    <w:rsid w:val="003D4868"/>
    <w:rsid w:val="003D4903"/>
    <w:rsid w:val="003D4A6D"/>
    <w:rsid w:val="003D4E4E"/>
    <w:rsid w:val="003D53D6"/>
    <w:rsid w:val="003D578B"/>
    <w:rsid w:val="003D5B3A"/>
    <w:rsid w:val="003D5B9E"/>
    <w:rsid w:val="003D5BAA"/>
    <w:rsid w:val="003D5CE1"/>
    <w:rsid w:val="003D60C3"/>
    <w:rsid w:val="003D67C0"/>
    <w:rsid w:val="003D6AD1"/>
    <w:rsid w:val="003D6C8A"/>
    <w:rsid w:val="003D6E31"/>
    <w:rsid w:val="003D6FE3"/>
    <w:rsid w:val="003D736A"/>
    <w:rsid w:val="003D7521"/>
    <w:rsid w:val="003D77D8"/>
    <w:rsid w:val="003D7B7B"/>
    <w:rsid w:val="003D7DA2"/>
    <w:rsid w:val="003E00B8"/>
    <w:rsid w:val="003E02F3"/>
    <w:rsid w:val="003E0327"/>
    <w:rsid w:val="003E03CE"/>
    <w:rsid w:val="003E0B0B"/>
    <w:rsid w:val="003E0CDB"/>
    <w:rsid w:val="003E1181"/>
    <w:rsid w:val="003E15B4"/>
    <w:rsid w:val="003E1C96"/>
    <w:rsid w:val="003E1CBA"/>
    <w:rsid w:val="003E1F71"/>
    <w:rsid w:val="003E2279"/>
    <w:rsid w:val="003E266B"/>
    <w:rsid w:val="003E29DE"/>
    <w:rsid w:val="003E2B56"/>
    <w:rsid w:val="003E2FA3"/>
    <w:rsid w:val="003E31F3"/>
    <w:rsid w:val="003E3287"/>
    <w:rsid w:val="003E3ABA"/>
    <w:rsid w:val="003E3AE8"/>
    <w:rsid w:val="003E455D"/>
    <w:rsid w:val="003E473A"/>
    <w:rsid w:val="003E4A14"/>
    <w:rsid w:val="003E4AC6"/>
    <w:rsid w:val="003E4B9D"/>
    <w:rsid w:val="003E4CF1"/>
    <w:rsid w:val="003E5085"/>
    <w:rsid w:val="003E535F"/>
    <w:rsid w:val="003E5768"/>
    <w:rsid w:val="003E5B2E"/>
    <w:rsid w:val="003E5C8B"/>
    <w:rsid w:val="003E6089"/>
    <w:rsid w:val="003E6852"/>
    <w:rsid w:val="003E7392"/>
    <w:rsid w:val="003E73EB"/>
    <w:rsid w:val="003E74DF"/>
    <w:rsid w:val="003E75D5"/>
    <w:rsid w:val="003E76D4"/>
    <w:rsid w:val="003E785A"/>
    <w:rsid w:val="003E7860"/>
    <w:rsid w:val="003E7D66"/>
    <w:rsid w:val="003E7D93"/>
    <w:rsid w:val="003E7E3D"/>
    <w:rsid w:val="003F0771"/>
    <w:rsid w:val="003F0B5D"/>
    <w:rsid w:val="003F0D7C"/>
    <w:rsid w:val="003F0E67"/>
    <w:rsid w:val="003F0F21"/>
    <w:rsid w:val="003F1173"/>
    <w:rsid w:val="003F123E"/>
    <w:rsid w:val="003F13B3"/>
    <w:rsid w:val="003F18A9"/>
    <w:rsid w:val="003F1B44"/>
    <w:rsid w:val="003F2081"/>
    <w:rsid w:val="003F22CA"/>
    <w:rsid w:val="003F2318"/>
    <w:rsid w:val="003F2425"/>
    <w:rsid w:val="003F2900"/>
    <w:rsid w:val="003F2A18"/>
    <w:rsid w:val="003F2D3D"/>
    <w:rsid w:val="003F2F54"/>
    <w:rsid w:val="003F3304"/>
    <w:rsid w:val="003F3306"/>
    <w:rsid w:val="003F3430"/>
    <w:rsid w:val="003F354C"/>
    <w:rsid w:val="003F3553"/>
    <w:rsid w:val="003F3AE0"/>
    <w:rsid w:val="003F3BC5"/>
    <w:rsid w:val="003F3C55"/>
    <w:rsid w:val="003F4068"/>
    <w:rsid w:val="003F41E5"/>
    <w:rsid w:val="003F492C"/>
    <w:rsid w:val="003F4E55"/>
    <w:rsid w:val="003F5615"/>
    <w:rsid w:val="003F56A9"/>
    <w:rsid w:val="003F59CB"/>
    <w:rsid w:val="003F5ACA"/>
    <w:rsid w:val="003F6379"/>
    <w:rsid w:val="003F63AC"/>
    <w:rsid w:val="003F6490"/>
    <w:rsid w:val="003F7050"/>
    <w:rsid w:val="003F7121"/>
    <w:rsid w:val="003F7169"/>
    <w:rsid w:val="003F7665"/>
    <w:rsid w:val="003F77BC"/>
    <w:rsid w:val="003F786D"/>
    <w:rsid w:val="003F7A29"/>
    <w:rsid w:val="00400132"/>
    <w:rsid w:val="0040014B"/>
    <w:rsid w:val="00400171"/>
    <w:rsid w:val="004001D2"/>
    <w:rsid w:val="00400802"/>
    <w:rsid w:val="00400E97"/>
    <w:rsid w:val="00400EC8"/>
    <w:rsid w:val="0040122B"/>
    <w:rsid w:val="00401B24"/>
    <w:rsid w:val="00401CE6"/>
    <w:rsid w:val="00401F01"/>
    <w:rsid w:val="004021D6"/>
    <w:rsid w:val="004023CC"/>
    <w:rsid w:val="004024C9"/>
    <w:rsid w:val="0040253E"/>
    <w:rsid w:val="00402743"/>
    <w:rsid w:val="00403EA8"/>
    <w:rsid w:val="00403FC0"/>
    <w:rsid w:val="00404049"/>
    <w:rsid w:val="0040413B"/>
    <w:rsid w:val="004044BC"/>
    <w:rsid w:val="00404D1F"/>
    <w:rsid w:val="0040514E"/>
    <w:rsid w:val="00405968"/>
    <w:rsid w:val="00405E60"/>
    <w:rsid w:val="00405F00"/>
    <w:rsid w:val="00406452"/>
    <w:rsid w:val="00406477"/>
    <w:rsid w:val="004064AC"/>
    <w:rsid w:val="00406578"/>
    <w:rsid w:val="00406BAE"/>
    <w:rsid w:val="00406CA5"/>
    <w:rsid w:val="00407483"/>
    <w:rsid w:val="00407549"/>
    <w:rsid w:val="00407586"/>
    <w:rsid w:val="0040793A"/>
    <w:rsid w:val="00407C7F"/>
    <w:rsid w:val="00407CE5"/>
    <w:rsid w:val="00410429"/>
    <w:rsid w:val="00410E7B"/>
    <w:rsid w:val="00410EE3"/>
    <w:rsid w:val="0041108A"/>
    <w:rsid w:val="00411205"/>
    <w:rsid w:val="004113D4"/>
    <w:rsid w:val="0041199E"/>
    <w:rsid w:val="00411D2C"/>
    <w:rsid w:val="00411F4F"/>
    <w:rsid w:val="00412321"/>
    <w:rsid w:val="00412885"/>
    <w:rsid w:val="00412A28"/>
    <w:rsid w:val="0041323A"/>
    <w:rsid w:val="00413EBC"/>
    <w:rsid w:val="0041436A"/>
    <w:rsid w:val="00414395"/>
    <w:rsid w:val="004143A2"/>
    <w:rsid w:val="004146D0"/>
    <w:rsid w:val="00414949"/>
    <w:rsid w:val="00414B3B"/>
    <w:rsid w:val="00414EBD"/>
    <w:rsid w:val="004150BC"/>
    <w:rsid w:val="004151BD"/>
    <w:rsid w:val="00415515"/>
    <w:rsid w:val="004156F1"/>
    <w:rsid w:val="00415C0B"/>
    <w:rsid w:val="004162B1"/>
    <w:rsid w:val="00416AEF"/>
    <w:rsid w:val="00416B45"/>
    <w:rsid w:val="00416D14"/>
    <w:rsid w:val="0041701A"/>
    <w:rsid w:val="00417939"/>
    <w:rsid w:val="00417967"/>
    <w:rsid w:val="00417B1D"/>
    <w:rsid w:val="00417C3C"/>
    <w:rsid w:val="00417D9F"/>
    <w:rsid w:val="004205E1"/>
    <w:rsid w:val="0042076E"/>
    <w:rsid w:val="004209B7"/>
    <w:rsid w:val="004209F4"/>
    <w:rsid w:val="00420FE4"/>
    <w:rsid w:val="00421430"/>
    <w:rsid w:val="0042197D"/>
    <w:rsid w:val="00421AB6"/>
    <w:rsid w:val="00421D1B"/>
    <w:rsid w:val="00421E4E"/>
    <w:rsid w:val="00421FD8"/>
    <w:rsid w:val="00422057"/>
    <w:rsid w:val="0042237F"/>
    <w:rsid w:val="00422883"/>
    <w:rsid w:val="00422C40"/>
    <w:rsid w:val="00422D9E"/>
    <w:rsid w:val="00422EED"/>
    <w:rsid w:val="0042311C"/>
    <w:rsid w:val="00423735"/>
    <w:rsid w:val="004238ED"/>
    <w:rsid w:val="00423EAD"/>
    <w:rsid w:val="00423F40"/>
    <w:rsid w:val="00423F5D"/>
    <w:rsid w:val="00424365"/>
    <w:rsid w:val="00424483"/>
    <w:rsid w:val="004248E2"/>
    <w:rsid w:val="0042492F"/>
    <w:rsid w:val="00424ADE"/>
    <w:rsid w:val="00424D09"/>
    <w:rsid w:val="00424E8C"/>
    <w:rsid w:val="004252E1"/>
    <w:rsid w:val="0042562F"/>
    <w:rsid w:val="004257D9"/>
    <w:rsid w:val="004259D7"/>
    <w:rsid w:val="00425ABB"/>
    <w:rsid w:val="00426547"/>
    <w:rsid w:val="00426644"/>
    <w:rsid w:val="004268C3"/>
    <w:rsid w:val="00426A97"/>
    <w:rsid w:val="00426F66"/>
    <w:rsid w:val="004304F5"/>
    <w:rsid w:val="004305E4"/>
    <w:rsid w:val="00430D70"/>
    <w:rsid w:val="00430F3A"/>
    <w:rsid w:val="0043121A"/>
    <w:rsid w:val="004314EE"/>
    <w:rsid w:val="004316DE"/>
    <w:rsid w:val="00431D59"/>
    <w:rsid w:val="004321DE"/>
    <w:rsid w:val="00432865"/>
    <w:rsid w:val="00432B09"/>
    <w:rsid w:val="00434185"/>
    <w:rsid w:val="0043446D"/>
    <w:rsid w:val="00434AD7"/>
    <w:rsid w:val="00434C02"/>
    <w:rsid w:val="00434C40"/>
    <w:rsid w:val="0043511D"/>
    <w:rsid w:val="0043514A"/>
    <w:rsid w:val="004358DB"/>
    <w:rsid w:val="00435B9E"/>
    <w:rsid w:val="00435F65"/>
    <w:rsid w:val="0043600D"/>
    <w:rsid w:val="00436064"/>
    <w:rsid w:val="0043623C"/>
    <w:rsid w:val="0043644E"/>
    <w:rsid w:val="0043725B"/>
    <w:rsid w:val="00437834"/>
    <w:rsid w:val="004378B8"/>
    <w:rsid w:val="00437AC4"/>
    <w:rsid w:val="00437C2C"/>
    <w:rsid w:val="004405FA"/>
    <w:rsid w:val="0044077A"/>
    <w:rsid w:val="00440F43"/>
    <w:rsid w:val="0044123F"/>
    <w:rsid w:val="0044127F"/>
    <w:rsid w:val="00441378"/>
    <w:rsid w:val="004414EB"/>
    <w:rsid w:val="00441749"/>
    <w:rsid w:val="00441802"/>
    <w:rsid w:val="00441C97"/>
    <w:rsid w:val="00441F64"/>
    <w:rsid w:val="00441FB8"/>
    <w:rsid w:val="004421E1"/>
    <w:rsid w:val="00442381"/>
    <w:rsid w:val="00442B51"/>
    <w:rsid w:val="00442E1A"/>
    <w:rsid w:val="00442E8C"/>
    <w:rsid w:val="00443277"/>
    <w:rsid w:val="00443AAA"/>
    <w:rsid w:val="00443BAA"/>
    <w:rsid w:val="004440C2"/>
    <w:rsid w:val="00444597"/>
    <w:rsid w:val="00445633"/>
    <w:rsid w:val="004457A4"/>
    <w:rsid w:val="00445C35"/>
    <w:rsid w:val="00445DBA"/>
    <w:rsid w:val="0044609E"/>
    <w:rsid w:val="00446D08"/>
    <w:rsid w:val="00446D7A"/>
    <w:rsid w:val="00446E30"/>
    <w:rsid w:val="00446F71"/>
    <w:rsid w:val="004470DE"/>
    <w:rsid w:val="0044712D"/>
    <w:rsid w:val="00447901"/>
    <w:rsid w:val="004501B9"/>
    <w:rsid w:val="00450470"/>
    <w:rsid w:val="0045053D"/>
    <w:rsid w:val="00450604"/>
    <w:rsid w:val="00450A7C"/>
    <w:rsid w:val="00451121"/>
    <w:rsid w:val="004511A4"/>
    <w:rsid w:val="0045152F"/>
    <w:rsid w:val="00451696"/>
    <w:rsid w:val="0045185A"/>
    <w:rsid w:val="00452144"/>
    <w:rsid w:val="00452169"/>
    <w:rsid w:val="00452195"/>
    <w:rsid w:val="00452FC9"/>
    <w:rsid w:val="00453183"/>
    <w:rsid w:val="00453452"/>
    <w:rsid w:val="00453801"/>
    <w:rsid w:val="00453994"/>
    <w:rsid w:val="004539E4"/>
    <w:rsid w:val="00453D4C"/>
    <w:rsid w:val="004541AC"/>
    <w:rsid w:val="00454299"/>
    <w:rsid w:val="0045435C"/>
    <w:rsid w:val="004546F5"/>
    <w:rsid w:val="004547F9"/>
    <w:rsid w:val="00454932"/>
    <w:rsid w:val="00454A59"/>
    <w:rsid w:val="00454D3E"/>
    <w:rsid w:val="00455106"/>
    <w:rsid w:val="00455133"/>
    <w:rsid w:val="004553F2"/>
    <w:rsid w:val="0045549B"/>
    <w:rsid w:val="00455B57"/>
    <w:rsid w:val="00456028"/>
    <w:rsid w:val="004563BD"/>
    <w:rsid w:val="00456561"/>
    <w:rsid w:val="0045724E"/>
    <w:rsid w:val="0045750B"/>
    <w:rsid w:val="00457F43"/>
    <w:rsid w:val="004602F7"/>
    <w:rsid w:val="00460C3B"/>
    <w:rsid w:val="00460DB4"/>
    <w:rsid w:val="0046124F"/>
    <w:rsid w:val="00461396"/>
    <w:rsid w:val="004617EE"/>
    <w:rsid w:val="00461CD6"/>
    <w:rsid w:val="00461D61"/>
    <w:rsid w:val="004620D0"/>
    <w:rsid w:val="00462A23"/>
    <w:rsid w:val="00462AA0"/>
    <w:rsid w:val="00462E17"/>
    <w:rsid w:val="00463248"/>
    <w:rsid w:val="00463496"/>
    <w:rsid w:val="004634A9"/>
    <w:rsid w:val="00463AF7"/>
    <w:rsid w:val="00463DDF"/>
    <w:rsid w:val="004642BF"/>
    <w:rsid w:val="004642CB"/>
    <w:rsid w:val="004643D6"/>
    <w:rsid w:val="00464D42"/>
    <w:rsid w:val="00464FA5"/>
    <w:rsid w:val="0046500E"/>
    <w:rsid w:val="0046544E"/>
    <w:rsid w:val="0046565B"/>
    <w:rsid w:val="0046577E"/>
    <w:rsid w:val="00465A54"/>
    <w:rsid w:val="00465F2D"/>
    <w:rsid w:val="00466184"/>
    <w:rsid w:val="00466632"/>
    <w:rsid w:val="004669B2"/>
    <w:rsid w:val="00466A38"/>
    <w:rsid w:val="0046717A"/>
    <w:rsid w:val="004673D9"/>
    <w:rsid w:val="004677E7"/>
    <w:rsid w:val="00467AB9"/>
    <w:rsid w:val="00467BF4"/>
    <w:rsid w:val="00467F61"/>
    <w:rsid w:val="0047010E"/>
    <w:rsid w:val="00470299"/>
    <w:rsid w:val="00470442"/>
    <w:rsid w:val="00470E9A"/>
    <w:rsid w:val="00471131"/>
    <w:rsid w:val="0047136E"/>
    <w:rsid w:val="00471805"/>
    <w:rsid w:val="00471A18"/>
    <w:rsid w:val="00471C19"/>
    <w:rsid w:val="004723D1"/>
    <w:rsid w:val="0047242D"/>
    <w:rsid w:val="00472782"/>
    <w:rsid w:val="0047285B"/>
    <w:rsid w:val="00472ACC"/>
    <w:rsid w:val="00472F5D"/>
    <w:rsid w:val="004731BC"/>
    <w:rsid w:val="0047376B"/>
    <w:rsid w:val="00473BE2"/>
    <w:rsid w:val="0047420A"/>
    <w:rsid w:val="00474485"/>
    <w:rsid w:val="00474A34"/>
    <w:rsid w:val="0047541A"/>
    <w:rsid w:val="004755AA"/>
    <w:rsid w:val="00475907"/>
    <w:rsid w:val="0047620B"/>
    <w:rsid w:val="0047622A"/>
    <w:rsid w:val="0047630A"/>
    <w:rsid w:val="004763E0"/>
    <w:rsid w:val="0047654C"/>
    <w:rsid w:val="00476F00"/>
    <w:rsid w:val="004779BD"/>
    <w:rsid w:val="00477C81"/>
    <w:rsid w:val="00477E70"/>
    <w:rsid w:val="00480204"/>
    <w:rsid w:val="00480790"/>
    <w:rsid w:val="004807B9"/>
    <w:rsid w:val="00480B1E"/>
    <w:rsid w:val="00480BA8"/>
    <w:rsid w:val="00480BD0"/>
    <w:rsid w:val="00480C82"/>
    <w:rsid w:val="00480EE5"/>
    <w:rsid w:val="00481EF4"/>
    <w:rsid w:val="00481FE1"/>
    <w:rsid w:val="00482271"/>
    <w:rsid w:val="004826ED"/>
    <w:rsid w:val="00482913"/>
    <w:rsid w:val="00482B02"/>
    <w:rsid w:val="00483987"/>
    <w:rsid w:val="00483A63"/>
    <w:rsid w:val="00483EE9"/>
    <w:rsid w:val="00483FA3"/>
    <w:rsid w:val="00483FCB"/>
    <w:rsid w:val="00484024"/>
    <w:rsid w:val="00484053"/>
    <w:rsid w:val="004843F3"/>
    <w:rsid w:val="00484B9D"/>
    <w:rsid w:val="00484BC6"/>
    <w:rsid w:val="0048528B"/>
    <w:rsid w:val="0048540A"/>
    <w:rsid w:val="004855BD"/>
    <w:rsid w:val="004859B2"/>
    <w:rsid w:val="00485D9F"/>
    <w:rsid w:val="00485E6A"/>
    <w:rsid w:val="00485FF4"/>
    <w:rsid w:val="004860A6"/>
    <w:rsid w:val="0048618E"/>
    <w:rsid w:val="00486DCF"/>
    <w:rsid w:val="0048713A"/>
    <w:rsid w:val="00487DF9"/>
    <w:rsid w:val="00490732"/>
    <w:rsid w:val="00490742"/>
    <w:rsid w:val="004914CA"/>
    <w:rsid w:val="00491AC7"/>
    <w:rsid w:val="00491C6B"/>
    <w:rsid w:val="00491C9F"/>
    <w:rsid w:val="00492198"/>
    <w:rsid w:val="004923E4"/>
    <w:rsid w:val="004926C6"/>
    <w:rsid w:val="00492CB5"/>
    <w:rsid w:val="00492E71"/>
    <w:rsid w:val="00493092"/>
    <w:rsid w:val="004932C0"/>
    <w:rsid w:val="004937E8"/>
    <w:rsid w:val="00493C90"/>
    <w:rsid w:val="00493F18"/>
    <w:rsid w:val="0049415E"/>
    <w:rsid w:val="004946C8"/>
    <w:rsid w:val="00494749"/>
    <w:rsid w:val="004948E5"/>
    <w:rsid w:val="00494C24"/>
    <w:rsid w:val="00495218"/>
    <w:rsid w:val="00495BB7"/>
    <w:rsid w:val="00495CF0"/>
    <w:rsid w:val="00495E36"/>
    <w:rsid w:val="00495EB2"/>
    <w:rsid w:val="00495EDC"/>
    <w:rsid w:val="004962CF"/>
    <w:rsid w:val="00496A64"/>
    <w:rsid w:val="00496BD2"/>
    <w:rsid w:val="00496EDD"/>
    <w:rsid w:val="00496F03"/>
    <w:rsid w:val="00497FBF"/>
    <w:rsid w:val="004A03A0"/>
    <w:rsid w:val="004A046B"/>
    <w:rsid w:val="004A0527"/>
    <w:rsid w:val="004A07F3"/>
    <w:rsid w:val="004A0850"/>
    <w:rsid w:val="004A10F8"/>
    <w:rsid w:val="004A1146"/>
    <w:rsid w:val="004A1157"/>
    <w:rsid w:val="004A1475"/>
    <w:rsid w:val="004A1D03"/>
    <w:rsid w:val="004A2701"/>
    <w:rsid w:val="004A281B"/>
    <w:rsid w:val="004A2AE7"/>
    <w:rsid w:val="004A311B"/>
    <w:rsid w:val="004A3369"/>
    <w:rsid w:val="004A39D9"/>
    <w:rsid w:val="004A40AA"/>
    <w:rsid w:val="004A40E3"/>
    <w:rsid w:val="004A4389"/>
    <w:rsid w:val="004A54CF"/>
    <w:rsid w:val="004A574B"/>
    <w:rsid w:val="004A5852"/>
    <w:rsid w:val="004A59EE"/>
    <w:rsid w:val="004A62A1"/>
    <w:rsid w:val="004A6F41"/>
    <w:rsid w:val="004A6F99"/>
    <w:rsid w:val="004A7D62"/>
    <w:rsid w:val="004A7F0D"/>
    <w:rsid w:val="004B024E"/>
    <w:rsid w:val="004B091B"/>
    <w:rsid w:val="004B0CD5"/>
    <w:rsid w:val="004B13C1"/>
    <w:rsid w:val="004B153F"/>
    <w:rsid w:val="004B15B4"/>
    <w:rsid w:val="004B17AA"/>
    <w:rsid w:val="004B189A"/>
    <w:rsid w:val="004B1F50"/>
    <w:rsid w:val="004B20AE"/>
    <w:rsid w:val="004B2334"/>
    <w:rsid w:val="004B276B"/>
    <w:rsid w:val="004B27DC"/>
    <w:rsid w:val="004B2B5C"/>
    <w:rsid w:val="004B2D0B"/>
    <w:rsid w:val="004B2D3C"/>
    <w:rsid w:val="004B331C"/>
    <w:rsid w:val="004B35C1"/>
    <w:rsid w:val="004B3677"/>
    <w:rsid w:val="004B3760"/>
    <w:rsid w:val="004B3C4F"/>
    <w:rsid w:val="004B3D30"/>
    <w:rsid w:val="004B43B0"/>
    <w:rsid w:val="004B48EA"/>
    <w:rsid w:val="004B49B7"/>
    <w:rsid w:val="004B4B7A"/>
    <w:rsid w:val="004B4BE5"/>
    <w:rsid w:val="004B55E1"/>
    <w:rsid w:val="004B612C"/>
    <w:rsid w:val="004B6303"/>
    <w:rsid w:val="004B6651"/>
    <w:rsid w:val="004B69B5"/>
    <w:rsid w:val="004B6B41"/>
    <w:rsid w:val="004B6C12"/>
    <w:rsid w:val="004B70C2"/>
    <w:rsid w:val="004B7231"/>
    <w:rsid w:val="004B72DE"/>
    <w:rsid w:val="004B72FB"/>
    <w:rsid w:val="004B75D9"/>
    <w:rsid w:val="004B79B1"/>
    <w:rsid w:val="004C02C9"/>
    <w:rsid w:val="004C0303"/>
    <w:rsid w:val="004C059F"/>
    <w:rsid w:val="004C05DE"/>
    <w:rsid w:val="004C0675"/>
    <w:rsid w:val="004C0680"/>
    <w:rsid w:val="004C0749"/>
    <w:rsid w:val="004C0C60"/>
    <w:rsid w:val="004C0DD8"/>
    <w:rsid w:val="004C0F92"/>
    <w:rsid w:val="004C1060"/>
    <w:rsid w:val="004C1065"/>
    <w:rsid w:val="004C10E9"/>
    <w:rsid w:val="004C127C"/>
    <w:rsid w:val="004C1DCA"/>
    <w:rsid w:val="004C2261"/>
    <w:rsid w:val="004C246E"/>
    <w:rsid w:val="004C2A79"/>
    <w:rsid w:val="004C2C55"/>
    <w:rsid w:val="004C2DEA"/>
    <w:rsid w:val="004C2E6D"/>
    <w:rsid w:val="004C2E7E"/>
    <w:rsid w:val="004C314C"/>
    <w:rsid w:val="004C33C6"/>
    <w:rsid w:val="004C352D"/>
    <w:rsid w:val="004C355C"/>
    <w:rsid w:val="004C3717"/>
    <w:rsid w:val="004C3CE0"/>
    <w:rsid w:val="004C3D63"/>
    <w:rsid w:val="004C3EE9"/>
    <w:rsid w:val="004C427B"/>
    <w:rsid w:val="004C454A"/>
    <w:rsid w:val="004C4B39"/>
    <w:rsid w:val="004C4C9A"/>
    <w:rsid w:val="004C4F40"/>
    <w:rsid w:val="004C4F8D"/>
    <w:rsid w:val="004C52E0"/>
    <w:rsid w:val="004C5B67"/>
    <w:rsid w:val="004C6B46"/>
    <w:rsid w:val="004C6C3F"/>
    <w:rsid w:val="004C6D7C"/>
    <w:rsid w:val="004C708B"/>
    <w:rsid w:val="004C7878"/>
    <w:rsid w:val="004C7C10"/>
    <w:rsid w:val="004C7D6C"/>
    <w:rsid w:val="004C7F9B"/>
    <w:rsid w:val="004D0091"/>
    <w:rsid w:val="004D025E"/>
    <w:rsid w:val="004D03E2"/>
    <w:rsid w:val="004D0702"/>
    <w:rsid w:val="004D0AF8"/>
    <w:rsid w:val="004D0DDE"/>
    <w:rsid w:val="004D0F2B"/>
    <w:rsid w:val="004D1035"/>
    <w:rsid w:val="004D111F"/>
    <w:rsid w:val="004D16E4"/>
    <w:rsid w:val="004D1EBD"/>
    <w:rsid w:val="004D2095"/>
    <w:rsid w:val="004D279D"/>
    <w:rsid w:val="004D2AF6"/>
    <w:rsid w:val="004D2BF7"/>
    <w:rsid w:val="004D2D60"/>
    <w:rsid w:val="004D2F82"/>
    <w:rsid w:val="004D3179"/>
    <w:rsid w:val="004D372F"/>
    <w:rsid w:val="004D38A5"/>
    <w:rsid w:val="004D4334"/>
    <w:rsid w:val="004D52B7"/>
    <w:rsid w:val="004D578D"/>
    <w:rsid w:val="004D5988"/>
    <w:rsid w:val="004D6485"/>
    <w:rsid w:val="004D6529"/>
    <w:rsid w:val="004D6C27"/>
    <w:rsid w:val="004D6E9B"/>
    <w:rsid w:val="004D71B7"/>
    <w:rsid w:val="004D7443"/>
    <w:rsid w:val="004D7623"/>
    <w:rsid w:val="004D7853"/>
    <w:rsid w:val="004D7A02"/>
    <w:rsid w:val="004E00D0"/>
    <w:rsid w:val="004E0A6D"/>
    <w:rsid w:val="004E0C1A"/>
    <w:rsid w:val="004E0C83"/>
    <w:rsid w:val="004E10EB"/>
    <w:rsid w:val="004E1255"/>
    <w:rsid w:val="004E163A"/>
    <w:rsid w:val="004E1A4B"/>
    <w:rsid w:val="004E1BFF"/>
    <w:rsid w:val="004E1C0F"/>
    <w:rsid w:val="004E1C6D"/>
    <w:rsid w:val="004E1FAC"/>
    <w:rsid w:val="004E202B"/>
    <w:rsid w:val="004E24E1"/>
    <w:rsid w:val="004E2733"/>
    <w:rsid w:val="004E2EB4"/>
    <w:rsid w:val="004E3214"/>
    <w:rsid w:val="004E3282"/>
    <w:rsid w:val="004E32F3"/>
    <w:rsid w:val="004E35AF"/>
    <w:rsid w:val="004E389D"/>
    <w:rsid w:val="004E3ABB"/>
    <w:rsid w:val="004E3BAA"/>
    <w:rsid w:val="004E3D58"/>
    <w:rsid w:val="004E4341"/>
    <w:rsid w:val="004E468E"/>
    <w:rsid w:val="004E474F"/>
    <w:rsid w:val="004E4921"/>
    <w:rsid w:val="004E49D7"/>
    <w:rsid w:val="004E4A21"/>
    <w:rsid w:val="004E4AE0"/>
    <w:rsid w:val="004E4FF9"/>
    <w:rsid w:val="004E53D7"/>
    <w:rsid w:val="004E581E"/>
    <w:rsid w:val="004E5984"/>
    <w:rsid w:val="004E5B57"/>
    <w:rsid w:val="004E5D22"/>
    <w:rsid w:val="004E637F"/>
    <w:rsid w:val="004E6572"/>
    <w:rsid w:val="004E65EE"/>
    <w:rsid w:val="004E664E"/>
    <w:rsid w:val="004E694B"/>
    <w:rsid w:val="004E6978"/>
    <w:rsid w:val="004E69BA"/>
    <w:rsid w:val="004E6C14"/>
    <w:rsid w:val="004E76AD"/>
    <w:rsid w:val="004E7826"/>
    <w:rsid w:val="004E7A25"/>
    <w:rsid w:val="004E7AC9"/>
    <w:rsid w:val="004E7C49"/>
    <w:rsid w:val="004F02C7"/>
    <w:rsid w:val="004F05A5"/>
    <w:rsid w:val="004F096D"/>
    <w:rsid w:val="004F0EEC"/>
    <w:rsid w:val="004F0F5A"/>
    <w:rsid w:val="004F130A"/>
    <w:rsid w:val="004F148D"/>
    <w:rsid w:val="004F1671"/>
    <w:rsid w:val="004F182F"/>
    <w:rsid w:val="004F187F"/>
    <w:rsid w:val="004F1895"/>
    <w:rsid w:val="004F24B9"/>
    <w:rsid w:val="004F24E5"/>
    <w:rsid w:val="004F2706"/>
    <w:rsid w:val="004F28ED"/>
    <w:rsid w:val="004F2A0D"/>
    <w:rsid w:val="004F2A27"/>
    <w:rsid w:val="004F2A99"/>
    <w:rsid w:val="004F2C39"/>
    <w:rsid w:val="004F2C60"/>
    <w:rsid w:val="004F3109"/>
    <w:rsid w:val="004F3369"/>
    <w:rsid w:val="004F3A51"/>
    <w:rsid w:val="004F3AFC"/>
    <w:rsid w:val="004F3B77"/>
    <w:rsid w:val="004F4269"/>
    <w:rsid w:val="004F46A6"/>
    <w:rsid w:val="004F4A72"/>
    <w:rsid w:val="004F4B00"/>
    <w:rsid w:val="004F4BE2"/>
    <w:rsid w:val="004F4DD9"/>
    <w:rsid w:val="004F4EBD"/>
    <w:rsid w:val="004F530D"/>
    <w:rsid w:val="004F55C2"/>
    <w:rsid w:val="004F5AD1"/>
    <w:rsid w:val="004F5D98"/>
    <w:rsid w:val="004F6204"/>
    <w:rsid w:val="004F6251"/>
    <w:rsid w:val="004F62C7"/>
    <w:rsid w:val="004F6F1D"/>
    <w:rsid w:val="004F7F0C"/>
    <w:rsid w:val="00500649"/>
    <w:rsid w:val="00500A1A"/>
    <w:rsid w:val="00500B8F"/>
    <w:rsid w:val="00500DF2"/>
    <w:rsid w:val="005010C3"/>
    <w:rsid w:val="00501371"/>
    <w:rsid w:val="0050143A"/>
    <w:rsid w:val="00501ACB"/>
    <w:rsid w:val="00501B2E"/>
    <w:rsid w:val="00501D71"/>
    <w:rsid w:val="0050227A"/>
    <w:rsid w:val="005022C0"/>
    <w:rsid w:val="0050245C"/>
    <w:rsid w:val="0050262D"/>
    <w:rsid w:val="0050289C"/>
    <w:rsid w:val="00502BB8"/>
    <w:rsid w:val="00502EF6"/>
    <w:rsid w:val="005033A4"/>
    <w:rsid w:val="00503530"/>
    <w:rsid w:val="00503AF8"/>
    <w:rsid w:val="005042D6"/>
    <w:rsid w:val="00504435"/>
    <w:rsid w:val="005046D4"/>
    <w:rsid w:val="00504F56"/>
    <w:rsid w:val="0050502B"/>
    <w:rsid w:val="005050F2"/>
    <w:rsid w:val="00505275"/>
    <w:rsid w:val="00505585"/>
    <w:rsid w:val="00505854"/>
    <w:rsid w:val="0050627D"/>
    <w:rsid w:val="00506513"/>
    <w:rsid w:val="00506A39"/>
    <w:rsid w:val="00506C9C"/>
    <w:rsid w:val="00506F8A"/>
    <w:rsid w:val="00507158"/>
    <w:rsid w:val="005072DD"/>
    <w:rsid w:val="00507CB2"/>
    <w:rsid w:val="00507D68"/>
    <w:rsid w:val="005103B1"/>
    <w:rsid w:val="00510412"/>
    <w:rsid w:val="0051066D"/>
    <w:rsid w:val="005106F3"/>
    <w:rsid w:val="00510C42"/>
    <w:rsid w:val="00511374"/>
    <w:rsid w:val="005114DF"/>
    <w:rsid w:val="005117EA"/>
    <w:rsid w:val="00511D66"/>
    <w:rsid w:val="00512565"/>
    <w:rsid w:val="0051274E"/>
    <w:rsid w:val="00512A3A"/>
    <w:rsid w:val="00512A62"/>
    <w:rsid w:val="00512A7C"/>
    <w:rsid w:val="00512B39"/>
    <w:rsid w:val="00513420"/>
    <w:rsid w:val="00513D34"/>
    <w:rsid w:val="00513EE9"/>
    <w:rsid w:val="00514147"/>
    <w:rsid w:val="005142F8"/>
    <w:rsid w:val="00514555"/>
    <w:rsid w:val="00514928"/>
    <w:rsid w:val="00514F9D"/>
    <w:rsid w:val="00515394"/>
    <w:rsid w:val="005156ED"/>
    <w:rsid w:val="005158A1"/>
    <w:rsid w:val="00515B52"/>
    <w:rsid w:val="005160A2"/>
    <w:rsid w:val="005165E0"/>
    <w:rsid w:val="00516797"/>
    <w:rsid w:val="0051694E"/>
    <w:rsid w:val="005169FC"/>
    <w:rsid w:val="00516BD6"/>
    <w:rsid w:val="00517108"/>
    <w:rsid w:val="00517C88"/>
    <w:rsid w:val="005203F2"/>
    <w:rsid w:val="00520701"/>
    <w:rsid w:val="00520A61"/>
    <w:rsid w:val="00520B2D"/>
    <w:rsid w:val="0052111B"/>
    <w:rsid w:val="00521392"/>
    <w:rsid w:val="0052156C"/>
    <w:rsid w:val="00521598"/>
    <w:rsid w:val="0052183C"/>
    <w:rsid w:val="00521AC6"/>
    <w:rsid w:val="00521FA0"/>
    <w:rsid w:val="005221DC"/>
    <w:rsid w:val="0052260A"/>
    <w:rsid w:val="005227BB"/>
    <w:rsid w:val="00522997"/>
    <w:rsid w:val="00522AD1"/>
    <w:rsid w:val="00522F3F"/>
    <w:rsid w:val="005235C8"/>
    <w:rsid w:val="00523728"/>
    <w:rsid w:val="00523D09"/>
    <w:rsid w:val="00523FAD"/>
    <w:rsid w:val="005243D9"/>
    <w:rsid w:val="00524B2D"/>
    <w:rsid w:val="00524DF9"/>
    <w:rsid w:val="005250C0"/>
    <w:rsid w:val="005255F4"/>
    <w:rsid w:val="00525831"/>
    <w:rsid w:val="00525B85"/>
    <w:rsid w:val="00525F93"/>
    <w:rsid w:val="00525FCE"/>
    <w:rsid w:val="005266A7"/>
    <w:rsid w:val="0052677E"/>
    <w:rsid w:val="005268D9"/>
    <w:rsid w:val="005274AB"/>
    <w:rsid w:val="005279BA"/>
    <w:rsid w:val="00527E48"/>
    <w:rsid w:val="00527E4D"/>
    <w:rsid w:val="005301E8"/>
    <w:rsid w:val="00530313"/>
    <w:rsid w:val="00530A60"/>
    <w:rsid w:val="00530A77"/>
    <w:rsid w:val="0053116B"/>
    <w:rsid w:val="00531479"/>
    <w:rsid w:val="005317CB"/>
    <w:rsid w:val="005317E6"/>
    <w:rsid w:val="0053197A"/>
    <w:rsid w:val="005319A3"/>
    <w:rsid w:val="00531C25"/>
    <w:rsid w:val="0053213E"/>
    <w:rsid w:val="00532410"/>
    <w:rsid w:val="00532524"/>
    <w:rsid w:val="005325D0"/>
    <w:rsid w:val="00532951"/>
    <w:rsid w:val="00532E36"/>
    <w:rsid w:val="005330FA"/>
    <w:rsid w:val="005339C9"/>
    <w:rsid w:val="00533BD3"/>
    <w:rsid w:val="00533D80"/>
    <w:rsid w:val="00533DE5"/>
    <w:rsid w:val="00533EC7"/>
    <w:rsid w:val="00533ED1"/>
    <w:rsid w:val="0053408E"/>
    <w:rsid w:val="00534420"/>
    <w:rsid w:val="00534423"/>
    <w:rsid w:val="005349A3"/>
    <w:rsid w:val="00534D45"/>
    <w:rsid w:val="005352DD"/>
    <w:rsid w:val="00535497"/>
    <w:rsid w:val="00535750"/>
    <w:rsid w:val="00535C02"/>
    <w:rsid w:val="00536189"/>
    <w:rsid w:val="005363F5"/>
    <w:rsid w:val="005365C8"/>
    <w:rsid w:val="00536640"/>
    <w:rsid w:val="005369DE"/>
    <w:rsid w:val="00536C2B"/>
    <w:rsid w:val="00536E7F"/>
    <w:rsid w:val="00536F40"/>
    <w:rsid w:val="00537085"/>
    <w:rsid w:val="00537145"/>
    <w:rsid w:val="005375B5"/>
    <w:rsid w:val="0053772A"/>
    <w:rsid w:val="00537C91"/>
    <w:rsid w:val="00537D50"/>
    <w:rsid w:val="00537E2E"/>
    <w:rsid w:val="00540C4F"/>
    <w:rsid w:val="00540FC7"/>
    <w:rsid w:val="005412A3"/>
    <w:rsid w:val="0054166E"/>
    <w:rsid w:val="005416AE"/>
    <w:rsid w:val="0054170B"/>
    <w:rsid w:val="00541AC6"/>
    <w:rsid w:val="00541C73"/>
    <w:rsid w:val="00541E6F"/>
    <w:rsid w:val="00542026"/>
    <w:rsid w:val="0054219C"/>
    <w:rsid w:val="005421E0"/>
    <w:rsid w:val="005424B4"/>
    <w:rsid w:val="0054268D"/>
    <w:rsid w:val="00542C07"/>
    <w:rsid w:val="00542ED9"/>
    <w:rsid w:val="0054375D"/>
    <w:rsid w:val="00543959"/>
    <w:rsid w:val="00543A83"/>
    <w:rsid w:val="00543B41"/>
    <w:rsid w:val="00543B9B"/>
    <w:rsid w:val="00543BB7"/>
    <w:rsid w:val="00543D6B"/>
    <w:rsid w:val="00544099"/>
    <w:rsid w:val="005442C2"/>
    <w:rsid w:val="00544697"/>
    <w:rsid w:val="00544A78"/>
    <w:rsid w:val="00544EF1"/>
    <w:rsid w:val="00544F78"/>
    <w:rsid w:val="00545077"/>
    <w:rsid w:val="00545728"/>
    <w:rsid w:val="00545F8E"/>
    <w:rsid w:val="00546220"/>
    <w:rsid w:val="005464E9"/>
    <w:rsid w:val="0054685E"/>
    <w:rsid w:val="0054733C"/>
    <w:rsid w:val="005475A5"/>
    <w:rsid w:val="005477B0"/>
    <w:rsid w:val="005477D7"/>
    <w:rsid w:val="0054791C"/>
    <w:rsid w:val="00547E3A"/>
    <w:rsid w:val="00547E3F"/>
    <w:rsid w:val="0055000C"/>
    <w:rsid w:val="00550234"/>
    <w:rsid w:val="00550503"/>
    <w:rsid w:val="005506A1"/>
    <w:rsid w:val="005507B6"/>
    <w:rsid w:val="0055091D"/>
    <w:rsid w:val="00550A6B"/>
    <w:rsid w:val="00550A93"/>
    <w:rsid w:val="00550B07"/>
    <w:rsid w:val="00550BAE"/>
    <w:rsid w:val="00550D8E"/>
    <w:rsid w:val="00551089"/>
    <w:rsid w:val="0055115E"/>
    <w:rsid w:val="005517F0"/>
    <w:rsid w:val="00551AAE"/>
    <w:rsid w:val="00552012"/>
    <w:rsid w:val="0055233F"/>
    <w:rsid w:val="0055246C"/>
    <w:rsid w:val="00552610"/>
    <w:rsid w:val="0055273C"/>
    <w:rsid w:val="00552F78"/>
    <w:rsid w:val="005547C6"/>
    <w:rsid w:val="00554B3F"/>
    <w:rsid w:val="00554D82"/>
    <w:rsid w:val="0055506D"/>
    <w:rsid w:val="00555071"/>
    <w:rsid w:val="005550B6"/>
    <w:rsid w:val="005557EC"/>
    <w:rsid w:val="00555A8B"/>
    <w:rsid w:val="00555C68"/>
    <w:rsid w:val="00555F2A"/>
    <w:rsid w:val="00555FEC"/>
    <w:rsid w:val="0055612B"/>
    <w:rsid w:val="0055613E"/>
    <w:rsid w:val="00556359"/>
    <w:rsid w:val="00556585"/>
    <w:rsid w:val="00556C0D"/>
    <w:rsid w:val="00556D02"/>
    <w:rsid w:val="00556F17"/>
    <w:rsid w:val="00556F2B"/>
    <w:rsid w:val="005576E4"/>
    <w:rsid w:val="00557C92"/>
    <w:rsid w:val="00557DF6"/>
    <w:rsid w:val="00557F96"/>
    <w:rsid w:val="00560154"/>
    <w:rsid w:val="00560175"/>
    <w:rsid w:val="0056038A"/>
    <w:rsid w:val="005607F6"/>
    <w:rsid w:val="00560800"/>
    <w:rsid w:val="00560A72"/>
    <w:rsid w:val="00560AE1"/>
    <w:rsid w:val="00560D3E"/>
    <w:rsid w:val="00561253"/>
    <w:rsid w:val="0056147F"/>
    <w:rsid w:val="005617D9"/>
    <w:rsid w:val="005618BB"/>
    <w:rsid w:val="005621F7"/>
    <w:rsid w:val="00562AD6"/>
    <w:rsid w:val="00562B53"/>
    <w:rsid w:val="005634A0"/>
    <w:rsid w:val="005636AF"/>
    <w:rsid w:val="0056378E"/>
    <w:rsid w:val="005637A8"/>
    <w:rsid w:val="00563CE2"/>
    <w:rsid w:val="00563D46"/>
    <w:rsid w:val="00563ED4"/>
    <w:rsid w:val="005640F8"/>
    <w:rsid w:val="0056414D"/>
    <w:rsid w:val="005642BB"/>
    <w:rsid w:val="00564787"/>
    <w:rsid w:val="0056539A"/>
    <w:rsid w:val="00565614"/>
    <w:rsid w:val="00565B7D"/>
    <w:rsid w:val="00565BB3"/>
    <w:rsid w:val="00565C73"/>
    <w:rsid w:val="00565F68"/>
    <w:rsid w:val="005669A4"/>
    <w:rsid w:val="00566AB8"/>
    <w:rsid w:val="00566C00"/>
    <w:rsid w:val="0056703B"/>
    <w:rsid w:val="0056722A"/>
    <w:rsid w:val="00567692"/>
    <w:rsid w:val="0056779E"/>
    <w:rsid w:val="0056782E"/>
    <w:rsid w:val="0056796C"/>
    <w:rsid w:val="005679CA"/>
    <w:rsid w:val="00567A64"/>
    <w:rsid w:val="00567BB2"/>
    <w:rsid w:val="00567DB7"/>
    <w:rsid w:val="00567F04"/>
    <w:rsid w:val="00570149"/>
    <w:rsid w:val="005702B3"/>
    <w:rsid w:val="005707F8"/>
    <w:rsid w:val="00570B09"/>
    <w:rsid w:val="00570E55"/>
    <w:rsid w:val="0057112F"/>
    <w:rsid w:val="005715A4"/>
    <w:rsid w:val="005719B4"/>
    <w:rsid w:val="00571EDC"/>
    <w:rsid w:val="005722AF"/>
    <w:rsid w:val="00572387"/>
    <w:rsid w:val="005724DA"/>
    <w:rsid w:val="00572674"/>
    <w:rsid w:val="005727BE"/>
    <w:rsid w:val="005728DE"/>
    <w:rsid w:val="00572F3B"/>
    <w:rsid w:val="00573AC4"/>
    <w:rsid w:val="00573EC0"/>
    <w:rsid w:val="00573EC9"/>
    <w:rsid w:val="00573FB1"/>
    <w:rsid w:val="00574197"/>
    <w:rsid w:val="0057436B"/>
    <w:rsid w:val="00574A47"/>
    <w:rsid w:val="00574C19"/>
    <w:rsid w:val="00574DA1"/>
    <w:rsid w:val="005751D1"/>
    <w:rsid w:val="005751FA"/>
    <w:rsid w:val="0057531C"/>
    <w:rsid w:val="0057578A"/>
    <w:rsid w:val="00575820"/>
    <w:rsid w:val="00575BFE"/>
    <w:rsid w:val="0057611C"/>
    <w:rsid w:val="005765F3"/>
    <w:rsid w:val="00576D6B"/>
    <w:rsid w:val="00576E59"/>
    <w:rsid w:val="00576FC1"/>
    <w:rsid w:val="005771A8"/>
    <w:rsid w:val="005773E6"/>
    <w:rsid w:val="0057778E"/>
    <w:rsid w:val="00577B75"/>
    <w:rsid w:val="00577C2F"/>
    <w:rsid w:val="00577C93"/>
    <w:rsid w:val="00577EE8"/>
    <w:rsid w:val="0058006A"/>
    <w:rsid w:val="00580096"/>
    <w:rsid w:val="00580408"/>
    <w:rsid w:val="00580530"/>
    <w:rsid w:val="0058071F"/>
    <w:rsid w:val="00580730"/>
    <w:rsid w:val="00580770"/>
    <w:rsid w:val="005808AC"/>
    <w:rsid w:val="00580CDB"/>
    <w:rsid w:val="00581007"/>
    <w:rsid w:val="005810A6"/>
    <w:rsid w:val="00581726"/>
    <w:rsid w:val="00581A6B"/>
    <w:rsid w:val="00581DB5"/>
    <w:rsid w:val="00582EA0"/>
    <w:rsid w:val="0058334F"/>
    <w:rsid w:val="00583627"/>
    <w:rsid w:val="00583734"/>
    <w:rsid w:val="00583E12"/>
    <w:rsid w:val="00584458"/>
    <w:rsid w:val="00584522"/>
    <w:rsid w:val="0058463E"/>
    <w:rsid w:val="00584D8D"/>
    <w:rsid w:val="0058527E"/>
    <w:rsid w:val="00585565"/>
    <w:rsid w:val="00585899"/>
    <w:rsid w:val="005859CD"/>
    <w:rsid w:val="00585BEE"/>
    <w:rsid w:val="00585C82"/>
    <w:rsid w:val="005860A8"/>
    <w:rsid w:val="0058627A"/>
    <w:rsid w:val="005862BB"/>
    <w:rsid w:val="005862CE"/>
    <w:rsid w:val="00586623"/>
    <w:rsid w:val="00586716"/>
    <w:rsid w:val="00586893"/>
    <w:rsid w:val="00586A91"/>
    <w:rsid w:val="00586AC4"/>
    <w:rsid w:val="00587248"/>
    <w:rsid w:val="00587574"/>
    <w:rsid w:val="0058768C"/>
    <w:rsid w:val="005876A4"/>
    <w:rsid w:val="00590865"/>
    <w:rsid w:val="00590EC3"/>
    <w:rsid w:val="00591868"/>
    <w:rsid w:val="00591BEF"/>
    <w:rsid w:val="00591D26"/>
    <w:rsid w:val="00591D7F"/>
    <w:rsid w:val="00592237"/>
    <w:rsid w:val="005924B2"/>
    <w:rsid w:val="00593220"/>
    <w:rsid w:val="0059324E"/>
    <w:rsid w:val="0059327D"/>
    <w:rsid w:val="00593402"/>
    <w:rsid w:val="00593558"/>
    <w:rsid w:val="005936CF"/>
    <w:rsid w:val="00593E51"/>
    <w:rsid w:val="00594037"/>
    <w:rsid w:val="00594101"/>
    <w:rsid w:val="00594316"/>
    <w:rsid w:val="00594360"/>
    <w:rsid w:val="005943B6"/>
    <w:rsid w:val="00594499"/>
    <w:rsid w:val="0059479C"/>
    <w:rsid w:val="005957B5"/>
    <w:rsid w:val="005958F2"/>
    <w:rsid w:val="00595A23"/>
    <w:rsid w:val="00596105"/>
    <w:rsid w:val="00596128"/>
    <w:rsid w:val="00596316"/>
    <w:rsid w:val="005966D3"/>
    <w:rsid w:val="00596F55"/>
    <w:rsid w:val="00597208"/>
    <w:rsid w:val="0059774D"/>
    <w:rsid w:val="005978A8"/>
    <w:rsid w:val="00597A09"/>
    <w:rsid w:val="00597C3A"/>
    <w:rsid w:val="00597DEC"/>
    <w:rsid w:val="005A015C"/>
    <w:rsid w:val="005A0163"/>
    <w:rsid w:val="005A0367"/>
    <w:rsid w:val="005A055B"/>
    <w:rsid w:val="005A073A"/>
    <w:rsid w:val="005A077E"/>
    <w:rsid w:val="005A0B3C"/>
    <w:rsid w:val="005A1115"/>
    <w:rsid w:val="005A1227"/>
    <w:rsid w:val="005A1C30"/>
    <w:rsid w:val="005A268C"/>
    <w:rsid w:val="005A2AA6"/>
    <w:rsid w:val="005A2BE1"/>
    <w:rsid w:val="005A2D4D"/>
    <w:rsid w:val="005A2F64"/>
    <w:rsid w:val="005A2FB6"/>
    <w:rsid w:val="005A3170"/>
    <w:rsid w:val="005A3205"/>
    <w:rsid w:val="005A38BA"/>
    <w:rsid w:val="005A4258"/>
    <w:rsid w:val="005A4709"/>
    <w:rsid w:val="005A4DBF"/>
    <w:rsid w:val="005A4DC6"/>
    <w:rsid w:val="005A5282"/>
    <w:rsid w:val="005A5463"/>
    <w:rsid w:val="005A558C"/>
    <w:rsid w:val="005A5BAF"/>
    <w:rsid w:val="005A5BCA"/>
    <w:rsid w:val="005A5CD9"/>
    <w:rsid w:val="005A6EF4"/>
    <w:rsid w:val="005A6F15"/>
    <w:rsid w:val="005A6F8D"/>
    <w:rsid w:val="005A7391"/>
    <w:rsid w:val="005A75F9"/>
    <w:rsid w:val="005A7695"/>
    <w:rsid w:val="005A7714"/>
    <w:rsid w:val="005A780E"/>
    <w:rsid w:val="005A782A"/>
    <w:rsid w:val="005A7882"/>
    <w:rsid w:val="005A7B3E"/>
    <w:rsid w:val="005A7CDC"/>
    <w:rsid w:val="005A7F75"/>
    <w:rsid w:val="005B0195"/>
    <w:rsid w:val="005B0229"/>
    <w:rsid w:val="005B0374"/>
    <w:rsid w:val="005B04AF"/>
    <w:rsid w:val="005B06E4"/>
    <w:rsid w:val="005B0718"/>
    <w:rsid w:val="005B0D15"/>
    <w:rsid w:val="005B0DB3"/>
    <w:rsid w:val="005B1238"/>
    <w:rsid w:val="005B157C"/>
    <w:rsid w:val="005B18BE"/>
    <w:rsid w:val="005B1E68"/>
    <w:rsid w:val="005B1F35"/>
    <w:rsid w:val="005B211D"/>
    <w:rsid w:val="005B2392"/>
    <w:rsid w:val="005B25D8"/>
    <w:rsid w:val="005B27BF"/>
    <w:rsid w:val="005B2852"/>
    <w:rsid w:val="005B35B0"/>
    <w:rsid w:val="005B3695"/>
    <w:rsid w:val="005B39B9"/>
    <w:rsid w:val="005B3B59"/>
    <w:rsid w:val="005B4064"/>
    <w:rsid w:val="005B4071"/>
    <w:rsid w:val="005B42B5"/>
    <w:rsid w:val="005B452E"/>
    <w:rsid w:val="005B47FC"/>
    <w:rsid w:val="005B4AEA"/>
    <w:rsid w:val="005B4C71"/>
    <w:rsid w:val="005B4E82"/>
    <w:rsid w:val="005B4F1F"/>
    <w:rsid w:val="005B52CA"/>
    <w:rsid w:val="005B576E"/>
    <w:rsid w:val="005B58BC"/>
    <w:rsid w:val="005B5B2E"/>
    <w:rsid w:val="005B5FA9"/>
    <w:rsid w:val="005B632E"/>
    <w:rsid w:val="005B699F"/>
    <w:rsid w:val="005B6E15"/>
    <w:rsid w:val="005B6EDE"/>
    <w:rsid w:val="005B7186"/>
    <w:rsid w:val="005B7564"/>
    <w:rsid w:val="005B7A66"/>
    <w:rsid w:val="005C014E"/>
    <w:rsid w:val="005C03B2"/>
    <w:rsid w:val="005C0B50"/>
    <w:rsid w:val="005C105E"/>
    <w:rsid w:val="005C1538"/>
    <w:rsid w:val="005C1603"/>
    <w:rsid w:val="005C1AE5"/>
    <w:rsid w:val="005C1B34"/>
    <w:rsid w:val="005C1D43"/>
    <w:rsid w:val="005C1EDC"/>
    <w:rsid w:val="005C1F44"/>
    <w:rsid w:val="005C222A"/>
    <w:rsid w:val="005C22C4"/>
    <w:rsid w:val="005C2467"/>
    <w:rsid w:val="005C28E3"/>
    <w:rsid w:val="005C3B81"/>
    <w:rsid w:val="005C415F"/>
    <w:rsid w:val="005C41E6"/>
    <w:rsid w:val="005C426F"/>
    <w:rsid w:val="005C428D"/>
    <w:rsid w:val="005C4406"/>
    <w:rsid w:val="005C44F6"/>
    <w:rsid w:val="005C4848"/>
    <w:rsid w:val="005C48B4"/>
    <w:rsid w:val="005C526E"/>
    <w:rsid w:val="005C5595"/>
    <w:rsid w:val="005C572C"/>
    <w:rsid w:val="005C58E3"/>
    <w:rsid w:val="005C5998"/>
    <w:rsid w:val="005C5C9C"/>
    <w:rsid w:val="005C6299"/>
    <w:rsid w:val="005C6345"/>
    <w:rsid w:val="005C63EA"/>
    <w:rsid w:val="005C69EB"/>
    <w:rsid w:val="005C6D74"/>
    <w:rsid w:val="005C7701"/>
    <w:rsid w:val="005C7C21"/>
    <w:rsid w:val="005C7D89"/>
    <w:rsid w:val="005C7FED"/>
    <w:rsid w:val="005D0399"/>
    <w:rsid w:val="005D06C4"/>
    <w:rsid w:val="005D0B7F"/>
    <w:rsid w:val="005D0C12"/>
    <w:rsid w:val="005D0C5A"/>
    <w:rsid w:val="005D1077"/>
    <w:rsid w:val="005D1411"/>
    <w:rsid w:val="005D1A4B"/>
    <w:rsid w:val="005D26DC"/>
    <w:rsid w:val="005D28E7"/>
    <w:rsid w:val="005D2B18"/>
    <w:rsid w:val="005D321F"/>
    <w:rsid w:val="005D352D"/>
    <w:rsid w:val="005D3A6F"/>
    <w:rsid w:val="005D4312"/>
    <w:rsid w:val="005D43F0"/>
    <w:rsid w:val="005D44C4"/>
    <w:rsid w:val="005D4732"/>
    <w:rsid w:val="005D4830"/>
    <w:rsid w:val="005D4C67"/>
    <w:rsid w:val="005D4F97"/>
    <w:rsid w:val="005D51BE"/>
    <w:rsid w:val="005D5326"/>
    <w:rsid w:val="005D5945"/>
    <w:rsid w:val="005D5A22"/>
    <w:rsid w:val="005D5A97"/>
    <w:rsid w:val="005D6B4F"/>
    <w:rsid w:val="005D6EEC"/>
    <w:rsid w:val="005D7001"/>
    <w:rsid w:val="005D73FA"/>
    <w:rsid w:val="005D7720"/>
    <w:rsid w:val="005D77E2"/>
    <w:rsid w:val="005D7842"/>
    <w:rsid w:val="005E0588"/>
    <w:rsid w:val="005E060C"/>
    <w:rsid w:val="005E0837"/>
    <w:rsid w:val="005E0DFE"/>
    <w:rsid w:val="005E11D3"/>
    <w:rsid w:val="005E1246"/>
    <w:rsid w:val="005E1454"/>
    <w:rsid w:val="005E1AB7"/>
    <w:rsid w:val="005E1D1F"/>
    <w:rsid w:val="005E2137"/>
    <w:rsid w:val="005E218B"/>
    <w:rsid w:val="005E253E"/>
    <w:rsid w:val="005E258D"/>
    <w:rsid w:val="005E278A"/>
    <w:rsid w:val="005E28E2"/>
    <w:rsid w:val="005E28EF"/>
    <w:rsid w:val="005E29B9"/>
    <w:rsid w:val="005E2C84"/>
    <w:rsid w:val="005E2E97"/>
    <w:rsid w:val="005E2F94"/>
    <w:rsid w:val="005E310B"/>
    <w:rsid w:val="005E36C4"/>
    <w:rsid w:val="005E3913"/>
    <w:rsid w:val="005E4534"/>
    <w:rsid w:val="005E4695"/>
    <w:rsid w:val="005E4982"/>
    <w:rsid w:val="005E4B60"/>
    <w:rsid w:val="005E4C83"/>
    <w:rsid w:val="005E4F56"/>
    <w:rsid w:val="005E4FBE"/>
    <w:rsid w:val="005E5190"/>
    <w:rsid w:val="005E527F"/>
    <w:rsid w:val="005E55E0"/>
    <w:rsid w:val="005E58ED"/>
    <w:rsid w:val="005E5DCE"/>
    <w:rsid w:val="005E5FBE"/>
    <w:rsid w:val="005E6206"/>
    <w:rsid w:val="005E651C"/>
    <w:rsid w:val="005E68DB"/>
    <w:rsid w:val="005E6939"/>
    <w:rsid w:val="005E699F"/>
    <w:rsid w:val="005E6B06"/>
    <w:rsid w:val="005E6D31"/>
    <w:rsid w:val="005E715A"/>
    <w:rsid w:val="005E77D3"/>
    <w:rsid w:val="005E7BED"/>
    <w:rsid w:val="005E7E35"/>
    <w:rsid w:val="005F01C5"/>
    <w:rsid w:val="005F09C1"/>
    <w:rsid w:val="005F0B10"/>
    <w:rsid w:val="005F0B16"/>
    <w:rsid w:val="005F0D8C"/>
    <w:rsid w:val="005F0E51"/>
    <w:rsid w:val="005F145D"/>
    <w:rsid w:val="005F1DD5"/>
    <w:rsid w:val="005F2201"/>
    <w:rsid w:val="005F28F9"/>
    <w:rsid w:val="005F2BFF"/>
    <w:rsid w:val="005F2E51"/>
    <w:rsid w:val="005F3015"/>
    <w:rsid w:val="005F3262"/>
    <w:rsid w:val="005F3465"/>
    <w:rsid w:val="005F393D"/>
    <w:rsid w:val="005F3B4D"/>
    <w:rsid w:val="005F3C83"/>
    <w:rsid w:val="005F41A2"/>
    <w:rsid w:val="005F41B2"/>
    <w:rsid w:val="005F42EA"/>
    <w:rsid w:val="005F4655"/>
    <w:rsid w:val="005F471B"/>
    <w:rsid w:val="005F48B6"/>
    <w:rsid w:val="005F517F"/>
    <w:rsid w:val="005F52FB"/>
    <w:rsid w:val="005F5541"/>
    <w:rsid w:val="005F5708"/>
    <w:rsid w:val="005F5B84"/>
    <w:rsid w:val="005F6003"/>
    <w:rsid w:val="005F6305"/>
    <w:rsid w:val="005F6542"/>
    <w:rsid w:val="005F6572"/>
    <w:rsid w:val="005F6745"/>
    <w:rsid w:val="005F67B4"/>
    <w:rsid w:val="005F69DB"/>
    <w:rsid w:val="005F6AD4"/>
    <w:rsid w:val="005F6C24"/>
    <w:rsid w:val="005F7268"/>
    <w:rsid w:val="005F7610"/>
    <w:rsid w:val="005F7676"/>
    <w:rsid w:val="005F7746"/>
    <w:rsid w:val="005F785D"/>
    <w:rsid w:val="005F7D75"/>
    <w:rsid w:val="005F7F03"/>
    <w:rsid w:val="00600339"/>
    <w:rsid w:val="006003B3"/>
    <w:rsid w:val="00600788"/>
    <w:rsid w:val="00600E38"/>
    <w:rsid w:val="00600F79"/>
    <w:rsid w:val="0060108B"/>
    <w:rsid w:val="00601238"/>
    <w:rsid w:val="00601376"/>
    <w:rsid w:val="006013CB"/>
    <w:rsid w:val="0060148D"/>
    <w:rsid w:val="006019D2"/>
    <w:rsid w:val="00601A3D"/>
    <w:rsid w:val="006028BD"/>
    <w:rsid w:val="00602EAA"/>
    <w:rsid w:val="00602F1A"/>
    <w:rsid w:val="006033A9"/>
    <w:rsid w:val="00603822"/>
    <w:rsid w:val="00603A45"/>
    <w:rsid w:val="00603BA4"/>
    <w:rsid w:val="00604002"/>
    <w:rsid w:val="006046AC"/>
    <w:rsid w:val="006048BF"/>
    <w:rsid w:val="006049B6"/>
    <w:rsid w:val="00604B1F"/>
    <w:rsid w:val="00604CFF"/>
    <w:rsid w:val="00604D4C"/>
    <w:rsid w:val="00604F06"/>
    <w:rsid w:val="0060500F"/>
    <w:rsid w:val="00605567"/>
    <w:rsid w:val="006058C4"/>
    <w:rsid w:val="00605BD5"/>
    <w:rsid w:val="00605FD8"/>
    <w:rsid w:val="0060608C"/>
    <w:rsid w:val="00606288"/>
    <w:rsid w:val="00606348"/>
    <w:rsid w:val="0060681E"/>
    <w:rsid w:val="00606A0E"/>
    <w:rsid w:val="00606BE6"/>
    <w:rsid w:val="0060744A"/>
    <w:rsid w:val="006103EB"/>
    <w:rsid w:val="00610567"/>
    <w:rsid w:val="0061064E"/>
    <w:rsid w:val="006108C3"/>
    <w:rsid w:val="00611212"/>
    <w:rsid w:val="0061135C"/>
    <w:rsid w:val="00611364"/>
    <w:rsid w:val="00611FE1"/>
    <w:rsid w:val="006121FA"/>
    <w:rsid w:val="0061266E"/>
    <w:rsid w:val="006126B3"/>
    <w:rsid w:val="00612959"/>
    <w:rsid w:val="00612C46"/>
    <w:rsid w:val="00612EBB"/>
    <w:rsid w:val="006130D4"/>
    <w:rsid w:val="0061335F"/>
    <w:rsid w:val="006134F6"/>
    <w:rsid w:val="00613C9D"/>
    <w:rsid w:val="0061414F"/>
    <w:rsid w:val="00614188"/>
    <w:rsid w:val="00614555"/>
    <w:rsid w:val="0061473E"/>
    <w:rsid w:val="00615799"/>
    <w:rsid w:val="00615AD2"/>
    <w:rsid w:val="00615C52"/>
    <w:rsid w:val="00615C9C"/>
    <w:rsid w:val="00615FEA"/>
    <w:rsid w:val="0061631C"/>
    <w:rsid w:val="00616367"/>
    <w:rsid w:val="00616495"/>
    <w:rsid w:val="0061687B"/>
    <w:rsid w:val="00616C31"/>
    <w:rsid w:val="0061708D"/>
    <w:rsid w:val="006174DC"/>
    <w:rsid w:val="006176EA"/>
    <w:rsid w:val="006206C5"/>
    <w:rsid w:val="006208E6"/>
    <w:rsid w:val="00621253"/>
    <w:rsid w:val="006214BF"/>
    <w:rsid w:val="00621613"/>
    <w:rsid w:val="00621653"/>
    <w:rsid w:val="006218ED"/>
    <w:rsid w:val="006219D1"/>
    <w:rsid w:val="00621C32"/>
    <w:rsid w:val="00621F8E"/>
    <w:rsid w:val="006220B9"/>
    <w:rsid w:val="006223A4"/>
    <w:rsid w:val="0062241C"/>
    <w:rsid w:val="00622873"/>
    <w:rsid w:val="00622AD0"/>
    <w:rsid w:val="00622E63"/>
    <w:rsid w:val="006230D9"/>
    <w:rsid w:val="0062323C"/>
    <w:rsid w:val="0062331A"/>
    <w:rsid w:val="006235C8"/>
    <w:rsid w:val="00623A76"/>
    <w:rsid w:val="00623D77"/>
    <w:rsid w:val="00623E4E"/>
    <w:rsid w:val="006244A3"/>
    <w:rsid w:val="00624591"/>
    <w:rsid w:val="006245C6"/>
    <w:rsid w:val="00624A78"/>
    <w:rsid w:val="0062500D"/>
    <w:rsid w:val="006252B9"/>
    <w:rsid w:val="0062539C"/>
    <w:rsid w:val="006255AC"/>
    <w:rsid w:val="0062598B"/>
    <w:rsid w:val="00625AA2"/>
    <w:rsid w:val="00625D19"/>
    <w:rsid w:val="00625D5D"/>
    <w:rsid w:val="00625EAB"/>
    <w:rsid w:val="00626358"/>
    <w:rsid w:val="0062685C"/>
    <w:rsid w:val="00626944"/>
    <w:rsid w:val="00626ABF"/>
    <w:rsid w:val="00626B6E"/>
    <w:rsid w:val="00626C60"/>
    <w:rsid w:val="00626FD3"/>
    <w:rsid w:val="00627270"/>
    <w:rsid w:val="006277EE"/>
    <w:rsid w:val="00627A38"/>
    <w:rsid w:val="00627A89"/>
    <w:rsid w:val="006303DA"/>
    <w:rsid w:val="0063047B"/>
    <w:rsid w:val="0063048E"/>
    <w:rsid w:val="006308AC"/>
    <w:rsid w:val="00630AF6"/>
    <w:rsid w:val="00630B28"/>
    <w:rsid w:val="006310B1"/>
    <w:rsid w:val="00631131"/>
    <w:rsid w:val="006312F3"/>
    <w:rsid w:val="00631301"/>
    <w:rsid w:val="006316F2"/>
    <w:rsid w:val="0063265D"/>
    <w:rsid w:val="00632BC5"/>
    <w:rsid w:val="00632C85"/>
    <w:rsid w:val="00633BA5"/>
    <w:rsid w:val="00633BAF"/>
    <w:rsid w:val="00633D41"/>
    <w:rsid w:val="00633FAE"/>
    <w:rsid w:val="0063409C"/>
    <w:rsid w:val="006340ED"/>
    <w:rsid w:val="0063442A"/>
    <w:rsid w:val="0063448F"/>
    <w:rsid w:val="006344D5"/>
    <w:rsid w:val="0063452E"/>
    <w:rsid w:val="00634920"/>
    <w:rsid w:val="00634986"/>
    <w:rsid w:val="00634C6E"/>
    <w:rsid w:val="0063504C"/>
    <w:rsid w:val="0063514C"/>
    <w:rsid w:val="006352BB"/>
    <w:rsid w:val="006353F2"/>
    <w:rsid w:val="00635405"/>
    <w:rsid w:val="0063568A"/>
    <w:rsid w:val="006356FE"/>
    <w:rsid w:val="006357C6"/>
    <w:rsid w:val="00635A28"/>
    <w:rsid w:val="00636010"/>
    <w:rsid w:val="00636252"/>
    <w:rsid w:val="00636318"/>
    <w:rsid w:val="006364A0"/>
    <w:rsid w:val="006367A0"/>
    <w:rsid w:val="0063796B"/>
    <w:rsid w:val="00637B67"/>
    <w:rsid w:val="006400B7"/>
    <w:rsid w:val="006404ED"/>
    <w:rsid w:val="006407FF"/>
    <w:rsid w:val="00640859"/>
    <w:rsid w:val="00640B3F"/>
    <w:rsid w:val="006414DC"/>
    <w:rsid w:val="00641872"/>
    <w:rsid w:val="006423C0"/>
    <w:rsid w:val="00642788"/>
    <w:rsid w:val="006428D0"/>
    <w:rsid w:val="00643339"/>
    <w:rsid w:val="006438FE"/>
    <w:rsid w:val="00643EF7"/>
    <w:rsid w:val="006444F7"/>
    <w:rsid w:val="00644C56"/>
    <w:rsid w:val="00645A0A"/>
    <w:rsid w:val="00645A9F"/>
    <w:rsid w:val="00645E00"/>
    <w:rsid w:val="00645F6C"/>
    <w:rsid w:val="00646055"/>
    <w:rsid w:val="00646686"/>
    <w:rsid w:val="006469AA"/>
    <w:rsid w:val="00646DC4"/>
    <w:rsid w:val="00646F1B"/>
    <w:rsid w:val="00646F3B"/>
    <w:rsid w:val="00647883"/>
    <w:rsid w:val="00647AD9"/>
    <w:rsid w:val="00647D75"/>
    <w:rsid w:val="00647E1F"/>
    <w:rsid w:val="00647FE3"/>
    <w:rsid w:val="00650346"/>
    <w:rsid w:val="006508A6"/>
    <w:rsid w:val="00650D2A"/>
    <w:rsid w:val="00650F25"/>
    <w:rsid w:val="006512C4"/>
    <w:rsid w:val="0065154C"/>
    <w:rsid w:val="006518AC"/>
    <w:rsid w:val="006524AD"/>
    <w:rsid w:val="006528AE"/>
    <w:rsid w:val="00653294"/>
    <w:rsid w:val="006535C8"/>
    <w:rsid w:val="00653A05"/>
    <w:rsid w:val="00654281"/>
    <w:rsid w:val="0065459C"/>
    <w:rsid w:val="006545D5"/>
    <w:rsid w:val="00654B32"/>
    <w:rsid w:val="00654C96"/>
    <w:rsid w:val="00654D16"/>
    <w:rsid w:val="006550C1"/>
    <w:rsid w:val="0065558C"/>
    <w:rsid w:val="00655758"/>
    <w:rsid w:val="006559DA"/>
    <w:rsid w:val="00655B9D"/>
    <w:rsid w:val="00656B40"/>
    <w:rsid w:val="00656CBB"/>
    <w:rsid w:val="00656DA1"/>
    <w:rsid w:val="00656F05"/>
    <w:rsid w:val="006570AE"/>
    <w:rsid w:val="006576E3"/>
    <w:rsid w:val="006576EE"/>
    <w:rsid w:val="006579A4"/>
    <w:rsid w:val="00657ADA"/>
    <w:rsid w:val="006608BD"/>
    <w:rsid w:val="006610F1"/>
    <w:rsid w:val="006613D1"/>
    <w:rsid w:val="006614DA"/>
    <w:rsid w:val="006615C8"/>
    <w:rsid w:val="00661675"/>
    <w:rsid w:val="00661989"/>
    <w:rsid w:val="00661FCB"/>
    <w:rsid w:val="00662521"/>
    <w:rsid w:val="006626E2"/>
    <w:rsid w:val="0066278E"/>
    <w:rsid w:val="006627DE"/>
    <w:rsid w:val="00662D3D"/>
    <w:rsid w:val="00663580"/>
    <w:rsid w:val="00663600"/>
    <w:rsid w:val="006640E0"/>
    <w:rsid w:val="0066422B"/>
    <w:rsid w:val="006642E3"/>
    <w:rsid w:val="0066468D"/>
    <w:rsid w:val="00664977"/>
    <w:rsid w:val="00664B23"/>
    <w:rsid w:val="00664BAE"/>
    <w:rsid w:val="00665516"/>
    <w:rsid w:val="0066587B"/>
    <w:rsid w:val="00665AC8"/>
    <w:rsid w:val="00665E01"/>
    <w:rsid w:val="00665E45"/>
    <w:rsid w:val="00665EA0"/>
    <w:rsid w:val="00665F0C"/>
    <w:rsid w:val="00665FAC"/>
    <w:rsid w:val="00666992"/>
    <w:rsid w:val="00666A76"/>
    <w:rsid w:val="00666C2A"/>
    <w:rsid w:val="00666D1C"/>
    <w:rsid w:val="00666F9F"/>
    <w:rsid w:val="0066700B"/>
    <w:rsid w:val="006674A2"/>
    <w:rsid w:val="00667627"/>
    <w:rsid w:val="00667B10"/>
    <w:rsid w:val="00667DAD"/>
    <w:rsid w:val="00667E02"/>
    <w:rsid w:val="00670138"/>
    <w:rsid w:val="006703D0"/>
    <w:rsid w:val="00670466"/>
    <w:rsid w:val="00670779"/>
    <w:rsid w:val="00670823"/>
    <w:rsid w:val="00670B57"/>
    <w:rsid w:val="00670C06"/>
    <w:rsid w:val="00671017"/>
    <w:rsid w:val="00671A91"/>
    <w:rsid w:val="00671EF0"/>
    <w:rsid w:val="00672486"/>
    <w:rsid w:val="00672794"/>
    <w:rsid w:val="00672EC3"/>
    <w:rsid w:val="00673799"/>
    <w:rsid w:val="006737C6"/>
    <w:rsid w:val="00673CE8"/>
    <w:rsid w:val="00673DBE"/>
    <w:rsid w:val="0067406F"/>
    <w:rsid w:val="0067413A"/>
    <w:rsid w:val="00674247"/>
    <w:rsid w:val="00674A68"/>
    <w:rsid w:val="00674C8F"/>
    <w:rsid w:val="00674F2B"/>
    <w:rsid w:val="00675101"/>
    <w:rsid w:val="00675432"/>
    <w:rsid w:val="00675B3D"/>
    <w:rsid w:val="00675D07"/>
    <w:rsid w:val="00675E8C"/>
    <w:rsid w:val="0067693B"/>
    <w:rsid w:val="00677267"/>
    <w:rsid w:val="00677513"/>
    <w:rsid w:val="0067754C"/>
    <w:rsid w:val="0067783C"/>
    <w:rsid w:val="00677A26"/>
    <w:rsid w:val="00677E08"/>
    <w:rsid w:val="00680080"/>
    <w:rsid w:val="00680685"/>
    <w:rsid w:val="006806D3"/>
    <w:rsid w:val="006809A4"/>
    <w:rsid w:val="00681937"/>
    <w:rsid w:val="00681BB9"/>
    <w:rsid w:val="006820B2"/>
    <w:rsid w:val="006820C5"/>
    <w:rsid w:val="00682175"/>
    <w:rsid w:val="0068219D"/>
    <w:rsid w:val="006827E0"/>
    <w:rsid w:val="0068291C"/>
    <w:rsid w:val="00682A53"/>
    <w:rsid w:val="00682B6A"/>
    <w:rsid w:val="00682D89"/>
    <w:rsid w:val="00682E0D"/>
    <w:rsid w:val="00682E3A"/>
    <w:rsid w:val="0068307F"/>
    <w:rsid w:val="006830DD"/>
    <w:rsid w:val="006831FB"/>
    <w:rsid w:val="0068369F"/>
    <w:rsid w:val="0068382C"/>
    <w:rsid w:val="00683896"/>
    <w:rsid w:val="00683BC5"/>
    <w:rsid w:val="00683DBA"/>
    <w:rsid w:val="006843B8"/>
    <w:rsid w:val="00684999"/>
    <w:rsid w:val="00684AB3"/>
    <w:rsid w:val="00684B3A"/>
    <w:rsid w:val="00685432"/>
    <w:rsid w:val="00685446"/>
    <w:rsid w:val="006854C7"/>
    <w:rsid w:val="006856A7"/>
    <w:rsid w:val="006857B4"/>
    <w:rsid w:val="00686057"/>
    <w:rsid w:val="006862C9"/>
    <w:rsid w:val="0068641E"/>
    <w:rsid w:val="0068646D"/>
    <w:rsid w:val="006866E3"/>
    <w:rsid w:val="0068679D"/>
    <w:rsid w:val="006868FC"/>
    <w:rsid w:val="00686D80"/>
    <w:rsid w:val="0068739F"/>
    <w:rsid w:val="006875E4"/>
    <w:rsid w:val="00687BEF"/>
    <w:rsid w:val="00687C2F"/>
    <w:rsid w:val="00687FFB"/>
    <w:rsid w:val="0069012A"/>
    <w:rsid w:val="00690154"/>
    <w:rsid w:val="006903B1"/>
    <w:rsid w:val="00690501"/>
    <w:rsid w:val="00690956"/>
    <w:rsid w:val="00690B13"/>
    <w:rsid w:val="00690B59"/>
    <w:rsid w:val="00691110"/>
    <w:rsid w:val="006914F8"/>
    <w:rsid w:val="006915DE"/>
    <w:rsid w:val="00691D2F"/>
    <w:rsid w:val="006921E6"/>
    <w:rsid w:val="00692602"/>
    <w:rsid w:val="0069280A"/>
    <w:rsid w:val="00692B95"/>
    <w:rsid w:val="00693208"/>
    <w:rsid w:val="0069368E"/>
    <w:rsid w:val="006942C2"/>
    <w:rsid w:val="00694786"/>
    <w:rsid w:val="0069489D"/>
    <w:rsid w:val="00694AC0"/>
    <w:rsid w:val="00694ECB"/>
    <w:rsid w:val="00695137"/>
    <w:rsid w:val="0069544F"/>
    <w:rsid w:val="006957EB"/>
    <w:rsid w:val="006957F4"/>
    <w:rsid w:val="00695D69"/>
    <w:rsid w:val="00696685"/>
    <w:rsid w:val="00696695"/>
    <w:rsid w:val="00696764"/>
    <w:rsid w:val="006969CC"/>
    <w:rsid w:val="00696B9B"/>
    <w:rsid w:val="00696D59"/>
    <w:rsid w:val="00696E17"/>
    <w:rsid w:val="00696F9E"/>
    <w:rsid w:val="0069710B"/>
    <w:rsid w:val="0069750B"/>
    <w:rsid w:val="00697C0E"/>
    <w:rsid w:val="006A02B0"/>
    <w:rsid w:val="006A0322"/>
    <w:rsid w:val="006A05E3"/>
    <w:rsid w:val="006A074E"/>
    <w:rsid w:val="006A0940"/>
    <w:rsid w:val="006A0D22"/>
    <w:rsid w:val="006A0EB1"/>
    <w:rsid w:val="006A1385"/>
    <w:rsid w:val="006A142F"/>
    <w:rsid w:val="006A14B7"/>
    <w:rsid w:val="006A249E"/>
    <w:rsid w:val="006A2559"/>
    <w:rsid w:val="006A272F"/>
    <w:rsid w:val="006A3810"/>
    <w:rsid w:val="006A3E85"/>
    <w:rsid w:val="006A3E8B"/>
    <w:rsid w:val="006A46D5"/>
    <w:rsid w:val="006A4914"/>
    <w:rsid w:val="006A4AFB"/>
    <w:rsid w:val="006A4E86"/>
    <w:rsid w:val="006A54B4"/>
    <w:rsid w:val="006A5802"/>
    <w:rsid w:val="006A599D"/>
    <w:rsid w:val="006A5BF0"/>
    <w:rsid w:val="006A5E95"/>
    <w:rsid w:val="006A610C"/>
    <w:rsid w:val="006A611E"/>
    <w:rsid w:val="006A62A7"/>
    <w:rsid w:val="006A6939"/>
    <w:rsid w:val="006A6A9E"/>
    <w:rsid w:val="006A6D78"/>
    <w:rsid w:val="006A70C7"/>
    <w:rsid w:val="006A725E"/>
    <w:rsid w:val="006A79F2"/>
    <w:rsid w:val="006A7C21"/>
    <w:rsid w:val="006A7CF4"/>
    <w:rsid w:val="006B0293"/>
    <w:rsid w:val="006B0548"/>
    <w:rsid w:val="006B0A04"/>
    <w:rsid w:val="006B0C26"/>
    <w:rsid w:val="006B0C7F"/>
    <w:rsid w:val="006B0CCD"/>
    <w:rsid w:val="006B0F09"/>
    <w:rsid w:val="006B159F"/>
    <w:rsid w:val="006B181B"/>
    <w:rsid w:val="006B1B7F"/>
    <w:rsid w:val="006B1E13"/>
    <w:rsid w:val="006B2013"/>
    <w:rsid w:val="006B204F"/>
    <w:rsid w:val="006B27B7"/>
    <w:rsid w:val="006B2827"/>
    <w:rsid w:val="006B368D"/>
    <w:rsid w:val="006B3C52"/>
    <w:rsid w:val="006B3F2D"/>
    <w:rsid w:val="006B44B8"/>
    <w:rsid w:val="006B4E1D"/>
    <w:rsid w:val="006B4F6A"/>
    <w:rsid w:val="006B512E"/>
    <w:rsid w:val="006B52AF"/>
    <w:rsid w:val="006B5629"/>
    <w:rsid w:val="006B582D"/>
    <w:rsid w:val="006B5925"/>
    <w:rsid w:val="006B5B15"/>
    <w:rsid w:val="006B5C1D"/>
    <w:rsid w:val="006B67FA"/>
    <w:rsid w:val="006B70E9"/>
    <w:rsid w:val="006B7273"/>
    <w:rsid w:val="006B7B89"/>
    <w:rsid w:val="006B7D2F"/>
    <w:rsid w:val="006C02BA"/>
    <w:rsid w:val="006C0847"/>
    <w:rsid w:val="006C0B20"/>
    <w:rsid w:val="006C0B34"/>
    <w:rsid w:val="006C10AD"/>
    <w:rsid w:val="006C154E"/>
    <w:rsid w:val="006C181C"/>
    <w:rsid w:val="006C184B"/>
    <w:rsid w:val="006C185B"/>
    <w:rsid w:val="006C196B"/>
    <w:rsid w:val="006C1A36"/>
    <w:rsid w:val="006C1B1C"/>
    <w:rsid w:val="006C1B8E"/>
    <w:rsid w:val="006C1CB1"/>
    <w:rsid w:val="006C1F00"/>
    <w:rsid w:val="006C2606"/>
    <w:rsid w:val="006C2884"/>
    <w:rsid w:val="006C2923"/>
    <w:rsid w:val="006C2D0C"/>
    <w:rsid w:val="006C2DFC"/>
    <w:rsid w:val="006C32BC"/>
    <w:rsid w:val="006C32E6"/>
    <w:rsid w:val="006C3698"/>
    <w:rsid w:val="006C3AA6"/>
    <w:rsid w:val="006C4102"/>
    <w:rsid w:val="006C42C2"/>
    <w:rsid w:val="006C4582"/>
    <w:rsid w:val="006C45A0"/>
    <w:rsid w:val="006C4B85"/>
    <w:rsid w:val="006C4C7C"/>
    <w:rsid w:val="006C4FAE"/>
    <w:rsid w:val="006C5263"/>
    <w:rsid w:val="006C5622"/>
    <w:rsid w:val="006C5B17"/>
    <w:rsid w:val="006C5FCD"/>
    <w:rsid w:val="006C6072"/>
    <w:rsid w:val="006C617C"/>
    <w:rsid w:val="006C6690"/>
    <w:rsid w:val="006C7027"/>
    <w:rsid w:val="006C70CC"/>
    <w:rsid w:val="006C74A5"/>
    <w:rsid w:val="006C7BF4"/>
    <w:rsid w:val="006D1110"/>
    <w:rsid w:val="006D136F"/>
    <w:rsid w:val="006D1842"/>
    <w:rsid w:val="006D1B77"/>
    <w:rsid w:val="006D2049"/>
    <w:rsid w:val="006D20BD"/>
    <w:rsid w:val="006D2370"/>
    <w:rsid w:val="006D2863"/>
    <w:rsid w:val="006D2C73"/>
    <w:rsid w:val="006D2EE4"/>
    <w:rsid w:val="006D3553"/>
    <w:rsid w:val="006D3A59"/>
    <w:rsid w:val="006D40AC"/>
    <w:rsid w:val="006D430D"/>
    <w:rsid w:val="006D43CA"/>
    <w:rsid w:val="006D4472"/>
    <w:rsid w:val="006D4555"/>
    <w:rsid w:val="006D46C1"/>
    <w:rsid w:val="006D4958"/>
    <w:rsid w:val="006D4DD9"/>
    <w:rsid w:val="006D4F6A"/>
    <w:rsid w:val="006D5353"/>
    <w:rsid w:val="006D5381"/>
    <w:rsid w:val="006D5911"/>
    <w:rsid w:val="006D5F63"/>
    <w:rsid w:val="006D6184"/>
    <w:rsid w:val="006D6763"/>
    <w:rsid w:val="006D6807"/>
    <w:rsid w:val="006D6B6D"/>
    <w:rsid w:val="006D6EC5"/>
    <w:rsid w:val="006D7202"/>
    <w:rsid w:val="006D7443"/>
    <w:rsid w:val="006D7743"/>
    <w:rsid w:val="006D796D"/>
    <w:rsid w:val="006D7B3E"/>
    <w:rsid w:val="006D7BED"/>
    <w:rsid w:val="006D7EBA"/>
    <w:rsid w:val="006E037C"/>
    <w:rsid w:val="006E0441"/>
    <w:rsid w:val="006E141A"/>
    <w:rsid w:val="006E1F90"/>
    <w:rsid w:val="006E2A3A"/>
    <w:rsid w:val="006E2A88"/>
    <w:rsid w:val="006E3197"/>
    <w:rsid w:val="006E3851"/>
    <w:rsid w:val="006E3853"/>
    <w:rsid w:val="006E3B0E"/>
    <w:rsid w:val="006E3CBA"/>
    <w:rsid w:val="006E3DF5"/>
    <w:rsid w:val="006E3E42"/>
    <w:rsid w:val="006E4088"/>
    <w:rsid w:val="006E40C1"/>
    <w:rsid w:val="006E4128"/>
    <w:rsid w:val="006E426A"/>
    <w:rsid w:val="006E4871"/>
    <w:rsid w:val="006E4A87"/>
    <w:rsid w:val="006E582F"/>
    <w:rsid w:val="006E5B14"/>
    <w:rsid w:val="006E6368"/>
    <w:rsid w:val="006E64F5"/>
    <w:rsid w:val="006E6B4E"/>
    <w:rsid w:val="006E6CD8"/>
    <w:rsid w:val="006E709F"/>
    <w:rsid w:val="006E732F"/>
    <w:rsid w:val="006E734F"/>
    <w:rsid w:val="006E7929"/>
    <w:rsid w:val="006E7EA0"/>
    <w:rsid w:val="006F0051"/>
    <w:rsid w:val="006F05CE"/>
    <w:rsid w:val="006F0702"/>
    <w:rsid w:val="006F0E20"/>
    <w:rsid w:val="006F13A5"/>
    <w:rsid w:val="006F1845"/>
    <w:rsid w:val="006F1BAB"/>
    <w:rsid w:val="006F1D31"/>
    <w:rsid w:val="006F2142"/>
    <w:rsid w:val="006F2256"/>
    <w:rsid w:val="006F2339"/>
    <w:rsid w:val="006F270A"/>
    <w:rsid w:val="006F2F50"/>
    <w:rsid w:val="006F305C"/>
    <w:rsid w:val="006F308D"/>
    <w:rsid w:val="006F36E4"/>
    <w:rsid w:val="006F37AA"/>
    <w:rsid w:val="006F3972"/>
    <w:rsid w:val="006F399A"/>
    <w:rsid w:val="006F3AFD"/>
    <w:rsid w:val="006F3C04"/>
    <w:rsid w:val="006F461E"/>
    <w:rsid w:val="006F47AD"/>
    <w:rsid w:val="006F493B"/>
    <w:rsid w:val="006F4CD7"/>
    <w:rsid w:val="006F4DF8"/>
    <w:rsid w:val="006F52C8"/>
    <w:rsid w:val="006F5941"/>
    <w:rsid w:val="006F5A87"/>
    <w:rsid w:val="006F6033"/>
    <w:rsid w:val="006F6229"/>
    <w:rsid w:val="006F6400"/>
    <w:rsid w:val="006F67CB"/>
    <w:rsid w:val="006F69A5"/>
    <w:rsid w:val="006F6A77"/>
    <w:rsid w:val="006F7150"/>
    <w:rsid w:val="006F7199"/>
    <w:rsid w:val="006F785E"/>
    <w:rsid w:val="006F7A48"/>
    <w:rsid w:val="006F7F79"/>
    <w:rsid w:val="00700206"/>
    <w:rsid w:val="007004A4"/>
    <w:rsid w:val="007007BD"/>
    <w:rsid w:val="007008FA"/>
    <w:rsid w:val="00700A21"/>
    <w:rsid w:val="00700B85"/>
    <w:rsid w:val="00700C8A"/>
    <w:rsid w:val="00700D7C"/>
    <w:rsid w:val="00700FD7"/>
    <w:rsid w:val="0070120C"/>
    <w:rsid w:val="007013C0"/>
    <w:rsid w:val="0070195A"/>
    <w:rsid w:val="00701E91"/>
    <w:rsid w:val="0070216B"/>
    <w:rsid w:val="0070216C"/>
    <w:rsid w:val="007025A5"/>
    <w:rsid w:val="00702B5A"/>
    <w:rsid w:val="0070314D"/>
    <w:rsid w:val="007033E7"/>
    <w:rsid w:val="007033F6"/>
    <w:rsid w:val="007034EC"/>
    <w:rsid w:val="00703A93"/>
    <w:rsid w:val="00703E07"/>
    <w:rsid w:val="00704225"/>
    <w:rsid w:val="007050EF"/>
    <w:rsid w:val="007051F8"/>
    <w:rsid w:val="007059DF"/>
    <w:rsid w:val="00705E93"/>
    <w:rsid w:val="0070606B"/>
    <w:rsid w:val="00706236"/>
    <w:rsid w:val="00706417"/>
    <w:rsid w:val="00706764"/>
    <w:rsid w:val="007068E3"/>
    <w:rsid w:val="00706B5E"/>
    <w:rsid w:val="00707371"/>
    <w:rsid w:val="00707394"/>
    <w:rsid w:val="007079DE"/>
    <w:rsid w:val="00707A93"/>
    <w:rsid w:val="00710283"/>
    <w:rsid w:val="007104E2"/>
    <w:rsid w:val="00710763"/>
    <w:rsid w:val="0071098E"/>
    <w:rsid w:val="00710F13"/>
    <w:rsid w:val="00710FE1"/>
    <w:rsid w:val="0071172A"/>
    <w:rsid w:val="00711A1A"/>
    <w:rsid w:val="00711CD6"/>
    <w:rsid w:val="00711D15"/>
    <w:rsid w:val="00711FFD"/>
    <w:rsid w:val="00712022"/>
    <w:rsid w:val="0071268B"/>
    <w:rsid w:val="00712C96"/>
    <w:rsid w:val="00713559"/>
    <w:rsid w:val="00713660"/>
    <w:rsid w:val="0071368B"/>
    <w:rsid w:val="007137D1"/>
    <w:rsid w:val="007138CF"/>
    <w:rsid w:val="00713A64"/>
    <w:rsid w:val="0071455F"/>
    <w:rsid w:val="00714817"/>
    <w:rsid w:val="0071495C"/>
    <w:rsid w:val="007149F2"/>
    <w:rsid w:val="00715559"/>
    <w:rsid w:val="007159DC"/>
    <w:rsid w:val="00715A02"/>
    <w:rsid w:val="00715CA0"/>
    <w:rsid w:val="00715E49"/>
    <w:rsid w:val="00715EDA"/>
    <w:rsid w:val="00715F88"/>
    <w:rsid w:val="00716178"/>
    <w:rsid w:val="00716624"/>
    <w:rsid w:val="0071668C"/>
    <w:rsid w:val="00716F75"/>
    <w:rsid w:val="007172EE"/>
    <w:rsid w:val="007175F4"/>
    <w:rsid w:val="00717635"/>
    <w:rsid w:val="00717827"/>
    <w:rsid w:val="00717A0D"/>
    <w:rsid w:val="00717C81"/>
    <w:rsid w:val="00720284"/>
    <w:rsid w:val="00720382"/>
    <w:rsid w:val="00720790"/>
    <w:rsid w:val="00720BB0"/>
    <w:rsid w:val="00720C21"/>
    <w:rsid w:val="00720F89"/>
    <w:rsid w:val="00720FA6"/>
    <w:rsid w:val="0072141E"/>
    <w:rsid w:val="007214E4"/>
    <w:rsid w:val="00721613"/>
    <w:rsid w:val="007217EC"/>
    <w:rsid w:val="00721A00"/>
    <w:rsid w:val="00721FA5"/>
    <w:rsid w:val="00722BF2"/>
    <w:rsid w:val="00722F27"/>
    <w:rsid w:val="00722F3B"/>
    <w:rsid w:val="007230A0"/>
    <w:rsid w:val="0072316B"/>
    <w:rsid w:val="007233AF"/>
    <w:rsid w:val="007233CF"/>
    <w:rsid w:val="00723453"/>
    <w:rsid w:val="0072349E"/>
    <w:rsid w:val="007236DC"/>
    <w:rsid w:val="00723C31"/>
    <w:rsid w:val="00723EA4"/>
    <w:rsid w:val="00724288"/>
    <w:rsid w:val="00724324"/>
    <w:rsid w:val="0072475F"/>
    <w:rsid w:val="00724A92"/>
    <w:rsid w:val="00724BFB"/>
    <w:rsid w:val="00724D5D"/>
    <w:rsid w:val="00724EBC"/>
    <w:rsid w:val="0072518E"/>
    <w:rsid w:val="00725619"/>
    <w:rsid w:val="00725838"/>
    <w:rsid w:val="007259BD"/>
    <w:rsid w:val="00726406"/>
    <w:rsid w:val="00726471"/>
    <w:rsid w:val="00726FE6"/>
    <w:rsid w:val="00727830"/>
    <w:rsid w:val="007305C7"/>
    <w:rsid w:val="00730ABC"/>
    <w:rsid w:val="00730B4A"/>
    <w:rsid w:val="007315E7"/>
    <w:rsid w:val="007316A3"/>
    <w:rsid w:val="00731C11"/>
    <w:rsid w:val="00732144"/>
    <w:rsid w:val="0073215F"/>
    <w:rsid w:val="00732217"/>
    <w:rsid w:val="00732600"/>
    <w:rsid w:val="00732712"/>
    <w:rsid w:val="00732AF6"/>
    <w:rsid w:val="00732E36"/>
    <w:rsid w:val="00732F43"/>
    <w:rsid w:val="007330FE"/>
    <w:rsid w:val="00733258"/>
    <w:rsid w:val="0073393D"/>
    <w:rsid w:val="00733A97"/>
    <w:rsid w:val="0073479D"/>
    <w:rsid w:val="00734861"/>
    <w:rsid w:val="00734A38"/>
    <w:rsid w:val="00734DFD"/>
    <w:rsid w:val="00734E23"/>
    <w:rsid w:val="0073518C"/>
    <w:rsid w:val="007355E8"/>
    <w:rsid w:val="00735640"/>
    <w:rsid w:val="00735679"/>
    <w:rsid w:val="00735865"/>
    <w:rsid w:val="007358E1"/>
    <w:rsid w:val="0073666E"/>
    <w:rsid w:val="00736733"/>
    <w:rsid w:val="0073673A"/>
    <w:rsid w:val="00736750"/>
    <w:rsid w:val="00736AD6"/>
    <w:rsid w:val="00736B97"/>
    <w:rsid w:val="00736DBB"/>
    <w:rsid w:val="0073705B"/>
    <w:rsid w:val="00737DA7"/>
    <w:rsid w:val="00740309"/>
    <w:rsid w:val="00740665"/>
    <w:rsid w:val="00740C4E"/>
    <w:rsid w:val="00740CC8"/>
    <w:rsid w:val="00740E03"/>
    <w:rsid w:val="00740F26"/>
    <w:rsid w:val="00741BDF"/>
    <w:rsid w:val="00742203"/>
    <w:rsid w:val="007422D3"/>
    <w:rsid w:val="00742AEE"/>
    <w:rsid w:val="00742B38"/>
    <w:rsid w:val="00742B41"/>
    <w:rsid w:val="00742ED3"/>
    <w:rsid w:val="00743544"/>
    <w:rsid w:val="00743B04"/>
    <w:rsid w:val="00743B72"/>
    <w:rsid w:val="00743BD9"/>
    <w:rsid w:val="007440E9"/>
    <w:rsid w:val="007448DF"/>
    <w:rsid w:val="007448E3"/>
    <w:rsid w:val="00744B4F"/>
    <w:rsid w:val="00745935"/>
    <w:rsid w:val="00745D85"/>
    <w:rsid w:val="00746025"/>
    <w:rsid w:val="0074607A"/>
    <w:rsid w:val="007460BA"/>
    <w:rsid w:val="0074642A"/>
    <w:rsid w:val="007464D5"/>
    <w:rsid w:val="00746B6A"/>
    <w:rsid w:val="00746D1E"/>
    <w:rsid w:val="00746E1E"/>
    <w:rsid w:val="00746FD3"/>
    <w:rsid w:val="007471CE"/>
    <w:rsid w:val="0074731A"/>
    <w:rsid w:val="0074739A"/>
    <w:rsid w:val="007473E3"/>
    <w:rsid w:val="00747952"/>
    <w:rsid w:val="00747ABB"/>
    <w:rsid w:val="00747FC1"/>
    <w:rsid w:val="0075064F"/>
    <w:rsid w:val="007506B0"/>
    <w:rsid w:val="0075070A"/>
    <w:rsid w:val="007509FF"/>
    <w:rsid w:val="00750BD1"/>
    <w:rsid w:val="007510AE"/>
    <w:rsid w:val="007513A1"/>
    <w:rsid w:val="007517C6"/>
    <w:rsid w:val="00751975"/>
    <w:rsid w:val="00751D79"/>
    <w:rsid w:val="007521FF"/>
    <w:rsid w:val="007523E4"/>
    <w:rsid w:val="007528B4"/>
    <w:rsid w:val="00752D03"/>
    <w:rsid w:val="00752DE4"/>
    <w:rsid w:val="00752EDA"/>
    <w:rsid w:val="00753293"/>
    <w:rsid w:val="00753CC9"/>
    <w:rsid w:val="00754034"/>
    <w:rsid w:val="007541C0"/>
    <w:rsid w:val="0075427C"/>
    <w:rsid w:val="007545A4"/>
    <w:rsid w:val="00754723"/>
    <w:rsid w:val="00754C5D"/>
    <w:rsid w:val="00755333"/>
    <w:rsid w:val="007555F7"/>
    <w:rsid w:val="007556C7"/>
    <w:rsid w:val="00755803"/>
    <w:rsid w:val="0075620C"/>
    <w:rsid w:val="00756612"/>
    <w:rsid w:val="00756BF0"/>
    <w:rsid w:val="007570EC"/>
    <w:rsid w:val="00757417"/>
    <w:rsid w:val="007579EE"/>
    <w:rsid w:val="00757B4A"/>
    <w:rsid w:val="00757E98"/>
    <w:rsid w:val="00757F26"/>
    <w:rsid w:val="0076005F"/>
    <w:rsid w:val="007603C5"/>
    <w:rsid w:val="00760419"/>
    <w:rsid w:val="00760446"/>
    <w:rsid w:val="00760587"/>
    <w:rsid w:val="0076097B"/>
    <w:rsid w:val="00760A49"/>
    <w:rsid w:val="00760D3A"/>
    <w:rsid w:val="00761042"/>
    <w:rsid w:val="00761BD3"/>
    <w:rsid w:val="00761CDB"/>
    <w:rsid w:val="00761FED"/>
    <w:rsid w:val="00762199"/>
    <w:rsid w:val="007622B3"/>
    <w:rsid w:val="007628EA"/>
    <w:rsid w:val="00762F10"/>
    <w:rsid w:val="0076309E"/>
    <w:rsid w:val="007633A8"/>
    <w:rsid w:val="00763414"/>
    <w:rsid w:val="00763642"/>
    <w:rsid w:val="0076454B"/>
    <w:rsid w:val="00764918"/>
    <w:rsid w:val="007649D2"/>
    <w:rsid w:val="00764BB8"/>
    <w:rsid w:val="00764C70"/>
    <w:rsid w:val="00764CFB"/>
    <w:rsid w:val="00765163"/>
    <w:rsid w:val="007654AE"/>
    <w:rsid w:val="007655C1"/>
    <w:rsid w:val="00765713"/>
    <w:rsid w:val="0076581D"/>
    <w:rsid w:val="00766068"/>
    <w:rsid w:val="007669F9"/>
    <w:rsid w:val="00766A2A"/>
    <w:rsid w:val="00766C47"/>
    <w:rsid w:val="007675DE"/>
    <w:rsid w:val="00767E9D"/>
    <w:rsid w:val="0077065D"/>
    <w:rsid w:val="0077088A"/>
    <w:rsid w:val="00770938"/>
    <w:rsid w:val="00770B83"/>
    <w:rsid w:val="00770DC8"/>
    <w:rsid w:val="00771069"/>
    <w:rsid w:val="00771A29"/>
    <w:rsid w:val="007720AD"/>
    <w:rsid w:val="00772100"/>
    <w:rsid w:val="007721B5"/>
    <w:rsid w:val="007727EB"/>
    <w:rsid w:val="00772A90"/>
    <w:rsid w:val="00772DB1"/>
    <w:rsid w:val="0077331E"/>
    <w:rsid w:val="007739AC"/>
    <w:rsid w:val="00773BAB"/>
    <w:rsid w:val="00773D8B"/>
    <w:rsid w:val="007742B4"/>
    <w:rsid w:val="007744DE"/>
    <w:rsid w:val="00774618"/>
    <w:rsid w:val="007746EF"/>
    <w:rsid w:val="00774765"/>
    <w:rsid w:val="007748B4"/>
    <w:rsid w:val="00774B51"/>
    <w:rsid w:val="00774B54"/>
    <w:rsid w:val="00774B5E"/>
    <w:rsid w:val="00774B94"/>
    <w:rsid w:val="00774BC0"/>
    <w:rsid w:val="00774DE4"/>
    <w:rsid w:val="0077509F"/>
    <w:rsid w:val="00775140"/>
    <w:rsid w:val="00775366"/>
    <w:rsid w:val="0077552E"/>
    <w:rsid w:val="007755D9"/>
    <w:rsid w:val="00775DBC"/>
    <w:rsid w:val="00775EE3"/>
    <w:rsid w:val="00775FE2"/>
    <w:rsid w:val="007778A0"/>
    <w:rsid w:val="00777CCC"/>
    <w:rsid w:val="0078004B"/>
    <w:rsid w:val="00780054"/>
    <w:rsid w:val="00780619"/>
    <w:rsid w:val="00780AA1"/>
    <w:rsid w:val="00780C71"/>
    <w:rsid w:val="00780DCC"/>
    <w:rsid w:val="007817B5"/>
    <w:rsid w:val="00781B50"/>
    <w:rsid w:val="00781C3F"/>
    <w:rsid w:val="00781DEC"/>
    <w:rsid w:val="00781FB8"/>
    <w:rsid w:val="00782108"/>
    <w:rsid w:val="00782159"/>
    <w:rsid w:val="00782B38"/>
    <w:rsid w:val="00782B8A"/>
    <w:rsid w:val="00782EA1"/>
    <w:rsid w:val="0078348A"/>
    <w:rsid w:val="0078365D"/>
    <w:rsid w:val="007838CE"/>
    <w:rsid w:val="00783B0A"/>
    <w:rsid w:val="00783D91"/>
    <w:rsid w:val="00783E34"/>
    <w:rsid w:val="007846E7"/>
    <w:rsid w:val="00784852"/>
    <w:rsid w:val="007848E4"/>
    <w:rsid w:val="00784D5B"/>
    <w:rsid w:val="00785427"/>
    <w:rsid w:val="00785B8A"/>
    <w:rsid w:val="00785DDA"/>
    <w:rsid w:val="0078689B"/>
    <w:rsid w:val="00786926"/>
    <w:rsid w:val="00786946"/>
    <w:rsid w:val="00786A08"/>
    <w:rsid w:val="00786B61"/>
    <w:rsid w:val="00787345"/>
    <w:rsid w:val="00787406"/>
    <w:rsid w:val="007876F3"/>
    <w:rsid w:val="007877D6"/>
    <w:rsid w:val="007878A9"/>
    <w:rsid w:val="0078795C"/>
    <w:rsid w:val="00787AB8"/>
    <w:rsid w:val="00787CD1"/>
    <w:rsid w:val="00787D88"/>
    <w:rsid w:val="007902F4"/>
    <w:rsid w:val="00790739"/>
    <w:rsid w:val="00790848"/>
    <w:rsid w:val="0079099A"/>
    <w:rsid w:val="00790AE5"/>
    <w:rsid w:val="00790E66"/>
    <w:rsid w:val="00791151"/>
    <w:rsid w:val="007911A4"/>
    <w:rsid w:val="0079134B"/>
    <w:rsid w:val="0079152A"/>
    <w:rsid w:val="00791B8D"/>
    <w:rsid w:val="00791C9A"/>
    <w:rsid w:val="00792938"/>
    <w:rsid w:val="00792BF6"/>
    <w:rsid w:val="00792DAD"/>
    <w:rsid w:val="00792E9A"/>
    <w:rsid w:val="00793099"/>
    <w:rsid w:val="007934EC"/>
    <w:rsid w:val="007936C6"/>
    <w:rsid w:val="00793762"/>
    <w:rsid w:val="00793791"/>
    <w:rsid w:val="007938D0"/>
    <w:rsid w:val="007939DA"/>
    <w:rsid w:val="007939EE"/>
    <w:rsid w:val="00793A57"/>
    <w:rsid w:val="00793ACE"/>
    <w:rsid w:val="00794A95"/>
    <w:rsid w:val="00794E5C"/>
    <w:rsid w:val="00794EF4"/>
    <w:rsid w:val="00794FA3"/>
    <w:rsid w:val="007952E3"/>
    <w:rsid w:val="0079556D"/>
    <w:rsid w:val="007956DE"/>
    <w:rsid w:val="00795B31"/>
    <w:rsid w:val="00796317"/>
    <w:rsid w:val="00796397"/>
    <w:rsid w:val="00796666"/>
    <w:rsid w:val="00796807"/>
    <w:rsid w:val="00796B66"/>
    <w:rsid w:val="00796CD0"/>
    <w:rsid w:val="0079709B"/>
    <w:rsid w:val="007972EF"/>
    <w:rsid w:val="007977D2"/>
    <w:rsid w:val="00797CB0"/>
    <w:rsid w:val="007A027D"/>
    <w:rsid w:val="007A033D"/>
    <w:rsid w:val="007A0A89"/>
    <w:rsid w:val="007A0ADD"/>
    <w:rsid w:val="007A0B1C"/>
    <w:rsid w:val="007A0CCB"/>
    <w:rsid w:val="007A0E02"/>
    <w:rsid w:val="007A10DA"/>
    <w:rsid w:val="007A13F6"/>
    <w:rsid w:val="007A14B2"/>
    <w:rsid w:val="007A1511"/>
    <w:rsid w:val="007A1BE2"/>
    <w:rsid w:val="007A2147"/>
    <w:rsid w:val="007A2227"/>
    <w:rsid w:val="007A2440"/>
    <w:rsid w:val="007A26C0"/>
    <w:rsid w:val="007A28A8"/>
    <w:rsid w:val="007A2ABF"/>
    <w:rsid w:val="007A2BE2"/>
    <w:rsid w:val="007A30F2"/>
    <w:rsid w:val="007A3144"/>
    <w:rsid w:val="007A3D4D"/>
    <w:rsid w:val="007A3ED4"/>
    <w:rsid w:val="007A45C5"/>
    <w:rsid w:val="007A5377"/>
    <w:rsid w:val="007A53A9"/>
    <w:rsid w:val="007A591A"/>
    <w:rsid w:val="007A5C67"/>
    <w:rsid w:val="007A61BB"/>
    <w:rsid w:val="007A62E1"/>
    <w:rsid w:val="007A6399"/>
    <w:rsid w:val="007A6C8B"/>
    <w:rsid w:val="007A746B"/>
    <w:rsid w:val="007A7C74"/>
    <w:rsid w:val="007A7CCB"/>
    <w:rsid w:val="007A7CEA"/>
    <w:rsid w:val="007A7ED9"/>
    <w:rsid w:val="007A7F2F"/>
    <w:rsid w:val="007B03FE"/>
    <w:rsid w:val="007B0BE7"/>
    <w:rsid w:val="007B0FEE"/>
    <w:rsid w:val="007B10B8"/>
    <w:rsid w:val="007B1503"/>
    <w:rsid w:val="007B1735"/>
    <w:rsid w:val="007B1761"/>
    <w:rsid w:val="007B1992"/>
    <w:rsid w:val="007B19B2"/>
    <w:rsid w:val="007B1A88"/>
    <w:rsid w:val="007B1CEE"/>
    <w:rsid w:val="007B1D5A"/>
    <w:rsid w:val="007B1ED4"/>
    <w:rsid w:val="007B2413"/>
    <w:rsid w:val="007B2EA6"/>
    <w:rsid w:val="007B2F81"/>
    <w:rsid w:val="007B34E0"/>
    <w:rsid w:val="007B384C"/>
    <w:rsid w:val="007B3D2E"/>
    <w:rsid w:val="007B4042"/>
    <w:rsid w:val="007B4257"/>
    <w:rsid w:val="007B43F4"/>
    <w:rsid w:val="007B496D"/>
    <w:rsid w:val="007B532E"/>
    <w:rsid w:val="007B555D"/>
    <w:rsid w:val="007B5574"/>
    <w:rsid w:val="007B557E"/>
    <w:rsid w:val="007B568B"/>
    <w:rsid w:val="007B5794"/>
    <w:rsid w:val="007B5863"/>
    <w:rsid w:val="007B5B38"/>
    <w:rsid w:val="007B5C8C"/>
    <w:rsid w:val="007B60D5"/>
    <w:rsid w:val="007B6147"/>
    <w:rsid w:val="007B6541"/>
    <w:rsid w:val="007B6946"/>
    <w:rsid w:val="007B72D6"/>
    <w:rsid w:val="007B7878"/>
    <w:rsid w:val="007B7928"/>
    <w:rsid w:val="007B7CA2"/>
    <w:rsid w:val="007B7CFE"/>
    <w:rsid w:val="007B7D91"/>
    <w:rsid w:val="007B7FF2"/>
    <w:rsid w:val="007C0031"/>
    <w:rsid w:val="007C0246"/>
    <w:rsid w:val="007C0530"/>
    <w:rsid w:val="007C05B6"/>
    <w:rsid w:val="007C0977"/>
    <w:rsid w:val="007C0B7B"/>
    <w:rsid w:val="007C1019"/>
    <w:rsid w:val="007C11BC"/>
    <w:rsid w:val="007C1535"/>
    <w:rsid w:val="007C1997"/>
    <w:rsid w:val="007C1E74"/>
    <w:rsid w:val="007C21CC"/>
    <w:rsid w:val="007C2A2F"/>
    <w:rsid w:val="007C3023"/>
    <w:rsid w:val="007C30D6"/>
    <w:rsid w:val="007C34DF"/>
    <w:rsid w:val="007C354E"/>
    <w:rsid w:val="007C3A0B"/>
    <w:rsid w:val="007C42E3"/>
    <w:rsid w:val="007C52FD"/>
    <w:rsid w:val="007C5AAD"/>
    <w:rsid w:val="007C5CAE"/>
    <w:rsid w:val="007C5CB6"/>
    <w:rsid w:val="007C6114"/>
    <w:rsid w:val="007C635E"/>
    <w:rsid w:val="007C6533"/>
    <w:rsid w:val="007C6E13"/>
    <w:rsid w:val="007C6E71"/>
    <w:rsid w:val="007C6ED6"/>
    <w:rsid w:val="007C7588"/>
    <w:rsid w:val="007C79F8"/>
    <w:rsid w:val="007C7E87"/>
    <w:rsid w:val="007D0769"/>
    <w:rsid w:val="007D0AB3"/>
    <w:rsid w:val="007D0B83"/>
    <w:rsid w:val="007D1145"/>
    <w:rsid w:val="007D1183"/>
    <w:rsid w:val="007D1465"/>
    <w:rsid w:val="007D1D6C"/>
    <w:rsid w:val="007D2A8D"/>
    <w:rsid w:val="007D2DC7"/>
    <w:rsid w:val="007D3075"/>
    <w:rsid w:val="007D32A8"/>
    <w:rsid w:val="007D33F8"/>
    <w:rsid w:val="007D3618"/>
    <w:rsid w:val="007D36CE"/>
    <w:rsid w:val="007D3A5D"/>
    <w:rsid w:val="007D4343"/>
    <w:rsid w:val="007D4C66"/>
    <w:rsid w:val="007D4FC6"/>
    <w:rsid w:val="007D5305"/>
    <w:rsid w:val="007D56ED"/>
    <w:rsid w:val="007D571C"/>
    <w:rsid w:val="007D57BE"/>
    <w:rsid w:val="007D58EB"/>
    <w:rsid w:val="007D5911"/>
    <w:rsid w:val="007D6570"/>
    <w:rsid w:val="007D6BFA"/>
    <w:rsid w:val="007D6DB9"/>
    <w:rsid w:val="007D6E9B"/>
    <w:rsid w:val="007D6F7C"/>
    <w:rsid w:val="007D7172"/>
    <w:rsid w:val="007D728B"/>
    <w:rsid w:val="007D72F8"/>
    <w:rsid w:val="007D7590"/>
    <w:rsid w:val="007D7877"/>
    <w:rsid w:val="007D792E"/>
    <w:rsid w:val="007D7BF2"/>
    <w:rsid w:val="007D7CFF"/>
    <w:rsid w:val="007D7DF9"/>
    <w:rsid w:val="007D7EF1"/>
    <w:rsid w:val="007E0122"/>
    <w:rsid w:val="007E03E7"/>
    <w:rsid w:val="007E0749"/>
    <w:rsid w:val="007E094B"/>
    <w:rsid w:val="007E0D2D"/>
    <w:rsid w:val="007E0E91"/>
    <w:rsid w:val="007E1251"/>
    <w:rsid w:val="007E140F"/>
    <w:rsid w:val="007E1A8E"/>
    <w:rsid w:val="007E2098"/>
    <w:rsid w:val="007E27AF"/>
    <w:rsid w:val="007E3375"/>
    <w:rsid w:val="007E36D1"/>
    <w:rsid w:val="007E3A98"/>
    <w:rsid w:val="007E3DD7"/>
    <w:rsid w:val="007E40A9"/>
    <w:rsid w:val="007E40F7"/>
    <w:rsid w:val="007E4136"/>
    <w:rsid w:val="007E4173"/>
    <w:rsid w:val="007E41B5"/>
    <w:rsid w:val="007E41D8"/>
    <w:rsid w:val="007E48EF"/>
    <w:rsid w:val="007E49DB"/>
    <w:rsid w:val="007E4C3A"/>
    <w:rsid w:val="007E52EA"/>
    <w:rsid w:val="007E55C3"/>
    <w:rsid w:val="007E56BC"/>
    <w:rsid w:val="007E59A4"/>
    <w:rsid w:val="007E5AA0"/>
    <w:rsid w:val="007E5FDA"/>
    <w:rsid w:val="007E60FB"/>
    <w:rsid w:val="007E6244"/>
    <w:rsid w:val="007E6657"/>
    <w:rsid w:val="007E6E85"/>
    <w:rsid w:val="007E7295"/>
    <w:rsid w:val="007E737D"/>
    <w:rsid w:val="007E76E0"/>
    <w:rsid w:val="007E795F"/>
    <w:rsid w:val="007E7AC9"/>
    <w:rsid w:val="007E7E3F"/>
    <w:rsid w:val="007F024F"/>
    <w:rsid w:val="007F0338"/>
    <w:rsid w:val="007F05D0"/>
    <w:rsid w:val="007F07A1"/>
    <w:rsid w:val="007F0AD0"/>
    <w:rsid w:val="007F0F7D"/>
    <w:rsid w:val="007F1AED"/>
    <w:rsid w:val="007F1D81"/>
    <w:rsid w:val="007F1F1D"/>
    <w:rsid w:val="007F2089"/>
    <w:rsid w:val="007F21F0"/>
    <w:rsid w:val="007F27D0"/>
    <w:rsid w:val="007F2A7E"/>
    <w:rsid w:val="007F2ADD"/>
    <w:rsid w:val="007F2B10"/>
    <w:rsid w:val="007F2C4F"/>
    <w:rsid w:val="007F30A7"/>
    <w:rsid w:val="007F35C8"/>
    <w:rsid w:val="007F379F"/>
    <w:rsid w:val="007F3C35"/>
    <w:rsid w:val="007F3C36"/>
    <w:rsid w:val="007F3E21"/>
    <w:rsid w:val="007F43CF"/>
    <w:rsid w:val="007F44F7"/>
    <w:rsid w:val="007F4AAC"/>
    <w:rsid w:val="007F4C48"/>
    <w:rsid w:val="007F4FB7"/>
    <w:rsid w:val="007F5125"/>
    <w:rsid w:val="007F522A"/>
    <w:rsid w:val="007F52D1"/>
    <w:rsid w:val="007F5357"/>
    <w:rsid w:val="007F5483"/>
    <w:rsid w:val="007F5638"/>
    <w:rsid w:val="007F57A5"/>
    <w:rsid w:val="007F58BD"/>
    <w:rsid w:val="007F5AF9"/>
    <w:rsid w:val="007F5B75"/>
    <w:rsid w:val="007F60D4"/>
    <w:rsid w:val="007F61EA"/>
    <w:rsid w:val="007F6407"/>
    <w:rsid w:val="007F653B"/>
    <w:rsid w:val="007F6B97"/>
    <w:rsid w:val="007F705A"/>
    <w:rsid w:val="0080030E"/>
    <w:rsid w:val="0080055B"/>
    <w:rsid w:val="0080062C"/>
    <w:rsid w:val="00800916"/>
    <w:rsid w:val="00800A8F"/>
    <w:rsid w:val="00800C1E"/>
    <w:rsid w:val="00800DB8"/>
    <w:rsid w:val="00800FE6"/>
    <w:rsid w:val="00801536"/>
    <w:rsid w:val="008015E4"/>
    <w:rsid w:val="008019E4"/>
    <w:rsid w:val="00801C28"/>
    <w:rsid w:val="00801DE1"/>
    <w:rsid w:val="00802541"/>
    <w:rsid w:val="008028DF"/>
    <w:rsid w:val="008029E1"/>
    <w:rsid w:val="00803A0E"/>
    <w:rsid w:val="00803DB3"/>
    <w:rsid w:val="008042E0"/>
    <w:rsid w:val="00804372"/>
    <w:rsid w:val="00804A61"/>
    <w:rsid w:val="00804C0E"/>
    <w:rsid w:val="00804F75"/>
    <w:rsid w:val="0080519E"/>
    <w:rsid w:val="0080611A"/>
    <w:rsid w:val="008061CA"/>
    <w:rsid w:val="00806AED"/>
    <w:rsid w:val="00806C52"/>
    <w:rsid w:val="00806F2F"/>
    <w:rsid w:val="008071BF"/>
    <w:rsid w:val="008072C3"/>
    <w:rsid w:val="008074B3"/>
    <w:rsid w:val="00807AE4"/>
    <w:rsid w:val="00807DD3"/>
    <w:rsid w:val="00810591"/>
    <w:rsid w:val="0081073B"/>
    <w:rsid w:val="00810A26"/>
    <w:rsid w:val="00810A80"/>
    <w:rsid w:val="00810FD9"/>
    <w:rsid w:val="008110FE"/>
    <w:rsid w:val="00811350"/>
    <w:rsid w:val="00811689"/>
    <w:rsid w:val="00811AE0"/>
    <w:rsid w:val="00811D11"/>
    <w:rsid w:val="00811F60"/>
    <w:rsid w:val="00812001"/>
    <w:rsid w:val="008129CE"/>
    <w:rsid w:val="0081321A"/>
    <w:rsid w:val="008132F7"/>
    <w:rsid w:val="008141ED"/>
    <w:rsid w:val="008149E2"/>
    <w:rsid w:val="00814B96"/>
    <w:rsid w:val="00814FB9"/>
    <w:rsid w:val="00815277"/>
    <w:rsid w:val="008155AC"/>
    <w:rsid w:val="008158DB"/>
    <w:rsid w:val="00815AAF"/>
    <w:rsid w:val="00815C1C"/>
    <w:rsid w:val="00816389"/>
    <w:rsid w:val="008163F5"/>
    <w:rsid w:val="008163FA"/>
    <w:rsid w:val="008165BC"/>
    <w:rsid w:val="008165F1"/>
    <w:rsid w:val="00816BDB"/>
    <w:rsid w:val="00816E15"/>
    <w:rsid w:val="0081738C"/>
    <w:rsid w:val="00817762"/>
    <w:rsid w:val="00817C73"/>
    <w:rsid w:val="00820407"/>
    <w:rsid w:val="0082052C"/>
    <w:rsid w:val="0082054D"/>
    <w:rsid w:val="00820B1A"/>
    <w:rsid w:val="008213F4"/>
    <w:rsid w:val="00821B35"/>
    <w:rsid w:val="00821E53"/>
    <w:rsid w:val="008224ED"/>
    <w:rsid w:val="0082267F"/>
    <w:rsid w:val="008226FB"/>
    <w:rsid w:val="00822C4C"/>
    <w:rsid w:val="00823139"/>
    <w:rsid w:val="00823806"/>
    <w:rsid w:val="008238B5"/>
    <w:rsid w:val="00823C09"/>
    <w:rsid w:val="00823E32"/>
    <w:rsid w:val="00824685"/>
    <w:rsid w:val="00824C1D"/>
    <w:rsid w:val="00824C1E"/>
    <w:rsid w:val="00824DB6"/>
    <w:rsid w:val="008253E8"/>
    <w:rsid w:val="00825878"/>
    <w:rsid w:val="008265A0"/>
    <w:rsid w:val="00826C9B"/>
    <w:rsid w:val="00826EA0"/>
    <w:rsid w:val="00826EFD"/>
    <w:rsid w:val="0082707E"/>
    <w:rsid w:val="0082712B"/>
    <w:rsid w:val="00827594"/>
    <w:rsid w:val="008277AC"/>
    <w:rsid w:val="00827E60"/>
    <w:rsid w:val="00827FD9"/>
    <w:rsid w:val="0083040D"/>
    <w:rsid w:val="008308EC"/>
    <w:rsid w:val="008309D4"/>
    <w:rsid w:val="00831188"/>
    <w:rsid w:val="00831190"/>
    <w:rsid w:val="0083141B"/>
    <w:rsid w:val="00831BAB"/>
    <w:rsid w:val="00831D6F"/>
    <w:rsid w:val="00832167"/>
    <w:rsid w:val="008321EB"/>
    <w:rsid w:val="00832210"/>
    <w:rsid w:val="008322BD"/>
    <w:rsid w:val="00832CEF"/>
    <w:rsid w:val="00832D93"/>
    <w:rsid w:val="00832DBF"/>
    <w:rsid w:val="00832E6D"/>
    <w:rsid w:val="008335C1"/>
    <w:rsid w:val="00833BC2"/>
    <w:rsid w:val="00833C6A"/>
    <w:rsid w:val="00833C8F"/>
    <w:rsid w:val="00833DD5"/>
    <w:rsid w:val="00833E43"/>
    <w:rsid w:val="008343BF"/>
    <w:rsid w:val="0083483F"/>
    <w:rsid w:val="00834924"/>
    <w:rsid w:val="00834937"/>
    <w:rsid w:val="00834B0B"/>
    <w:rsid w:val="00834B68"/>
    <w:rsid w:val="00834CA1"/>
    <w:rsid w:val="00834F7A"/>
    <w:rsid w:val="008354F5"/>
    <w:rsid w:val="0083586F"/>
    <w:rsid w:val="00835BA1"/>
    <w:rsid w:val="00836534"/>
    <w:rsid w:val="00836684"/>
    <w:rsid w:val="008368E6"/>
    <w:rsid w:val="00836A41"/>
    <w:rsid w:val="00836BD9"/>
    <w:rsid w:val="00837417"/>
    <w:rsid w:val="00837797"/>
    <w:rsid w:val="00837BDA"/>
    <w:rsid w:val="0084029A"/>
    <w:rsid w:val="008404BA"/>
    <w:rsid w:val="008405EC"/>
    <w:rsid w:val="00840B96"/>
    <w:rsid w:val="0084145D"/>
    <w:rsid w:val="00841551"/>
    <w:rsid w:val="00841ADC"/>
    <w:rsid w:val="00841D0A"/>
    <w:rsid w:val="00841FC9"/>
    <w:rsid w:val="0084204E"/>
    <w:rsid w:val="0084230A"/>
    <w:rsid w:val="008423A0"/>
    <w:rsid w:val="008428B1"/>
    <w:rsid w:val="008428EC"/>
    <w:rsid w:val="00842E42"/>
    <w:rsid w:val="00843159"/>
    <w:rsid w:val="008432CB"/>
    <w:rsid w:val="00843451"/>
    <w:rsid w:val="00843534"/>
    <w:rsid w:val="008437BD"/>
    <w:rsid w:val="00843895"/>
    <w:rsid w:val="008439D4"/>
    <w:rsid w:val="008443F5"/>
    <w:rsid w:val="00844C43"/>
    <w:rsid w:val="00844FB0"/>
    <w:rsid w:val="00845077"/>
    <w:rsid w:val="00845DD4"/>
    <w:rsid w:val="008463E0"/>
    <w:rsid w:val="008466F0"/>
    <w:rsid w:val="00846FE0"/>
    <w:rsid w:val="008478C4"/>
    <w:rsid w:val="008478FA"/>
    <w:rsid w:val="00847AB0"/>
    <w:rsid w:val="00847AEE"/>
    <w:rsid w:val="00847B20"/>
    <w:rsid w:val="008507F3"/>
    <w:rsid w:val="0085142B"/>
    <w:rsid w:val="00851EB2"/>
    <w:rsid w:val="008522FD"/>
    <w:rsid w:val="00852B1F"/>
    <w:rsid w:val="00852BE3"/>
    <w:rsid w:val="00852C5A"/>
    <w:rsid w:val="00852F5B"/>
    <w:rsid w:val="00853476"/>
    <w:rsid w:val="0085364F"/>
    <w:rsid w:val="00853885"/>
    <w:rsid w:val="00853F46"/>
    <w:rsid w:val="0085423A"/>
    <w:rsid w:val="00854433"/>
    <w:rsid w:val="0085452F"/>
    <w:rsid w:val="00854F7E"/>
    <w:rsid w:val="008551E2"/>
    <w:rsid w:val="00855272"/>
    <w:rsid w:val="00855695"/>
    <w:rsid w:val="00855974"/>
    <w:rsid w:val="00855F46"/>
    <w:rsid w:val="0085629B"/>
    <w:rsid w:val="00856A2C"/>
    <w:rsid w:val="00856CCF"/>
    <w:rsid w:val="008571BA"/>
    <w:rsid w:val="008571D4"/>
    <w:rsid w:val="008603D3"/>
    <w:rsid w:val="00860416"/>
    <w:rsid w:val="0086069F"/>
    <w:rsid w:val="008606FD"/>
    <w:rsid w:val="00860B05"/>
    <w:rsid w:val="0086120E"/>
    <w:rsid w:val="008613EF"/>
    <w:rsid w:val="008615D5"/>
    <w:rsid w:val="00861607"/>
    <w:rsid w:val="00861B9A"/>
    <w:rsid w:val="00861DE6"/>
    <w:rsid w:val="00862196"/>
    <w:rsid w:val="0086219E"/>
    <w:rsid w:val="0086226E"/>
    <w:rsid w:val="008625B8"/>
    <w:rsid w:val="00862753"/>
    <w:rsid w:val="0086292A"/>
    <w:rsid w:val="00862E50"/>
    <w:rsid w:val="00862E8A"/>
    <w:rsid w:val="00863250"/>
    <w:rsid w:val="0086371F"/>
    <w:rsid w:val="008638A7"/>
    <w:rsid w:val="00863B22"/>
    <w:rsid w:val="0086407F"/>
    <w:rsid w:val="008641F8"/>
    <w:rsid w:val="00864405"/>
    <w:rsid w:val="00864468"/>
    <w:rsid w:val="008644B7"/>
    <w:rsid w:val="008644D4"/>
    <w:rsid w:val="008645AF"/>
    <w:rsid w:val="008647F9"/>
    <w:rsid w:val="00864ACE"/>
    <w:rsid w:val="008650F8"/>
    <w:rsid w:val="00865184"/>
    <w:rsid w:val="00865C94"/>
    <w:rsid w:val="00866416"/>
    <w:rsid w:val="00866520"/>
    <w:rsid w:val="00866552"/>
    <w:rsid w:val="008670EF"/>
    <w:rsid w:val="008673E1"/>
    <w:rsid w:val="00867E75"/>
    <w:rsid w:val="00870167"/>
    <w:rsid w:val="00870206"/>
    <w:rsid w:val="008702EE"/>
    <w:rsid w:val="00870394"/>
    <w:rsid w:val="0087039F"/>
    <w:rsid w:val="008703C2"/>
    <w:rsid w:val="008707D7"/>
    <w:rsid w:val="00870D61"/>
    <w:rsid w:val="00871623"/>
    <w:rsid w:val="00871632"/>
    <w:rsid w:val="00871931"/>
    <w:rsid w:val="00871AD6"/>
    <w:rsid w:val="00871D31"/>
    <w:rsid w:val="00871F02"/>
    <w:rsid w:val="00872665"/>
    <w:rsid w:val="00872742"/>
    <w:rsid w:val="00872863"/>
    <w:rsid w:val="00872AC1"/>
    <w:rsid w:val="00872CEB"/>
    <w:rsid w:val="00872D48"/>
    <w:rsid w:val="00872DA4"/>
    <w:rsid w:val="00872F38"/>
    <w:rsid w:val="008730FF"/>
    <w:rsid w:val="008736C5"/>
    <w:rsid w:val="00873BAC"/>
    <w:rsid w:val="00873BEA"/>
    <w:rsid w:val="00873E02"/>
    <w:rsid w:val="00873E22"/>
    <w:rsid w:val="0087437D"/>
    <w:rsid w:val="008744D6"/>
    <w:rsid w:val="008747AE"/>
    <w:rsid w:val="00874D85"/>
    <w:rsid w:val="00875203"/>
    <w:rsid w:val="00875386"/>
    <w:rsid w:val="00875A11"/>
    <w:rsid w:val="00875F6E"/>
    <w:rsid w:val="008760EC"/>
    <w:rsid w:val="00876132"/>
    <w:rsid w:val="008763A4"/>
    <w:rsid w:val="00876C64"/>
    <w:rsid w:val="00877275"/>
    <w:rsid w:val="008776C0"/>
    <w:rsid w:val="0087782A"/>
    <w:rsid w:val="00877F62"/>
    <w:rsid w:val="008800E4"/>
    <w:rsid w:val="008805A1"/>
    <w:rsid w:val="00880751"/>
    <w:rsid w:val="00880B7D"/>
    <w:rsid w:val="00880F8D"/>
    <w:rsid w:val="00881759"/>
    <w:rsid w:val="00881A26"/>
    <w:rsid w:val="00881B56"/>
    <w:rsid w:val="00881CA0"/>
    <w:rsid w:val="00881F0F"/>
    <w:rsid w:val="0088293C"/>
    <w:rsid w:val="0088311A"/>
    <w:rsid w:val="008833F0"/>
    <w:rsid w:val="0088356A"/>
    <w:rsid w:val="008836FB"/>
    <w:rsid w:val="00883811"/>
    <w:rsid w:val="0088384B"/>
    <w:rsid w:val="00883A62"/>
    <w:rsid w:val="00883DE9"/>
    <w:rsid w:val="00883EEA"/>
    <w:rsid w:val="008848F9"/>
    <w:rsid w:val="00884F69"/>
    <w:rsid w:val="008853A5"/>
    <w:rsid w:val="008857FA"/>
    <w:rsid w:val="00885CA0"/>
    <w:rsid w:val="00885E5D"/>
    <w:rsid w:val="00886B29"/>
    <w:rsid w:val="00886C14"/>
    <w:rsid w:val="008870DF"/>
    <w:rsid w:val="00887335"/>
    <w:rsid w:val="008879E9"/>
    <w:rsid w:val="008879FA"/>
    <w:rsid w:val="00887AA1"/>
    <w:rsid w:val="00887ABC"/>
    <w:rsid w:val="00887C90"/>
    <w:rsid w:val="00887FAA"/>
    <w:rsid w:val="00890195"/>
    <w:rsid w:val="00890845"/>
    <w:rsid w:val="00890C9A"/>
    <w:rsid w:val="00890CC6"/>
    <w:rsid w:val="00890E3C"/>
    <w:rsid w:val="008917B5"/>
    <w:rsid w:val="0089182C"/>
    <w:rsid w:val="008919DB"/>
    <w:rsid w:val="00891A9E"/>
    <w:rsid w:val="00891B71"/>
    <w:rsid w:val="00891DC0"/>
    <w:rsid w:val="008927A0"/>
    <w:rsid w:val="00892B01"/>
    <w:rsid w:val="00892C64"/>
    <w:rsid w:val="008934A9"/>
    <w:rsid w:val="0089379D"/>
    <w:rsid w:val="00893995"/>
    <w:rsid w:val="00893E2E"/>
    <w:rsid w:val="00894120"/>
    <w:rsid w:val="0089430E"/>
    <w:rsid w:val="0089474E"/>
    <w:rsid w:val="008948C7"/>
    <w:rsid w:val="00894947"/>
    <w:rsid w:val="00894D47"/>
    <w:rsid w:val="0089545B"/>
    <w:rsid w:val="00896458"/>
    <w:rsid w:val="00896626"/>
    <w:rsid w:val="008966D4"/>
    <w:rsid w:val="00896798"/>
    <w:rsid w:val="008967FF"/>
    <w:rsid w:val="008968AE"/>
    <w:rsid w:val="00896DEA"/>
    <w:rsid w:val="0089737D"/>
    <w:rsid w:val="008976A4"/>
    <w:rsid w:val="00897773"/>
    <w:rsid w:val="00897844"/>
    <w:rsid w:val="00897F6C"/>
    <w:rsid w:val="008A048B"/>
    <w:rsid w:val="008A0C8F"/>
    <w:rsid w:val="008A0E37"/>
    <w:rsid w:val="008A1015"/>
    <w:rsid w:val="008A11E1"/>
    <w:rsid w:val="008A1217"/>
    <w:rsid w:val="008A134E"/>
    <w:rsid w:val="008A1B63"/>
    <w:rsid w:val="008A21D5"/>
    <w:rsid w:val="008A2447"/>
    <w:rsid w:val="008A2711"/>
    <w:rsid w:val="008A2842"/>
    <w:rsid w:val="008A314C"/>
    <w:rsid w:val="008A329D"/>
    <w:rsid w:val="008A347C"/>
    <w:rsid w:val="008A3645"/>
    <w:rsid w:val="008A40B2"/>
    <w:rsid w:val="008A4316"/>
    <w:rsid w:val="008A48FC"/>
    <w:rsid w:val="008A49F4"/>
    <w:rsid w:val="008A5C8C"/>
    <w:rsid w:val="008A5D07"/>
    <w:rsid w:val="008A5E27"/>
    <w:rsid w:val="008A6548"/>
    <w:rsid w:val="008A66E7"/>
    <w:rsid w:val="008A6833"/>
    <w:rsid w:val="008A690C"/>
    <w:rsid w:val="008A6C89"/>
    <w:rsid w:val="008B0047"/>
    <w:rsid w:val="008B0B61"/>
    <w:rsid w:val="008B0E4B"/>
    <w:rsid w:val="008B0F0C"/>
    <w:rsid w:val="008B1769"/>
    <w:rsid w:val="008B2137"/>
    <w:rsid w:val="008B288C"/>
    <w:rsid w:val="008B2C36"/>
    <w:rsid w:val="008B2FA2"/>
    <w:rsid w:val="008B3177"/>
    <w:rsid w:val="008B352D"/>
    <w:rsid w:val="008B358F"/>
    <w:rsid w:val="008B3690"/>
    <w:rsid w:val="008B376F"/>
    <w:rsid w:val="008B3B8F"/>
    <w:rsid w:val="008B3C2C"/>
    <w:rsid w:val="008B3CF0"/>
    <w:rsid w:val="008B3FC5"/>
    <w:rsid w:val="008B3FFE"/>
    <w:rsid w:val="008B44D3"/>
    <w:rsid w:val="008B46B4"/>
    <w:rsid w:val="008B494F"/>
    <w:rsid w:val="008B509D"/>
    <w:rsid w:val="008B5186"/>
    <w:rsid w:val="008B51DB"/>
    <w:rsid w:val="008B52C3"/>
    <w:rsid w:val="008B55F8"/>
    <w:rsid w:val="008B6670"/>
    <w:rsid w:val="008B681D"/>
    <w:rsid w:val="008B693A"/>
    <w:rsid w:val="008B76AE"/>
    <w:rsid w:val="008B78C2"/>
    <w:rsid w:val="008B7F96"/>
    <w:rsid w:val="008C00DB"/>
    <w:rsid w:val="008C0A4A"/>
    <w:rsid w:val="008C0DC2"/>
    <w:rsid w:val="008C1606"/>
    <w:rsid w:val="008C183A"/>
    <w:rsid w:val="008C19AB"/>
    <w:rsid w:val="008C2511"/>
    <w:rsid w:val="008C27C6"/>
    <w:rsid w:val="008C2896"/>
    <w:rsid w:val="008C2B4F"/>
    <w:rsid w:val="008C2EDC"/>
    <w:rsid w:val="008C335A"/>
    <w:rsid w:val="008C33EC"/>
    <w:rsid w:val="008C35A7"/>
    <w:rsid w:val="008C3964"/>
    <w:rsid w:val="008C3B37"/>
    <w:rsid w:val="008C3F68"/>
    <w:rsid w:val="008C427F"/>
    <w:rsid w:val="008C48A1"/>
    <w:rsid w:val="008C4BD6"/>
    <w:rsid w:val="008C5103"/>
    <w:rsid w:val="008C527C"/>
    <w:rsid w:val="008C541D"/>
    <w:rsid w:val="008C5646"/>
    <w:rsid w:val="008C5737"/>
    <w:rsid w:val="008C5DA0"/>
    <w:rsid w:val="008C6272"/>
    <w:rsid w:val="008C62D4"/>
    <w:rsid w:val="008C6550"/>
    <w:rsid w:val="008C65EB"/>
    <w:rsid w:val="008C672C"/>
    <w:rsid w:val="008C677D"/>
    <w:rsid w:val="008C6C80"/>
    <w:rsid w:val="008C6F0C"/>
    <w:rsid w:val="008C70F7"/>
    <w:rsid w:val="008C72AA"/>
    <w:rsid w:val="008C74F5"/>
    <w:rsid w:val="008C7547"/>
    <w:rsid w:val="008D0D70"/>
    <w:rsid w:val="008D0E81"/>
    <w:rsid w:val="008D1705"/>
    <w:rsid w:val="008D1CF3"/>
    <w:rsid w:val="008D1EBA"/>
    <w:rsid w:val="008D2033"/>
    <w:rsid w:val="008D2A88"/>
    <w:rsid w:val="008D2FB7"/>
    <w:rsid w:val="008D338C"/>
    <w:rsid w:val="008D3768"/>
    <w:rsid w:val="008D390F"/>
    <w:rsid w:val="008D486A"/>
    <w:rsid w:val="008D5007"/>
    <w:rsid w:val="008D52DE"/>
    <w:rsid w:val="008D5426"/>
    <w:rsid w:val="008D544B"/>
    <w:rsid w:val="008D552A"/>
    <w:rsid w:val="008D582F"/>
    <w:rsid w:val="008D67E5"/>
    <w:rsid w:val="008D6A1D"/>
    <w:rsid w:val="008D6E8C"/>
    <w:rsid w:val="008D7547"/>
    <w:rsid w:val="008D78A2"/>
    <w:rsid w:val="008D7AF8"/>
    <w:rsid w:val="008E019F"/>
    <w:rsid w:val="008E0618"/>
    <w:rsid w:val="008E0D6F"/>
    <w:rsid w:val="008E0E19"/>
    <w:rsid w:val="008E12EE"/>
    <w:rsid w:val="008E14F7"/>
    <w:rsid w:val="008E1554"/>
    <w:rsid w:val="008E1835"/>
    <w:rsid w:val="008E1B6D"/>
    <w:rsid w:val="008E21CB"/>
    <w:rsid w:val="008E251A"/>
    <w:rsid w:val="008E27C2"/>
    <w:rsid w:val="008E3106"/>
    <w:rsid w:val="008E31DD"/>
    <w:rsid w:val="008E3490"/>
    <w:rsid w:val="008E355F"/>
    <w:rsid w:val="008E35B7"/>
    <w:rsid w:val="008E4727"/>
    <w:rsid w:val="008E4982"/>
    <w:rsid w:val="008E4FB3"/>
    <w:rsid w:val="008E5310"/>
    <w:rsid w:val="008E5642"/>
    <w:rsid w:val="008E5BEA"/>
    <w:rsid w:val="008E5C1F"/>
    <w:rsid w:val="008E64AC"/>
    <w:rsid w:val="008E6D2F"/>
    <w:rsid w:val="008E6F2E"/>
    <w:rsid w:val="008E7428"/>
    <w:rsid w:val="008E7842"/>
    <w:rsid w:val="008E7B1C"/>
    <w:rsid w:val="008E7E07"/>
    <w:rsid w:val="008E7FAF"/>
    <w:rsid w:val="008F00D8"/>
    <w:rsid w:val="008F0894"/>
    <w:rsid w:val="008F08EA"/>
    <w:rsid w:val="008F0C64"/>
    <w:rsid w:val="008F0EBC"/>
    <w:rsid w:val="008F1069"/>
    <w:rsid w:val="008F1286"/>
    <w:rsid w:val="008F165E"/>
    <w:rsid w:val="008F17B9"/>
    <w:rsid w:val="008F1876"/>
    <w:rsid w:val="008F194D"/>
    <w:rsid w:val="008F19A0"/>
    <w:rsid w:val="008F19B4"/>
    <w:rsid w:val="008F1BB8"/>
    <w:rsid w:val="008F2096"/>
    <w:rsid w:val="008F2362"/>
    <w:rsid w:val="008F2451"/>
    <w:rsid w:val="008F2F73"/>
    <w:rsid w:val="008F3313"/>
    <w:rsid w:val="008F3357"/>
    <w:rsid w:val="008F3FF3"/>
    <w:rsid w:val="008F4431"/>
    <w:rsid w:val="008F45C4"/>
    <w:rsid w:val="008F4659"/>
    <w:rsid w:val="008F4712"/>
    <w:rsid w:val="008F486A"/>
    <w:rsid w:val="008F5291"/>
    <w:rsid w:val="008F5693"/>
    <w:rsid w:val="008F5733"/>
    <w:rsid w:val="008F5E11"/>
    <w:rsid w:val="008F5F49"/>
    <w:rsid w:val="008F6495"/>
    <w:rsid w:val="008F665F"/>
    <w:rsid w:val="008F68B9"/>
    <w:rsid w:val="008F6AF9"/>
    <w:rsid w:val="008F6C60"/>
    <w:rsid w:val="008F6FAB"/>
    <w:rsid w:val="008F6FFA"/>
    <w:rsid w:val="008F7176"/>
    <w:rsid w:val="008F71AD"/>
    <w:rsid w:val="008F791E"/>
    <w:rsid w:val="008F7B3D"/>
    <w:rsid w:val="008F7B8A"/>
    <w:rsid w:val="008F7C56"/>
    <w:rsid w:val="008F7F77"/>
    <w:rsid w:val="00900031"/>
    <w:rsid w:val="009002B8"/>
    <w:rsid w:val="009011B2"/>
    <w:rsid w:val="00901804"/>
    <w:rsid w:val="00901C95"/>
    <w:rsid w:val="00901CCD"/>
    <w:rsid w:val="00902441"/>
    <w:rsid w:val="00902512"/>
    <w:rsid w:val="009027AF"/>
    <w:rsid w:val="00902C1B"/>
    <w:rsid w:val="00902CA5"/>
    <w:rsid w:val="00902DE3"/>
    <w:rsid w:val="00902E76"/>
    <w:rsid w:val="00902F28"/>
    <w:rsid w:val="0090315F"/>
    <w:rsid w:val="00903335"/>
    <w:rsid w:val="0090383A"/>
    <w:rsid w:val="00903891"/>
    <w:rsid w:val="0090403D"/>
    <w:rsid w:val="00904182"/>
    <w:rsid w:val="009046BA"/>
    <w:rsid w:val="00904D59"/>
    <w:rsid w:val="009053D8"/>
    <w:rsid w:val="00905A72"/>
    <w:rsid w:val="00905FEF"/>
    <w:rsid w:val="00906AF7"/>
    <w:rsid w:val="00906F14"/>
    <w:rsid w:val="00907201"/>
    <w:rsid w:val="009078F9"/>
    <w:rsid w:val="009079A6"/>
    <w:rsid w:val="00907B1B"/>
    <w:rsid w:val="00907C61"/>
    <w:rsid w:val="00907D58"/>
    <w:rsid w:val="00907D72"/>
    <w:rsid w:val="00907F7B"/>
    <w:rsid w:val="00910320"/>
    <w:rsid w:val="0091033D"/>
    <w:rsid w:val="0091089B"/>
    <w:rsid w:val="00910BED"/>
    <w:rsid w:val="00910E9A"/>
    <w:rsid w:val="00910F27"/>
    <w:rsid w:val="00910F94"/>
    <w:rsid w:val="0091104D"/>
    <w:rsid w:val="0091140F"/>
    <w:rsid w:val="00911A84"/>
    <w:rsid w:val="00911D16"/>
    <w:rsid w:val="00912142"/>
    <w:rsid w:val="00912D53"/>
    <w:rsid w:val="00912D5B"/>
    <w:rsid w:val="00912DA1"/>
    <w:rsid w:val="009132ED"/>
    <w:rsid w:val="00913747"/>
    <w:rsid w:val="00913A83"/>
    <w:rsid w:val="00913CF3"/>
    <w:rsid w:val="00913E1F"/>
    <w:rsid w:val="009141F1"/>
    <w:rsid w:val="00914E41"/>
    <w:rsid w:val="00914F40"/>
    <w:rsid w:val="00914F84"/>
    <w:rsid w:val="009152BC"/>
    <w:rsid w:val="009154FB"/>
    <w:rsid w:val="0091550C"/>
    <w:rsid w:val="00915AE4"/>
    <w:rsid w:val="00915C10"/>
    <w:rsid w:val="00916406"/>
    <w:rsid w:val="00916C4F"/>
    <w:rsid w:val="00916D52"/>
    <w:rsid w:val="00917315"/>
    <w:rsid w:val="0091735E"/>
    <w:rsid w:val="009201B3"/>
    <w:rsid w:val="00920360"/>
    <w:rsid w:val="009205D3"/>
    <w:rsid w:val="009206D3"/>
    <w:rsid w:val="009211C1"/>
    <w:rsid w:val="00921B4A"/>
    <w:rsid w:val="0092234D"/>
    <w:rsid w:val="0092262A"/>
    <w:rsid w:val="00922A16"/>
    <w:rsid w:val="0092368B"/>
    <w:rsid w:val="00923918"/>
    <w:rsid w:val="00923C81"/>
    <w:rsid w:val="00924623"/>
    <w:rsid w:val="00924AA3"/>
    <w:rsid w:val="00924B91"/>
    <w:rsid w:val="00924D0C"/>
    <w:rsid w:val="00924E54"/>
    <w:rsid w:val="009253B1"/>
    <w:rsid w:val="00925F81"/>
    <w:rsid w:val="00925FB8"/>
    <w:rsid w:val="00926656"/>
    <w:rsid w:val="00927740"/>
    <w:rsid w:val="00927CDF"/>
    <w:rsid w:val="00930051"/>
    <w:rsid w:val="00930339"/>
    <w:rsid w:val="00930493"/>
    <w:rsid w:val="00930E13"/>
    <w:rsid w:val="00930F17"/>
    <w:rsid w:val="0093110D"/>
    <w:rsid w:val="00931139"/>
    <w:rsid w:val="0093143C"/>
    <w:rsid w:val="0093185E"/>
    <w:rsid w:val="00931B33"/>
    <w:rsid w:val="00931BBC"/>
    <w:rsid w:val="00931D14"/>
    <w:rsid w:val="00932943"/>
    <w:rsid w:val="00932C15"/>
    <w:rsid w:val="00933126"/>
    <w:rsid w:val="00933584"/>
    <w:rsid w:val="0093369C"/>
    <w:rsid w:val="00933A52"/>
    <w:rsid w:val="00933A83"/>
    <w:rsid w:val="00933B20"/>
    <w:rsid w:val="00933D5A"/>
    <w:rsid w:val="00933E3C"/>
    <w:rsid w:val="00934E26"/>
    <w:rsid w:val="00935288"/>
    <w:rsid w:val="00935412"/>
    <w:rsid w:val="00935430"/>
    <w:rsid w:val="0093570E"/>
    <w:rsid w:val="009357ED"/>
    <w:rsid w:val="00935BD6"/>
    <w:rsid w:val="00935BFB"/>
    <w:rsid w:val="00935EC6"/>
    <w:rsid w:val="00936676"/>
    <w:rsid w:val="009367DF"/>
    <w:rsid w:val="0093722B"/>
    <w:rsid w:val="009372C1"/>
    <w:rsid w:val="00937AA9"/>
    <w:rsid w:val="00937AB1"/>
    <w:rsid w:val="00937BD4"/>
    <w:rsid w:val="00937FCC"/>
    <w:rsid w:val="00940112"/>
    <w:rsid w:val="00940309"/>
    <w:rsid w:val="0094042F"/>
    <w:rsid w:val="00940679"/>
    <w:rsid w:val="0094068D"/>
    <w:rsid w:val="00940ABD"/>
    <w:rsid w:val="00940D03"/>
    <w:rsid w:val="0094132A"/>
    <w:rsid w:val="00941466"/>
    <w:rsid w:val="009419B9"/>
    <w:rsid w:val="00941CAD"/>
    <w:rsid w:val="009429C7"/>
    <w:rsid w:val="00943487"/>
    <w:rsid w:val="0094380A"/>
    <w:rsid w:val="009439F3"/>
    <w:rsid w:val="00943D64"/>
    <w:rsid w:val="00943DA9"/>
    <w:rsid w:val="00943EB8"/>
    <w:rsid w:val="009443D8"/>
    <w:rsid w:val="0094440F"/>
    <w:rsid w:val="0094449B"/>
    <w:rsid w:val="00944814"/>
    <w:rsid w:val="0094534E"/>
    <w:rsid w:val="009454ED"/>
    <w:rsid w:val="0094594B"/>
    <w:rsid w:val="00945A41"/>
    <w:rsid w:val="0094636B"/>
    <w:rsid w:val="009465FF"/>
    <w:rsid w:val="009469AA"/>
    <w:rsid w:val="00946FCE"/>
    <w:rsid w:val="0094720D"/>
    <w:rsid w:val="00947378"/>
    <w:rsid w:val="0094781E"/>
    <w:rsid w:val="00947920"/>
    <w:rsid w:val="009501D1"/>
    <w:rsid w:val="00950888"/>
    <w:rsid w:val="00950A01"/>
    <w:rsid w:val="00950BCA"/>
    <w:rsid w:val="00950C03"/>
    <w:rsid w:val="00950C9A"/>
    <w:rsid w:val="00950CA8"/>
    <w:rsid w:val="00950D20"/>
    <w:rsid w:val="00951420"/>
    <w:rsid w:val="0095193F"/>
    <w:rsid w:val="0095235F"/>
    <w:rsid w:val="00952371"/>
    <w:rsid w:val="0095273C"/>
    <w:rsid w:val="0095291D"/>
    <w:rsid w:val="009532F2"/>
    <w:rsid w:val="00953358"/>
    <w:rsid w:val="009536A0"/>
    <w:rsid w:val="00953A52"/>
    <w:rsid w:val="00953ACA"/>
    <w:rsid w:val="00953AEB"/>
    <w:rsid w:val="00953FB6"/>
    <w:rsid w:val="0095498F"/>
    <w:rsid w:val="00954A0B"/>
    <w:rsid w:val="00954A3F"/>
    <w:rsid w:val="00955102"/>
    <w:rsid w:val="00955994"/>
    <w:rsid w:val="00955CF5"/>
    <w:rsid w:val="00956132"/>
    <w:rsid w:val="00956168"/>
    <w:rsid w:val="0095626D"/>
    <w:rsid w:val="009562C9"/>
    <w:rsid w:val="0095634F"/>
    <w:rsid w:val="009566D7"/>
    <w:rsid w:val="00956A94"/>
    <w:rsid w:val="00956AF9"/>
    <w:rsid w:val="00956EB9"/>
    <w:rsid w:val="00956F0F"/>
    <w:rsid w:val="00957325"/>
    <w:rsid w:val="009579C2"/>
    <w:rsid w:val="009579C9"/>
    <w:rsid w:val="00957D37"/>
    <w:rsid w:val="00957FC6"/>
    <w:rsid w:val="00960053"/>
    <w:rsid w:val="00960C51"/>
    <w:rsid w:val="00961B52"/>
    <w:rsid w:val="00961C44"/>
    <w:rsid w:val="00961D1C"/>
    <w:rsid w:val="00961D9F"/>
    <w:rsid w:val="00961F96"/>
    <w:rsid w:val="009620A8"/>
    <w:rsid w:val="00962597"/>
    <w:rsid w:val="00962680"/>
    <w:rsid w:val="009626D4"/>
    <w:rsid w:val="009626F1"/>
    <w:rsid w:val="00962822"/>
    <w:rsid w:val="00962835"/>
    <w:rsid w:val="0096284E"/>
    <w:rsid w:val="009628B3"/>
    <w:rsid w:val="00962B9E"/>
    <w:rsid w:val="00962C26"/>
    <w:rsid w:val="00962C79"/>
    <w:rsid w:val="00962EA6"/>
    <w:rsid w:val="00963219"/>
    <w:rsid w:val="00963374"/>
    <w:rsid w:val="0096398E"/>
    <w:rsid w:val="0096433C"/>
    <w:rsid w:val="00964373"/>
    <w:rsid w:val="009643F0"/>
    <w:rsid w:val="0096457B"/>
    <w:rsid w:val="009647FD"/>
    <w:rsid w:val="00964803"/>
    <w:rsid w:val="00964834"/>
    <w:rsid w:val="00964B73"/>
    <w:rsid w:val="00965861"/>
    <w:rsid w:val="009658FF"/>
    <w:rsid w:val="00965BED"/>
    <w:rsid w:val="00966083"/>
    <w:rsid w:val="00966102"/>
    <w:rsid w:val="0096665D"/>
    <w:rsid w:val="00966742"/>
    <w:rsid w:val="00966B19"/>
    <w:rsid w:val="00966EC9"/>
    <w:rsid w:val="00967251"/>
    <w:rsid w:val="009673B1"/>
    <w:rsid w:val="00967407"/>
    <w:rsid w:val="0096759F"/>
    <w:rsid w:val="00967A0D"/>
    <w:rsid w:val="00967A16"/>
    <w:rsid w:val="00967F95"/>
    <w:rsid w:val="009701BE"/>
    <w:rsid w:val="009722CC"/>
    <w:rsid w:val="00972837"/>
    <w:rsid w:val="00972C1A"/>
    <w:rsid w:val="00972CBE"/>
    <w:rsid w:val="009733C4"/>
    <w:rsid w:val="00973513"/>
    <w:rsid w:val="00973806"/>
    <w:rsid w:val="00973980"/>
    <w:rsid w:val="00973E24"/>
    <w:rsid w:val="00973FC6"/>
    <w:rsid w:val="009747C3"/>
    <w:rsid w:val="009748EE"/>
    <w:rsid w:val="00974908"/>
    <w:rsid w:val="009749F9"/>
    <w:rsid w:val="009750B4"/>
    <w:rsid w:val="00975281"/>
    <w:rsid w:val="00975E2F"/>
    <w:rsid w:val="00976020"/>
    <w:rsid w:val="0097619D"/>
    <w:rsid w:val="0097635E"/>
    <w:rsid w:val="009765C7"/>
    <w:rsid w:val="0097692B"/>
    <w:rsid w:val="009769EA"/>
    <w:rsid w:val="009769EE"/>
    <w:rsid w:val="00976A1D"/>
    <w:rsid w:val="00976AC0"/>
    <w:rsid w:val="00976D95"/>
    <w:rsid w:val="009772F5"/>
    <w:rsid w:val="009775E4"/>
    <w:rsid w:val="0097768C"/>
    <w:rsid w:val="00980402"/>
    <w:rsid w:val="0098101D"/>
    <w:rsid w:val="009812A6"/>
    <w:rsid w:val="009816D5"/>
    <w:rsid w:val="00982061"/>
    <w:rsid w:val="009820D5"/>
    <w:rsid w:val="00982474"/>
    <w:rsid w:val="00982556"/>
    <w:rsid w:val="00982723"/>
    <w:rsid w:val="009827A7"/>
    <w:rsid w:val="00983058"/>
    <w:rsid w:val="00983136"/>
    <w:rsid w:val="00983702"/>
    <w:rsid w:val="00983FD7"/>
    <w:rsid w:val="009840E6"/>
    <w:rsid w:val="00984321"/>
    <w:rsid w:val="00984906"/>
    <w:rsid w:val="009849A3"/>
    <w:rsid w:val="00985350"/>
    <w:rsid w:val="0098550C"/>
    <w:rsid w:val="00985599"/>
    <w:rsid w:val="00985735"/>
    <w:rsid w:val="00985DCB"/>
    <w:rsid w:val="00985FE0"/>
    <w:rsid w:val="0098604D"/>
    <w:rsid w:val="009860BF"/>
    <w:rsid w:val="009862A4"/>
    <w:rsid w:val="00986447"/>
    <w:rsid w:val="009865DB"/>
    <w:rsid w:val="0098675D"/>
    <w:rsid w:val="00986A20"/>
    <w:rsid w:val="00986A3C"/>
    <w:rsid w:val="00986B2E"/>
    <w:rsid w:val="00987A96"/>
    <w:rsid w:val="00987AB4"/>
    <w:rsid w:val="00987AC8"/>
    <w:rsid w:val="00987C2E"/>
    <w:rsid w:val="0099029E"/>
    <w:rsid w:val="00990711"/>
    <w:rsid w:val="00990A0A"/>
    <w:rsid w:val="00990ECC"/>
    <w:rsid w:val="00991237"/>
    <w:rsid w:val="00991279"/>
    <w:rsid w:val="009914A5"/>
    <w:rsid w:val="009914EE"/>
    <w:rsid w:val="00991E0E"/>
    <w:rsid w:val="00991FAC"/>
    <w:rsid w:val="00991FF7"/>
    <w:rsid w:val="0099239E"/>
    <w:rsid w:val="0099294B"/>
    <w:rsid w:val="00993136"/>
    <w:rsid w:val="009932BF"/>
    <w:rsid w:val="00993697"/>
    <w:rsid w:val="00993A63"/>
    <w:rsid w:val="00993D41"/>
    <w:rsid w:val="00994037"/>
    <w:rsid w:val="009940F2"/>
    <w:rsid w:val="0099420C"/>
    <w:rsid w:val="00994232"/>
    <w:rsid w:val="0099518E"/>
    <w:rsid w:val="009957A0"/>
    <w:rsid w:val="00995842"/>
    <w:rsid w:val="009958C0"/>
    <w:rsid w:val="00995C44"/>
    <w:rsid w:val="00996732"/>
    <w:rsid w:val="0099685F"/>
    <w:rsid w:val="00996A01"/>
    <w:rsid w:val="00996BD8"/>
    <w:rsid w:val="00996E56"/>
    <w:rsid w:val="00996F26"/>
    <w:rsid w:val="009971C5"/>
    <w:rsid w:val="00997299"/>
    <w:rsid w:val="00997404"/>
    <w:rsid w:val="009974D3"/>
    <w:rsid w:val="009976A0"/>
    <w:rsid w:val="00997759"/>
    <w:rsid w:val="00997B80"/>
    <w:rsid w:val="00997C2F"/>
    <w:rsid w:val="00997F87"/>
    <w:rsid w:val="009A0097"/>
    <w:rsid w:val="009A05AB"/>
    <w:rsid w:val="009A0774"/>
    <w:rsid w:val="009A078F"/>
    <w:rsid w:val="009A0D83"/>
    <w:rsid w:val="009A17B1"/>
    <w:rsid w:val="009A180E"/>
    <w:rsid w:val="009A1B10"/>
    <w:rsid w:val="009A1B61"/>
    <w:rsid w:val="009A20BA"/>
    <w:rsid w:val="009A2296"/>
    <w:rsid w:val="009A278E"/>
    <w:rsid w:val="009A281E"/>
    <w:rsid w:val="009A30E0"/>
    <w:rsid w:val="009A38BA"/>
    <w:rsid w:val="009A39C3"/>
    <w:rsid w:val="009A3A6A"/>
    <w:rsid w:val="009A3CE8"/>
    <w:rsid w:val="009A43D8"/>
    <w:rsid w:val="009A44D6"/>
    <w:rsid w:val="009A46F1"/>
    <w:rsid w:val="009A496C"/>
    <w:rsid w:val="009A4D80"/>
    <w:rsid w:val="009A4E26"/>
    <w:rsid w:val="009A4E9B"/>
    <w:rsid w:val="009A5386"/>
    <w:rsid w:val="009A5410"/>
    <w:rsid w:val="009A54B5"/>
    <w:rsid w:val="009A5B77"/>
    <w:rsid w:val="009A5D22"/>
    <w:rsid w:val="009A62B1"/>
    <w:rsid w:val="009A6486"/>
    <w:rsid w:val="009A650B"/>
    <w:rsid w:val="009A665A"/>
    <w:rsid w:val="009A6A4F"/>
    <w:rsid w:val="009A6ADD"/>
    <w:rsid w:val="009A6C1E"/>
    <w:rsid w:val="009A6DE0"/>
    <w:rsid w:val="009A6FD8"/>
    <w:rsid w:val="009A7C1D"/>
    <w:rsid w:val="009B0087"/>
    <w:rsid w:val="009B0091"/>
    <w:rsid w:val="009B0103"/>
    <w:rsid w:val="009B01EC"/>
    <w:rsid w:val="009B08AA"/>
    <w:rsid w:val="009B0D50"/>
    <w:rsid w:val="009B132A"/>
    <w:rsid w:val="009B1A3F"/>
    <w:rsid w:val="009B1AB9"/>
    <w:rsid w:val="009B1BD0"/>
    <w:rsid w:val="009B1BDA"/>
    <w:rsid w:val="009B1C64"/>
    <w:rsid w:val="009B1F71"/>
    <w:rsid w:val="009B204D"/>
    <w:rsid w:val="009B2458"/>
    <w:rsid w:val="009B2545"/>
    <w:rsid w:val="009B2DCF"/>
    <w:rsid w:val="009B2E78"/>
    <w:rsid w:val="009B317B"/>
    <w:rsid w:val="009B3707"/>
    <w:rsid w:val="009B3D63"/>
    <w:rsid w:val="009B3EB9"/>
    <w:rsid w:val="009B3F9E"/>
    <w:rsid w:val="009B4720"/>
    <w:rsid w:val="009B497E"/>
    <w:rsid w:val="009B4B95"/>
    <w:rsid w:val="009B5631"/>
    <w:rsid w:val="009B5A66"/>
    <w:rsid w:val="009B5B8D"/>
    <w:rsid w:val="009B5C07"/>
    <w:rsid w:val="009B6C2A"/>
    <w:rsid w:val="009B6E38"/>
    <w:rsid w:val="009B6E52"/>
    <w:rsid w:val="009B7002"/>
    <w:rsid w:val="009B70EC"/>
    <w:rsid w:val="009B73E8"/>
    <w:rsid w:val="009B7666"/>
    <w:rsid w:val="009B76BF"/>
    <w:rsid w:val="009B7773"/>
    <w:rsid w:val="009B7DA9"/>
    <w:rsid w:val="009B7FD6"/>
    <w:rsid w:val="009C00BE"/>
    <w:rsid w:val="009C016F"/>
    <w:rsid w:val="009C018F"/>
    <w:rsid w:val="009C02CB"/>
    <w:rsid w:val="009C04F0"/>
    <w:rsid w:val="009C0DD5"/>
    <w:rsid w:val="009C0E59"/>
    <w:rsid w:val="009C1597"/>
    <w:rsid w:val="009C16D0"/>
    <w:rsid w:val="009C1BBF"/>
    <w:rsid w:val="009C202E"/>
    <w:rsid w:val="009C206C"/>
    <w:rsid w:val="009C22A4"/>
    <w:rsid w:val="009C25A5"/>
    <w:rsid w:val="009C2603"/>
    <w:rsid w:val="009C2713"/>
    <w:rsid w:val="009C2737"/>
    <w:rsid w:val="009C2F6E"/>
    <w:rsid w:val="009C309E"/>
    <w:rsid w:val="009C3109"/>
    <w:rsid w:val="009C33F2"/>
    <w:rsid w:val="009C49AB"/>
    <w:rsid w:val="009C4D65"/>
    <w:rsid w:val="009C51D3"/>
    <w:rsid w:val="009C51FC"/>
    <w:rsid w:val="009C53CA"/>
    <w:rsid w:val="009C53F7"/>
    <w:rsid w:val="009C560E"/>
    <w:rsid w:val="009C5EC1"/>
    <w:rsid w:val="009C6371"/>
    <w:rsid w:val="009C6BC5"/>
    <w:rsid w:val="009C6D29"/>
    <w:rsid w:val="009C6D9D"/>
    <w:rsid w:val="009C6DA7"/>
    <w:rsid w:val="009C6FE4"/>
    <w:rsid w:val="009C7092"/>
    <w:rsid w:val="009C7124"/>
    <w:rsid w:val="009C73C1"/>
    <w:rsid w:val="009C7553"/>
    <w:rsid w:val="009C7DCE"/>
    <w:rsid w:val="009D002D"/>
    <w:rsid w:val="009D003F"/>
    <w:rsid w:val="009D01C7"/>
    <w:rsid w:val="009D045F"/>
    <w:rsid w:val="009D08C5"/>
    <w:rsid w:val="009D0D8B"/>
    <w:rsid w:val="009D1644"/>
    <w:rsid w:val="009D1AAB"/>
    <w:rsid w:val="009D1B02"/>
    <w:rsid w:val="009D1C0B"/>
    <w:rsid w:val="009D1CC0"/>
    <w:rsid w:val="009D2406"/>
    <w:rsid w:val="009D284E"/>
    <w:rsid w:val="009D2A13"/>
    <w:rsid w:val="009D30ED"/>
    <w:rsid w:val="009D3BED"/>
    <w:rsid w:val="009D40D0"/>
    <w:rsid w:val="009D45CB"/>
    <w:rsid w:val="009D49E7"/>
    <w:rsid w:val="009D4A0A"/>
    <w:rsid w:val="009D4A9E"/>
    <w:rsid w:val="009D4BAA"/>
    <w:rsid w:val="009D4C0D"/>
    <w:rsid w:val="009D55BA"/>
    <w:rsid w:val="009D583B"/>
    <w:rsid w:val="009D602A"/>
    <w:rsid w:val="009D610A"/>
    <w:rsid w:val="009D6354"/>
    <w:rsid w:val="009D651B"/>
    <w:rsid w:val="009D6D7F"/>
    <w:rsid w:val="009D6E72"/>
    <w:rsid w:val="009D75BD"/>
    <w:rsid w:val="009E0683"/>
    <w:rsid w:val="009E0B4C"/>
    <w:rsid w:val="009E0D15"/>
    <w:rsid w:val="009E159A"/>
    <w:rsid w:val="009E1D78"/>
    <w:rsid w:val="009E2049"/>
    <w:rsid w:val="009E286F"/>
    <w:rsid w:val="009E2DEE"/>
    <w:rsid w:val="009E3075"/>
    <w:rsid w:val="009E370B"/>
    <w:rsid w:val="009E3A60"/>
    <w:rsid w:val="009E40F6"/>
    <w:rsid w:val="009E44C7"/>
    <w:rsid w:val="009E502C"/>
    <w:rsid w:val="009E505E"/>
    <w:rsid w:val="009E5331"/>
    <w:rsid w:val="009E5498"/>
    <w:rsid w:val="009E5690"/>
    <w:rsid w:val="009E58FC"/>
    <w:rsid w:val="009E5AA2"/>
    <w:rsid w:val="009E5D05"/>
    <w:rsid w:val="009E65AC"/>
    <w:rsid w:val="009E662C"/>
    <w:rsid w:val="009E668D"/>
    <w:rsid w:val="009E6BB4"/>
    <w:rsid w:val="009E6CA2"/>
    <w:rsid w:val="009E6E73"/>
    <w:rsid w:val="009E7C06"/>
    <w:rsid w:val="009E7EBB"/>
    <w:rsid w:val="009F0330"/>
    <w:rsid w:val="009F0556"/>
    <w:rsid w:val="009F117B"/>
    <w:rsid w:val="009F1418"/>
    <w:rsid w:val="009F165D"/>
    <w:rsid w:val="009F1663"/>
    <w:rsid w:val="009F19D4"/>
    <w:rsid w:val="009F21D0"/>
    <w:rsid w:val="009F255F"/>
    <w:rsid w:val="009F264E"/>
    <w:rsid w:val="009F2A2A"/>
    <w:rsid w:val="009F2EBB"/>
    <w:rsid w:val="009F30A5"/>
    <w:rsid w:val="009F32B6"/>
    <w:rsid w:val="009F396E"/>
    <w:rsid w:val="009F3FA1"/>
    <w:rsid w:val="009F46D4"/>
    <w:rsid w:val="009F4780"/>
    <w:rsid w:val="009F49A0"/>
    <w:rsid w:val="009F4DB4"/>
    <w:rsid w:val="009F50F7"/>
    <w:rsid w:val="009F511A"/>
    <w:rsid w:val="009F5172"/>
    <w:rsid w:val="009F52B5"/>
    <w:rsid w:val="009F591D"/>
    <w:rsid w:val="009F5963"/>
    <w:rsid w:val="009F5EDB"/>
    <w:rsid w:val="009F6658"/>
    <w:rsid w:val="009F6AE9"/>
    <w:rsid w:val="009F6B0E"/>
    <w:rsid w:val="009F735D"/>
    <w:rsid w:val="009F75C5"/>
    <w:rsid w:val="009F7633"/>
    <w:rsid w:val="009F76F1"/>
    <w:rsid w:val="009F7913"/>
    <w:rsid w:val="009F7C1A"/>
    <w:rsid w:val="009F7E18"/>
    <w:rsid w:val="009F7ED4"/>
    <w:rsid w:val="009F7F59"/>
    <w:rsid w:val="00A005C6"/>
    <w:rsid w:val="00A0202E"/>
    <w:rsid w:val="00A02284"/>
    <w:rsid w:val="00A02CE2"/>
    <w:rsid w:val="00A02D7E"/>
    <w:rsid w:val="00A02F16"/>
    <w:rsid w:val="00A0353A"/>
    <w:rsid w:val="00A04129"/>
    <w:rsid w:val="00A04145"/>
    <w:rsid w:val="00A04A2F"/>
    <w:rsid w:val="00A04CCC"/>
    <w:rsid w:val="00A04D54"/>
    <w:rsid w:val="00A04E6F"/>
    <w:rsid w:val="00A04EB0"/>
    <w:rsid w:val="00A05068"/>
    <w:rsid w:val="00A051A0"/>
    <w:rsid w:val="00A052AF"/>
    <w:rsid w:val="00A05B2F"/>
    <w:rsid w:val="00A063A3"/>
    <w:rsid w:val="00A06414"/>
    <w:rsid w:val="00A0647B"/>
    <w:rsid w:val="00A06727"/>
    <w:rsid w:val="00A06C12"/>
    <w:rsid w:val="00A070C8"/>
    <w:rsid w:val="00A072EA"/>
    <w:rsid w:val="00A075E2"/>
    <w:rsid w:val="00A07FDC"/>
    <w:rsid w:val="00A10620"/>
    <w:rsid w:val="00A10917"/>
    <w:rsid w:val="00A1119C"/>
    <w:rsid w:val="00A117CD"/>
    <w:rsid w:val="00A11989"/>
    <w:rsid w:val="00A11AC3"/>
    <w:rsid w:val="00A11E63"/>
    <w:rsid w:val="00A11E8E"/>
    <w:rsid w:val="00A11FCF"/>
    <w:rsid w:val="00A1206C"/>
    <w:rsid w:val="00A1216C"/>
    <w:rsid w:val="00A124FB"/>
    <w:rsid w:val="00A128B5"/>
    <w:rsid w:val="00A12D08"/>
    <w:rsid w:val="00A13052"/>
    <w:rsid w:val="00A13074"/>
    <w:rsid w:val="00A1363C"/>
    <w:rsid w:val="00A136D2"/>
    <w:rsid w:val="00A13877"/>
    <w:rsid w:val="00A13CA9"/>
    <w:rsid w:val="00A140C5"/>
    <w:rsid w:val="00A1411D"/>
    <w:rsid w:val="00A1442F"/>
    <w:rsid w:val="00A1449E"/>
    <w:rsid w:val="00A144AA"/>
    <w:rsid w:val="00A1492A"/>
    <w:rsid w:val="00A14A21"/>
    <w:rsid w:val="00A14A73"/>
    <w:rsid w:val="00A14ECB"/>
    <w:rsid w:val="00A14FBF"/>
    <w:rsid w:val="00A150A5"/>
    <w:rsid w:val="00A1518F"/>
    <w:rsid w:val="00A1524B"/>
    <w:rsid w:val="00A15D97"/>
    <w:rsid w:val="00A15F1E"/>
    <w:rsid w:val="00A16443"/>
    <w:rsid w:val="00A16708"/>
    <w:rsid w:val="00A16AE7"/>
    <w:rsid w:val="00A17EE4"/>
    <w:rsid w:val="00A17FCB"/>
    <w:rsid w:val="00A202B7"/>
    <w:rsid w:val="00A205F2"/>
    <w:rsid w:val="00A20977"/>
    <w:rsid w:val="00A21473"/>
    <w:rsid w:val="00A2152A"/>
    <w:rsid w:val="00A216D2"/>
    <w:rsid w:val="00A217AE"/>
    <w:rsid w:val="00A21856"/>
    <w:rsid w:val="00A21B67"/>
    <w:rsid w:val="00A21F3D"/>
    <w:rsid w:val="00A224CB"/>
    <w:rsid w:val="00A22769"/>
    <w:rsid w:val="00A22EF6"/>
    <w:rsid w:val="00A2301E"/>
    <w:rsid w:val="00A2310D"/>
    <w:rsid w:val="00A236C5"/>
    <w:rsid w:val="00A237A4"/>
    <w:rsid w:val="00A23D96"/>
    <w:rsid w:val="00A2426C"/>
    <w:rsid w:val="00A24304"/>
    <w:rsid w:val="00A24593"/>
    <w:rsid w:val="00A2461D"/>
    <w:rsid w:val="00A2462A"/>
    <w:rsid w:val="00A24E89"/>
    <w:rsid w:val="00A253B8"/>
    <w:rsid w:val="00A2541F"/>
    <w:rsid w:val="00A2567D"/>
    <w:rsid w:val="00A25B7F"/>
    <w:rsid w:val="00A25BCC"/>
    <w:rsid w:val="00A25C3F"/>
    <w:rsid w:val="00A25CCB"/>
    <w:rsid w:val="00A25D29"/>
    <w:rsid w:val="00A269B0"/>
    <w:rsid w:val="00A270D1"/>
    <w:rsid w:val="00A2774F"/>
    <w:rsid w:val="00A27858"/>
    <w:rsid w:val="00A27AA4"/>
    <w:rsid w:val="00A30495"/>
    <w:rsid w:val="00A30D77"/>
    <w:rsid w:val="00A30E47"/>
    <w:rsid w:val="00A30EFA"/>
    <w:rsid w:val="00A314C3"/>
    <w:rsid w:val="00A3179D"/>
    <w:rsid w:val="00A31A68"/>
    <w:rsid w:val="00A31B16"/>
    <w:rsid w:val="00A31DF6"/>
    <w:rsid w:val="00A31FA1"/>
    <w:rsid w:val="00A323D2"/>
    <w:rsid w:val="00A324E2"/>
    <w:rsid w:val="00A324EB"/>
    <w:rsid w:val="00A32845"/>
    <w:rsid w:val="00A32B2E"/>
    <w:rsid w:val="00A32B55"/>
    <w:rsid w:val="00A32C1B"/>
    <w:rsid w:val="00A32D39"/>
    <w:rsid w:val="00A32F80"/>
    <w:rsid w:val="00A33196"/>
    <w:rsid w:val="00A33E5D"/>
    <w:rsid w:val="00A342F0"/>
    <w:rsid w:val="00A34574"/>
    <w:rsid w:val="00A348A4"/>
    <w:rsid w:val="00A34C1D"/>
    <w:rsid w:val="00A34CB6"/>
    <w:rsid w:val="00A353E4"/>
    <w:rsid w:val="00A35521"/>
    <w:rsid w:val="00A356CC"/>
    <w:rsid w:val="00A358A2"/>
    <w:rsid w:val="00A35E1B"/>
    <w:rsid w:val="00A36155"/>
    <w:rsid w:val="00A3658D"/>
    <w:rsid w:val="00A36B7D"/>
    <w:rsid w:val="00A36F87"/>
    <w:rsid w:val="00A371A9"/>
    <w:rsid w:val="00A374B8"/>
    <w:rsid w:val="00A378C4"/>
    <w:rsid w:val="00A37C56"/>
    <w:rsid w:val="00A37D18"/>
    <w:rsid w:val="00A37DA2"/>
    <w:rsid w:val="00A40160"/>
    <w:rsid w:val="00A40693"/>
    <w:rsid w:val="00A40D42"/>
    <w:rsid w:val="00A40DE0"/>
    <w:rsid w:val="00A414E5"/>
    <w:rsid w:val="00A41BF5"/>
    <w:rsid w:val="00A41C89"/>
    <w:rsid w:val="00A42184"/>
    <w:rsid w:val="00A422B3"/>
    <w:rsid w:val="00A425B0"/>
    <w:rsid w:val="00A425DE"/>
    <w:rsid w:val="00A42604"/>
    <w:rsid w:val="00A42CB1"/>
    <w:rsid w:val="00A43257"/>
    <w:rsid w:val="00A433DF"/>
    <w:rsid w:val="00A433F8"/>
    <w:rsid w:val="00A436AC"/>
    <w:rsid w:val="00A43925"/>
    <w:rsid w:val="00A439A0"/>
    <w:rsid w:val="00A43C8D"/>
    <w:rsid w:val="00A43D73"/>
    <w:rsid w:val="00A4430E"/>
    <w:rsid w:val="00A44429"/>
    <w:rsid w:val="00A446B8"/>
    <w:rsid w:val="00A44932"/>
    <w:rsid w:val="00A44EC7"/>
    <w:rsid w:val="00A44FE2"/>
    <w:rsid w:val="00A45279"/>
    <w:rsid w:val="00A45364"/>
    <w:rsid w:val="00A45633"/>
    <w:rsid w:val="00A4599C"/>
    <w:rsid w:val="00A45B8A"/>
    <w:rsid w:val="00A45E1A"/>
    <w:rsid w:val="00A45F32"/>
    <w:rsid w:val="00A461A5"/>
    <w:rsid w:val="00A466B8"/>
    <w:rsid w:val="00A46CAD"/>
    <w:rsid w:val="00A46CC4"/>
    <w:rsid w:val="00A46E10"/>
    <w:rsid w:val="00A46E61"/>
    <w:rsid w:val="00A46EE2"/>
    <w:rsid w:val="00A47409"/>
    <w:rsid w:val="00A47698"/>
    <w:rsid w:val="00A478F2"/>
    <w:rsid w:val="00A50654"/>
    <w:rsid w:val="00A508AC"/>
    <w:rsid w:val="00A5093F"/>
    <w:rsid w:val="00A50B36"/>
    <w:rsid w:val="00A51056"/>
    <w:rsid w:val="00A5121E"/>
    <w:rsid w:val="00A5153E"/>
    <w:rsid w:val="00A51BEE"/>
    <w:rsid w:val="00A520F0"/>
    <w:rsid w:val="00A52139"/>
    <w:rsid w:val="00A5218F"/>
    <w:rsid w:val="00A5219F"/>
    <w:rsid w:val="00A522C5"/>
    <w:rsid w:val="00A527FA"/>
    <w:rsid w:val="00A52B89"/>
    <w:rsid w:val="00A52FEB"/>
    <w:rsid w:val="00A53617"/>
    <w:rsid w:val="00A53C9A"/>
    <w:rsid w:val="00A53FF4"/>
    <w:rsid w:val="00A54002"/>
    <w:rsid w:val="00A5432B"/>
    <w:rsid w:val="00A549D3"/>
    <w:rsid w:val="00A54E96"/>
    <w:rsid w:val="00A55428"/>
    <w:rsid w:val="00A5545D"/>
    <w:rsid w:val="00A554CD"/>
    <w:rsid w:val="00A5588B"/>
    <w:rsid w:val="00A55D2B"/>
    <w:rsid w:val="00A55D6A"/>
    <w:rsid w:val="00A56435"/>
    <w:rsid w:val="00A5686A"/>
    <w:rsid w:val="00A5698E"/>
    <w:rsid w:val="00A56D2E"/>
    <w:rsid w:val="00A572FB"/>
    <w:rsid w:val="00A5775A"/>
    <w:rsid w:val="00A57D12"/>
    <w:rsid w:val="00A57EF4"/>
    <w:rsid w:val="00A60112"/>
    <w:rsid w:val="00A60553"/>
    <w:rsid w:val="00A60714"/>
    <w:rsid w:val="00A60DD5"/>
    <w:rsid w:val="00A60FCF"/>
    <w:rsid w:val="00A6167C"/>
    <w:rsid w:val="00A617E4"/>
    <w:rsid w:val="00A61C0B"/>
    <w:rsid w:val="00A61DC1"/>
    <w:rsid w:val="00A62554"/>
    <w:rsid w:val="00A6291E"/>
    <w:rsid w:val="00A62EF6"/>
    <w:rsid w:val="00A62FAB"/>
    <w:rsid w:val="00A63227"/>
    <w:rsid w:val="00A635E9"/>
    <w:rsid w:val="00A63816"/>
    <w:rsid w:val="00A63D67"/>
    <w:rsid w:val="00A63EC1"/>
    <w:rsid w:val="00A63F8F"/>
    <w:rsid w:val="00A647D1"/>
    <w:rsid w:val="00A64A14"/>
    <w:rsid w:val="00A64CA1"/>
    <w:rsid w:val="00A64F0F"/>
    <w:rsid w:val="00A64FC7"/>
    <w:rsid w:val="00A65503"/>
    <w:rsid w:val="00A656D5"/>
    <w:rsid w:val="00A658BD"/>
    <w:rsid w:val="00A66240"/>
    <w:rsid w:val="00A663FF"/>
    <w:rsid w:val="00A6688B"/>
    <w:rsid w:val="00A668D4"/>
    <w:rsid w:val="00A66917"/>
    <w:rsid w:val="00A66A8C"/>
    <w:rsid w:val="00A66C23"/>
    <w:rsid w:val="00A66E07"/>
    <w:rsid w:val="00A66E44"/>
    <w:rsid w:val="00A66E96"/>
    <w:rsid w:val="00A66EA1"/>
    <w:rsid w:val="00A67108"/>
    <w:rsid w:val="00A673C4"/>
    <w:rsid w:val="00A673EF"/>
    <w:rsid w:val="00A67522"/>
    <w:rsid w:val="00A67939"/>
    <w:rsid w:val="00A67E4A"/>
    <w:rsid w:val="00A67E7A"/>
    <w:rsid w:val="00A7123D"/>
    <w:rsid w:val="00A71243"/>
    <w:rsid w:val="00A7131E"/>
    <w:rsid w:val="00A717B6"/>
    <w:rsid w:val="00A71AB5"/>
    <w:rsid w:val="00A71D5F"/>
    <w:rsid w:val="00A720A2"/>
    <w:rsid w:val="00A720EC"/>
    <w:rsid w:val="00A72266"/>
    <w:rsid w:val="00A7232F"/>
    <w:rsid w:val="00A72BF1"/>
    <w:rsid w:val="00A72F9E"/>
    <w:rsid w:val="00A73346"/>
    <w:rsid w:val="00A73636"/>
    <w:rsid w:val="00A73E07"/>
    <w:rsid w:val="00A73F4B"/>
    <w:rsid w:val="00A740E7"/>
    <w:rsid w:val="00A7443B"/>
    <w:rsid w:val="00A74BFE"/>
    <w:rsid w:val="00A74C75"/>
    <w:rsid w:val="00A74E3B"/>
    <w:rsid w:val="00A75A7E"/>
    <w:rsid w:val="00A75BC2"/>
    <w:rsid w:val="00A76687"/>
    <w:rsid w:val="00A7671B"/>
    <w:rsid w:val="00A768C3"/>
    <w:rsid w:val="00A76B05"/>
    <w:rsid w:val="00A76B9C"/>
    <w:rsid w:val="00A76BB4"/>
    <w:rsid w:val="00A76BDC"/>
    <w:rsid w:val="00A76F86"/>
    <w:rsid w:val="00A77187"/>
    <w:rsid w:val="00A7723B"/>
    <w:rsid w:val="00A7774D"/>
    <w:rsid w:val="00A77964"/>
    <w:rsid w:val="00A77B3F"/>
    <w:rsid w:val="00A77F04"/>
    <w:rsid w:val="00A80149"/>
    <w:rsid w:val="00A80248"/>
    <w:rsid w:val="00A80541"/>
    <w:rsid w:val="00A8080C"/>
    <w:rsid w:val="00A80B8B"/>
    <w:rsid w:val="00A80F48"/>
    <w:rsid w:val="00A81010"/>
    <w:rsid w:val="00A815DB"/>
    <w:rsid w:val="00A81814"/>
    <w:rsid w:val="00A81A96"/>
    <w:rsid w:val="00A81BC1"/>
    <w:rsid w:val="00A81D15"/>
    <w:rsid w:val="00A81F65"/>
    <w:rsid w:val="00A8248D"/>
    <w:rsid w:val="00A824A5"/>
    <w:rsid w:val="00A82B79"/>
    <w:rsid w:val="00A82C78"/>
    <w:rsid w:val="00A82D17"/>
    <w:rsid w:val="00A833BD"/>
    <w:rsid w:val="00A83D58"/>
    <w:rsid w:val="00A83F18"/>
    <w:rsid w:val="00A83FCF"/>
    <w:rsid w:val="00A8448B"/>
    <w:rsid w:val="00A84792"/>
    <w:rsid w:val="00A84891"/>
    <w:rsid w:val="00A849AB"/>
    <w:rsid w:val="00A84B2F"/>
    <w:rsid w:val="00A84D6E"/>
    <w:rsid w:val="00A84E3D"/>
    <w:rsid w:val="00A850C7"/>
    <w:rsid w:val="00A852C4"/>
    <w:rsid w:val="00A85413"/>
    <w:rsid w:val="00A857A2"/>
    <w:rsid w:val="00A86044"/>
    <w:rsid w:val="00A866C1"/>
    <w:rsid w:val="00A86937"/>
    <w:rsid w:val="00A86B55"/>
    <w:rsid w:val="00A86CFD"/>
    <w:rsid w:val="00A87025"/>
    <w:rsid w:val="00A871B2"/>
    <w:rsid w:val="00A872FA"/>
    <w:rsid w:val="00A87355"/>
    <w:rsid w:val="00A873A1"/>
    <w:rsid w:val="00A87995"/>
    <w:rsid w:val="00A8799F"/>
    <w:rsid w:val="00A87BDD"/>
    <w:rsid w:val="00A87FC5"/>
    <w:rsid w:val="00A90131"/>
    <w:rsid w:val="00A9092B"/>
    <w:rsid w:val="00A90D92"/>
    <w:rsid w:val="00A919AD"/>
    <w:rsid w:val="00A91A62"/>
    <w:rsid w:val="00A9206A"/>
    <w:rsid w:val="00A92094"/>
    <w:rsid w:val="00A92A12"/>
    <w:rsid w:val="00A92F28"/>
    <w:rsid w:val="00A931BA"/>
    <w:rsid w:val="00A93A67"/>
    <w:rsid w:val="00A93A95"/>
    <w:rsid w:val="00A94EDE"/>
    <w:rsid w:val="00A94FFC"/>
    <w:rsid w:val="00A952B9"/>
    <w:rsid w:val="00A95305"/>
    <w:rsid w:val="00A95680"/>
    <w:rsid w:val="00A96008"/>
    <w:rsid w:val="00A960BE"/>
    <w:rsid w:val="00A960DD"/>
    <w:rsid w:val="00A964BD"/>
    <w:rsid w:val="00A96761"/>
    <w:rsid w:val="00A96BDD"/>
    <w:rsid w:val="00A96CE0"/>
    <w:rsid w:val="00A96E2C"/>
    <w:rsid w:val="00A974F3"/>
    <w:rsid w:val="00A9762F"/>
    <w:rsid w:val="00AA018E"/>
    <w:rsid w:val="00AA04D5"/>
    <w:rsid w:val="00AA093C"/>
    <w:rsid w:val="00AA0C36"/>
    <w:rsid w:val="00AA0D65"/>
    <w:rsid w:val="00AA0FFB"/>
    <w:rsid w:val="00AA1191"/>
    <w:rsid w:val="00AA1265"/>
    <w:rsid w:val="00AA12C2"/>
    <w:rsid w:val="00AA12E1"/>
    <w:rsid w:val="00AA1A1F"/>
    <w:rsid w:val="00AA1D5F"/>
    <w:rsid w:val="00AA1E2A"/>
    <w:rsid w:val="00AA1E3C"/>
    <w:rsid w:val="00AA1FAC"/>
    <w:rsid w:val="00AA20DC"/>
    <w:rsid w:val="00AA21D4"/>
    <w:rsid w:val="00AA22CF"/>
    <w:rsid w:val="00AA3C17"/>
    <w:rsid w:val="00AA3C6F"/>
    <w:rsid w:val="00AA3CE4"/>
    <w:rsid w:val="00AA3CEE"/>
    <w:rsid w:val="00AA3E71"/>
    <w:rsid w:val="00AA3E97"/>
    <w:rsid w:val="00AA3F9F"/>
    <w:rsid w:val="00AA3FF0"/>
    <w:rsid w:val="00AA402F"/>
    <w:rsid w:val="00AA4271"/>
    <w:rsid w:val="00AA4608"/>
    <w:rsid w:val="00AA4E57"/>
    <w:rsid w:val="00AA4F0B"/>
    <w:rsid w:val="00AA5180"/>
    <w:rsid w:val="00AA5331"/>
    <w:rsid w:val="00AA5363"/>
    <w:rsid w:val="00AA5875"/>
    <w:rsid w:val="00AA616D"/>
    <w:rsid w:val="00AA61AA"/>
    <w:rsid w:val="00AA6498"/>
    <w:rsid w:val="00AA64D8"/>
    <w:rsid w:val="00AA6691"/>
    <w:rsid w:val="00AA678A"/>
    <w:rsid w:val="00AA74B5"/>
    <w:rsid w:val="00AA7683"/>
    <w:rsid w:val="00AA7C63"/>
    <w:rsid w:val="00AA7DFC"/>
    <w:rsid w:val="00AA7FDE"/>
    <w:rsid w:val="00AA7FDF"/>
    <w:rsid w:val="00AB001E"/>
    <w:rsid w:val="00AB05C7"/>
    <w:rsid w:val="00AB05EF"/>
    <w:rsid w:val="00AB097D"/>
    <w:rsid w:val="00AB0AA1"/>
    <w:rsid w:val="00AB0CD6"/>
    <w:rsid w:val="00AB13BE"/>
    <w:rsid w:val="00AB14C9"/>
    <w:rsid w:val="00AB1FA1"/>
    <w:rsid w:val="00AB22B5"/>
    <w:rsid w:val="00AB32DD"/>
    <w:rsid w:val="00AB368B"/>
    <w:rsid w:val="00AB3980"/>
    <w:rsid w:val="00AB3DA7"/>
    <w:rsid w:val="00AB410B"/>
    <w:rsid w:val="00AB43FC"/>
    <w:rsid w:val="00AB4836"/>
    <w:rsid w:val="00AB4F9E"/>
    <w:rsid w:val="00AB540F"/>
    <w:rsid w:val="00AB587A"/>
    <w:rsid w:val="00AB589B"/>
    <w:rsid w:val="00AB5BEA"/>
    <w:rsid w:val="00AB5EEC"/>
    <w:rsid w:val="00AB60BF"/>
    <w:rsid w:val="00AB682C"/>
    <w:rsid w:val="00AB6887"/>
    <w:rsid w:val="00AB6DEF"/>
    <w:rsid w:val="00AB6F65"/>
    <w:rsid w:val="00AB7DE6"/>
    <w:rsid w:val="00AB7DF2"/>
    <w:rsid w:val="00AC0231"/>
    <w:rsid w:val="00AC059C"/>
    <w:rsid w:val="00AC05A7"/>
    <w:rsid w:val="00AC08D6"/>
    <w:rsid w:val="00AC0AAE"/>
    <w:rsid w:val="00AC0B42"/>
    <w:rsid w:val="00AC120C"/>
    <w:rsid w:val="00AC14EE"/>
    <w:rsid w:val="00AC1A63"/>
    <w:rsid w:val="00AC1FBA"/>
    <w:rsid w:val="00AC21F2"/>
    <w:rsid w:val="00AC2923"/>
    <w:rsid w:val="00AC2C0B"/>
    <w:rsid w:val="00AC31BC"/>
    <w:rsid w:val="00AC3729"/>
    <w:rsid w:val="00AC37BF"/>
    <w:rsid w:val="00AC3C2C"/>
    <w:rsid w:val="00AC3D4A"/>
    <w:rsid w:val="00AC41F3"/>
    <w:rsid w:val="00AC455F"/>
    <w:rsid w:val="00AC4719"/>
    <w:rsid w:val="00AC5549"/>
    <w:rsid w:val="00AC5980"/>
    <w:rsid w:val="00AC5A28"/>
    <w:rsid w:val="00AC5C70"/>
    <w:rsid w:val="00AC5EC2"/>
    <w:rsid w:val="00AC6946"/>
    <w:rsid w:val="00AC6A9E"/>
    <w:rsid w:val="00AC6FCF"/>
    <w:rsid w:val="00AC7072"/>
    <w:rsid w:val="00AC722A"/>
    <w:rsid w:val="00AC73E7"/>
    <w:rsid w:val="00AC778E"/>
    <w:rsid w:val="00AC7943"/>
    <w:rsid w:val="00AC7A21"/>
    <w:rsid w:val="00AC7B71"/>
    <w:rsid w:val="00AD001C"/>
    <w:rsid w:val="00AD02A3"/>
    <w:rsid w:val="00AD04CD"/>
    <w:rsid w:val="00AD0638"/>
    <w:rsid w:val="00AD0FD4"/>
    <w:rsid w:val="00AD1050"/>
    <w:rsid w:val="00AD10CA"/>
    <w:rsid w:val="00AD116D"/>
    <w:rsid w:val="00AD1864"/>
    <w:rsid w:val="00AD1BAA"/>
    <w:rsid w:val="00AD1ED5"/>
    <w:rsid w:val="00AD2149"/>
    <w:rsid w:val="00AD25AC"/>
    <w:rsid w:val="00AD2A12"/>
    <w:rsid w:val="00AD2AC2"/>
    <w:rsid w:val="00AD2E8C"/>
    <w:rsid w:val="00AD2F82"/>
    <w:rsid w:val="00AD2F9C"/>
    <w:rsid w:val="00AD3103"/>
    <w:rsid w:val="00AD35BA"/>
    <w:rsid w:val="00AD3A69"/>
    <w:rsid w:val="00AD3DC6"/>
    <w:rsid w:val="00AD44B6"/>
    <w:rsid w:val="00AD46DD"/>
    <w:rsid w:val="00AD483F"/>
    <w:rsid w:val="00AD5185"/>
    <w:rsid w:val="00AD5270"/>
    <w:rsid w:val="00AD57F0"/>
    <w:rsid w:val="00AD58DC"/>
    <w:rsid w:val="00AD5D82"/>
    <w:rsid w:val="00AD64E0"/>
    <w:rsid w:val="00AD658B"/>
    <w:rsid w:val="00AD68B0"/>
    <w:rsid w:val="00AD6929"/>
    <w:rsid w:val="00AD6A9D"/>
    <w:rsid w:val="00AD6DDE"/>
    <w:rsid w:val="00AD6FEB"/>
    <w:rsid w:val="00AD76AA"/>
    <w:rsid w:val="00AD7858"/>
    <w:rsid w:val="00AD7CC2"/>
    <w:rsid w:val="00AD7D31"/>
    <w:rsid w:val="00AD7D85"/>
    <w:rsid w:val="00AE0314"/>
    <w:rsid w:val="00AE051C"/>
    <w:rsid w:val="00AE193A"/>
    <w:rsid w:val="00AE19DB"/>
    <w:rsid w:val="00AE1E98"/>
    <w:rsid w:val="00AE1F97"/>
    <w:rsid w:val="00AE2556"/>
    <w:rsid w:val="00AE2836"/>
    <w:rsid w:val="00AE2BCC"/>
    <w:rsid w:val="00AE2EE5"/>
    <w:rsid w:val="00AE31A1"/>
    <w:rsid w:val="00AE3AF7"/>
    <w:rsid w:val="00AE3C3A"/>
    <w:rsid w:val="00AE40F9"/>
    <w:rsid w:val="00AE4462"/>
    <w:rsid w:val="00AE4547"/>
    <w:rsid w:val="00AE47E0"/>
    <w:rsid w:val="00AE48DB"/>
    <w:rsid w:val="00AE4D64"/>
    <w:rsid w:val="00AE54C3"/>
    <w:rsid w:val="00AE562C"/>
    <w:rsid w:val="00AE5634"/>
    <w:rsid w:val="00AE56DE"/>
    <w:rsid w:val="00AE5A78"/>
    <w:rsid w:val="00AE5AB1"/>
    <w:rsid w:val="00AE6343"/>
    <w:rsid w:val="00AE6624"/>
    <w:rsid w:val="00AE6A3D"/>
    <w:rsid w:val="00AE6B69"/>
    <w:rsid w:val="00AE6D3F"/>
    <w:rsid w:val="00AE706F"/>
    <w:rsid w:val="00AE73FE"/>
    <w:rsid w:val="00AE7563"/>
    <w:rsid w:val="00AE7E11"/>
    <w:rsid w:val="00AE7EF6"/>
    <w:rsid w:val="00AF001D"/>
    <w:rsid w:val="00AF073E"/>
    <w:rsid w:val="00AF08A8"/>
    <w:rsid w:val="00AF10B9"/>
    <w:rsid w:val="00AF11BB"/>
    <w:rsid w:val="00AF1259"/>
    <w:rsid w:val="00AF129C"/>
    <w:rsid w:val="00AF13E7"/>
    <w:rsid w:val="00AF1542"/>
    <w:rsid w:val="00AF157E"/>
    <w:rsid w:val="00AF1A12"/>
    <w:rsid w:val="00AF1BD1"/>
    <w:rsid w:val="00AF1F00"/>
    <w:rsid w:val="00AF1FFC"/>
    <w:rsid w:val="00AF212D"/>
    <w:rsid w:val="00AF250B"/>
    <w:rsid w:val="00AF283C"/>
    <w:rsid w:val="00AF28D4"/>
    <w:rsid w:val="00AF2D8C"/>
    <w:rsid w:val="00AF2E79"/>
    <w:rsid w:val="00AF2F7E"/>
    <w:rsid w:val="00AF31B1"/>
    <w:rsid w:val="00AF3602"/>
    <w:rsid w:val="00AF3683"/>
    <w:rsid w:val="00AF39A2"/>
    <w:rsid w:val="00AF3C5A"/>
    <w:rsid w:val="00AF403E"/>
    <w:rsid w:val="00AF4279"/>
    <w:rsid w:val="00AF43AC"/>
    <w:rsid w:val="00AF444B"/>
    <w:rsid w:val="00AF45F5"/>
    <w:rsid w:val="00AF4698"/>
    <w:rsid w:val="00AF4765"/>
    <w:rsid w:val="00AF57B9"/>
    <w:rsid w:val="00AF5867"/>
    <w:rsid w:val="00AF5A45"/>
    <w:rsid w:val="00AF5B14"/>
    <w:rsid w:val="00AF5B32"/>
    <w:rsid w:val="00AF5D29"/>
    <w:rsid w:val="00AF5DF8"/>
    <w:rsid w:val="00AF5E21"/>
    <w:rsid w:val="00AF6C42"/>
    <w:rsid w:val="00AF6CB5"/>
    <w:rsid w:val="00AF7267"/>
    <w:rsid w:val="00AF7DF9"/>
    <w:rsid w:val="00AF7F5B"/>
    <w:rsid w:val="00AF7FC1"/>
    <w:rsid w:val="00B00282"/>
    <w:rsid w:val="00B00D38"/>
    <w:rsid w:val="00B00F4B"/>
    <w:rsid w:val="00B00FAD"/>
    <w:rsid w:val="00B010C6"/>
    <w:rsid w:val="00B010E4"/>
    <w:rsid w:val="00B01231"/>
    <w:rsid w:val="00B016A5"/>
    <w:rsid w:val="00B01A6A"/>
    <w:rsid w:val="00B01B57"/>
    <w:rsid w:val="00B01DDA"/>
    <w:rsid w:val="00B0200B"/>
    <w:rsid w:val="00B0204C"/>
    <w:rsid w:val="00B02335"/>
    <w:rsid w:val="00B02474"/>
    <w:rsid w:val="00B025CB"/>
    <w:rsid w:val="00B03864"/>
    <w:rsid w:val="00B03872"/>
    <w:rsid w:val="00B03B05"/>
    <w:rsid w:val="00B03E6E"/>
    <w:rsid w:val="00B03FED"/>
    <w:rsid w:val="00B04225"/>
    <w:rsid w:val="00B04229"/>
    <w:rsid w:val="00B042CF"/>
    <w:rsid w:val="00B0496E"/>
    <w:rsid w:val="00B04FDD"/>
    <w:rsid w:val="00B04FE3"/>
    <w:rsid w:val="00B051EE"/>
    <w:rsid w:val="00B056BD"/>
    <w:rsid w:val="00B061DA"/>
    <w:rsid w:val="00B06361"/>
    <w:rsid w:val="00B0668D"/>
    <w:rsid w:val="00B069F5"/>
    <w:rsid w:val="00B06DD4"/>
    <w:rsid w:val="00B07009"/>
    <w:rsid w:val="00B070B3"/>
    <w:rsid w:val="00B0710E"/>
    <w:rsid w:val="00B071E2"/>
    <w:rsid w:val="00B0745E"/>
    <w:rsid w:val="00B078AE"/>
    <w:rsid w:val="00B07A0D"/>
    <w:rsid w:val="00B07E27"/>
    <w:rsid w:val="00B103B0"/>
    <w:rsid w:val="00B10CCA"/>
    <w:rsid w:val="00B10D59"/>
    <w:rsid w:val="00B10DED"/>
    <w:rsid w:val="00B11491"/>
    <w:rsid w:val="00B115E2"/>
    <w:rsid w:val="00B12754"/>
    <w:rsid w:val="00B129DC"/>
    <w:rsid w:val="00B12B2B"/>
    <w:rsid w:val="00B12FB7"/>
    <w:rsid w:val="00B132D8"/>
    <w:rsid w:val="00B13319"/>
    <w:rsid w:val="00B13428"/>
    <w:rsid w:val="00B1351F"/>
    <w:rsid w:val="00B13794"/>
    <w:rsid w:val="00B1415B"/>
    <w:rsid w:val="00B146A2"/>
    <w:rsid w:val="00B14C06"/>
    <w:rsid w:val="00B15144"/>
    <w:rsid w:val="00B15521"/>
    <w:rsid w:val="00B1585E"/>
    <w:rsid w:val="00B159C5"/>
    <w:rsid w:val="00B16467"/>
    <w:rsid w:val="00B165E7"/>
    <w:rsid w:val="00B16745"/>
    <w:rsid w:val="00B16A6C"/>
    <w:rsid w:val="00B16FDB"/>
    <w:rsid w:val="00B171AA"/>
    <w:rsid w:val="00B173B9"/>
    <w:rsid w:val="00B17451"/>
    <w:rsid w:val="00B1755C"/>
    <w:rsid w:val="00B176E0"/>
    <w:rsid w:val="00B17A26"/>
    <w:rsid w:val="00B17AF4"/>
    <w:rsid w:val="00B17CD2"/>
    <w:rsid w:val="00B17EB5"/>
    <w:rsid w:val="00B202A7"/>
    <w:rsid w:val="00B202FE"/>
    <w:rsid w:val="00B203C3"/>
    <w:rsid w:val="00B20D33"/>
    <w:rsid w:val="00B21054"/>
    <w:rsid w:val="00B21C15"/>
    <w:rsid w:val="00B21E28"/>
    <w:rsid w:val="00B22258"/>
    <w:rsid w:val="00B226B1"/>
    <w:rsid w:val="00B22815"/>
    <w:rsid w:val="00B22BF9"/>
    <w:rsid w:val="00B22C10"/>
    <w:rsid w:val="00B22ED9"/>
    <w:rsid w:val="00B23000"/>
    <w:rsid w:val="00B2317B"/>
    <w:rsid w:val="00B23332"/>
    <w:rsid w:val="00B2390D"/>
    <w:rsid w:val="00B23C44"/>
    <w:rsid w:val="00B23D4D"/>
    <w:rsid w:val="00B24857"/>
    <w:rsid w:val="00B2519B"/>
    <w:rsid w:val="00B258EA"/>
    <w:rsid w:val="00B25A56"/>
    <w:rsid w:val="00B25BFC"/>
    <w:rsid w:val="00B2607A"/>
    <w:rsid w:val="00B262D7"/>
    <w:rsid w:val="00B266AB"/>
    <w:rsid w:val="00B26EA1"/>
    <w:rsid w:val="00B270EB"/>
    <w:rsid w:val="00B274EB"/>
    <w:rsid w:val="00B275BF"/>
    <w:rsid w:val="00B276AB"/>
    <w:rsid w:val="00B277AB"/>
    <w:rsid w:val="00B27E19"/>
    <w:rsid w:val="00B30279"/>
    <w:rsid w:val="00B30401"/>
    <w:rsid w:val="00B305ED"/>
    <w:rsid w:val="00B3073E"/>
    <w:rsid w:val="00B30A0B"/>
    <w:rsid w:val="00B30E81"/>
    <w:rsid w:val="00B3104E"/>
    <w:rsid w:val="00B31194"/>
    <w:rsid w:val="00B32309"/>
    <w:rsid w:val="00B329AC"/>
    <w:rsid w:val="00B32D42"/>
    <w:rsid w:val="00B32D84"/>
    <w:rsid w:val="00B331C8"/>
    <w:rsid w:val="00B332A7"/>
    <w:rsid w:val="00B33F96"/>
    <w:rsid w:val="00B3411E"/>
    <w:rsid w:val="00B34418"/>
    <w:rsid w:val="00B344BE"/>
    <w:rsid w:val="00B34527"/>
    <w:rsid w:val="00B346DC"/>
    <w:rsid w:val="00B3472A"/>
    <w:rsid w:val="00B34BE3"/>
    <w:rsid w:val="00B351BC"/>
    <w:rsid w:val="00B355E2"/>
    <w:rsid w:val="00B35685"/>
    <w:rsid w:val="00B3570F"/>
    <w:rsid w:val="00B35DBC"/>
    <w:rsid w:val="00B3605F"/>
    <w:rsid w:val="00B360BC"/>
    <w:rsid w:val="00B362F6"/>
    <w:rsid w:val="00B364C9"/>
    <w:rsid w:val="00B36688"/>
    <w:rsid w:val="00B36857"/>
    <w:rsid w:val="00B368EF"/>
    <w:rsid w:val="00B36BE5"/>
    <w:rsid w:val="00B36C26"/>
    <w:rsid w:val="00B36FF8"/>
    <w:rsid w:val="00B37226"/>
    <w:rsid w:val="00B3728F"/>
    <w:rsid w:val="00B37353"/>
    <w:rsid w:val="00B374A7"/>
    <w:rsid w:val="00B37D81"/>
    <w:rsid w:val="00B404FF"/>
    <w:rsid w:val="00B40BA6"/>
    <w:rsid w:val="00B41340"/>
    <w:rsid w:val="00B41428"/>
    <w:rsid w:val="00B4178D"/>
    <w:rsid w:val="00B420BA"/>
    <w:rsid w:val="00B4216D"/>
    <w:rsid w:val="00B425CB"/>
    <w:rsid w:val="00B4292D"/>
    <w:rsid w:val="00B42B4D"/>
    <w:rsid w:val="00B42EC8"/>
    <w:rsid w:val="00B430DC"/>
    <w:rsid w:val="00B4379F"/>
    <w:rsid w:val="00B437C1"/>
    <w:rsid w:val="00B4383A"/>
    <w:rsid w:val="00B43C59"/>
    <w:rsid w:val="00B44261"/>
    <w:rsid w:val="00B4435E"/>
    <w:rsid w:val="00B44669"/>
    <w:rsid w:val="00B447A6"/>
    <w:rsid w:val="00B44D01"/>
    <w:rsid w:val="00B44D60"/>
    <w:rsid w:val="00B44EAC"/>
    <w:rsid w:val="00B44F23"/>
    <w:rsid w:val="00B45104"/>
    <w:rsid w:val="00B4532F"/>
    <w:rsid w:val="00B453C6"/>
    <w:rsid w:val="00B458B4"/>
    <w:rsid w:val="00B45936"/>
    <w:rsid w:val="00B45D5E"/>
    <w:rsid w:val="00B45F7D"/>
    <w:rsid w:val="00B45FC3"/>
    <w:rsid w:val="00B4613C"/>
    <w:rsid w:val="00B46415"/>
    <w:rsid w:val="00B4674C"/>
    <w:rsid w:val="00B4697F"/>
    <w:rsid w:val="00B46C28"/>
    <w:rsid w:val="00B46D51"/>
    <w:rsid w:val="00B46D63"/>
    <w:rsid w:val="00B46E3C"/>
    <w:rsid w:val="00B474EB"/>
    <w:rsid w:val="00B47835"/>
    <w:rsid w:val="00B500D1"/>
    <w:rsid w:val="00B500E0"/>
    <w:rsid w:val="00B508E4"/>
    <w:rsid w:val="00B50C05"/>
    <w:rsid w:val="00B50FDB"/>
    <w:rsid w:val="00B50FF5"/>
    <w:rsid w:val="00B51087"/>
    <w:rsid w:val="00B51845"/>
    <w:rsid w:val="00B52142"/>
    <w:rsid w:val="00B52330"/>
    <w:rsid w:val="00B5289A"/>
    <w:rsid w:val="00B52A0D"/>
    <w:rsid w:val="00B530B1"/>
    <w:rsid w:val="00B53256"/>
    <w:rsid w:val="00B5341F"/>
    <w:rsid w:val="00B5368E"/>
    <w:rsid w:val="00B537CF"/>
    <w:rsid w:val="00B53B44"/>
    <w:rsid w:val="00B53D4E"/>
    <w:rsid w:val="00B53FFE"/>
    <w:rsid w:val="00B54302"/>
    <w:rsid w:val="00B544F3"/>
    <w:rsid w:val="00B54BF6"/>
    <w:rsid w:val="00B54BF8"/>
    <w:rsid w:val="00B54E97"/>
    <w:rsid w:val="00B54EC9"/>
    <w:rsid w:val="00B5520D"/>
    <w:rsid w:val="00B5527F"/>
    <w:rsid w:val="00B5558B"/>
    <w:rsid w:val="00B55D7F"/>
    <w:rsid w:val="00B55FE3"/>
    <w:rsid w:val="00B5604F"/>
    <w:rsid w:val="00B561CC"/>
    <w:rsid w:val="00B56275"/>
    <w:rsid w:val="00B56609"/>
    <w:rsid w:val="00B56704"/>
    <w:rsid w:val="00B56C55"/>
    <w:rsid w:val="00B56D17"/>
    <w:rsid w:val="00B578FC"/>
    <w:rsid w:val="00B57D4C"/>
    <w:rsid w:val="00B6000A"/>
    <w:rsid w:val="00B6041E"/>
    <w:rsid w:val="00B60478"/>
    <w:rsid w:val="00B60AAB"/>
    <w:rsid w:val="00B60BBD"/>
    <w:rsid w:val="00B60EE4"/>
    <w:rsid w:val="00B613A8"/>
    <w:rsid w:val="00B613D2"/>
    <w:rsid w:val="00B6162D"/>
    <w:rsid w:val="00B6194D"/>
    <w:rsid w:val="00B61E54"/>
    <w:rsid w:val="00B626D6"/>
    <w:rsid w:val="00B627ED"/>
    <w:rsid w:val="00B62D90"/>
    <w:rsid w:val="00B631BD"/>
    <w:rsid w:val="00B63BAB"/>
    <w:rsid w:val="00B640CF"/>
    <w:rsid w:val="00B64A80"/>
    <w:rsid w:val="00B64ECE"/>
    <w:rsid w:val="00B65044"/>
    <w:rsid w:val="00B65231"/>
    <w:rsid w:val="00B6525C"/>
    <w:rsid w:val="00B6526B"/>
    <w:rsid w:val="00B65886"/>
    <w:rsid w:val="00B65A39"/>
    <w:rsid w:val="00B65BAD"/>
    <w:rsid w:val="00B65C21"/>
    <w:rsid w:val="00B65C96"/>
    <w:rsid w:val="00B65E1A"/>
    <w:rsid w:val="00B65F09"/>
    <w:rsid w:val="00B6680A"/>
    <w:rsid w:val="00B66913"/>
    <w:rsid w:val="00B67011"/>
    <w:rsid w:val="00B675A6"/>
    <w:rsid w:val="00B679A2"/>
    <w:rsid w:val="00B67F02"/>
    <w:rsid w:val="00B67FAC"/>
    <w:rsid w:val="00B700C6"/>
    <w:rsid w:val="00B70A07"/>
    <w:rsid w:val="00B70B8B"/>
    <w:rsid w:val="00B70B95"/>
    <w:rsid w:val="00B70D02"/>
    <w:rsid w:val="00B70DC1"/>
    <w:rsid w:val="00B70E26"/>
    <w:rsid w:val="00B70F78"/>
    <w:rsid w:val="00B715C4"/>
    <w:rsid w:val="00B718A2"/>
    <w:rsid w:val="00B71C39"/>
    <w:rsid w:val="00B71D7F"/>
    <w:rsid w:val="00B71E35"/>
    <w:rsid w:val="00B71F3E"/>
    <w:rsid w:val="00B7257B"/>
    <w:rsid w:val="00B728C9"/>
    <w:rsid w:val="00B7294D"/>
    <w:rsid w:val="00B7321E"/>
    <w:rsid w:val="00B7369E"/>
    <w:rsid w:val="00B73BA0"/>
    <w:rsid w:val="00B73CA0"/>
    <w:rsid w:val="00B73DD9"/>
    <w:rsid w:val="00B741E1"/>
    <w:rsid w:val="00B74352"/>
    <w:rsid w:val="00B746E7"/>
    <w:rsid w:val="00B7564F"/>
    <w:rsid w:val="00B75A2E"/>
    <w:rsid w:val="00B75C67"/>
    <w:rsid w:val="00B75C8D"/>
    <w:rsid w:val="00B761C7"/>
    <w:rsid w:val="00B762CD"/>
    <w:rsid w:val="00B76360"/>
    <w:rsid w:val="00B7673C"/>
    <w:rsid w:val="00B767B4"/>
    <w:rsid w:val="00B76816"/>
    <w:rsid w:val="00B76A1B"/>
    <w:rsid w:val="00B76D99"/>
    <w:rsid w:val="00B77118"/>
    <w:rsid w:val="00B77490"/>
    <w:rsid w:val="00B777E3"/>
    <w:rsid w:val="00B77831"/>
    <w:rsid w:val="00B801F1"/>
    <w:rsid w:val="00B8034F"/>
    <w:rsid w:val="00B80842"/>
    <w:rsid w:val="00B80882"/>
    <w:rsid w:val="00B80C23"/>
    <w:rsid w:val="00B80EEE"/>
    <w:rsid w:val="00B80F0B"/>
    <w:rsid w:val="00B811A6"/>
    <w:rsid w:val="00B81608"/>
    <w:rsid w:val="00B81E04"/>
    <w:rsid w:val="00B81EED"/>
    <w:rsid w:val="00B825FB"/>
    <w:rsid w:val="00B8284D"/>
    <w:rsid w:val="00B82894"/>
    <w:rsid w:val="00B82EE3"/>
    <w:rsid w:val="00B82F28"/>
    <w:rsid w:val="00B830D2"/>
    <w:rsid w:val="00B83859"/>
    <w:rsid w:val="00B838E1"/>
    <w:rsid w:val="00B83B90"/>
    <w:rsid w:val="00B83C8D"/>
    <w:rsid w:val="00B83D82"/>
    <w:rsid w:val="00B83F3E"/>
    <w:rsid w:val="00B83FE7"/>
    <w:rsid w:val="00B84B50"/>
    <w:rsid w:val="00B84DC5"/>
    <w:rsid w:val="00B84F64"/>
    <w:rsid w:val="00B8532C"/>
    <w:rsid w:val="00B854D4"/>
    <w:rsid w:val="00B8597D"/>
    <w:rsid w:val="00B859C2"/>
    <w:rsid w:val="00B85B75"/>
    <w:rsid w:val="00B85EA1"/>
    <w:rsid w:val="00B860DA"/>
    <w:rsid w:val="00B86504"/>
    <w:rsid w:val="00B8656D"/>
    <w:rsid w:val="00B867B8"/>
    <w:rsid w:val="00B86A60"/>
    <w:rsid w:val="00B86FD7"/>
    <w:rsid w:val="00B87628"/>
    <w:rsid w:val="00B87822"/>
    <w:rsid w:val="00B87DB4"/>
    <w:rsid w:val="00B906A9"/>
    <w:rsid w:val="00B90D09"/>
    <w:rsid w:val="00B90D44"/>
    <w:rsid w:val="00B90D56"/>
    <w:rsid w:val="00B91184"/>
    <w:rsid w:val="00B912F7"/>
    <w:rsid w:val="00B916DB"/>
    <w:rsid w:val="00B921E8"/>
    <w:rsid w:val="00B922FC"/>
    <w:rsid w:val="00B9234F"/>
    <w:rsid w:val="00B92686"/>
    <w:rsid w:val="00B927D3"/>
    <w:rsid w:val="00B92A14"/>
    <w:rsid w:val="00B93129"/>
    <w:rsid w:val="00B932B3"/>
    <w:rsid w:val="00B935E3"/>
    <w:rsid w:val="00B9373B"/>
    <w:rsid w:val="00B939D8"/>
    <w:rsid w:val="00B9408A"/>
    <w:rsid w:val="00B9504A"/>
    <w:rsid w:val="00B9519E"/>
    <w:rsid w:val="00B954D2"/>
    <w:rsid w:val="00B95A5C"/>
    <w:rsid w:val="00B95A77"/>
    <w:rsid w:val="00B95CE3"/>
    <w:rsid w:val="00B95DDE"/>
    <w:rsid w:val="00B95EA9"/>
    <w:rsid w:val="00B95EB3"/>
    <w:rsid w:val="00B961A1"/>
    <w:rsid w:val="00B96644"/>
    <w:rsid w:val="00B96A42"/>
    <w:rsid w:val="00B96B3D"/>
    <w:rsid w:val="00B976B9"/>
    <w:rsid w:val="00B97ABB"/>
    <w:rsid w:val="00B97B96"/>
    <w:rsid w:val="00B97C52"/>
    <w:rsid w:val="00B97F6B"/>
    <w:rsid w:val="00BA09CB"/>
    <w:rsid w:val="00BA0E69"/>
    <w:rsid w:val="00BA10A2"/>
    <w:rsid w:val="00BA15FA"/>
    <w:rsid w:val="00BA1A7E"/>
    <w:rsid w:val="00BA1B87"/>
    <w:rsid w:val="00BA1F21"/>
    <w:rsid w:val="00BA1F77"/>
    <w:rsid w:val="00BA21C0"/>
    <w:rsid w:val="00BA2501"/>
    <w:rsid w:val="00BA2674"/>
    <w:rsid w:val="00BA26CB"/>
    <w:rsid w:val="00BA2909"/>
    <w:rsid w:val="00BA3021"/>
    <w:rsid w:val="00BA375E"/>
    <w:rsid w:val="00BA3EF2"/>
    <w:rsid w:val="00BA4A01"/>
    <w:rsid w:val="00BA4BD0"/>
    <w:rsid w:val="00BA54AD"/>
    <w:rsid w:val="00BA56C5"/>
    <w:rsid w:val="00BA5B4D"/>
    <w:rsid w:val="00BA5D11"/>
    <w:rsid w:val="00BA5E90"/>
    <w:rsid w:val="00BA64B7"/>
    <w:rsid w:val="00BA6721"/>
    <w:rsid w:val="00BA68CB"/>
    <w:rsid w:val="00BA6C57"/>
    <w:rsid w:val="00BA75EA"/>
    <w:rsid w:val="00BA7749"/>
    <w:rsid w:val="00BA7A8C"/>
    <w:rsid w:val="00BA7B0C"/>
    <w:rsid w:val="00BA7B1C"/>
    <w:rsid w:val="00BB006D"/>
    <w:rsid w:val="00BB03F5"/>
    <w:rsid w:val="00BB0459"/>
    <w:rsid w:val="00BB0855"/>
    <w:rsid w:val="00BB09EF"/>
    <w:rsid w:val="00BB0A84"/>
    <w:rsid w:val="00BB0CF9"/>
    <w:rsid w:val="00BB0E20"/>
    <w:rsid w:val="00BB0E9B"/>
    <w:rsid w:val="00BB17E3"/>
    <w:rsid w:val="00BB1878"/>
    <w:rsid w:val="00BB1A44"/>
    <w:rsid w:val="00BB2628"/>
    <w:rsid w:val="00BB266C"/>
    <w:rsid w:val="00BB2934"/>
    <w:rsid w:val="00BB3127"/>
    <w:rsid w:val="00BB332D"/>
    <w:rsid w:val="00BB33E8"/>
    <w:rsid w:val="00BB3666"/>
    <w:rsid w:val="00BB380F"/>
    <w:rsid w:val="00BB3960"/>
    <w:rsid w:val="00BB3972"/>
    <w:rsid w:val="00BB3A3B"/>
    <w:rsid w:val="00BB3C24"/>
    <w:rsid w:val="00BB3DC9"/>
    <w:rsid w:val="00BB3EAD"/>
    <w:rsid w:val="00BB420C"/>
    <w:rsid w:val="00BB4496"/>
    <w:rsid w:val="00BB4505"/>
    <w:rsid w:val="00BB4636"/>
    <w:rsid w:val="00BB466D"/>
    <w:rsid w:val="00BB46A3"/>
    <w:rsid w:val="00BB485D"/>
    <w:rsid w:val="00BB4C36"/>
    <w:rsid w:val="00BB4CCC"/>
    <w:rsid w:val="00BB582F"/>
    <w:rsid w:val="00BB58E6"/>
    <w:rsid w:val="00BB5A70"/>
    <w:rsid w:val="00BB5BE2"/>
    <w:rsid w:val="00BB5C5F"/>
    <w:rsid w:val="00BB6192"/>
    <w:rsid w:val="00BB6321"/>
    <w:rsid w:val="00BB65BC"/>
    <w:rsid w:val="00BB6720"/>
    <w:rsid w:val="00BB6CEA"/>
    <w:rsid w:val="00BB7124"/>
    <w:rsid w:val="00BB76AA"/>
    <w:rsid w:val="00BB78DC"/>
    <w:rsid w:val="00BC0190"/>
    <w:rsid w:val="00BC0576"/>
    <w:rsid w:val="00BC0927"/>
    <w:rsid w:val="00BC0B08"/>
    <w:rsid w:val="00BC0CE1"/>
    <w:rsid w:val="00BC0E84"/>
    <w:rsid w:val="00BC1B09"/>
    <w:rsid w:val="00BC1BC4"/>
    <w:rsid w:val="00BC1DF3"/>
    <w:rsid w:val="00BC22BB"/>
    <w:rsid w:val="00BC2600"/>
    <w:rsid w:val="00BC268C"/>
    <w:rsid w:val="00BC28E4"/>
    <w:rsid w:val="00BC299E"/>
    <w:rsid w:val="00BC2E8F"/>
    <w:rsid w:val="00BC3346"/>
    <w:rsid w:val="00BC356F"/>
    <w:rsid w:val="00BC38EB"/>
    <w:rsid w:val="00BC392E"/>
    <w:rsid w:val="00BC3B6E"/>
    <w:rsid w:val="00BC3B97"/>
    <w:rsid w:val="00BC3D94"/>
    <w:rsid w:val="00BC3E92"/>
    <w:rsid w:val="00BC4045"/>
    <w:rsid w:val="00BC413D"/>
    <w:rsid w:val="00BC462A"/>
    <w:rsid w:val="00BC48F4"/>
    <w:rsid w:val="00BC4947"/>
    <w:rsid w:val="00BC50A2"/>
    <w:rsid w:val="00BC55E5"/>
    <w:rsid w:val="00BC5ABD"/>
    <w:rsid w:val="00BC5AC6"/>
    <w:rsid w:val="00BC5B62"/>
    <w:rsid w:val="00BC5C62"/>
    <w:rsid w:val="00BC6006"/>
    <w:rsid w:val="00BC6021"/>
    <w:rsid w:val="00BC6B3E"/>
    <w:rsid w:val="00BC6C18"/>
    <w:rsid w:val="00BC760D"/>
    <w:rsid w:val="00BC77ED"/>
    <w:rsid w:val="00BC7A4C"/>
    <w:rsid w:val="00BC7B8B"/>
    <w:rsid w:val="00BC7ED3"/>
    <w:rsid w:val="00BD0075"/>
    <w:rsid w:val="00BD010E"/>
    <w:rsid w:val="00BD0421"/>
    <w:rsid w:val="00BD0A5B"/>
    <w:rsid w:val="00BD0D6F"/>
    <w:rsid w:val="00BD1137"/>
    <w:rsid w:val="00BD129C"/>
    <w:rsid w:val="00BD1383"/>
    <w:rsid w:val="00BD160B"/>
    <w:rsid w:val="00BD163E"/>
    <w:rsid w:val="00BD1AD6"/>
    <w:rsid w:val="00BD2296"/>
    <w:rsid w:val="00BD2F0E"/>
    <w:rsid w:val="00BD3069"/>
    <w:rsid w:val="00BD330F"/>
    <w:rsid w:val="00BD366A"/>
    <w:rsid w:val="00BD3B68"/>
    <w:rsid w:val="00BD47A9"/>
    <w:rsid w:val="00BD48F0"/>
    <w:rsid w:val="00BD49AF"/>
    <w:rsid w:val="00BD4A6D"/>
    <w:rsid w:val="00BD5B0F"/>
    <w:rsid w:val="00BD610D"/>
    <w:rsid w:val="00BD6386"/>
    <w:rsid w:val="00BD63DB"/>
    <w:rsid w:val="00BD6BA6"/>
    <w:rsid w:val="00BD71C5"/>
    <w:rsid w:val="00BD749B"/>
    <w:rsid w:val="00BD750B"/>
    <w:rsid w:val="00BD76AF"/>
    <w:rsid w:val="00BD76E6"/>
    <w:rsid w:val="00BD78D5"/>
    <w:rsid w:val="00BE0011"/>
    <w:rsid w:val="00BE0423"/>
    <w:rsid w:val="00BE0C5B"/>
    <w:rsid w:val="00BE0E2B"/>
    <w:rsid w:val="00BE1341"/>
    <w:rsid w:val="00BE15A0"/>
    <w:rsid w:val="00BE17D8"/>
    <w:rsid w:val="00BE1BED"/>
    <w:rsid w:val="00BE1C05"/>
    <w:rsid w:val="00BE2583"/>
    <w:rsid w:val="00BE287C"/>
    <w:rsid w:val="00BE295F"/>
    <w:rsid w:val="00BE2A75"/>
    <w:rsid w:val="00BE3006"/>
    <w:rsid w:val="00BE3294"/>
    <w:rsid w:val="00BE33D4"/>
    <w:rsid w:val="00BE3632"/>
    <w:rsid w:val="00BE3B9A"/>
    <w:rsid w:val="00BE47D4"/>
    <w:rsid w:val="00BE4B61"/>
    <w:rsid w:val="00BE4B8C"/>
    <w:rsid w:val="00BE4DAA"/>
    <w:rsid w:val="00BE5080"/>
    <w:rsid w:val="00BE52CA"/>
    <w:rsid w:val="00BE52F5"/>
    <w:rsid w:val="00BE5318"/>
    <w:rsid w:val="00BE5676"/>
    <w:rsid w:val="00BE5A11"/>
    <w:rsid w:val="00BE5F9F"/>
    <w:rsid w:val="00BE627B"/>
    <w:rsid w:val="00BE643C"/>
    <w:rsid w:val="00BE64C9"/>
    <w:rsid w:val="00BE6812"/>
    <w:rsid w:val="00BE6F2A"/>
    <w:rsid w:val="00BE739C"/>
    <w:rsid w:val="00BE7480"/>
    <w:rsid w:val="00BF001A"/>
    <w:rsid w:val="00BF0055"/>
    <w:rsid w:val="00BF04E7"/>
    <w:rsid w:val="00BF059B"/>
    <w:rsid w:val="00BF06F0"/>
    <w:rsid w:val="00BF072F"/>
    <w:rsid w:val="00BF0753"/>
    <w:rsid w:val="00BF0BF7"/>
    <w:rsid w:val="00BF0C93"/>
    <w:rsid w:val="00BF14A8"/>
    <w:rsid w:val="00BF1506"/>
    <w:rsid w:val="00BF1871"/>
    <w:rsid w:val="00BF19B0"/>
    <w:rsid w:val="00BF1BAC"/>
    <w:rsid w:val="00BF1D2E"/>
    <w:rsid w:val="00BF1DCB"/>
    <w:rsid w:val="00BF2481"/>
    <w:rsid w:val="00BF28E3"/>
    <w:rsid w:val="00BF2C98"/>
    <w:rsid w:val="00BF2CD7"/>
    <w:rsid w:val="00BF2EBF"/>
    <w:rsid w:val="00BF2FA9"/>
    <w:rsid w:val="00BF33FC"/>
    <w:rsid w:val="00BF39FA"/>
    <w:rsid w:val="00BF3DB5"/>
    <w:rsid w:val="00BF4050"/>
    <w:rsid w:val="00BF4054"/>
    <w:rsid w:val="00BF4A31"/>
    <w:rsid w:val="00BF50E7"/>
    <w:rsid w:val="00BF5158"/>
    <w:rsid w:val="00BF5447"/>
    <w:rsid w:val="00BF552D"/>
    <w:rsid w:val="00BF5724"/>
    <w:rsid w:val="00BF57A2"/>
    <w:rsid w:val="00BF5BEB"/>
    <w:rsid w:val="00BF5C85"/>
    <w:rsid w:val="00BF62DB"/>
    <w:rsid w:val="00BF6425"/>
    <w:rsid w:val="00BF659D"/>
    <w:rsid w:val="00BF65EA"/>
    <w:rsid w:val="00BF6B6E"/>
    <w:rsid w:val="00BF79BA"/>
    <w:rsid w:val="00BF7FFD"/>
    <w:rsid w:val="00C000D8"/>
    <w:rsid w:val="00C000DE"/>
    <w:rsid w:val="00C0034F"/>
    <w:rsid w:val="00C00641"/>
    <w:rsid w:val="00C01077"/>
    <w:rsid w:val="00C011DB"/>
    <w:rsid w:val="00C014D5"/>
    <w:rsid w:val="00C016E2"/>
    <w:rsid w:val="00C02329"/>
    <w:rsid w:val="00C02825"/>
    <w:rsid w:val="00C02A41"/>
    <w:rsid w:val="00C0303B"/>
    <w:rsid w:val="00C033E4"/>
    <w:rsid w:val="00C03537"/>
    <w:rsid w:val="00C03653"/>
    <w:rsid w:val="00C039CD"/>
    <w:rsid w:val="00C03A4E"/>
    <w:rsid w:val="00C03EEC"/>
    <w:rsid w:val="00C03FAA"/>
    <w:rsid w:val="00C0400D"/>
    <w:rsid w:val="00C04138"/>
    <w:rsid w:val="00C0474A"/>
    <w:rsid w:val="00C05129"/>
    <w:rsid w:val="00C05648"/>
    <w:rsid w:val="00C0571E"/>
    <w:rsid w:val="00C05B27"/>
    <w:rsid w:val="00C05C0C"/>
    <w:rsid w:val="00C05DCE"/>
    <w:rsid w:val="00C05E02"/>
    <w:rsid w:val="00C06885"/>
    <w:rsid w:val="00C068F0"/>
    <w:rsid w:val="00C06C96"/>
    <w:rsid w:val="00C06F6B"/>
    <w:rsid w:val="00C06F8D"/>
    <w:rsid w:val="00C071FA"/>
    <w:rsid w:val="00C07365"/>
    <w:rsid w:val="00C0748E"/>
    <w:rsid w:val="00C07CB2"/>
    <w:rsid w:val="00C10228"/>
    <w:rsid w:val="00C103C9"/>
    <w:rsid w:val="00C104A1"/>
    <w:rsid w:val="00C10AC7"/>
    <w:rsid w:val="00C10C28"/>
    <w:rsid w:val="00C10FC8"/>
    <w:rsid w:val="00C1121D"/>
    <w:rsid w:val="00C11595"/>
    <w:rsid w:val="00C11A4E"/>
    <w:rsid w:val="00C11F12"/>
    <w:rsid w:val="00C11F6F"/>
    <w:rsid w:val="00C121AC"/>
    <w:rsid w:val="00C121D0"/>
    <w:rsid w:val="00C1231E"/>
    <w:rsid w:val="00C12504"/>
    <w:rsid w:val="00C12627"/>
    <w:rsid w:val="00C12B30"/>
    <w:rsid w:val="00C12D36"/>
    <w:rsid w:val="00C130B7"/>
    <w:rsid w:val="00C138D1"/>
    <w:rsid w:val="00C13B05"/>
    <w:rsid w:val="00C13D20"/>
    <w:rsid w:val="00C13D56"/>
    <w:rsid w:val="00C13EC0"/>
    <w:rsid w:val="00C13FEB"/>
    <w:rsid w:val="00C14950"/>
    <w:rsid w:val="00C149AE"/>
    <w:rsid w:val="00C14F9D"/>
    <w:rsid w:val="00C15062"/>
    <w:rsid w:val="00C158CE"/>
    <w:rsid w:val="00C15A76"/>
    <w:rsid w:val="00C15ACE"/>
    <w:rsid w:val="00C16062"/>
    <w:rsid w:val="00C161A9"/>
    <w:rsid w:val="00C162EF"/>
    <w:rsid w:val="00C16322"/>
    <w:rsid w:val="00C165B7"/>
    <w:rsid w:val="00C166DB"/>
    <w:rsid w:val="00C16898"/>
    <w:rsid w:val="00C16CD6"/>
    <w:rsid w:val="00C1719F"/>
    <w:rsid w:val="00C1780E"/>
    <w:rsid w:val="00C17A45"/>
    <w:rsid w:val="00C17DE2"/>
    <w:rsid w:val="00C17EC1"/>
    <w:rsid w:val="00C2015E"/>
    <w:rsid w:val="00C202B5"/>
    <w:rsid w:val="00C2031D"/>
    <w:rsid w:val="00C2075E"/>
    <w:rsid w:val="00C20E73"/>
    <w:rsid w:val="00C2122A"/>
    <w:rsid w:val="00C2125C"/>
    <w:rsid w:val="00C2139B"/>
    <w:rsid w:val="00C21497"/>
    <w:rsid w:val="00C219FD"/>
    <w:rsid w:val="00C21C48"/>
    <w:rsid w:val="00C21F59"/>
    <w:rsid w:val="00C2214F"/>
    <w:rsid w:val="00C22357"/>
    <w:rsid w:val="00C23014"/>
    <w:rsid w:val="00C230EA"/>
    <w:rsid w:val="00C23420"/>
    <w:rsid w:val="00C23B4B"/>
    <w:rsid w:val="00C24669"/>
    <w:rsid w:val="00C249F1"/>
    <w:rsid w:val="00C24AC2"/>
    <w:rsid w:val="00C24F2A"/>
    <w:rsid w:val="00C251B0"/>
    <w:rsid w:val="00C2550C"/>
    <w:rsid w:val="00C258C3"/>
    <w:rsid w:val="00C25C9C"/>
    <w:rsid w:val="00C25D2C"/>
    <w:rsid w:val="00C25EA2"/>
    <w:rsid w:val="00C25FA9"/>
    <w:rsid w:val="00C2638C"/>
    <w:rsid w:val="00C26CFA"/>
    <w:rsid w:val="00C26D7B"/>
    <w:rsid w:val="00C26DE0"/>
    <w:rsid w:val="00C26E4F"/>
    <w:rsid w:val="00C26FEC"/>
    <w:rsid w:val="00C27507"/>
    <w:rsid w:val="00C27952"/>
    <w:rsid w:val="00C30736"/>
    <w:rsid w:val="00C30DF3"/>
    <w:rsid w:val="00C30EAD"/>
    <w:rsid w:val="00C31723"/>
    <w:rsid w:val="00C317F9"/>
    <w:rsid w:val="00C3181C"/>
    <w:rsid w:val="00C31B02"/>
    <w:rsid w:val="00C31E41"/>
    <w:rsid w:val="00C31F06"/>
    <w:rsid w:val="00C323FA"/>
    <w:rsid w:val="00C32983"/>
    <w:rsid w:val="00C32A88"/>
    <w:rsid w:val="00C32D7B"/>
    <w:rsid w:val="00C33166"/>
    <w:rsid w:val="00C3372E"/>
    <w:rsid w:val="00C33854"/>
    <w:rsid w:val="00C33DA0"/>
    <w:rsid w:val="00C3404E"/>
    <w:rsid w:val="00C34273"/>
    <w:rsid w:val="00C34402"/>
    <w:rsid w:val="00C34471"/>
    <w:rsid w:val="00C34DB6"/>
    <w:rsid w:val="00C35363"/>
    <w:rsid w:val="00C354ED"/>
    <w:rsid w:val="00C35893"/>
    <w:rsid w:val="00C359EA"/>
    <w:rsid w:val="00C35C4A"/>
    <w:rsid w:val="00C35E32"/>
    <w:rsid w:val="00C36162"/>
    <w:rsid w:val="00C365BE"/>
    <w:rsid w:val="00C3693F"/>
    <w:rsid w:val="00C36983"/>
    <w:rsid w:val="00C36ABD"/>
    <w:rsid w:val="00C36DB4"/>
    <w:rsid w:val="00C36DD6"/>
    <w:rsid w:val="00C36EA5"/>
    <w:rsid w:val="00C36EC7"/>
    <w:rsid w:val="00C3700C"/>
    <w:rsid w:val="00C3711E"/>
    <w:rsid w:val="00C376C8"/>
    <w:rsid w:val="00C37788"/>
    <w:rsid w:val="00C377AA"/>
    <w:rsid w:val="00C37A0B"/>
    <w:rsid w:val="00C37B9D"/>
    <w:rsid w:val="00C37BD4"/>
    <w:rsid w:val="00C37F35"/>
    <w:rsid w:val="00C40526"/>
    <w:rsid w:val="00C40AAF"/>
    <w:rsid w:val="00C40DBD"/>
    <w:rsid w:val="00C40FDB"/>
    <w:rsid w:val="00C4145C"/>
    <w:rsid w:val="00C4155B"/>
    <w:rsid w:val="00C41756"/>
    <w:rsid w:val="00C41A33"/>
    <w:rsid w:val="00C41B22"/>
    <w:rsid w:val="00C423A2"/>
    <w:rsid w:val="00C42477"/>
    <w:rsid w:val="00C4276B"/>
    <w:rsid w:val="00C427FD"/>
    <w:rsid w:val="00C42AD0"/>
    <w:rsid w:val="00C430A4"/>
    <w:rsid w:val="00C431D7"/>
    <w:rsid w:val="00C43898"/>
    <w:rsid w:val="00C43F27"/>
    <w:rsid w:val="00C44225"/>
    <w:rsid w:val="00C44296"/>
    <w:rsid w:val="00C4453B"/>
    <w:rsid w:val="00C44807"/>
    <w:rsid w:val="00C44A0B"/>
    <w:rsid w:val="00C44BD1"/>
    <w:rsid w:val="00C45603"/>
    <w:rsid w:val="00C4568F"/>
    <w:rsid w:val="00C45D83"/>
    <w:rsid w:val="00C46023"/>
    <w:rsid w:val="00C46735"/>
    <w:rsid w:val="00C469CA"/>
    <w:rsid w:val="00C46B3C"/>
    <w:rsid w:val="00C46B5F"/>
    <w:rsid w:val="00C47161"/>
    <w:rsid w:val="00C471A5"/>
    <w:rsid w:val="00C4738F"/>
    <w:rsid w:val="00C47CEB"/>
    <w:rsid w:val="00C47EFB"/>
    <w:rsid w:val="00C47F74"/>
    <w:rsid w:val="00C50707"/>
    <w:rsid w:val="00C51306"/>
    <w:rsid w:val="00C51A3B"/>
    <w:rsid w:val="00C51AF2"/>
    <w:rsid w:val="00C51B12"/>
    <w:rsid w:val="00C51B4E"/>
    <w:rsid w:val="00C51BB8"/>
    <w:rsid w:val="00C51CC3"/>
    <w:rsid w:val="00C51D6A"/>
    <w:rsid w:val="00C521BB"/>
    <w:rsid w:val="00C52253"/>
    <w:rsid w:val="00C5263A"/>
    <w:rsid w:val="00C5272C"/>
    <w:rsid w:val="00C52A74"/>
    <w:rsid w:val="00C52BE8"/>
    <w:rsid w:val="00C52C27"/>
    <w:rsid w:val="00C52E05"/>
    <w:rsid w:val="00C5303F"/>
    <w:rsid w:val="00C531AE"/>
    <w:rsid w:val="00C5365E"/>
    <w:rsid w:val="00C53A4D"/>
    <w:rsid w:val="00C53D82"/>
    <w:rsid w:val="00C53FF2"/>
    <w:rsid w:val="00C5416E"/>
    <w:rsid w:val="00C542A6"/>
    <w:rsid w:val="00C54378"/>
    <w:rsid w:val="00C544EF"/>
    <w:rsid w:val="00C546EA"/>
    <w:rsid w:val="00C547EF"/>
    <w:rsid w:val="00C549A4"/>
    <w:rsid w:val="00C549DF"/>
    <w:rsid w:val="00C54E60"/>
    <w:rsid w:val="00C54EF1"/>
    <w:rsid w:val="00C54FDF"/>
    <w:rsid w:val="00C55149"/>
    <w:rsid w:val="00C55489"/>
    <w:rsid w:val="00C5556E"/>
    <w:rsid w:val="00C5579B"/>
    <w:rsid w:val="00C55B46"/>
    <w:rsid w:val="00C55DD1"/>
    <w:rsid w:val="00C55FE1"/>
    <w:rsid w:val="00C56740"/>
    <w:rsid w:val="00C56765"/>
    <w:rsid w:val="00C56C09"/>
    <w:rsid w:val="00C57BE8"/>
    <w:rsid w:val="00C57F5C"/>
    <w:rsid w:val="00C57FC6"/>
    <w:rsid w:val="00C6029B"/>
    <w:rsid w:val="00C604E5"/>
    <w:rsid w:val="00C60640"/>
    <w:rsid w:val="00C606BD"/>
    <w:rsid w:val="00C6074A"/>
    <w:rsid w:val="00C607FD"/>
    <w:rsid w:val="00C60974"/>
    <w:rsid w:val="00C60F20"/>
    <w:rsid w:val="00C611BD"/>
    <w:rsid w:val="00C612DF"/>
    <w:rsid w:val="00C612E7"/>
    <w:rsid w:val="00C6135B"/>
    <w:rsid w:val="00C61B52"/>
    <w:rsid w:val="00C61BD8"/>
    <w:rsid w:val="00C61E56"/>
    <w:rsid w:val="00C6215A"/>
    <w:rsid w:val="00C6248B"/>
    <w:rsid w:val="00C626D0"/>
    <w:rsid w:val="00C6291B"/>
    <w:rsid w:val="00C6391A"/>
    <w:rsid w:val="00C63E07"/>
    <w:rsid w:val="00C63F92"/>
    <w:rsid w:val="00C64027"/>
    <w:rsid w:val="00C641AF"/>
    <w:rsid w:val="00C644BD"/>
    <w:rsid w:val="00C646F9"/>
    <w:rsid w:val="00C647BD"/>
    <w:rsid w:val="00C64BBA"/>
    <w:rsid w:val="00C651FC"/>
    <w:rsid w:val="00C65534"/>
    <w:rsid w:val="00C65A35"/>
    <w:rsid w:val="00C661DE"/>
    <w:rsid w:val="00C66802"/>
    <w:rsid w:val="00C673C6"/>
    <w:rsid w:val="00C6742B"/>
    <w:rsid w:val="00C67B01"/>
    <w:rsid w:val="00C67E68"/>
    <w:rsid w:val="00C7027B"/>
    <w:rsid w:val="00C7041F"/>
    <w:rsid w:val="00C705F0"/>
    <w:rsid w:val="00C7078E"/>
    <w:rsid w:val="00C70CA7"/>
    <w:rsid w:val="00C710BB"/>
    <w:rsid w:val="00C710FB"/>
    <w:rsid w:val="00C7124E"/>
    <w:rsid w:val="00C717E6"/>
    <w:rsid w:val="00C718B9"/>
    <w:rsid w:val="00C7193D"/>
    <w:rsid w:val="00C71CED"/>
    <w:rsid w:val="00C71F0E"/>
    <w:rsid w:val="00C72330"/>
    <w:rsid w:val="00C7261E"/>
    <w:rsid w:val="00C7279B"/>
    <w:rsid w:val="00C728AD"/>
    <w:rsid w:val="00C72DE3"/>
    <w:rsid w:val="00C734FE"/>
    <w:rsid w:val="00C73569"/>
    <w:rsid w:val="00C735BC"/>
    <w:rsid w:val="00C7368E"/>
    <w:rsid w:val="00C738D2"/>
    <w:rsid w:val="00C73AE7"/>
    <w:rsid w:val="00C74210"/>
    <w:rsid w:val="00C74E6B"/>
    <w:rsid w:val="00C752D6"/>
    <w:rsid w:val="00C75729"/>
    <w:rsid w:val="00C75820"/>
    <w:rsid w:val="00C759BB"/>
    <w:rsid w:val="00C75A99"/>
    <w:rsid w:val="00C762CE"/>
    <w:rsid w:val="00C764DF"/>
    <w:rsid w:val="00C76A3E"/>
    <w:rsid w:val="00C76B11"/>
    <w:rsid w:val="00C76CDE"/>
    <w:rsid w:val="00C76E1D"/>
    <w:rsid w:val="00C77441"/>
    <w:rsid w:val="00C77456"/>
    <w:rsid w:val="00C778E2"/>
    <w:rsid w:val="00C77943"/>
    <w:rsid w:val="00C779CD"/>
    <w:rsid w:val="00C77ABA"/>
    <w:rsid w:val="00C77D5E"/>
    <w:rsid w:val="00C77DA4"/>
    <w:rsid w:val="00C77E42"/>
    <w:rsid w:val="00C80384"/>
    <w:rsid w:val="00C8080D"/>
    <w:rsid w:val="00C808F7"/>
    <w:rsid w:val="00C80903"/>
    <w:rsid w:val="00C8099D"/>
    <w:rsid w:val="00C80C96"/>
    <w:rsid w:val="00C80EF6"/>
    <w:rsid w:val="00C81A44"/>
    <w:rsid w:val="00C81F06"/>
    <w:rsid w:val="00C81FEB"/>
    <w:rsid w:val="00C827F3"/>
    <w:rsid w:val="00C82D3D"/>
    <w:rsid w:val="00C82E29"/>
    <w:rsid w:val="00C82F84"/>
    <w:rsid w:val="00C83593"/>
    <w:rsid w:val="00C835B3"/>
    <w:rsid w:val="00C8361A"/>
    <w:rsid w:val="00C83801"/>
    <w:rsid w:val="00C83A92"/>
    <w:rsid w:val="00C83C78"/>
    <w:rsid w:val="00C83D9B"/>
    <w:rsid w:val="00C83DFE"/>
    <w:rsid w:val="00C83F56"/>
    <w:rsid w:val="00C84063"/>
    <w:rsid w:val="00C8439D"/>
    <w:rsid w:val="00C847D2"/>
    <w:rsid w:val="00C84A5E"/>
    <w:rsid w:val="00C84A72"/>
    <w:rsid w:val="00C84B1E"/>
    <w:rsid w:val="00C84B24"/>
    <w:rsid w:val="00C84C8F"/>
    <w:rsid w:val="00C84C97"/>
    <w:rsid w:val="00C84DC9"/>
    <w:rsid w:val="00C85B54"/>
    <w:rsid w:val="00C85B91"/>
    <w:rsid w:val="00C85BA1"/>
    <w:rsid w:val="00C85CC3"/>
    <w:rsid w:val="00C86177"/>
    <w:rsid w:val="00C86346"/>
    <w:rsid w:val="00C864A3"/>
    <w:rsid w:val="00C86AE1"/>
    <w:rsid w:val="00C87177"/>
    <w:rsid w:val="00C87BBF"/>
    <w:rsid w:val="00C87E4B"/>
    <w:rsid w:val="00C906D4"/>
    <w:rsid w:val="00C9074A"/>
    <w:rsid w:val="00C90836"/>
    <w:rsid w:val="00C9087F"/>
    <w:rsid w:val="00C90C09"/>
    <w:rsid w:val="00C90F75"/>
    <w:rsid w:val="00C91173"/>
    <w:rsid w:val="00C91474"/>
    <w:rsid w:val="00C914BA"/>
    <w:rsid w:val="00C9188C"/>
    <w:rsid w:val="00C91A2F"/>
    <w:rsid w:val="00C91B9C"/>
    <w:rsid w:val="00C9274C"/>
    <w:rsid w:val="00C92E84"/>
    <w:rsid w:val="00C92F36"/>
    <w:rsid w:val="00C930C8"/>
    <w:rsid w:val="00C93843"/>
    <w:rsid w:val="00C93947"/>
    <w:rsid w:val="00C93F2A"/>
    <w:rsid w:val="00C94094"/>
    <w:rsid w:val="00C94102"/>
    <w:rsid w:val="00C94E52"/>
    <w:rsid w:val="00C95281"/>
    <w:rsid w:val="00C95800"/>
    <w:rsid w:val="00C95A24"/>
    <w:rsid w:val="00C95CBE"/>
    <w:rsid w:val="00C95D54"/>
    <w:rsid w:val="00C95E9D"/>
    <w:rsid w:val="00C96021"/>
    <w:rsid w:val="00C96308"/>
    <w:rsid w:val="00C963D7"/>
    <w:rsid w:val="00C9644F"/>
    <w:rsid w:val="00C967CD"/>
    <w:rsid w:val="00C96A9C"/>
    <w:rsid w:val="00C96E7A"/>
    <w:rsid w:val="00C96E7D"/>
    <w:rsid w:val="00C96FBB"/>
    <w:rsid w:val="00C97096"/>
    <w:rsid w:val="00C9725B"/>
    <w:rsid w:val="00C9767B"/>
    <w:rsid w:val="00C97930"/>
    <w:rsid w:val="00C97A85"/>
    <w:rsid w:val="00C97CA0"/>
    <w:rsid w:val="00C97E7E"/>
    <w:rsid w:val="00CA0085"/>
    <w:rsid w:val="00CA0215"/>
    <w:rsid w:val="00CA0339"/>
    <w:rsid w:val="00CA0B5B"/>
    <w:rsid w:val="00CA0E5E"/>
    <w:rsid w:val="00CA0EF5"/>
    <w:rsid w:val="00CA10C3"/>
    <w:rsid w:val="00CA152C"/>
    <w:rsid w:val="00CA1824"/>
    <w:rsid w:val="00CA183A"/>
    <w:rsid w:val="00CA19C3"/>
    <w:rsid w:val="00CA1DCA"/>
    <w:rsid w:val="00CA23BA"/>
    <w:rsid w:val="00CA2560"/>
    <w:rsid w:val="00CA27A1"/>
    <w:rsid w:val="00CA2834"/>
    <w:rsid w:val="00CA2902"/>
    <w:rsid w:val="00CA2B8E"/>
    <w:rsid w:val="00CA360E"/>
    <w:rsid w:val="00CA4011"/>
    <w:rsid w:val="00CA4752"/>
    <w:rsid w:val="00CA48A2"/>
    <w:rsid w:val="00CA4A23"/>
    <w:rsid w:val="00CA4C94"/>
    <w:rsid w:val="00CA5097"/>
    <w:rsid w:val="00CA5619"/>
    <w:rsid w:val="00CA5955"/>
    <w:rsid w:val="00CA5D2E"/>
    <w:rsid w:val="00CA609F"/>
    <w:rsid w:val="00CA625C"/>
    <w:rsid w:val="00CA64DD"/>
    <w:rsid w:val="00CA6792"/>
    <w:rsid w:val="00CA699F"/>
    <w:rsid w:val="00CA71CE"/>
    <w:rsid w:val="00CA725C"/>
    <w:rsid w:val="00CA739E"/>
    <w:rsid w:val="00CA7738"/>
    <w:rsid w:val="00CA7BF0"/>
    <w:rsid w:val="00CB0596"/>
    <w:rsid w:val="00CB05D9"/>
    <w:rsid w:val="00CB0802"/>
    <w:rsid w:val="00CB0C55"/>
    <w:rsid w:val="00CB0CFC"/>
    <w:rsid w:val="00CB0D57"/>
    <w:rsid w:val="00CB0FAD"/>
    <w:rsid w:val="00CB1142"/>
    <w:rsid w:val="00CB172F"/>
    <w:rsid w:val="00CB17C9"/>
    <w:rsid w:val="00CB1BD8"/>
    <w:rsid w:val="00CB1D82"/>
    <w:rsid w:val="00CB1EAE"/>
    <w:rsid w:val="00CB216A"/>
    <w:rsid w:val="00CB2694"/>
    <w:rsid w:val="00CB2D12"/>
    <w:rsid w:val="00CB2F67"/>
    <w:rsid w:val="00CB364C"/>
    <w:rsid w:val="00CB3677"/>
    <w:rsid w:val="00CB3CBB"/>
    <w:rsid w:val="00CB3E8F"/>
    <w:rsid w:val="00CB3F1B"/>
    <w:rsid w:val="00CB44EB"/>
    <w:rsid w:val="00CB44F5"/>
    <w:rsid w:val="00CB4B5D"/>
    <w:rsid w:val="00CB5293"/>
    <w:rsid w:val="00CB531D"/>
    <w:rsid w:val="00CB5607"/>
    <w:rsid w:val="00CB57D0"/>
    <w:rsid w:val="00CB5D8C"/>
    <w:rsid w:val="00CB5EFA"/>
    <w:rsid w:val="00CB6065"/>
    <w:rsid w:val="00CB616C"/>
    <w:rsid w:val="00CB63A1"/>
    <w:rsid w:val="00CB67B5"/>
    <w:rsid w:val="00CB6883"/>
    <w:rsid w:val="00CB6B44"/>
    <w:rsid w:val="00CB6F03"/>
    <w:rsid w:val="00CB7194"/>
    <w:rsid w:val="00CB72BC"/>
    <w:rsid w:val="00CB73AF"/>
    <w:rsid w:val="00CB7E4F"/>
    <w:rsid w:val="00CC03B4"/>
    <w:rsid w:val="00CC09D5"/>
    <w:rsid w:val="00CC0DF5"/>
    <w:rsid w:val="00CC12B2"/>
    <w:rsid w:val="00CC1F31"/>
    <w:rsid w:val="00CC20EA"/>
    <w:rsid w:val="00CC228B"/>
    <w:rsid w:val="00CC295F"/>
    <w:rsid w:val="00CC29A6"/>
    <w:rsid w:val="00CC32E1"/>
    <w:rsid w:val="00CC3E0A"/>
    <w:rsid w:val="00CC4700"/>
    <w:rsid w:val="00CC4873"/>
    <w:rsid w:val="00CC496D"/>
    <w:rsid w:val="00CC595C"/>
    <w:rsid w:val="00CC5B62"/>
    <w:rsid w:val="00CC5F3D"/>
    <w:rsid w:val="00CC61C2"/>
    <w:rsid w:val="00CC65EC"/>
    <w:rsid w:val="00CC6898"/>
    <w:rsid w:val="00CC6A03"/>
    <w:rsid w:val="00CC6A5F"/>
    <w:rsid w:val="00CC7127"/>
    <w:rsid w:val="00CD021C"/>
    <w:rsid w:val="00CD0227"/>
    <w:rsid w:val="00CD085D"/>
    <w:rsid w:val="00CD0BEA"/>
    <w:rsid w:val="00CD1008"/>
    <w:rsid w:val="00CD1056"/>
    <w:rsid w:val="00CD10A2"/>
    <w:rsid w:val="00CD12A4"/>
    <w:rsid w:val="00CD1321"/>
    <w:rsid w:val="00CD1BC5"/>
    <w:rsid w:val="00CD1CE9"/>
    <w:rsid w:val="00CD1E88"/>
    <w:rsid w:val="00CD1F16"/>
    <w:rsid w:val="00CD2133"/>
    <w:rsid w:val="00CD24F7"/>
    <w:rsid w:val="00CD2C29"/>
    <w:rsid w:val="00CD302E"/>
    <w:rsid w:val="00CD324D"/>
    <w:rsid w:val="00CD38D2"/>
    <w:rsid w:val="00CD390E"/>
    <w:rsid w:val="00CD3D57"/>
    <w:rsid w:val="00CD3F85"/>
    <w:rsid w:val="00CD4321"/>
    <w:rsid w:val="00CD4398"/>
    <w:rsid w:val="00CD4485"/>
    <w:rsid w:val="00CD46D0"/>
    <w:rsid w:val="00CD46EB"/>
    <w:rsid w:val="00CD4922"/>
    <w:rsid w:val="00CD4BDB"/>
    <w:rsid w:val="00CD4DF9"/>
    <w:rsid w:val="00CD4EC7"/>
    <w:rsid w:val="00CD5741"/>
    <w:rsid w:val="00CD588D"/>
    <w:rsid w:val="00CD59D2"/>
    <w:rsid w:val="00CD5EF8"/>
    <w:rsid w:val="00CD6079"/>
    <w:rsid w:val="00CD6546"/>
    <w:rsid w:val="00CD6809"/>
    <w:rsid w:val="00CE00B1"/>
    <w:rsid w:val="00CE0378"/>
    <w:rsid w:val="00CE04B7"/>
    <w:rsid w:val="00CE0A9E"/>
    <w:rsid w:val="00CE0FEB"/>
    <w:rsid w:val="00CE127C"/>
    <w:rsid w:val="00CE1318"/>
    <w:rsid w:val="00CE13CB"/>
    <w:rsid w:val="00CE160B"/>
    <w:rsid w:val="00CE23BC"/>
    <w:rsid w:val="00CE23C0"/>
    <w:rsid w:val="00CE2865"/>
    <w:rsid w:val="00CE2A11"/>
    <w:rsid w:val="00CE2AA6"/>
    <w:rsid w:val="00CE2E8E"/>
    <w:rsid w:val="00CE3319"/>
    <w:rsid w:val="00CE351C"/>
    <w:rsid w:val="00CE3D14"/>
    <w:rsid w:val="00CE3ECB"/>
    <w:rsid w:val="00CE4B1B"/>
    <w:rsid w:val="00CE54C5"/>
    <w:rsid w:val="00CE5747"/>
    <w:rsid w:val="00CE58DA"/>
    <w:rsid w:val="00CE5961"/>
    <w:rsid w:val="00CE5DD0"/>
    <w:rsid w:val="00CE62FD"/>
    <w:rsid w:val="00CE6A21"/>
    <w:rsid w:val="00CE72C2"/>
    <w:rsid w:val="00CE72D9"/>
    <w:rsid w:val="00CE7617"/>
    <w:rsid w:val="00CE7658"/>
    <w:rsid w:val="00CE773F"/>
    <w:rsid w:val="00CE7CBB"/>
    <w:rsid w:val="00CE7D4E"/>
    <w:rsid w:val="00CE7E24"/>
    <w:rsid w:val="00CF023C"/>
    <w:rsid w:val="00CF07C3"/>
    <w:rsid w:val="00CF0948"/>
    <w:rsid w:val="00CF0CAF"/>
    <w:rsid w:val="00CF10D8"/>
    <w:rsid w:val="00CF1835"/>
    <w:rsid w:val="00CF1BA0"/>
    <w:rsid w:val="00CF21B5"/>
    <w:rsid w:val="00CF249F"/>
    <w:rsid w:val="00CF27ED"/>
    <w:rsid w:val="00CF292A"/>
    <w:rsid w:val="00CF2CA0"/>
    <w:rsid w:val="00CF2D73"/>
    <w:rsid w:val="00CF3824"/>
    <w:rsid w:val="00CF403B"/>
    <w:rsid w:val="00CF4212"/>
    <w:rsid w:val="00CF448F"/>
    <w:rsid w:val="00CF4657"/>
    <w:rsid w:val="00CF4756"/>
    <w:rsid w:val="00CF4895"/>
    <w:rsid w:val="00CF50F9"/>
    <w:rsid w:val="00CF6656"/>
    <w:rsid w:val="00CF6A22"/>
    <w:rsid w:val="00CF6C17"/>
    <w:rsid w:val="00CF6D14"/>
    <w:rsid w:val="00CF715D"/>
    <w:rsid w:val="00CF7CCE"/>
    <w:rsid w:val="00CF7FF5"/>
    <w:rsid w:val="00D0009C"/>
    <w:rsid w:val="00D0065B"/>
    <w:rsid w:val="00D00B30"/>
    <w:rsid w:val="00D0125C"/>
    <w:rsid w:val="00D0135C"/>
    <w:rsid w:val="00D01550"/>
    <w:rsid w:val="00D015DD"/>
    <w:rsid w:val="00D015EE"/>
    <w:rsid w:val="00D017AF"/>
    <w:rsid w:val="00D02040"/>
    <w:rsid w:val="00D020A4"/>
    <w:rsid w:val="00D02810"/>
    <w:rsid w:val="00D02C5B"/>
    <w:rsid w:val="00D02DBA"/>
    <w:rsid w:val="00D02EB4"/>
    <w:rsid w:val="00D03481"/>
    <w:rsid w:val="00D038E1"/>
    <w:rsid w:val="00D03935"/>
    <w:rsid w:val="00D04B5B"/>
    <w:rsid w:val="00D0524D"/>
    <w:rsid w:val="00D0543C"/>
    <w:rsid w:val="00D05511"/>
    <w:rsid w:val="00D05AB1"/>
    <w:rsid w:val="00D05DB4"/>
    <w:rsid w:val="00D061C3"/>
    <w:rsid w:val="00D071C6"/>
    <w:rsid w:val="00D076AB"/>
    <w:rsid w:val="00D07975"/>
    <w:rsid w:val="00D07A0A"/>
    <w:rsid w:val="00D07AE8"/>
    <w:rsid w:val="00D07E4D"/>
    <w:rsid w:val="00D1002C"/>
    <w:rsid w:val="00D103D0"/>
    <w:rsid w:val="00D1062B"/>
    <w:rsid w:val="00D10987"/>
    <w:rsid w:val="00D10E95"/>
    <w:rsid w:val="00D11515"/>
    <w:rsid w:val="00D11558"/>
    <w:rsid w:val="00D117FA"/>
    <w:rsid w:val="00D11985"/>
    <w:rsid w:val="00D11DE9"/>
    <w:rsid w:val="00D11E6C"/>
    <w:rsid w:val="00D12048"/>
    <w:rsid w:val="00D120D3"/>
    <w:rsid w:val="00D1215F"/>
    <w:rsid w:val="00D122DD"/>
    <w:rsid w:val="00D123B1"/>
    <w:rsid w:val="00D124D0"/>
    <w:rsid w:val="00D134AB"/>
    <w:rsid w:val="00D13510"/>
    <w:rsid w:val="00D136C0"/>
    <w:rsid w:val="00D139E9"/>
    <w:rsid w:val="00D13AC9"/>
    <w:rsid w:val="00D13BDE"/>
    <w:rsid w:val="00D13D54"/>
    <w:rsid w:val="00D1435B"/>
    <w:rsid w:val="00D14770"/>
    <w:rsid w:val="00D14F01"/>
    <w:rsid w:val="00D150C9"/>
    <w:rsid w:val="00D1522C"/>
    <w:rsid w:val="00D152E1"/>
    <w:rsid w:val="00D153C5"/>
    <w:rsid w:val="00D1546F"/>
    <w:rsid w:val="00D1565C"/>
    <w:rsid w:val="00D15CE2"/>
    <w:rsid w:val="00D15D73"/>
    <w:rsid w:val="00D15DBF"/>
    <w:rsid w:val="00D15DE2"/>
    <w:rsid w:val="00D16108"/>
    <w:rsid w:val="00D1639C"/>
    <w:rsid w:val="00D168B4"/>
    <w:rsid w:val="00D16A48"/>
    <w:rsid w:val="00D16C52"/>
    <w:rsid w:val="00D16E21"/>
    <w:rsid w:val="00D17380"/>
    <w:rsid w:val="00D17A75"/>
    <w:rsid w:val="00D17CCF"/>
    <w:rsid w:val="00D17E20"/>
    <w:rsid w:val="00D206E6"/>
    <w:rsid w:val="00D20805"/>
    <w:rsid w:val="00D208EE"/>
    <w:rsid w:val="00D20E16"/>
    <w:rsid w:val="00D20E6C"/>
    <w:rsid w:val="00D212E1"/>
    <w:rsid w:val="00D2155A"/>
    <w:rsid w:val="00D21562"/>
    <w:rsid w:val="00D2163B"/>
    <w:rsid w:val="00D2165B"/>
    <w:rsid w:val="00D218B7"/>
    <w:rsid w:val="00D21B7A"/>
    <w:rsid w:val="00D21BED"/>
    <w:rsid w:val="00D21FA8"/>
    <w:rsid w:val="00D221FA"/>
    <w:rsid w:val="00D22B69"/>
    <w:rsid w:val="00D22D00"/>
    <w:rsid w:val="00D231BD"/>
    <w:rsid w:val="00D23AFA"/>
    <w:rsid w:val="00D23EE4"/>
    <w:rsid w:val="00D24E58"/>
    <w:rsid w:val="00D2544D"/>
    <w:rsid w:val="00D25832"/>
    <w:rsid w:val="00D25A9F"/>
    <w:rsid w:val="00D25F04"/>
    <w:rsid w:val="00D2605B"/>
    <w:rsid w:val="00D260B0"/>
    <w:rsid w:val="00D26140"/>
    <w:rsid w:val="00D26291"/>
    <w:rsid w:val="00D26454"/>
    <w:rsid w:val="00D272D7"/>
    <w:rsid w:val="00D273F9"/>
    <w:rsid w:val="00D27702"/>
    <w:rsid w:val="00D27799"/>
    <w:rsid w:val="00D27A12"/>
    <w:rsid w:val="00D30028"/>
    <w:rsid w:val="00D3049A"/>
    <w:rsid w:val="00D30808"/>
    <w:rsid w:val="00D308B6"/>
    <w:rsid w:val="00D30A43"/>
    <w:rsid w:val="00D30A83"/>
    <w:rsid w:val="00D31027"/>
    <w:rsid w:val="00D31041"/>
    <w:rsid w:val="00D31F69"/>
    <w:rsid w:val="00D32447"/>
    <w:rsid w:val="00D3265A"/>
    <w:rsid w:val="00D32A2B"/>
    <w:rsid w:val="00D32BA8"/>
    <w:rsid w:val="00D32BDA"/>
    <w:rsid w:val="00D33356"/>
    <w:rsid w:val="00D33629"/>
    <w:rsid w:val="00D339B7"/>
    <w:rsid w:val="00D33B1D"/>
    <w:rsid w:val="00D34017"/>
    <w:rsid w:val="00D34360"/>
    <w:rsid w:val="00D345C4"/>
    <w:rsid w:val="00D34B1B"/>
    <w:rsid w:val="00D34F7D"/>
    <w:rsid w:val="00D351CA"/>
    <w:rsid w:val="00D358FF"/>
    <w:rsid w:val="00D35AF5"/>
    <w:rsid w:val="00D35DF4"/>
    <w:rsid w:val="00D35ED7"/>
    <w:rsid w:val="00D361A3"/>
    <w:rsid w:val="00D36BAA"/>
    <w:rsid w:val="00D36BF9"/>
    <w:rsid w:val="00D36C38"/>
    <w:rsid w:val="00D36C54"/>
    <w:rsid w:val="00D36CDE"/>
    <w:rsid w:val="00D36DDE"/>
    <w:rsid w:val="00D372EC"/>
    <w:rsid w:val="00D37354"/>
    <w:rsid w:val="00D3741A"/>
    <w:rsid w:val="00D37FAF"/>
    <w:rsid w:val="00D4010B"/>
    <w:rsid w:val="00D40C0F"/>
    <w:rsid w:val="00D40D28"/>
    <w:rsid w:val="00D40DB8"/>
    <w:rsid w:val="00D40DE4"/>
    <w:rsid w:val="00D40FDE"/>
    <w:rsid w:val="00D412FB"/>
    <w:rsid w:val="00D413D4"/>
    <w:rsid w:val="00D41474"/>
    <w:rsid w:val="00D4159A"/>
    <w:rsid w:val="00D416B3"/>
    <w:rsid w:val="00D41CB7"/>
    <w:rsid w:val="00D42057"/>
    <w:rsid w:val="00D421CC"/>
    <w:rsid w:val="00D4225C"/>
    <w:rsid w:val="00D4251A"/>
    <w:rsid w:val="00D4275C"/>
    <w:rsid w:val="00D42863"/>
    <w:rsid w:val="00D428F3"/>
    <w:rsid w:val="00D43009"/>
    <w:rsid w:val="00D43485"/>
    <w:rsid w:val="00D4365C"/>
    <w:rsid w:val="00D4374B"/>
    <w:rsid w:val="00D43A2D"/>
    <w:rsid w:val="00D43E71"/>
    <w:rsid w:val="00D43F15"/>
    <w:rsid w:val="00D44496"/>
    <w:rsid w:val="00D444D2"/>
    <w:rsid w:val="00D448AC"/>
    <w:rsid w:val="00D44B4E"/>
    <w:rsid w:val="00D44C64"/>
    <w:rsid w:val="00D44FCB"/>
    <w:rsid w:val="00D453E4"/>
    <w:rsid w:val="00D45487"/>
    <w:rsid w:val="00D456E3"/>
    <w:rsid w:val="00D4577E"/>
    <w:rsid w:val="00D45D10"/>
    <w:rsid w:val="00D45ECA"/>
    <w:rsid w:val="00D46138"/>
    <w:rsid w:val="00D463B6"/>
    <w:rsid w:val="00D468AA"/>
    <w:rsid w:val="00D46AAB"/>
    <w:rsid w:val="00D46BBD"/>
    <w:rsid w:val="00D46F40"/>
    <w:rsid w:val="00D4726C"/>
    <w:rsid w:val="00D47D3B"/>
    <w:rsid w:val="00D47D40"/>
    <w:rsid w:val="00D47D7D"/>
    <w:rsid w:val="00D50010"/>
    <w:rsid w:val="00D5001B"/>
    <w:rsid w:val="00D501C8"/>
    <w:rsid w:val="00D50246"/>
    <w:rsid w:val="00D50308"/>
    <w:rsid w:val="00D50312"/>
    <w:rsid w:val="00D506D1"/>
    <w:rsid w:val="00D50EF5"/>
    <w:rsid w:val="00D511B8"/>
    <w:rsid w:val="00D51301"/>
    <w:rsid w:val="00D51D72"/>
    <w:rsid w:val="00D51FFC"/>
    <w:rsid w:val="00D5201F"/>
    <w:rsid w:val="00D521CC"/>
    <w:rsid w:val="00D52296"/>
    <w:rsid w:val="00D52A9A"/>
    <w:rsid w:val="00D531ED"/>
    <w:rsid w:val="00D53206"/>
    <w:rsid w:val="00D532F8"/>
    <w:rsid w:val="00D535A0"/>
    <w:rsid w:val="00D53A9C"/>
    <w:rsid w:val="00D53AEB"/>
    <w:rsid w:val="00D53D75"/>
    <w:rsid w:val="00D54094"/>
    <w:rsid w:val="00D54340"/>
    <w:rsid w:val="00D543BE"/>
    <w:rsid w:val="00D543F5"/>
    <w:rsid w:val="00D54950"/>
    <w:rsid w:val="00D54E3D"/>
    <w:rsid w:val="00D55223"/>
    <w:rsid w:val="00D552AC"/>
    <w:rsid w:val="00D559D6"/>
    <w:rsid w:val="00D55BA6"/>
    <w:rsid w:val="00D55D4C"/>
    <w:rsid w:val="00D55D7F"/>
    <w:rsid w:val="00D55DEF"/>
    <w:rsid w:val="00D55E12"/>
    <w:rsid w:val="00D5609A"/>
    <w:rsid w:val="00D562AD"/>
    <w:rsid w:val="00D563BB"/>
    <w:rsid w:val="00D56511"/>
    <w:rsid w:val="00D5657D"/>
    <w:rsid w:val="00D56613"/>
    <w:rsid w:val="00D56A26"/>
    <w:rsid w:val="00D56A91"/>
    <w:rsid w:val="00D56C07"/>
    <w:rsid w:val="00D56CC9"/>
    <w:rsid w:val="00D570DC"/>
    <w:rsid w:val="00D572E2"/>
    <w:rsid w:val="00D573DB"/>
    <w:rsid w:val="00D57556"/>
    <w:rsid w:val="00D5798F"/>
    <w:rsid w:val="00D579C3"/>
    <w:rsid w:val="00D57CAD"/>
    <w:rsid w:val="00D57FE9"/>
    <w:rsid w:val="00D6003C"/>
    <w:rsid w:val="00D602CC"/>
    <w:rsid w:val="00D602E5"/>
    <w:rsid w:val="00D60388"/>
    <w:rsid w:val="00D606F4"/>
    <w:rsid w:val="00D60B0B"/>
    <w:rsid w:val="00D610E1"/>
    <w:rsid w:val="00D61152"/>
    <w:rsid w:val="00D61B91"/>
    <w:rsid w:val="00D61FC3"/>
    <w:rsid w:val="00D620B7"/>
    <w:rsid w:val="00D6220B"/>
    <w:rsid w:val="00D627C4"/>
    <w:rsid w:val="00D6301E"/>
    <w:rsid w:val="00D632DC"/>
    <w:rsid w:val="00D6394A"/>
    <w:rsid w:val="00D64002"/>
    <w:rsid w:val="00D640E4"/>
    <w:rsid w:val="00D641BF"/>
    <w:rsid w:val="00D642B8"/>
    <w:rsid w:val="00D644FD"/>
    <w:rsid w:val="00D6461A"/>
    <w:rsid w:val="00D6479C"/>
    <w:rsid w:val="00D647A0"/>
    <w:rsid w:val="00D647BD"/>
    <w:rsid w:val="00D64EA4"/>
    <w:rsid w:val="00D658B1"/>
    <w:rsid w:val="00D65B61"/>
    <w:rsid w:val="00D66570"/>
    <w:rsid w:val="00D66749"/>
    <w:rsid w:val="00D667BC"/>
    <w:rsid w:val="00D669A1"/>
    <w:rsid w:val="00D6730B"/>
    <w:rsid w:val="00D67374"/>
    <w:rsid w:val="00D673FB"/>
    <w:rsid w:val="00D674E1"/>
    <w:rsid w:val="00D67742"/>
    <w:rsid w:val="00D67899"/>
    <w:rsid w:val="00D6796A"/>
    <w:rsid w:val="00D67B0B"/>
    <w:rsid w:val="00D67E26"/>
    <w:rsid w:val="00D67EDF"/>
    <w:rsid w:val="00D702CB"/>
    <w:rsid w:val="00D70527"/>
    <w:rsid w:val="00D7070E"/>
    <w:rsid w:val="00D708EA"/>
    <w:rsid w:val="00D70983"/>
    <w:rsid w:val="00D70CCD"/>
    <w:rsid w:val="00D70D36"/>
    <w:rsid w:val="00D7103F"/>
    <w:rsid w:val="00D71C9F"/>
    <w:rsid w:val="00D71DA9"/>
    <w:rsid w:val="00D7225A"/>
    <w:rsid w:val="00D72307"/>
    <w:rsid w:val="00D72513"/>
    <w:rsid w:val="00D7275B"/>
    <w:rsid w:val="00D72B7B"/>
    <w:rsid w:val="00D73B3E"/>
    <w:rsid w:val="00D73BAA"/>
    <w:rsid w:val="00D7437C"/>
    <w:rsid w:val="00D74A26"/>
    <w:rsid w:val="00D74A57"/>
    <w:rsid w:val="00D74E62"/>
    <w:rsid w:val="00D74ED9"/>
    <w:rsid w:val="00D751FF"/>
    <w:rsid w:val="00D75A37"/>
    <w:rsid w:val="00D75BDA"/>
    <w:rsid w:val="00D76473"/>
    <w:rsid w:val="00D7663C"/>
    <w:rsid w:val="00D76D1C"/>
    <w:rsid w:val="00D76F17"/>
    <w:rsid w:val="00D77316"/>
    <w:rsid w:val="00D779ED"/>
    <w:rsid w:val="00D802CD"/>
    <w:rsid w:val="00D80588"/>
    <w:rsid w:val="00D80E37"/>
    <w:rsid w:val="00D81100"/>
    <w:rsid w:val="00D812C9"/>
    <w:rsid w:val="00D8136D"/>
    <w:rsid w:val="00D81414"/>
    <w:rsid w:val="00D81453"/>
    <w:rsid w:val="00D8151B"/>
    <w:rsid w:val="00D81B08"/>
    <w:rsid w:val="00D81CE6"/>
    <w:rsid w:val="00D82167"/>
    <w:rsid w:val="00D82250"/>
    <w:rsid w:val="00D823D5"/>
    <w:rsid w:val="00D82B11"/>
    <w:rsid w:val="00D83157"/>
    <w:rsid w:val="00D83180"/>
    <w:rsid w:val="00D833A7"/>
    <w:rsid w:val="00D83683"/>
    <w:rsid w:val="00D8375D"/>
    <w:rsid w:val="00D83838"/>
    <w:rsid w:val="00D83922"/>
    <w:rsid w:val="00D83B5D"/>
    <w:rsid w:val="00D83E47"/>
    <w:rsid w:val="00D8449C"/>
    <w:rsid w:val="00D84A65"/>
    <w:rsid w:val="00D84B1E"/>
    <w:rsid w:val="00D84D28"/>
    <w:rsid w:val="00D84E95"/>
    <w:rsid w:val="00D85198"/>
    <w:rsid w:val="00D853E1"/>
    <w:rsid w:val="00D854B6"/>
    <w:rsid w:val="00D85683"/>
    <w:rsid w:val="00D85B95"/>
    <w:rsid w:val="00D85FB7"/>
    <w:rsid w:val="00D86114"/>
    <w:rsid w:val="00D86354"/>
    <w:rsid w:val="00D8638E"/>
    <w:rsid w:val="00D864EF"/>
    <w:rsid w:val="00D868DB"/>
    <w:rsid w:val="00D86931"/>
    <w:rsid w:val="00D86BF5"/>
    <w:rsid w:val="00D86D94"/>
    <w:rsid w:val="00D870CC"/>
    <w:rsid w:val="00D87209"/>
    <w:rsid w:val="00D875F1"/>
    <w:rsid w:val="00D87C68"/>
    <w:rsid w:val="00D87D58"/>
    <w:rsid w:val="00D9043B"/>
    <w:rsid w:val="00D90C42"/>
    <w:rsid w:val="00D90DBC"/>
    <w:rsid w:val="00D90FC2"/>
    <w:rsid w:val="00D91076"/>
    <w:rsid w:val="00D915B2"/>
    <w:rsid w:val="00D91D2B"/>
    <w:rsid w:val="00D91EC7"/>
    <w:rsid w:val="00D92227"/>
    <w:rsid w:val="00D922DA"/>
    <w:rsid w:val="00D926FB"/>
    <w:rsid w:val="00D92FE9"/>
    <w:rsid w:val="00D93283"/>
    <w:rsid w:val="00D93421"/>
    <w:rsid w:val="00D9354C"/>
    <w:rsid w:val="00D938C9"/>
    <w:rsid w:val="00D93DB9"/>
    <w:rsid w:val="00D94866"/>
    <w:rsid w:val="00D94A49"/>
    <w:rsid w:val="00D94B33"/>
    <w:rsid w:val="00D94B58"/>
    <w:rsid w:val="00D94BAE"/>
    <w:rsid w:val="00D94C3C"/>
    <w:rsid w:val="00D9534E"/>
    <w:rsid w:val="00D95DC9"/>
    <w:rsid w:val="00D95E93"/>
    <w:rsid w:val="00D960BF"/>
    <w:rsid w:val="00D96316"/>
    <w:rsid w:val="00D963C8"/>
    <w:rsid w:val="00D965E2"/>
    <w:rsid w:val="00D96854"/>
    <w:rsid w:val="00D9695F"/>
    <w:rsid w:val="00D96B10"/>
    <w:rsid w:val="00D96CD3"/>
    <w:rsid w:val="00D96F1D"/>
    <w:rsid w:val="00D96FCA"/>
    <w:rsid w:val="00D97154"/>
    <w:rsid w:val="00D97449"/>
    <w:rsid w:val="00D97673"/>
    <w:rsid w:val="00D97786"/>
    <w:rsid w:val="00D9779D"/>
    <w:rsid w:val="00D97D20"/>
    <w:rsid w:val="00D97FDF"/>
    <w:rsid w:val="00DA00B5"/>
    <w:rsid w:val="00DA03C1"/>
    <w:rsid w:val="00DA03CB"/>
    <w:rsid w:val="00DA055C"/>
    <w:rsid w:val="00DA0A7E"/>
    <w:rsid w:val="00DA13C2"/>
    <w:rsid w:val="00DA15A5"/>
    <w:rsid w:val="00DA1670"/>
    <w:rsid w:val="00DA16DD"/>
    <w:rsid w:val="00DA175F"/>
    <w:rsid w:val="00DA18C3"/>
    <w:rsid w:val="00DA1A9E"/>
    <w:rsid w:val="00DA1B85"/>
    <w:rsid w:val="00DA1C4D"/>
    <w:rsid w:val="00DA2E81"/>
    <w:rsid w:val="00DA2E89"/>
    <w:rsid w:val="00DA335D"/>
    <w:rsid w:val="00DA3833"/>
    <w:rsid w:val="00DA3E1C"/>
    <w:rsid w:val="00DA4077"/>
    <w:rsid w:val="00DA40E5"/>
    <w:rsid w:val="00DA43AA"/>
    <w:rsid w:val="00DA46DF"/>
    <w:rsid w:val="00DA4A64"/>
    <w:rsid w:val="00DA4B58"/>
    <w:rsid w:val="00DA4F23"/>
    <w:rsid w:val="00DA51DB"/>
    <w:rsid w:val="00DA57B2"/>
    <w:rsid w:val="00DA5D4E"/>
    <w:rsid w:val="00DA5FF1"/>
    <w:rsid w:val="00DA62B8"/>
    <w:rsid w:val="00DA6907"/>
    <w:rsid w:val="00DA6A2A"/>
    <w:rsid w:val="00DA6AE7"/>
    <w:rsid w:val="00DA7A87"/>
    <w:rsid w:val="00DA7B16"/>
    <w:rsid w:val="00DA7C44"/>
    <w:rsid w:val="00DA7C53"/>
    <w:rsid w:val="00DB0995"/>
    <w:rsid w:val="00DB18FA"/>
    <w:rsid w:val="00DB1EC9"/>
    <w:rsid w:val="00DB21B3"/>
    <w:rsid w:val="00DB29F9"/>
    <w:rsid w:val="00DB2CD1"/>
    <w:rsid w:val="00DB2E99"/>
    <w:rsid w:val="00DB31DF"/>
    <w:rsid w:val="00DB38FA"/>
    <w:rsid w:val="00DB397C"/>
    <w:rsid w:val="00DB3A3E"/>
    <w:rsid w:val="00DB3AB2"/>
    <w:rsid w:val="00DB3D61"/>
    <w:rsid w:val="00DB4A97"/>
    <w:rsid w:val="00DB4EB3"/>
    <w:rsid w:val="00DB520F"/>
    <w:rsid w:val="00DB532A"/>
    <w:rsid w:val="00DB53E9"/>
    <w:rsid w:val="00DB5901"/>
    <w:rsid w:val="00DB59CD"/>
    <w:rsid w:val="00DB5ABB"/>
    <w:rsid w:val="00DB5D51"/>
    <w:rsid w:val="00DB604A"/>
    <w:rsid w:val="00DB6114"/>
    <w:rsid w:val="00DB61B7"/>
    <w:rsid w:val="00DB6469"/>
    <w:rsid w:val="00DB64C2"/>
    <w:rsid w:val="00DB713A"/>
    <w:rsid w:val="00DB739C"/>
    <w:rsid w:val="00DB752E"/>
    <w:rsid w:val="00DB7749"/>
    <w:rsid w:val="00DB786E"/>
    <w:rsid w:val="00DB7D22"/>
    <w:rsid w:val="00DB7F61"/>
    <w:rsid w:val="00DC023A"/>
    <w:rsid w:val="00DC02F7"/>
    <w:rsid w:val="00DC05C1"/>
    <w:rsid w:val="00DC060F"/>
    <w:rsid w:val="00DC0637"/>
    <w:rsid w:val="00DC08AB"/>
    <w:rsid w:val="00DC098D"/>
    <w:rsid w:val="00DC0AF7"/>
    <w:rsid w:val="00DC0C85"/>
    <w:rsid w:val="00DC1280"/>
    <w:rsid w:val="00DC12EC"/>
    <w:rsid w:val="00DC16A7"/>
    <w:rsid w:val="00DC1730"/>
    <w:rsid w:val="00DC1807"/>
    <w:rsid w:val="00DC1B77"/>
    <w:rsid w:val="00DC1BE4"/>
    <w:rsid w:val="00DC2173"/>
    <w:rsid w:val="00DC2413"/>
    <w:rsid w:val="00DC2468"/>
    <w:rsid w:val="00DC26BF"/>
    <w:rsid w:val="00DC2D2C"/>
    <w:rsid w:val="00DC2E46"/>
    <w:rsid w:val="00DC2FC9"/>
    <w:rsid w:val="00DC36B1"/>
    <w:rsid w:val="00DC39B9"/>
    <w:rsid w:val="00DC3A48"/>
    <w:rsid w:val="00DC3BA0"/>
    <w:rsid w:val="00DC3CF7"/>
    <w:rsid w:val="00DC3E9F"/>
    <w:rsid w:val="00DC46BE"/>
    <w:rsid w:val="00DC473A"/>
    <w:rsid w:val="00DC487D"/>
    <w:rsid w:val="00DC49C1"/>
    <w:rsid w:val="00DC543B"/>
    <w:rsid w:val="00DC6170"/>
    <w:rsid w:val="00DC6231"/>
    <w:rsid w:val="00DC65FA"/>
    <w:rsid w:val="00DC66A0"/>
    <w:rsid w:val="00DC66AE"/>
    <w:rsid w:val="00DC6A43"/>
    <w:rsid w:val="00DC6E35"/>
    <w:rsid w:val="00DC73D0"/>
    <w:rsid w:val="00DC772A"/>
    <w:rsid w:val="00DC7BF3"/>
    <w:rsid w:val="00DC7D9D"/>
    <w:rsid w:val="00DC7EE1"/>
    <w:rsid w:val="00DD04E6"/>
    <w:rsid w:val="00DD06EA"/>
    <w:rsid w:val="00DD08C7"/>
    <w:rsid w:val="00DD0FB2"/>
    <w:rsid w:val="00DD1C24"/>
    <w:rsid w:val="00DD1F1E"/>
    <w:rsid w:val="00DD2826"/>
    <w:rsid w:val="00DD2AA9"/>
    <w:rsid w:val="00DD3017"/>
    <w:rsid w:val="00DD30E4"/>
    <w:rsid w:val="00DD358F"/>
    <w:rsid w:val="00DD3648"/>
    <w:rsid w:val="00DD40BC"/>
    <w:rsid w:val="00DD43C0"/>
    <w:rsid w:val="00DD472A"/>
    <w:rsid w:val="00DD4831"/>
    <w:rsid w:val="00DD4959"/>
    <w:rsid w:val="00DD4BE9"/>
    <w:rsid w:val="00DD4DDE"/>
    <w:rsid w:val="00DD5425"/>
    <w:rsid w:val="00DD5541"/>
    <w:rsid w:val="00DD58D9"/>
    <w:rsid w:val="00DD5C93"/>
    <w:rsid w:val="00DD5F60"/>
    <w:rsid w:val="00DD6068"/>
    <w:rsid w:val="00DD606D"/>
    <w:rsid w:val="00DD664C"/>
    <w:rsid w:val="00DD6899"/>
    <w:rsid w:val="00DD6917"/>
    <w:rsid w:val="00DD6A07"/>
    <w:rsid w:val="00DD71F7"/>
    <w:rsid w:val="00DD7219"/>
    <w:rsid w:val="00DD7BBC"/>
    <w:rsid w:val="00DD7C45"/>
    <w:rsid w:val="00DD7C60"/>
    <w:rsid w:val="00DD7F4F"/>
    <w:rsid w:val="00DD7FF4"/>
    <w:rsid w:val="00DE026A"/>
    <w:rsid w:val="00DE04C6"/>
    <w:rsid w:val="00DE0873"/>
    <w:rsid w:val="00DE08BC"/>
    <w:rsid w:val="00DE0C76"/>
    <w:rsid w:val="00DE0D93"/>
    <w:rsid w:val="00DE1239"/>
    <w:rsid w:val="00DE1960"/>
    <w:rsid w:val="00DE1C81"/>
    <w:rsid w:val="00DE2332"/>
    <w:rsid w:val="00DE2C64"/>
    <w:rsid w:val="00DE3308"/>
    <w:rsid w:val="00DE355F"/>
    <w:rsid w:val="00DE368A"/>
    <w:rsid w:val="00DE378F"/>
    <w:rsid w:val="00DE399D"/>
    <w:rsid w:val="00DE3A5F"/>
    <w:rsid w:val="00DE3AC1"/>
    <w:rsid w:val="00DE41E0"/>
    <w:rsid w:val="00DE41FF"/>
    <w:rsid w:val="00DE49A4"/>
    <w:rsid w:val="00DE4BC0"/>
    <w:rsid w:val="00DE4C50"/>
    <w:rsid w:val="00DE4D48"/>
    <w:rsid w:val="00DE503F"/>
    <w:rsid w:val="00DE5466"/>
    <w:rsid w:val="00DE5525"/>
    <w:rsid w:val="00DE5A11"/>
    <w:rsid w:val="00DE5DDD"/>
    <w:rsid w:val="00DE647C"/>
    <w:rsid w:val="00DE66BE"/>
    <w:rsid w:val="00DE69B3"/>
    <w:rsid w:val="00DE7029"/>
    <w:rsid w:val="00DE761A"/>
    <w:rsid w:val="00DE77A3"/>
    <w:rsid w:val="00DE7841"/>
    <w:rsid w:val="00DE7948"/>
    <w:rsid w:val="00DE7FD0"/>
    <w:rsid w:val="00DF01D7"/>
    <w:rsid w:val="00DF029E"/>
    <w:rsid w:val="00DF02D7"/>
    <w:rsid w:val="00DF0DED"/>
    <w:rsid w:val="00DF11B5"/>
    <w:rsid w:val="00DF1237"/>
    <w:rsid w:val="00DF1BCC"/>
    <w:rsid w:val="00DF1C8A"/>
    <w:rsid w:val="00DF21F9"/>
    <w:rsid w:val="00DF2B9C"/>
    <w:rsid w:val="00DF2D3A"/>
    <w:rsid w:val="00DF2DB2"/>
    <w:rsid w:val="00DF3132"/>
    <w:rsid w:val="00DF31A3"/>
    <w:rsid w:val="00DF33C8"/>
    <w:rsid w:val="00DF399B"/>
    <w:rsid w:val="00DF4B29"/>
    <w:rsid w:val="00DF559D"/>
    <w:rsid w:val="00DF5972"/>
    <w:rsid w:val="00DF64A0"/>
    <w:rsid w:val="00DF65E2"/>
    <w:rsid w:val="00DF6B73"/>
    <w:rsid w:val="00DF6CA2"/>
    <w:rsid w:val="00DF6D54"/>
    <w:rsid w:val="00DF7712"/>
    <w:rsid w:val="00DF7AB2"/>
    <w:rsid w:val="00DF7D45"/>
    <w:rsid w:val="00E007E5"/>
    <w:rsid w:val="00E00E51"/>
    <w:rsid w:val="00E01165"/>
    <w:rsid w:val="00E0135D"/>
    <w:rsid w:val="00E01426"/>
    <w:rsid w:val="00E01538"/>
    <w:rsid w:val="00E01585"/>
    <w:rsid w:val="00E022CC"/>
    <w:rsid w:val="00E026D3"/>
    <w:rsid w:val="00E02896"/>
    <w:rsid w:val="00E02989"/>
    <w:rsid w:val="00E029BA"/>
    <w:rsid w:val="00E02B05"/>
    <w:rsid w:val="00E032EE"/>
    <w:rsid w:val="00E03AC5"/>
    <w:rsid w:val="00E03B83"/>
    <w:rsid w:val="00E03FC0"/>
    <w:rsid w:val="00E04ABE"/>
    <w:rsid w:val="00E052EA"/>
    <w:rsid w:val="00E05714"/>
    <w:rsid w:val="00E058CD"/>
    <w:rsid w:val="00E0596F"/>
    <w:rsid w:val="00E05BFA"/>
    <w:rsid w:val="00E05F07"/>
    <w:rsid w:val="00E06040"/>
    <w:rsid w:val="00E062CD"/>
    <w:rsid w:val="00E0643C"/>
    <w:rsid w:val="00E0685E"/>
    <w:rsid w:val="00E06A7B"/>
    <w:rsid w:val="00E06B49"/>
    <w:rsid w:val="00E06CD8"/>
    <w:rsid w:val="00E070C5"/>
    <w:rsid w:val="00E076A5"/>
    <w:rsid w:val="00E078A6"/>
    <w:rsid w:val="00E078E8"/>
    <w:rsid w:val="00E100CA"/>
    <w:rsid w:val="00E102E8"/>
    <w:rsid w:val="00E10425"/>
    <w:rsid w:val="00E105CA"/>
    <w:rsid w:val="00E10CAB"/>
    <w:rsid w:val="00E10EAD"/>
    <w:rsid w:val="00E113D7"/>
    <w:rsid w:val="00E114E5"/>
    <w:rsid w:val="00E116D4"/>
    <w:rsid w:val="00E1181F"/>
    <w:rsid w:val="00E11EE3"/>
    <w:rsid w:val="00E11F90"/>
    <w:rsid w:val="00E1304F"/>
    <w:rsid w:val="00E1361E"/>
    <w:rsid w:val="00E13996"/>
    <w:rsid w:val="00E13D75"/>
    <w:rsid w:val="00E140FF"/>
    <w:rsid w:val="00E1433A"/>
    <w:rsid w:val="00E14386"/>
    <w:rsid w:val="00E143D7"/>
    <w:rsid w:val="00E14632"/>
    <w:rsid w:val="00E14A40"/>
    <w:rsid w:val="00E14BFA"/>
    <w:rsid w:val="00E14CB1"/>
    <w:rsid w:val="00E15424"/>
    <w:rsid w:val="00E15492"/>
    <w:rsid w:val="00E158FE"/>
    <w:rsid w:val="00E161E9"/>
    <w:rsid w:val="00E17661"/>
    <w:rsid w:val="00E17698"/>
    <w:rsid w:val="00E17902"/>
    <w:rsid w:val="00E17DF1"/>
    <w:rsid w:val="00E201F6"/>
    <w:rsid w:val="00E204F7"/>
    <w:rsid w:val="00E2056F"/>
    <w:rsid w:val="00E207E3"/>
    <w:rsid w:val="00E20FAB"/>
    <w:rsid w:val="00E219E7"/>
    <w:rsid w:val="00E21BD3"/>
    <w:rsid w:val="00E21DF2"/>
    <w:rsid w:val="00E21FDB"/>
    <w:rsid w:val="00E22341"/>
    <w:rsid w:val="00E223D9"/>
    <w:rsid w:val="00E2251F"/>
    <w:rsid w:val="00E228D9"/>
    <w:rsid w:val="00E2294B"/>
    <w:rsid w:val="00E23395"/>
    <w:rsid w:val="00E239A6"/>
    <w:rsid w:val="00E23A61"/>
    <w:rsid w:val="00E23B51"/>
    <w:rsid w:val="00E23EFC"/>
    <w:rsid w:val="00E24197"/>
    <w:rsid w:val="00E24702"/>
    <w:rsid w:val="00E2472B"/>
    <w:rsid w:val="00E24802"/>
    <w:rsid w:val="00E24839"/>
    <w:rsid w:val="00E24C3C"/>
    <w:rsid w:val="00E25070"/>
    <w:rsid w:val="00E25202"/>
    <w:rsid w:val="00E25BFE"/>
    <w:rsid w:val="00E25C9F"/>
    <w:rsid w:val="00E2623E"/>
    <w:rsid w:val="00E2660F"/>
    <w:rsid w:val="00E26818"/>
    <w:rsid w:val="00E268B8"/>
    <w:rsid w:val="00E26CBD"/>
    <w:rsid w:val="00E2721B"/>
    <w:rsid w:val="00E2728A"/>
    <w:rsid w:val="00E273CA"/>
    <w:rsid w:val="00E27DDA"/>
    <w:rsid w:val="00E306EA"/>
    <w:rsid w:val="00E3086E"/>
    <w:rsid w:val="00E30993"/>
    <w:rsid w:val="00E30A07"/>
    <w:rsid w:val="00E30BF7"/>
    <w:rsid w:val="00E30C04"/>
    <w:rsid w:val="00E30CB2"/>
    <w:rsid w:val="00E31932"/>
    <w:rsid w:val="00E31EF1"/>
    <w:rsid w:val="00E324F1"/>
    <w:rsid w:val="00E32A82"/>
    <w:rsid w:val="00E33011"/>
    <w:rsid w:val="00E33133"/>
    <w:rsid w:val="00E332F9"/>
    <w:rsid w:val="00E334FF"/>
    <w:rsid w:val="00E336E5"/>
    <w:rsid w:val="00E3375A"/>
    <w:rsid w:val="00E3381E"/>
    <w:rsid w:val="00E33AD0"/>
    <w:rsid w:val="00E33DCE"/>
    <w:rsid w:val="00E3403A"/>
    <w:rsid w:val="00E349BA"/>
    <w:rsid w:val="00E3519C"/>
    <w:rsid w:val="00E355B9"/>
    <w:rsid w:val="00E35858"/>
    <w:rsid w:val="00E35C01"/>
    <w:rsid w:val="00E35DEE"/>
    <w:rsid w:val="00E35EE1"/>
    <w:rsid w:val="00E362F0"/>
    <w:rsid w:val="00E36405"/>
    <w:rsid w:val="00E36406"/>
    <w:rsid w:val="00E37044"/>
    <w:rsid w:val="00E3723B"/>
    <w:rsid w:val="00E373F0"/>
    <w:rsid w:val="00E374B7"/>
    <w:rsid w:val="00E374D5"/>
    <w:rsid w:val="00E37564"/>
    <w:rsid w:val="00E37990"/>
    <w:rsid w:val="00E40105"/>
    <w:rsid w:val="00E4066A"/>
    <w:rsid w:val="00E40683"/>
    <w:rsid w:val="00E409E6"/>
    <w:rsid w:val="00E41282"/>
    <w:rsid w:val="00E4179A"/>
    <w:rsid w:val="00E41AE5"/>
    <w:rsid w:val="00E41F75"/>
    <w:rsid w:val="00E4248A"/>
    <w:rsid w:val="00E424A0"/>
    <w:rsid w:val="00E4283E"/>
    <w:rsid w:val="00E4316D"/>
    <w:rsid w:val="00E4354E"/>
    <w:rsid w:val="00E438CA"/>
    <w:rsid w:val="00E43E88"/>
    <w:rsid w:val="00E441B4"/>
    <w:rsid w:val="00E446E5"/>
    <w:rsid w:val="00E44ABF"/>
    <w:rsid w:val="00E44B69"/>
    <w:rsid w:val="00E44C34"/>
    <w:rsid w:val="00E44FFF"/>
    <w:rsid w:val="00E45187"/>
    <w:rsid w:val="00E4549F"/>
    <w:rsid w:val="00E454AD"/>
    <w:rsid w:val="00E45578"/>
    <w:rsid w:val="00E456DD"/>
    <w:rsid w:val="00E458C2"/>
    <w:rsid w:val="00E459A4"/>
    <w:rsid w:val="00E459E9"/>
    <w:rsid w:val="00E45EC4"/>
    <w:rsid w:val="00E45EE7"/>
    <w:rsid w:val="00E45FB8"/>
    <w:rsid w:val="00E4600F"/>
    <w:rsid w:val="00E47226"/>
    <w:rsid w:val="00E4741D"/>
    <w:rsid w:val="00E474E8"/>
    <w:rsid w:val="00E47895"/>
    <w:rsid w:val="00E47C5F"/>
    <w:rsid w:val="00E506C2"/>
    <w:rsid w:val="00E507CB"/>
    <w:rsid w:val="00E5081C"/>
    <w:rsid w:val="00E508BF"/>
    <w:rsid w:val="00E5091B"/>
    <w:rsid w:val="00E50A63"/>
    <w:rsid w:val="00E50DE9"/>
    <w:rsid w:val="00E50E59"/>
    <w:rsid w:val="00E520BA"/>
    <w:rsid w:val="00E522E6"/>
    <w:rsid w:val="00E52484"/>
    <w:rsid w:val="00E52814"/>
    <w:rsid w:val="00E528EA"/>
    <w:rsid w:val="00E529B1"/>
    <w:rsid w:val="00E52CC5"/>
    <w:rsid w:val="00E535A8"/>
    <w:rsid w:val="00E53671"/>
    <w:rsid w:val="00E538D3"/>
    <w:rsid w:val="00E539CD"/>
    <w:rsid w:val="00E53B37"/>
    <w:rsid w:val="00E54168"/>
    <w:rsid w:val="00E5451E"/>
    <w:rsid w:val="00E55298"/>
    <w:rsid w:val="00E55601"/>
    <w:rsid w:val="00E5582C"/>
    <w:rsid w:val="00E55C33"/>
    <w:rsid w:val="00E55F4E"/>
    <w:rsid w:val="00E5620C"/>
    <w:rsid w:val="00E562EA"/>
    <w:rsid w:val="00E56319"/>
    <w:rsid w:val="00E565C3"/>
    <w:rsid w:val="00E57859"/>
    <w:rsid w:val="00E57DE5"/>
    <w:rsid w:val="00E57E1A"/>
    <w:rsid w:val="00E57F98"/>
    <w:rsid w:val="00E60521"/>
    <w:rsid w:val="00E6060B"/>
    <w:rsid w:val="00E60BE0"/>
    <w:rsid w:val="00E60EAF"/>
    <w:rsid w:val="00E61142"/>
    <w:rsid w:val="00E612FA"/>
    <w:rsid w:val="00E61587"/>
    <w:rsid w:val="00E6181B"/>
    <w:rsid w:val="00E618E6"/>
    <w:rsid w:val="00E61B3A"/>
    <w:rsid w:val="00E61BB0"/>
    <w:rsid w:val="00E61EC8"/>
    <w:rsid w:val="00E624A0"/>
    <w:rsid w:val="00E62A56"/>
    <w:rsid w:val="00E63041"/>
    <w:rsid w:val="00E633F1"/>
    <w:rsid w:val="00E636F5"/>
    <w:rsid w:val="00E636FD"/>
    <w:rsid w:val="00E6378B"/>
    <w:rsid w:val="00E63DE3"/>
    <w:rsid w:val="00E63FEA"/>
    <w:rsid w:val="00E6415D"/>
    <w:rsid w:val="00E644EF"/>
    <w:rsid w:val="00E64617"/>
    <w:rsid w:val="00E647F9"/>
    <w:rsid w:val="00E6542B"/>
    <w:rsid w:val="00E6548E"/>
    <w:rsid w:val="00E65778"/>
    <w:rsid w:val="00E65D92"/>
    <w:rsid w:val="00E663CF"/>
    <w:rsid w:val="00E66418"/>
    <w:rsid w:val="00E66842"/>
    <w:rsid w:val="00E668DB"/>
    <w:rsid w:val="00E669D9"/>
    <w:rsid w:val="00E66D16"/>
    <w:rsid w:val="00E66D53"/>
    <w:rsid w:val="00E67228"/>
    <w:rsid w:val="00E673FB"/>
    <w:rsid w:val="00E674F1"/>
    <w:rsid w:val="00E67635"/>
    <w:rsid w:val="00E6763F"/>
    <w:rsid w:val="00E70037"/>
    <w:rsid w:val="00E701BD"/>
    <w:rsid w:val="00E703D9"/>
    <w:rsid w:val="00E70976"/>
    <w:rsid w:val="00E70A84"/>
    <w:rsid w:val="00E71356"/>
    <w:rsid w:val="00E71601"/>
    <w:rsid w:val="00E7161D"/>
    <w:rsid w:val="00E71DBA"/>
    <w:rsid w:val="00E72897"/>
    <w:rsid w:val="00E7295E"/>
    <w:rsid w:val="00E72BEB"/>
    <w:rsid w:val="00E72E41"/>
    <w:rsid w:val="00E73690"/>
    <w:rsid w:val="00E73712"/>
    <w:rsid w:val="00E73AA5"/>
    <w:rsid w:val="00E73EAE"/>
    <w:rsid w:val="00E74254"/>
    <w:rsid w:val="00E7428F"/>
    <w:rsid w:val="00E74A44"/>
    <w:rsid w:val="00E7562E"/>
    <w:rsid w:val="00E75926"/>
    <w:rsid w:val="00E75DC9"/>
    <w:rsid w:val="00E761DF"/>
    <w:rsid w:val="00E7629E"/>
    <w:rsid w:val="00E763A2"/>
    <w:rsid w:val="00E7653D"/>
    <w:rsid w:val="00E76756"/>
    <w:rsid w:val="00E768D4"/>
    <w:rsid w:val="00E7696C"/>
    <w:rsid w:val="00E76DD1"/>
    <w:rsid w:val="00E7708D"/>
    <w:rsid w:val="00E771B7"/>
    <w:rsid w:val="00E778E9"/>
    <w:rsid w:val="00E77E05"/>
    <w:rsid w:val="00E80450"/>
    <w:rsid w:val="00E804A3"/>
    <w:rsid w:val="00E804FD"/>
    <w:rsid w:val="00E80540"/>
    <w:rsid w:val="00E805B8"/>
    <w:rsid w:val="00E80793"/>
    <w:rsid w:val="00E8083E"/>
    <w:rsid w:val="00E80AE7"/>
    <w:rsid w:val="00E80B36"/>
    <w:rsid w:val="00E80E1B"/>
    <w:rsid w:val="00E81025"/>
    <w:rsid w:val="00E8108A"/>
    <w:rsid w:val="00E810C1"/>
    <w:rsid w:val="00E81283"/>
    <w:rsid w:val="00E8130A"/>
    <w:rsid w:val="00E81915"/>
    <w:rsid w:val="00E81A0C"/>
    <w:rsid w:val="00E81B3F"/>
    <w:rsid w:val="00E8265E"/>
    <w:rsid w:val="00E82D42"/>
    <w:rsid w:val="00E82E8A"/>
    <w:rsid w:val="00E83357"/>
    <w:rsid w:val="00E83405"/>
    <w:rsid w:val="00E83613"/>
    <w:rsid w:val="00E836ED"/>
    <w:rsid w:val="00E838D1"/>
    <w:rsid w:val="00E847EA"/>
    <w:rsid w:val="00E84D36"/>
    <w:rsid w:val="00E84D86"/>
    <w:rsid w:val="00E851A8"/>
    <w:rsid w:val="00E852C9"/>
    <w:rsid w:val="00E85578"/>
    <w:rsid w:val="00E85646"/>
    <w:rsid w:val="00E8576F"/>
    <w:rsid w:val="00E85DC1"/>
    <w:rsid w:val="00E85F42"/>
    <w:rsid w:val="00E8685A"/>
    <w:rsid w:val="00E86AC3"/>
    <w:rsid w:val="00E86C9C"/>
    <w:rsid w:val="00E86EA1"/>
    <w:rsid w:val="00E87076"/>
    <w:rsid w:val="00E87129"/>
    <w:rsid w:val="00E873AC"/>
    <w:rsid w:val="00E874A6"/>
    <w:rsid w:val="00E901B8"/>
    <w:rsid w:val="00E9026D"/>
    <w:rsid w:val="00E90487"/>
    <w:rsid w:val="00E90644"/>
    <w:rsid w:val="00E906D0"/>
    <w:rsid w:val="00E90D8D"/>
    <w:rsid w:val="00E910D5"/>
    <w:rsid w:val="00E91202"/>
    <w:rsid w:val="00E916FE"/>
    <w:rsid w:val="00E91B1C"/>
    <w:rsid w:val="00E91EF9"/>
    <w:rsid w:val="00E921BF"/>
    <w:rsid w:val="00E9250F"/>
    <w:rsid w:val="00E92961"/>
    <w:rsid w:val="00E92996"/>
    <w:rsid w:val="00E92C50"/>
    <w:rsid w:val="00E93529"/>
    <w:rsid w:val="00E938D5"/>
    <w:rsid w:val="00E93DC1"/>
    <w:rsid w:val="00E9424F"/>
    <w:rsid w:val="00E947C4"/>
    <w:rsid w:val="00E948E7"/>
    <w:rsid w:val="00E950A9"/>
    <w:rsid w:val="00E95F59"/>
    <w:rsid w:val="00E96359"/>
    <w:rsid w:val="00E96458"/>
    <w:rsid w:val="00E964E6"/>
    <w:rsid w:val="00E9696C"/>
    <w:rsid w:val="00E96B61"/>
    <w:rsid w:val="00E96C6D"/>
    <w:rsid w:val="00E96F6A"/>
    <w:rsid w:val="00E973C1"/>
    <w:rsid w:val="00E97CD2"/>
    <w:rsid w:val="00E97D88"/>
    <w:rsid w:val="00E97E3B"/>
    <w:rsid w:val="00E97F71"/>
    <w:rsid w:val="00EA02AB"/>
    <w:rsid w:val="00EA07AE"/>
    <w:rsid w:val="00EA0B01"/>
    <w:rsid w:val="00EA0E5D"/>
    <w:rsid w:val="00EA109E"/>
    <w:rsid w:val="00EA1C73"/>
    <w:rsid w:val="00EA24A7"/>
    <w:rsid w:val="00EA2794"/>
    <w:rsid w:val="00EA2B4A"/>
    <w:rsid w:val="00EA2E3E"/>
    <w:rsid w:val="00EA2E48"/>
    <w:rsid w:val="00EA2E5C"/>
    <w:rsid w:val="00EA2EAA"/>
    <w:rsid w:val="00EA2FE8"/>
    <w:rsid w:val="00EA3780"/>
    <w:rsid w:val="00EA3D57"/>
    <w:rsid w:val="00EA412C"/>
    <w:rsid w:val="00EA4281"/>
    <w:rsid w:val="00EA451B"/>
    <w:rsid w:val="00EA46E3"/>
    <w:rsid w:val="00EA4C0A"/>
    <w:rsid w:val="00EA4D2E"/>
    <w:rsid w:val="00EA4E95"/>
    <w:rsid w:val="00EA5469"/>
    <w:rsid w:val="00EA5CF0"/>
    <w:rsid w:val="00EA5D70"/>
    <w:rsid w:val="00EA6198"/>
    <w:rsid w:val="00EA6699"/>
    <w:rsid w:val="00EA709E"/>
    <w:rsid w:val="00EA70C5"/>
    <w:rsid w:val="00EA71EE"/>
    <w:rsid w:val="00EA7326"/>
    <w:rsid w:val="00EA742F"/>
    <w:rsid w:val="00EA7AD1"/>
    <w:rsid w:val="00EA7D8A"/>
    <w:rsid w:val="00EB03A7"/>
    <w:rsid w:val="00EB064F"/>
    <w:rsid w:val="00EB06A7"/>
    <w:rsid w:val="00EB089A"/>
    <w:rsid w:val="00EB089B"/>
    <w:rsid w:val="00EB0B2D"/>
    <w:rsid w:val="00EB1124"/>
    <w:rsid w:val="00EB156B"/>
    <w:rsid w:val="00EB16BD"/>
    <w:rsid w:val="00EB1DEF"/>
    <w:rsid w:val="00EB2219"/>
    <w:rsid w:val="00EB25A9"/>
    <w:rsid w:val="00EB286F"/>
    <w:rsid w:val="00EB30A8"/>
    <w:rsid w:val="00EB3267"/>
    <w:rsid w:val="00EB37A2"/>
    <w:rsid w:val="00EB3A0A"/>
    <w:rsid w:val="00EB3B68"/>
    <w:rsid w:val="00EB3C9A"/>
    <w:rsid w:val="00EB453D"/>
    <w:rsid w:val="00EB4F48"/>
    <w:rsid w:val="00EB52D0"/>
    <w:rsid w:val="00EB55B9"/>
    <w:rsid w:val="00EB59B9"/>
    <w:rsid w:val="00EB5C9E"/>
    <w:rsid w:val="00EB62EF"/>
    <w:rsid w:val="00EB6330"/>
    <w:rsid w:val="00EB64C7"/>
    <w:rsid w:val="00EB69AE"/>
    <w:rsid w:val="00EB6AEA"/>
    <w:rsid w:val="00EB6DF5"/>
    <w:rsid w:val="00EB6EAA"/>
    <w:rsid w:val="00EB6F21"/>
    <w:rsid w:val="00EB748E"/>
    <w:rsid w:val="00EB7827"/>
    <w:rsid w:val="00EB7A95"/>
    <w:rsid w:val="00EC0117"/>
    <w:rsid w:val="00EC012C"/>
    <w:rsid w:val="00EC02D9"/>
    <w:rsid w:val="00EC0388"/>
    <w:rsid w:val="00EC069A"/>
    <w:rsid w:val="00EC097A"/>
    <w:rsid w:val="00EC09F1"/>
    <w:rsid w:val="00EC0A30"/>
    <w:rsid w:val="00EC0A3F"/>
    <w:rsid w:val="00EC11BD"/>
    <w:rsid w:val="00EC191D"/>
    <w:rsid w:val="00EC1B0F"/>
    <w:rsid w:val="00EC1D6D"/>
    <w:rsid w:val="00EC245B"/>
    <w:rsid w:val="00EC24AE"/>
    <w:rsid w:val="00EC2A37"/>
    <w:rsid w:val="00EC2B90"/>
    <w:rsid w:val="00EC2CDB"/>
    <w:rsid w:val="00EC3410"/>
    <w:rsid w:val="00EC39DA"/>
    <w:rsid w:val="00EC3BCE"/>
    <w:rsid w:val="00EC3E02"/>
    <w:rsid w:val="00EC3E9C"/>
    <w:rsid w:val="00EC3FD3"/>
    <w:rsid w:val="00EC4263"/>
    <w:rsid w:val="00EC489D"/>
    <w:rsid w:val="00EC5485"/>
    <w:rsid w:val="00EC56B5"/>
    <w:rsid w:val="00EC58DF"/>
    <w:rsid w:val="00EC59F9"/>
    <w:rsid w:val="00EC5AF4"/>
    <w:rsid w:val="00EC5B04"/>
    <w:rsid w:val="00EC5C16"/>
    <w:rsid w:val="00EC5E67"/>
    <w:rsid w:val="00EC6A53"/>
    <w:rsid w:val="00EC6F50"/>
    <w:rsid w:val="00EC700D"/>
    <w:rsid w:val="00EC7030"/>
    <w:rsid w:val="00EC7207"/>
    <w:rsid w:val="00EC73FF"/>
    <w:rsid w:val="00EC7868"/>
    <w:rsid w:val="00EC7C35"/>
    <w:rsid w:val="00ECF110"/>
    <w:rsid w:val="00ED02F0"/>
    <w:rsid w:val="00ED0560"/>
    <w:rsid w:val="00ED05A5"/>
    <w:rsid w:val="00ED0AE2"/>
    <w:rsid w:val="00ED0BF2"/>
    <w:rsid w:val="00ED0C5F"/>
    <w:rsid w:val="00ED1218"/>
    <w:rsid w:val="00ED122C"/>
    <w:rsid w:val="00ED1526"/>
    <w:rsid w:val="00ED16D1"/>
    <w:rsid w:val="00ED1BF4"/>
    <w:rsid w:val="00ED1C29"/>
    <w:rsid w:val="00ED1F76"/>
    <w:rsid w:val="00ED1F7B"/>
    <w:rsid w:val="00ED20F3"/>
    <w:rsid w:val="00ED215E"/>
    <w:rsid w:val="00ED2C72"/>
    <w:rsid w:val="00ED306B"/>
    <w:rsid w:val="00ED3681"/>
    <w:rsid w:val="00ED3719"/>
    <w:rsid w:val="00ED3A0A"/>
    <w:rsid w:val="00ED3B8D"/>
    <w:rsid w:val="00ED3D65"/>
    <w:rsid w:val="00ED3EE1"/>
    <w:rsid w:val="00ED3F20"/>
    <w:rsid w:val="00ED42ED"/>
    <w:rsid w:val="00ED4836"/>
    <w:rsid w:val="00ED48B1"/>
    <w:rsid w:val="00ED4928"/>
    <w:rsid w:val="00ED4D52"/>
    <w:rsid w:val="00ED501C"/>
    <w:rsid w:val="00ED505C"/>
    <w:rsid w:val="00ED51B9"/>
    <w:rsid w:val="00ED5229"/>
    <w:rsid w:val="00ED592C"/>
    <w:rsid w:val="00ED59B9"/>
    <w:rsid w:val="00ED5AC4"/>
    <w:rsid w:val="00ED5DF5"/>
    <w:rsid w:val="00ED5F9B"/>
    <w:rsid w:val="00ED606E"/>
    <w:rsid w:val="00ED625F"/>
    <w:rsid w:val="00ED628E"/>
    <w:rsid w:val="00ED65AF"/>
    <w:rsid w:val="00ED6723"/>
    <w:rsid w:val="00ED6F38"/>
    <w:rsid w:val="00ED72E0"/>
    <w:rsid w:val="00ED7570"/>
    <w:rsid w:val="00ED7742"/>
    <w:rsid w:val="00ED7CA0"/>
    <w:rsid w:val="00ED7CFF"/>
    <w:rsid w:val="00EE0191"/>
    <w:rsid w:val="00EE0620"/>
    <w:rsid w:val="00EE0CC9"/>
    <w:rsid w:val="00EE1A64"/>
    <w:rsid w:val="00EE1D1D"/>
    <w:rsid w:val="00EE1D4B"/>
    <w:rsid w:val="00EE2FAA"/>
    <w:rsid w:val="00EE3137"/>
    <w:rsid w:val="00EE34C5"/>
    <w:rsid w:val="00EE3C60"/>
    <w:rsid w:val="00EE3FDC"/>
    <w:rsid w:val="00EE42D2"/>
    <w:rsid w:val="00EE43F2"/>
    <w:rsid w:val="00EE4651"/>
    <w:rsid w:val="00EE4807"/>
    <w:rsid w:val="00EE48EB"/>
    <w:rsid w:val="00EE498F"/>
    <w:rsid w:val="00EE4AD3"/>
    <w:rsid w:val="00EE4D77"/>
    <w:rsid w:val="00EE4FBD"/>
    <w:rsid w:val="00EE50D5"/>
    <w:rsid w:val="00EE581B"/>
    <w:rsid w:val="00EE58B3"/>
    <w:rsid w:val="00EE5B50"/>
    <w:rsid w:val="00EE5D4D"/>
    <w:rsid w:val="00EE5DFF"/>
    <w:rsid w:val="00EE6586"/>
    <w:rsid w:val="00EE69CB"/>
    <w:rsid w:val="00EE6F28"/>
    <w:rsid w:val="00EE7079"/>
    <w:rsid w:val="00EE72A7"/>
    <w:rsid w:val="00EE7503"/>
    <w:rsid w:val="00EE77A8"/>
    <w:rsid w:val="00EE77F5"/>
    <w:rsid w:val="00EE7871"/>
    <w:rsid w:val="00EE793E"/>
    <w:rsid w:val="00EE7B7B"/>
    <w:rsid w:val="00EF006A"/>
    <w:rsid w:val="00EF057B"/>
    <w:rsid w:val="00EF0ECA"/>
    <w:rsid w:val="00EF127A"/>
    <w:rsid w:val="00EF134C"/>
    <w:rsid w:val="00EF1524"/>
    <w:rsid w:val="00EF1D41"/>
    <w:rsid w:val="00EF21D9"/>
    <w:rsid w:val="00EF2758"/>
    <w:rsid w:val="00EF2A80"/>
    <w:rsid w:val="00EF2ABF"/>
    <w:rsid w:val="00EF2F51"/>
    <w:rsid w:val="00EF30FF"/>
    <w:rsid w:val="00EF347E"/>
    <w:rsid w:val="00EF372A"/>
    <w:rsid w:val="00EF39B5"/>
    <w:rsid w:val="00EF3E60"/>
    <w:rsid w:val="00EF3F8F"/>
    <w:rsid w:val="00EF4028"/>
    <w:rsid w:val="00EF4134"/>
    <w:rsid w:val="00EF4296"/>
    <w:rsid w:val="00EF485B"/>
    <w:rsid w:val="00EF489B"/>
    <w:rsid w:val="00EF4D3C"/>
    <w:rsid w:val="00EF5175"/>
    <w:rsid w:val="00EF55C4"/>
    <w:rsid w:val="00EF55D0"/>
    <w:rsid w:val="00EF5697"/>
    <w:rsid w:val="00EF576B"/>
    <w:rsid w:val="00EF5811"/>
    <w:rsid w:val="00EF581D"/>
    <w:rsid w:val="00EF59F1"/>
    <w:rsid w:val="00EF5B99"/>
    <w:rsid w:val="00EF5BAA"/>
    <w:rsid w:val="00EF6275"/>
    <w:rsid w:val="00EF630B"/>
    <w:rsid w:val="00EF6525"/>
    <w:rsid w:val="00EF65F4"/>
    <w:rsid w:val="00EF6C84"/>
    <w:rsid w:val="00EF6E9C"/>
    <w:rsid w:val="00EF713F"/>
    <w:rsid w:val="00EF73C5"/>
    <w:rsid w:val="00EF7FD6"/>
    <w:rsid w:val="00F00A82"/>
    <w:rsid w:val="00F00E11"/>
    <w:rsid w:val="00F01094"/>
    <w:rsid w:val="00F010FA"/>
    <w:rsid w:val="00F01114"/>
    <w:rsid w:val="00F0166A"/>
    <w:rsid w:val="00F017CE"/>
    <w:rsid w:val="00F018D7"/>
    <w:rsid w:val="00F01D04"/>
    <w:rsid w:val="00F02042"/>
    <w:rsid w:val="00F02057"/>
    <w:rsid w:val="00F02921"/>
    <w:rsid w:val="00F03202"/>
    <w:rsid w:val="00F032A6"/>
    <w:rsid w:val="00F036EC"/>
    <w:rsid w:val="00F0461C"/>
    <w:rsid w:val="00F0482E"/>
    <w:rsid w:val="00F04871"/>
    <w:rsid w:val="00F04CEB"/>
    <w:rsid w:val="00F05A9A"/>
    <w:rsid w:val="00F063FA"/>
    <w:rsid w:val="00F06414"/>
    <w:rsid w:val="00F06443"/>
    <w:rsid w:val="00F06480"/>
    <w:rsid w:val="00F06823"/>
    <w:rsid w:val="00F06F0F"/>
    <w:rsid w:val="00F07748"/>
    <w:rsid w:val="00F103C3"/>
    <w:rsid w:val="00F1048A"/>
    <w:rsid w:val="00F1055C"/>
    <w:rsid w:val="00F10E02"/>
    <w:rsid w:val="00F10F99"/>
    <w:rsid w:val="00F1170E"/>
    <w:rsid w:val="00F119EB"/>
    <w:rsid w:val="00F12A0D"/>
    <w:rsid w:val="00F12B60"/>
    <w:rsid w:val="00F12CA2"/>
    <w:rsid w:val="00F13285"/>
    <w:rsid w:val="00F13834"/>
    <w:rsid w:val="00F1388C"/>
    <w:rsid w:val="00F1395B"/>
    <w:rsid w:val="00F13F7C"/>
    <w:rsid w:val="00F13FBD"/>
    <w:rsid w:val="00F142A3"/>
    <w:rsid w:val="00F142C6"/>
    <w:rsid w:val="00F1430B"/>
    <w:rsid w:val="00F14431"/>
    <w:rsid w:val="00F147B8"/>
    <w:rsid w:val="00F14D21"/>
    <w:rsid w:val="00F14E44"/>
    <w:rsid w:val="00F15125"/>
    <w:rsid w:val="00F1544F"/>
    <w:rsid w:val="00F158A9"/>
    <w:rsid w:val="00F159ED"/>
    <w:rsid w:val="00F15CCC"/>
    <w:rsid w:val="00F15CE5"/>
    <w:rsid w:val="00F15F93"/>
    <w:rsid w:val="00F1686A"/>
    <w:rsid w:val="00F1693B"/>
    <w:rsid w:val="00F16A65"/>
    <w:rsid w:val="00F16AE8"/>
    <w:rsid w:val="00F173D9"/>
    <w:rsid w:val="00F178F1"/>
    <w:rsid w:val="00F17A0B"/>
    <w:rsid w:val="00F17B51"/>
    <w:rsid w:val="00F200D4"/>
    <w:rsid w:val="00F20606"/>
    <w:rsid w:val="00F20987"/>
    <w:rsid w:val="00F20A6C"/>
    <w:rsid w:val="00F20E49"/>
    <w:rsid w:val="00F21008"/>
    <w:rsid w:val="00F21054"/>
    <w:rsid w:val="00F214E2"/>
    <w:rsid w:val="00F21533"/>
    <w:rsid w:val="00F21D68"/>
    <w:rsid w:val="00F21E1A"/>
    <w:rsid w:val="00F220D8"/>
    <w:rsid w:val="00F2212C"/>
    <w:rsid w:val="00F226DE"/>
    <w:rsid w:val="00F2289E"/>
    <w:rsid w:val="00F22B85"/>
    <w:rsid w:val="00F23037"/>
    <w:rsid w:val="00F232F8"/>
    <w:rsid w:val="00F23D49"/>
    <w:rsid w:val="00F23E40"/>
    <w:rsid w:val="00F23EB7"/>
    <w:rsid w:val="00F2431B"/>
    <w:rsid w:val="00F245A3"/>
    <w:rsid w:val="00F24620"/>
    <w:rsid w:val="00F2533B"/>
    <w:rsid w:val="00F2546D"/>
    <w:rsid w:val="00F2559D"/>
    <w:rsid w:val="00F258E9"/>
    <w:rsid w:val="00F25AEC"/>
    <w:rsid w:val="00F25E01"/>
    <w:rsid w:val="00F26C9E"/>
    <w:rsid w:val="00F26E4E"/>
    <w:rsid w:val="00F26F3A"/>
    <w:rsid w:val="00F2703E"/>
    <w:rsid w:val="00F27371"/>
    <w:rsid w:val="00F27C94"/>
    <w:rsid w:val="00F27CF5"/>
    <w:rsid w:val="00F27DAE"/>
    <w:rsid w:val="00F30150"/>
    <w:rsid w:val="00F30338"/>
    <w:rsid w:val="00F306DC"/>
    <w:rsid w:val="00F307CA"/>
    <w:rsid w:val="00F30EC7"/>
    <w:rsid w:val="00F31A10"/>
    <w:rsid w:val="00F321BE"/>
    <w:rsid w:val="00F3239C"/>
    <w:rsid w:val="00F3241D"/>
    <w:rsid w:val="00F32466"/>
    <w:rsid w:val="00F32B0F"/>
    <w:rsid w:val="00F32B3A"/>
    <w:rsid w:val="00F32CFB"/>
    <w:rsid w:val="00F32D2C"/>
    <w:rsid w:val="00F32D8E"/>
    <w:rsid w:val="00F32F78"/>
    <w:rsid w:val="00F33239"/>
    <w:rsid w:val="00F3335A"/>
    <w:rsid w:val="00F3360A"/>
    <w:rsid w:val="00F336F2"/>
    <w:rsid w:val="00F33F74"/>
    <w:rsid w:val="00F344FE"/>
    <w:rsid w:val="00F3465B"/>
    <w:rsid w:val="00F355D7"/>
    <w:rsid w:val="00F358EA"/>
    <w:rsid w:val="00F36229"/>
    <w:rsid w:val="00F3650D"/>
    <w:rsid w:val="00F369EE"/>
    <w:rsid w:val="00F36DC7"/>
    <w:rsid w:val="00F36F3A"/>
    <w:rsid w:val="00F3701B"/>
    <w:rsid w:val="00F37526"/>
    <w:rsid w:val="00F379CE"/>
    <w:rsid w:val="00F37ADB"/>
    <w:rsid w:val="00F4004A"/>
    <w:rsid w:val="00F400D2"/>
    <w:rsid w:val="00F40803"/>
    <w:rsid w:val="00F40D17"/>
    <w:rsid w:val="00F40DF5"/>
    <w:rsid w:val="00F40EC5"/>
    <w:rsid w:val="00F40F3F"/>
    <w:rsid w:val="00F410E9"/>
    <w:rsid w:val="00F416B7"/>
    <w:rsid w:val="00F418D1"/>
    <w:rsid w:val="00F41F6F"/>
    <w:rsid w:val="00F426B7"/>
    <w:rsid w:val="00F427AA"/>
    <w:rsid w:val="00F4281F"/>
    <w:rsid w:val="00F42A4A"/>
    <w:rsid w:val="00F42AA7"/>
    <w:rsid w:val="00F42E29"/>
    <w:rsid w:val="00F42FF3"/>
    <w:rsid w:val="00F4341B"/>
    <w:rsid w:val="00F4348B"/>
    <w:rsid w:val="00F43604"/>
    <w:rsid w:val="00F43673"/>
    <w:rsid w:val="00F43801"/>
    <w:rsid w:val="00F43D21"/>
    <w:rsid w:val="00F43D8F"/>
    <w:rsid w:val="00F43F6E"/>
    <w:rsid w:val="00F4455B"/>
    <w:rsid w:val="00F44D28"/>
    <w:rsid w:val="00F44D2D"/>
    <w:rsid w:val="00F46293"/>
    <w:rsid w:val="00F46D4E"/>
    <w:rsid w:val="00F46D83"/>
    <w:rsid w:val="00F46E8B"/>
    <w:rsid w:val="00F47C6A"/>
    <w:rsid w:val="00F47D2F"/>
    <w:rsid w:val="00F47EFA"/>
    <w:rsid w:val="00F505B2"/>
    <w:rsid w:val="00F50AB8"/>
    <w:rsid w:val="00F50B85"/>
    <w:rsid w:val="00F517DB"/>
    <w:rsid w:val="00F51A7A"/>
    <w:rsid w:val="00F51C79"/>
    <w:rsid w:val="00F51DD1"/>
    <w:rsid w:val="00F51FAE"/>
    <w:rsid w:val="00F520AA"/>
    <w:rsid w:val="00F5216D"/>
    <w:rsid w:val="00F526BE"/>
    <w:rsid w:val="00F52A12"/>
    <w:rsid w:val="00F52D74"/>
    <w:rsid w:val="00F52F31"/>
    <w:rsid w:val="00F530F0"/>
    <w:rsid w:val="00F53A7E"/>
    <w:rsid w:val="00F53ADE"/>
    <w:rsid w:val="00F53F7B"/>
    <w:rsid w:val="00F544E7"/>
    <w:rsid w:val="00F545C3"/>
    <w:rsid w:val="00F545E9"/>
    <w:rsid w:val="00F54609"/>
    <w:rsid w:val="00F547D6"/>
    <w:rsid w:val="00F5481E"/>
    <w:rsid w:val="00F54BCE"/>
    <w:rsid w:val="00F54D06"/>
    <w:rsid w:val="00F55047"/>
    <w:rsid w:val="00F55964"/>
    <w:rsid w:val="00F559BE"/>
    <w:rsid w:val="00F55F9F"/>
    <w:rsid w:val="00F56066"/>
    <w:rsid w:val="00F5623A"/>
    <w:rsid w:val="00F56772"/>
    <w:rsid w:val="00F576D2"/>
    <w:rsid w:val="00F60019"/>
    <w:rsid w:val="00F6019C"/>
    <w:rsid w:val="00F605FA"/>
    <w:rsid w:val="00F60734"/>
    <w:rsid w:val="00F60874"/>
    <w:rsid w:val="00F60D84"/>
    <w:rsid w:val="00F6159C"/>
    <w:rsid w:val="00F61887"/>
    <w:rsid w:val="00F6199B"/>
    <w:rsid w:val="00F61AF0"/>
    <w:rsid w:val="00F61B06"/>
    <w:rsid w:val="00F6297A"/>
    <w:rsid w:val="00F62A77"/>
    <w:rsid w:val="00F62C80"/>
    <w:rsid w:val="00F6303E"/>
    <w:rsid w:val="00F631E3"/>
    <w:rsid w:val="00F632ED"/>
    <w:rsid w:val="00F632EF"/>
    <w:rsid w:val="00F6357B"/>
    <w:rsid w:val="00F637AA"/>
    <w:rsid w:val="00F63DAE"/>
    <w:rsid w:val="00F63F07"/>
    <w:rsid w:val="00F64768"/>
    <w:rsid w:val="00F64C89"/>
    <w:rsid w:val="00F64D2C"/>
    <w:rsid w:val="00F655E0"/>
    <w:rsid w:val="00F65930"/>
    <w:rsid w:val="00F65B6C"/>
    <w:rsid w:val="00F65DAF"/>
    <w:rsid w:val="00F66352"/>
    <w:rsid w:val="00F664FC"/>
    <w:rsid w:val="00F66D57"/>
    <w:rsid w:val="00F6745D"/>
    <w:rsid w:val="00F674A9"/>
    <w:rsid w:val="00F67505"/>
    <w:rsid w:val="00F676A2"/>
    <w:rsid w:val="00F67746"/>
    <w:rsid w:val="00F6792E"/>
    <w:rsid w:val="00F701F9"/>
    <w:rsid w:val="00F7049D"/>
    <w:rsid w:val="00F7083D"/>
    <w:rsid w:val="00F70B21"/>
    <w:rsid w:val="00F71156"/>
    <w:rsid w:val="00F71782"/>
    <w:rsid w:val="00F718F0"/>
    <w:rsid w:val="00F719B8"/>
    <w:rsid w:val="00F71A77"/>
    <w:rsid w:val="00F71A7B"/>
    <w:rsid w:val="00F71A93"/>
    <w:rsid w:val="00F71A9E"/>
    <w:rsid w:val="00F725DB"/>
    <w:rsid w:val="00F729BB"/>
    <w:rsid w:val="00F72DCC"/>
    <w:rsid w:val="00F72F07"/>
    <w:rsid w:val="00F72FAE"/>
    <w:rsid w:val="00F73964"/>
    <w:rsid w:val="00F73D2B"/>
    <w:rsid w:val="00F73F43"/>
    <w:rsid w:val="00F740B8"/>
    <w:rsid w:val="00F747F1"/>
    <w:rsid w:val="00F74C3A"/>
    <w:rsid w:val="00F755B8"/>
    <w:rsid w:val="00F75989"/>
    <w:rsid w:val="00F75A9F"/>
    <w:rsid w:val="00F75E66"/>
    <w:rsid w:val="00F75EDE"/>
    <w:rsid w:val="00F762F0"/>
    <w:rsid w:val="00F7634B"/>
    <w:rsid w:val="00F76DDD"/>
    <w:rsid w:val="00F771A1"/>
    <w:rsid w:val="00F771D6"/>
    <w:rsid w:val="00F772B0"/>
    <w:rsid w:val="00F777DF"/>
    <w:rsid w:val="00F77D11"/>
    <w:rsid w:val="00F77E8B"/>
    <w:rsid w:val="00F77ED2"/>
    <w:rsid w:val="00F80083"/>
    <w:rsid w:val="00F80AA3"/>
    <w:rsid w:val="00F81848"/>
    <w:rsid w:val="00F818DC"/>
    <w:rsid w:val="00F81B41"/>
    <w:rsid w:val="00F8203F"/>
    <w:rsid w:val="00F82187"/>
    <w:rsid w:val="00F82340"/>
    <w:rsid w:val="00F82466"/>
    <w:rsid w:val="00F82CD6"/>
    <w:rsid w:val="00F82DC7"/>
    <w:rsid w:val="00F836A2"/>
    <w:rsid w:val="00F83ABA"/>
    <w:rsid w:val="00F83CE5"/>
    <w:rsid w:val="00F83F61"/>
    <w:rsid w:val="00F840EB"/>
    <w:rsid w:val="00F84293"/>
    <w:rsid w:val="00F84638"/>
    <w:rsid w:val="00F848E0"/>
    <w:rsid w:val="00F8501D"/>
    <w:rsid w:val="00F854CE"/>
    <w:rsid w:val="00F855B1"/>
    <w:rsid w:val="00F85D9A"/>
    <w:rsid w:val="00F86017"/>
    <w:rsid w:val="00F861EC"/>
    <w:rsid w:val="00F8625D"/>
    <w:rsid w:val="00F863CB"/>
    <w:rsid w:val="00F86CEE"/>
    <w:rsid w:val="00F86E3D"/>
    <w:rsid w:val="00F86FCD"/>
    <w:rsid w:val="00F8701F"/>
    <w:rsid w:val="00F873AA"/>
    <w:rsid w:val="00F87733"/>
    <w:rsid w:val="00F878E0"/>
    <w:rsid w:val="00F87CC3"/>
    <w:rsid w:val="00F903D4"/>
    <w:rsid w:val="00F9072E"/>
    <w:rsid w:val="00F90966"/>
    <w:rsid w:val="00F90D32"/>
    <w:rsid w:val="00F90ECC"/>
    <w:rsid w:val="00F90F98"/>
    <w:rsid w:val="00F912BA"/>
    <w:rsid w:val="00F913A5"/>
    <w:rsid w:val="00F913EE"/>
    <w:rsid w:val="00F9141C"/>
    <w:rsid w:val="00F915C6"/>
    <w:rsid w:val="00F923C8"/>
    <w:rsid w:val="00F9247A"/>
    <w:rsid w:val="00F924CC"/>
    <w:rsid w:val="00F925C0"/>
    <w:rsid w:val="00F9283A"/>
    <w:rsid w:val="00F9293D"/>
    <w:rsid w:val="00F92AAF"/>
    <w:rsid w:val="00F92AFA"/>
    <w:rsid w:val="00F92C97"/>
    <w:rsid w:val="00F92D95"/>
    <w:rsid w:val="00F93403"/>
    <w:rsid w:val="00F934FC"/>
    <w:rsid w:val="00F93675"/>
    <w:rsid w:val="00F93855"/>
    <w:rsid w:val="00F93A86"/>
    <w:rsid w:val="00F93DBB"/>
    <w:rsid w:val="00F94CBD"/>
    <w:rsid w:val="00F94CE2"/>
    <w:rsid w:val="00F94ED4"/>
    <w:rsid w:val="00F94FC6"/>
    <w:rsid w:val="00F957DF"/>
    <w:rsid w:val="00F960AD"/>
    <w:rsid w:val="00F968C2"/>
    <w:rsid w:val="00F96B0E"/>
    <w:rsid w:val="00F96C9D"/>
    <w:rsid w:val="00F96CA9"/>
    <w:rsid w:val="00F96D0A"/>
    <w:rsid w:val="00F96D9E"/>
    <w:rsid w:val="00F96E1C"/>
    <w:rsid w:val="00F96E43"/>
    <w:rsid w:val="00F96EF2"/>
    <w:rsid w:val="00F97067"/>
    <w:rsid w:val="00F97642"/>
    <w:rsid w:val="00F97717"/>
    <w:rsid w:val="00F97A35"/>
    <w:rsid w:val="00F9DE4A"/>
    <w:rsid w:val="00FA0518"/>
    <w:rsid w:val="00FA062C"/>
    <w:rsid w:val="00FA124F"/>
    <w:rsid w:val="00FA125F"/>
    <w:rsid w:val="00FA146A"/>
    <w:rsid w:val="00FA18B7"/>
    <w:rsid w:val="00FA1DF2"/>
    <w:rsid w:val="00FA1F34"/>
    <w:rsid w:val="00FA1F74"/>
    <w:rsid w:val="00FA2076"/>
    <w:rsid w:val="00FA2287"/>
    <w:rsid w:val="00FA22F4"/>
    <w:rsid w:val="00FA263C"/>
    <w:rsid w:val="00FA3268"/>
    <w:rsid w:val="00FA3535"/>
    <w:rsid w:val="00FA3B0F"/>
    <w:rsid w:val="00FA3D8B"/>
    <w:rsid w:val="00FA3DF6"/>
    <w:rsid w:val="00FA3E7C"/>
    <w:rsid w:val="00FA48FB"/>
    <w:rsid w:val="00FA4BC8"/>
    <w:rsid w:val="00FA4C01"/>
    <w:rsid w:val="00FA5148"/>
    <w:rsid w:val="00FA5394"/>
    <w:rsid w:val="00FA55FC"/>
    <w:rsid w:val="00FA5CEA"/>
    <w:rsid w:val="00FA5F80"/>
    <w:rsid w:val="00FA6196"/>
    <w:rsid w:val="00FA6278"/>
    <w:rsid w:val="00FA62DB"/>
    <w:rsid w:val="00FA6535"/>
    <w:rsid w:val="00FA668A"/>
    <w:rsid w:val="00FA7079"/>
    <w:rsid w:val="00FA7E25"/>
    <w:rsid w:val="00FA7F1A"/>
    <w:rsid w:val="00FA7FA3"/>
    <w:rsid w:val="00FB0001"/>
    <w:rsid w:val="00FB0122"/>
    <w:rsid w:val="00FB067A"/>
    <w:rsid w:val="00FB0952"/>
    <w:rsid w:val="00FB0A77"/>
    <w:rsid w:val="00FB0D46"/>
    <w:rsid w:val="00FB0DB2"/>
    <w:rsid w:val="00FB0FF3"/>
    <w:rsid w:val="00FB1451"/>
    <w:rsid w:val="00FB158F"/>
    <w:rsid w:val="00FB1679"/>
    <w:rsid w:val="00FB2085"/>
    <w:rsid w:val="00FB23FF"/>
    <w:rsid w:val="00FB2573"/>
    <w:rsid w:val="00FB2785"/>
    <w:rsid w:val="00FB27A6"/>
    <w:rsid w:val="00FB2C49"/>
    <w:rsid w:val="00FB2CAF"/>
    <w:rsid w:val="00FB305F"/>
    <w:rsid w:val="00FB3761"/>
    <w:rsid w:val="00FB3EFB"/>
    <w:rsid w:val="00FB4485"/>
    <w:rsid w:val="00FB48A8"/>
    <w:rsid w:val="00FB48F9"/>
    <w:rsid w:val="00FB49C8"/>
    <w:rsid w:val="00FB4EFD"/>
    <w:rsid w:val="00FB5035"/>
    <w:rsid w:val="00FB58DD"/>
    <w:rsid w:val="00FB5A47"/>
    <w:rsid w:val="00FB5BF9"/>
    <w:rsid w:val="00FB5C82"/>
    <w:rsid w:val="00FB5EE2"/>
    <w:rsid w:val="00FB5EE9"/>
    <w:rsid w:val="00FB61EC"/>
    <w:rsid w:val="00FB6581"/>
    <w:rsid w:val="00FB6622"/>
    <w:rsid w:val="00FB6F8B"/>
    <w:rsid w:val="00FB715B"/>
    <w:rsid w:val="00FB76AB"/>
    <w:rsid w:val="00FB7D57"/>
    <w:rsid w:val="00FC01BD"/>
    <w:rsid w:val="00FC02D9"/>
    <w:rsid w:val="00FC0458"/>
    <w:rsid w:val="00FC05B4"/>
    <w:rsid w:val="00FC06F4"/>
    <w:rsid w:val="00FC075F"/>
    <w:rsid w:val="00FC0763"/>
    <w:rsid w:val="00FC09B1"/>
    <w:rsid w:val="00FC0D82"/>
    <w:rsid w:val="00FC0FE9"/>
    <w:rsid w:val="00FC16B8"/>
    <w:rsid w:val="00FC17EC"/>
    <w:rsid w:val="00FC195B"/>
    <w:rsid w:val="00FC1DE4"/>
    <w:rsid w:val="00FC1E89"/>
    <w:rsid w:val="00FC1F80"/>
    <w:rsid w:val="00FC2320"/>
    <w:rsid w:val="00FC28DC"/>
    <w:rsid w:val="00FC2C90"/>
    <w:rsid w:val="00FC2CE2"/>
    <w:rsid w:val="00FC340A"/>
    <w:rsid w:val="00FC3A9B"/>
    <w:rsid w:val="00FC4163"/>
    <w:rsid w:val="00FC461B"/>
    <w:rsid w:val="00FC461E"/>
    <w:rsid w:val="00FC490D"/>
    <w:rsid w:val="00FC4DD4"/>
    <w:rsid w:val="00FC59B8"/>
    <w:rsid w:val="00FC5C92"/>
    <w:rsid w:val="00FC5D82"/>
    <w:rsid w:val="00FC5EE1"/>
    <w:rsid w:val="00FC64E7"/>
    <w:rsid w:val="00FC6AE8"/>
    <w:rsid w:val="00FC7279"/>
    <w:rsid w:val="00FC76EA"/>
    <w:rsid w:val="00FC7DFF"/>
    <w:rsid w:val="00FC7F8B"/>
    <w:rsid w:val="00FD012B"/>
    <w:rsid w:val="00FD0209"/>
    <w:rsid w:val="00FD0A94"/>
    <w:rsid w:val="00FD0CCD"/>
    <w:rsid w:val="00FD0EC1"/>
    <w:rsid w:val="00FD1198"/>
    <w:rsid w:val="00FD1890"/>
    <w:rsid w:val="00FD1A8C"/>
    <w:rsid w:val="00FD1F50"/>
    <w:rsid w:val="00FD218F"/>
    <w:rsid w:val="00FD2426"/>
    <w:rsid w:val="00FD2D14"/>
    <w:rsid w:val="00FD329D"/>
    <w:rsid w:val="00FD36BC"/>
    <w:rsid w:val="00FD36D5"/>
    <w:rsid w:val="00FD3A8F"/>
    <w:rsid w:val="00FD418B"/>
    <w:rsid w:val="00FD449E"/>
    <w:rsid w:val="00FD462B"/>
    <w:rsid w:val="00FD4879"/>
    <w:rsid w:val="00FD49F6"/>
    <w:rsid w:val="00FD4F78"/>
    <w:rsid w:val="00FD4FA7"/>
    <w:rsid w:val="00FD5266"/>
    <w:rsid w:val="00FD52DD"/>
    <w:rsid w:val="00FD57E9"/>
    <w:rsid w:val="00FD6155"/>
    <w:rsid w:val="00FD616E"/>
    <w:rsid w:val="00FD6216"/>
    <w:rsid w:val="00FD6375"/>
    <w:rsid w:val="00FD657E"/>
    <w:rsid w:val="00FD6830"/>
    <w:rsid w:val="00FD68F1"/>
    <w:rsid w:val="00FD69EB"/>
    <w:rsid w:val="00FD6A71"/>
    <w:rsid w:val="00FD6A7F"/>
    <w:rsid w:val="00FD6AFD"/>
    <w:rsid w:val="00FD6FE0"/>
    <w:rsid w:val="00FD7475"/>
    <w:rsid w:val="00FD757A"/>
    <w:rsid w:val="00FD7B96"/>
    <w:rsid w:val="00FD7D1F"/>
    <w:rsid w:val="00FD7EE7"/>
    <w:rsid w:val="00FD7FC7"/>
    <w:rsid w:val="00FE073B"/>
    <w:rsid w:val="00FE08E6"/>
    <w:rsid w:val="00FE0930"/>
    <w:rsid w:val="00FE0C26"/>
    <w:rsid w:val="00FE10D4"/>
    <w:rsid w:val="00FE1288"/>
    <w:rsid w:val="00FE19F5"/>
    <w:rsid w:val="00FE1A04"/>
    <w:rsid w:val="00FE1A94"/>
    <w:rsid w:val="00FE1B6D"/>
    <w:rsid w:val="00FE1C67"/>
    <w:rsid w:val="00FE1C92"/>
    <w:rsid w:val="00FE1E41"/>
    <w:rsid w:val="00FE247A"/>
    <w:rsid w:val="00FE281F"/>
    <w:rsid w:val="00FE2BE6"/>
    <w:rsid w:val="00FE2EA9"/>
    <w:rsid w:val="00FE2FA4"/>
    <w:rsid w:val="00FE37B2"/>
    <w:rsid w:val="00FE3991"/>
    <w:rsid w:val="00FE3B5D"/>
    <w:rsid w:val="00FE3DCC"/>
    <w:rsid w:val="00FE4820"/>
    <w:rsid w:val="00FE4886"/>
    <w:rsid w:val="00FE4AAB"/>
    <w:rsid w:val="00FE5075"/>
    <w:rsid w:val="00FE5A09"/>
    <w:rsid w:val="00FE5DC9"/>
    <w:rsid w:val="00FE69D4"/>
    <w:rsid w:val="00FE6DC9"/>
    <w:rsid w:val="00FE7421"/>
    <w:rsid w:val="00FE746E"/>
    <w:rsid w:val="00FE7C42"/>
    <w:rsid w:val="00FF0062"/>
    <w:rsid w:val="00FF0236"/>
    <w:rsid w:val="00FF09F6"/>
    <w:rsid w:val="00FF09F9"/>
    <w:rsid w:val="00FF18D7"/>
    <w:rsid w:val="00FF1998"/>
    <w:rsid w:val="00FF1D7C"/>
    <w:rsid w:val="00FF20F9"/>
    <w:rsid w:val="00FF22EE"/>
    <w:rsid w:val="00FF25E1"/>
    <w:rsid w:val="00FF2DB4"/>
    <w:rsid w:val="00FF337D"/>
    <w:rsid w:val="00FF3551"/>
    <w:rsid w:val="00FF37C3"/>
    <w:rsid w:val="00FF3D3D"/>
    <w:rsid w:val="00FF4253"/>
    <w:rsid w:val="00FF481E"/>
    <w:rsid w:val="00FF4D08"/>
    <w:rsid w:val="00FF5596"/>
    <w:rsid w:val="00FF5A7E"/>
    <w:rsid w:val="00FF5F15"/>
    <w:rsid w:val="00FF6400"/>
    <w:rsid w:val="00FF650E"/>
    <w:rsid w:val="00FF7677"/>
    <w:rsid w:val="00FF76F7"/>
    <w:rsid w:val="00FF7C9A"/>
    <w:rsid w:val="00FF7F79"/>
    <w:rsid w:val="013E7CDD"/>
    <w:rsid w:val="017EDB26"/>
    <w:rsid w:val="01A509E3"/>
    <w:rsid w:val="01DD109F"/>
    <w:rsid w:val="02C1751C"/>
    <w:rsid w:val="02CEAF76"/>
    <w:rsid w:val="02F7742C"/>
    <w:rsid w:val="0316AAE6"/>
    <w:rsid w:val="03D5A44E"/>
    <w:rsid w:val="045D2B02"/>
    <w:rsid w:val="04974679"/>
    <w:rsid w:val="05790537"/>
    <w:rsid w:val="05CFFB42"/>
    <w:rsid w:val="061A5A0B"/>
    <w:rsid w:val="062AE98F"/>
    <w:rsid w:val="065EB1A9"/>
    <w:rsid w:val="069CDE00"/>
    <w:rsid w:val="06B6A2D2"/>
    <w:rsid w:val="06D4E137"/>
    <w:rsid w:val="078630E6"/>
    <w:rsid w:val="07C4A37F"/>
    <w:rsid w:val="080547EA"/>
    <w:rsid w:val="086F2A9E"/>
    <w:rsid w:val="08945002"/>
    <w:rsid w:val="09CB2F57"/>
    <w:rsid w:val="09D1F63A"/>
    <w:rsid w:val="09F3EAC6"/>
    <w:rsid w:val="0A1D2A48"/>
    <w:rsid w:val="0A32B7A8"/>
    <w:rsid w:val="0B52C3DE"/>
    <w:rsid w:val="0BB96E11"/>
    <w:rsid w:val="0BC8F876"/>
    <w:rsid w:val="0C07736C"/>
    <w:rsid w:val="0C2DEC7A"/>
    <w:rsid w:val="0C336502"/>
    <w:rsid w:val="0C3E13F7"/>
    <w:rsid w:val="0CAB65EA"/>
    <w:rsid w:val="0CCC9EC8"/>
    <w:rsid w:val="0CDBFAD4"/>
    <w:rsid w:val="0CF3A7E1"/>
    <w:rsid w:val="0E67D16E"/>
    <w:rsid w:val="0F44D4F3"/>
    <w:rsid w:val="0F62036F"/>
    <w:rsid w:val="0FBD3246"/>
    <w:rsid w:val="11146ADB"/>
    <w:rsid w:val="118D73D2"/>
    <w:rsid w:val="11B0A8D6"/>
    <w:rsid w:val="1297088C"/>
    <w:rsid w:val="12B96FDE"/>
    <w:rsid w:val="13223187"/>
    <w:rsid w:val="139463ED"/>
    <w:rsid w:val="13B901E9"/>
    <w:rsid w:val="142E3A4E"/>
    <w:rsid w:val="147000B5"/>
    <w:rsid w:val="14CEA9EC"/>
    <w:rsid w:val="14DE413E"/>
    <w:rsid w:val="15126CBF"/>
    <w:rsid w:val="151D541A"/>
    <w:rsid w:val="1525AD69"/>
    <w:rsid w:val="152B2334"/>
    <w:rsid w:val="172745BF"/>
    <w:rsid w:val="1779B7D5"/>
    <w:rsid w:val="190B5EE0"/>
    <w:rsid w:val="192A7171"/>
    <w:rsid w:val="19437A29"/>
    <w:rsid w:val="195E53F2"/>
    <w:rsid w:val="199EBB25"/>
    <w:rsid w:val="1A7E1521"/>
    <w:rsid w:val="1AFFD129"/>
    <w:rsid w:val="1B5CE7F1"/>
    <w:rsid w:val="1B7B8686"/>
    <w:rsid w:val="1BF7C183"/>
    <w:rsid w:val="1C174718"/>
    <w:rsid w:val="1C4E7033"/>
    <w:rsid w:val="1C4F6FB8"/>
    <w:rsid w:val="1CF8B852"/>
    <w:rsid w:val="1D0E4D1E"/>
    <w:rsid w:val="1D127281"/>
    <w:rsid w:val="1D74BFD8"/>
    <w:rsid w:val="1E4A5986"/>
    <w:rsid w:val="1E721C21"/>
    <w:rsid w:val="1F419FF8"/>
    <w:rsid w:val="1F741E65"/>
    <w:rsid w:val="1FB9CDDD"/>
    <w:rsid w:val="201AE16E"/>
    <w:rsid w:val="203A7EE1"/>
    <w:rsid w:val="20FB9101"/>
    <w:rsid w:val="21289513"/>
    <w:rsid w:val="21810C63"/>
    <w:rsid w:val="22665AC4"/>
    <w:rsid w:val="22A5E9C4"/>
    <w:rsid w:val="2312E458"/>
    <w:rsid w:val="23140CF7"/>
    <w:rsid w:val="2329526C"/>
    <w:rsid w:val="23E0EEEE"/>
    <w:rsid w:val="241DC38F"/>
    <w:rsid w:val="253EB5D2"/>
    <w:rsid w:val="270CEC4A"/>
    <w:rsid w:val="27253F3A"/>
    <w:rsid w:val="274A347E"/>
    <w:rsid w:val="2821B0BD"/>
    <w:rsid w:val="2903B3DE"/>
    <w:rsid w:val="292A397D"/>
    <w:rsid w:val="29E2CE8D"/>
    <w:rsid w:val="2A4006D4"/>
    <w:rsid w:val="2A54D2EC"/>
    <w:rsid w:val="2A6A8A43"/>
    <w:rsid w:val="2A8344D7"/>
    <w:rsid w:val="2ACBE07D"/>
    <w:rsid w:val="2B0C2DC7"/>
    <w:rsid w:val="2B5D55A0"/>
    <w:rsid w:val="2BBE9984"/>
    <w:rsid w:val="2BC668CF"/>
    <w:rsid w:val="2C0C30F8"/>
    <w:rsid w:val="2C7C6C76"/>
    <w:rsid w:val="2CAC80FC"/>
    <w:rsid w:val="2D4F7CED"/>
    <w:rsid w:val="2E62AC44"/>
    <w:rsid w:val="2E9E49A8"/>
    <w:rsid w:val="2EA87AAD"/>
    <w:rsid w:val="2EB29A03"/>
    <w:rsid w:val="2F862943"/>
    <w:rsid w:val="2F91126D"/>
    <w:rsid w:val="3006B0EE"/>
    <w:rsid w:val="302EC5C5"/>
    <w:rsid w:val="30B83769"/>
    <w:rsid w:val="3132315E"/>
    <w:rsid w:val="3159D1F6"/>
    <w:rsid w:val="316650A7"/>
    <w:rsid w:val="319261C5"/>
    <w:rsid w:val="31F992FD"/>
    <w:rsid w:val="323B3965"/>
    <w:rsid w:val="34B46D37"/>
    <w:rsid w:val="352DD9A9"/>
    <w:rsid w:val="3562CE52"/>
    <w:rsid w:val="3571F407"/>
    <w:rsid w:val="366C34E7"/>
    <w:rsid w:val="36CADC42"/>
    <w:rsid w:val="37109D2A"/>
    <w:rsid w:val="3714D450"/>
    <w:rsid w:val="37975B7E"/>
    <w:rsid w:val="37CE8794"/>
    <w:rsid w:val="37D50327"/>
    <w:rsid w:val="37EA2226"/>
    <w:rsid w:val="38AC8AA6"/>
    <w:rsid w:val="38B48CAB"/>
    <w:rsid w:val="3911F820"/>
    <w:rsid w:val="39D7FED8"/>
    <w:rsid w:val="3A01F7D4"/>
    <w:rsid w:val="3B0F6C6D"/>
    <w:rsid w:val="3C36F6DF"/>
    <w:rsid w:val="3C5C0908"/>
    <w:rsid w:val="3CF389B0"/>
    <w:rsid w:val="3D68A6F8"/>
    <w:rsid w:val="3DFD5CC5"/>
    <w:rsid w:val="3E185870"/>
    <w:rsid w:val="3E679CCB"/>
    <w:rsid w:val="3EDB2342"/>
    <w:rsid w:val="3FBA631A"/>
    <w:rsid w:val="4013B0A5"/>
    <w:rsid w:val="402C1751"/>
    <w:rsid w:val="403A296B"/>
    <w:rsid w:val="406DA0DE"/>
    <w:rsid w:val="40CE0C6A"/>
    <w:rsid w:val="40D2C6D3"/>
    <w:rsid w:val="412EEE87"/>
    <w:rsid w:val="4188858D"/>
    <w:rsid w:val="41F8EB04"/>
    <w:rsid w:val="4358EF7F"/>
    <w:rsid w:val="43B6382D"/>
    <w:rsid w:val="4409450B"/>
    <w:rsid w:val="443DE429"/>
    <w:rsid w:val="45194F41"/>
    <w:rsid w:val="451FC598"/>
    <w:rsid w:val="45C140CA"/>
    <w:rsid w:val="45E9D8C2"/>
    <w:rsid w:val="461B0FFB"/>
    <w:rsid w:val="468EF9F3"/>
    <w:rsid w:val="46FE6F54"/>
    <w:rsid w:val="4730B124"/>
    <w:rsid w:val="4744EBEB"/>
    <w:rsid w:val="49B3E26F"/>
    <w:rsid w:val="4A3C4674"/>
    <w:rsid w:val="4A47BBC8"/>
    <w:rsid w:val="4AB58E62"/>
    <w:rsid w:val="4B90D7A8"/>
    <w:rsid w:val="4C579765"/>
    <w:rsid w:val="4CE68D2E"/>
    <w:rsid w:val="4D6C1D41"/>
    <w:rsid w:val="4D802C4A"/>
    <w:rsid w:val="4D8D88E1"/>
    <w:rsid w:val="4D8F628C"/>
    <w:rsid w:val="4F356EA5"/>
    <w:rsid w:val="4FCAE5C1"/>
    <w:rsid w:val="505E65D5"/>
    <w:rsid w:val="50C5F4AA"/>
    <w:rsid w:val="510EAF60"/>
    <w:rsid w:val="51155D0D"/>
    <w:rsid w:val="5122602B"/>
    <w:rsid w:val="512356DE"/>
    <w:rsid w:val="51307E38"/>
    <w:rsid w:val="513F6943"/>
    <w:rsid w:val="51CE2AAD"/>
    <w:rsid w:val="521395D4"/>
    <w:rsid w:val="5272A59A"/>
    <w:rsid w:val="5281C2CC"/>
    <w:rsid w:val="52D99B2F"/>
    <w:rsid w:val="53D71F73"/>
    <w:rsid w:val="5400280E"/>
    <w:rsid w:val="549B618A"/>
    <w:rsid w:val="54B78CF2"/>
    <w:rsid w:val="55085FDB"/>
    <w:rsid w:val="552CB748"/>
    <w:rsid w:val="555CC6FE"/>
    <w:rsid w:val="56024611"/>
    <w:rsid w:val="5621C20B"/>
    <w:rsid w:val="5651F10B"/>
    <w:rsid w:val="56672FB0"/>
    <w:rsid w:val="56741686"/>
    <w:rsid w:val="573E6198"/>
    <w:rsid w:val="57AB65B5"/>
    <w:rsid w:val="57ABC4A8"/>
    <w:rsid w:val="58700F57"/>
    <w:rsid w:val="587CF031"/>
    <w:rsid w:val="5A99718D"/>
    <w:rsid w:val="5ADDFBDE"/>
    <w:rsid w:val="5B0D10FD"/>
    <w:rsid w:val="5B41A84E"/>
    <w:rsid w:val="5C6FDA05"/>
    <w:rsid w:val="5C85B132"/>
    <w:rsid w:val="5D112E0F"/>
    <w:rsid w:val="5D7F34BA"/>
    <w:rsid w:val="5DA5BCD3"/>
    <w:rsid w:val="5DDDE151"/>
    <w:rsid w:val="5E0BC3D3"/>
    <w:rsid w:val="5E1458CB"/>
    <w:rsid w:val="5E14F25F"/>
    <w:rsid w:val="5E3E33D9"/>
    <w:rsid w:val="5E5F5168"/>
    <w:rsid w:val="5EB04162"/>
    <w:rsid w:val="5EEE91F0"/>
    <w:rsid w:val="5EF1BB48"/>
    <w:rsid w:val="5F1DB81F"/>
    <w:rsid w:val="5FAE1566"/>
    <w:rsid w:val="5FBAB206"/>
    <w:rsid w:val="5FF19E15"/>
    <w:rsid w:val="60F6D363"/>
    <w:rsid w:val="611A0B31"/>
    <w:rsid w:val="61B3953B"/>
    <w:rsid w:val="634C9C4F"/>
    <w:rsid w:val="6391018D"/>
    <w:rsid w:val="641433C3"/>
    <w:rsid w:val="6425A34E"/>
    <w:rsid w:val="6434CED9"/>
    <w:rsid w:val="643BA47D"/>
    <w:rsid w:val="644FED68"/>
    <w:rsid w:val="6453DB0C"/>
    <w:rsid w:val="651721B7"/>
    <w:rsid w:val="658949A5"/>
    <w:rsid w:val="65AA605D"/>
    <w:rsid w:val="66275BEE"/>
    <w:rsid w:val="668E36A9"/>
    <w:rsid w:val="66A91B37"/>
    <w:rsid w:val="66DBD2E2"/>
    <w:rsid w:val="675997D8"/>
    <w:rsid w:val="677169EC"/>
    <w:rsid w:val="67AFF7BD"/>
    <w:rsid w:val="67E7C6DC"/>
    <w:rsid w:val="67EAF01F"/>
    <w:rsid w:val="67EFD3D5"/>
    <w:rsid w:val="68F9F6A1"/>
    <w:rsid w:val="691559A7"/>
    <w:rsid w:val="691D4EB4"/>
    <w:rsid w:val="69ABA488"/>
    <w:rsid w:val="69D08C57"/>
    <w:rsid w:val="6AB12A08"/>
    <w:rsid w:val="6AB683CC"/>
    <w:rsid w:val="6B79E064"/>
    <w:rsid w:val="6BBA00D1"/>
    <w:rsid w:val="6D323668"/>
    <w:rsid w:val="6DD5C446"/>
    <w:rsid w:val="6E3A3313"/>
    <w:rsid w:val="6E6CD194"/>
    <w:rsid w:val="6EBFD4F6"/>
    <w:rsid w:val="6EC4D612"/>
    <w:rsid w:val="6F46641C"/>
    <w:rsid w:val="6F642810"/>
    <w:rsid w:val="6FB963E4"/>
    <w:rsid w:val="701F2486"/>
    <w:rsid w:val="70329075"/>
    <w:rsid w:val="70C8623E"/>
    <w:rsid w:val="7174A70A"/>
    <w:rsid w:val="7250BB22"/>
    <w:rsid w:val="72A1A832"/>
    <w:rsid w:val="72B58033"/>
    <w:rsid w:val="72DCC05B"/>
    <w:rsid w:val="74A52395"/>
    <w:rsid w:val="7589DBC7"/>
    <w:rsid w:val="7591F0C4"/>
    <w:rsid w:val="75DED20D"/>
    <w:rsid w:val="765887C0"/>
    <w:rsid w:val="766D2299"/>
    <w:rsid w:val="76B37EE3"/>
    <w:rsid w:val="7771C561"/>
    <w:rsid w:val="78A1F6F5"/>
    <w:rsid w:val="78CA9258"/>
    <w:rsid w:val="79887A64"/>
    <w:rsid w:val="79B4F804"/>
    <w:rsid w:val="7A0D529A"/>
    <w:rsid w:val="7A18539F"/>
    <w:rsid w:val="7A2774AD"/>
    <w:rsid w:val="7A36E706"/>
    <w:rsid w:val="7A5DAE30"/>
    <w:rsid w:val="7A73168F"/>
    <w:rsid w:val="7A7D5BCE"/>
    <w:rsid w:val="7B9A7FB2"/>
    <w:rsid w:val="7D25D3C0"/>
    <w:rsid w:val="7D67C3ED"/>
    <w:rsid w:val="7D79869E"/>
    <w:rsid w:val="7E5B2F85"/>
    <w:rsid w:val="7F3BAFC5"/>
    <w:rsid w:val="7F800D56"/>
    <w:rsid w:val="7FFA9E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ECABB25"/>
  <w15:docId w15:val="{45CCDAB2-4401-4C48-BF63-42AF4B9D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AC5"/>
    <w:pPr>
      <w:spacing w:after="60"/>
      <w:jc w:val="both"/>
    </w:pPr>
    <w:rPr>
      <w:szCs w:val="24"/>
    </w:rPr>
  </w:style>
  <w:style w:type="paragraph" w:styleId="Heading1">
    <w:name w:val="heading 1"/>
    <w:basedOn w:val="Normal"/>
    <w:next w:val="Normal"/>
    <w:link w:val="Heading1Char"/>
    <w:qFormat/>
    <w:rsid w:val="00901804"/>
    <w:pPr>
      <w:keepNext/>
      <w:numPr>
        <w:numId w:val="1"/>
      </w:numPr>
      <w:pBdr>
        <w:top w:val="single" w:sz="4" w:space="1" w:color="auto"/>
      </w:pBdr>
      <w:suppressAutoHyphens/>
      <w:spacing w:before="104" w:after="226"/>
      <w:outlineLvl w:val="0"/>
    </w:pPr>
    <w:rPr>
      <w:rFonts w:asciiTheme="majorHAnsi" w:hAnsiTheme="majorHAnsi"/>
      <w:b/>
      <w:smallCaps/>
      <w:spacing w:val="-2"/>
      <w:sz w:val="28"/>
      <w:szCs w:val="20"/>
    </w:rPr>
  </w:style>
  <w:style w:type="paragraph" w:styleId="Heading2">
    <w:name w:val="heading 2"/>
    <w:basedOn w:val="Normal"/>
    <w:next w:val="Normal"/>
    <w:link w:val="Heading2Char1"/>
    <w:qFormat/>
    <w:rsid w:val="00E93DC1"/>
    <w:pPr>
      <w:keepNext/>
      <w:ind w:left="720"/>
      <w:outlineLvl w:val="1"/>
    </w:pPr>
    <w:rPr>
      <w:rFonts w:ascii="Arial Narrow" w:hAnsi="Arial Narrow"/>
      <w:b/>
      <w:bCs/>
    </w:rPr>
  </w:style>
  <w:style w:type="paragraph" w:styleId="Heading3">
    <w:name w:val="heading 3"/>
    <w:basedOn w:val="Normal"/>
    <w:next w:val="Normal"/>
    <w:link w:val="Heading3Char"/>
    <w:qFormat/>
    <w:rsid w:val="00E93DC1"/>
    <w:pPr>
      <w:keepNext/>
      <w:widowControl w:val="0"/>
      <w:tabs>
        <w:tab w:val="left" w:pos="2160"/>
        <w:tab w:val="left" w:pos="9360"/>
      </w:tabs>
      <w:outlineLvl w:val="2"/>
    </w:pPr>
    <w:rPr>
      <w:rFonts w:ascii="Courier" w:hAnsi="Courier"/>
      <w:b/>
      <w:sz w:val="28"/>
      <w:szCs w:val="20"/>
    </w:rPr>
  </w:style>
  <w:style w:type="paragraph" w:styleId="Heading4">
    <w:name w:val="heading 4"/>
    <w:basedOn w:val="Normal"/>
    <w:next w:val="Normal"/>
    <w:link w:val="Heading4Char"/>
    <w:qFormat/>
    <w:rsid w:val="00E93DC1"/>
    <w:pPr>
      <w:keepNext/>
      <w:widowControl w:val="0"/>
      <w:spacing w:after="540"/>
      <w:ind w:left="116"/>
      <w:outlineLvl w:val="3"/>
    </w:pPr>
    <w:rPr>
      <w:b/>
      <w:spacing w:val="15"/>
      <w:sz w:val="28"/>
    </w:rPr>
  </w:style>
  <w:style w:type="paragraph" w:styleId="Heading5">
    <w:name w:val="heading 5"/>
    <w:basedOn w:val="Normal"/>
    <w:next w:val="Normal"/>
    <w:link w:val="Heading5Char"/>
    <w:qFormat/>
    <w:rsid w:val="00525831"/>
    <w:pPr>
      <w:keepNext/>
      <w:pBdr>
        <w:top w:val="single" w:sz="4" w:space="1" w:color="auto"/>
        <w:left w:val="single" w:sz="4" w:space="4" w:color="auto"/>
        <w:bottom w:val="single" w:sz="4" w:space="1" w:color="auto"/>
        <w:right w:val="single" w:sz="4" w:space="4" w:color="auto"/>
      </w:pBdr>
      <w:spacing w:before="120" w:after="120"/>
      <w:jc w:val="center"/>
      <w:outlineLvl w:val="4"/>
    </w:pPr>
    <w:rPr>
      <w:b/>
      <w:bCs/>
      <w:sz w:val="24"/>
    </w:rPr>
  </w:style>
  <w:style w:type="paragraph" w:styleId="Heading8">
    <w:name w:val="heading 8"/>
    <w:basedOn w:val="Normal"/>
    <w:next w:val="Normal"/>
    <w:link w:val="Heading8Char"/>
    <w:semiHidden/>
    <w:unhideWhenUsed/>
    <w:qFormat/>
    <w:rsid w:val="000923DC"/>
    <w:pPr>
      <w:spacing w:before="24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260B0"/>
    <w:rPr>
      <w:rFonts w:ascii="Tahoma" w:hAnsi="Tahoma" w:cs="Tahoma"/>
      <w:sz w:val="16"/>
      <w:szCs w:val="16"/>
    </w:rPr>
  </w:style>
  <w:style w:type="character" w:customStyle="1" w:styleId="Heading1Char">
    <w:name w:val="Heading 1 Char"/>
    <w:link w:val="Heading1"/>
    <w:locked/>
    <w:rsid w:val="00901804"/>
    <w:rPr>
      <w:rFonts w:asciiTheme="majorHAnsi" w:hAnsiTheme="majorHAnsi"/>
      <w:b/>
      <w:smallCaps/>
      <w:spacing w:val="-2"/>
      <w:sz w:val="28"/>
    </w:rPr>
  </w:style>
  <w:style w:type="character" w:customStyle="1" w:styleId="Heading2Char1">
    <w:name w:val="Heading 2 Char1"/>
    <w:link w:val="Heading2"/>
    <w:locked/>
    <w:rsid w:val="00CB0802"/>
    <w:rPr>
      <w:rFonts w:ascii="Cambria" w:hAnsi="Cambria" w:cs="Times New Roman"/>
      <w:b/>
      <w:bCs/>
      <w:i/>
      <w:iCs/>
      <w:sz w:val="28"/>
      <w:szCs w:val="28"/>
      <w:lang w:val="en-GB"/>
    </w:rPr>
  </w:style>
  <w:style w:type="character" w:customStyle="1" w:styleId="Heading3Char">
    <w:name w:val="Heading 3 Char"/>
    <w:link w:val="Heading3"/>
    <w:locked/>
    <w:rsid w:val="00CB0802"/>
    <w:rPr>
      <w:rFonts w:ascii="Cambria" w:hAnsi="Cambria" w:cs="Times New Roman"/>
      <w:b/>
      <w:bCs/>
      <w:sz w:val="26"/>
      <w:szCs w:val="26"/>
      <w:lang w:val="en-GB"/>
    </w:rPr>
  </w:style>
  <w:style w:type="character" w:customStyle="1" w:styleId="Heading4Char">
    <w:name w:val="Heading 4 Char"/>
    <w:link w:val="Heading4"/>
    <w:locked/>
    <w:rsid w:val="00CB0802"/>
    <w:rPr>
      <w:rFonts w:ascii="Calibri" w:hAnsi="Calibri" w:cs="Times New Roman"/>
      <w:b/>
      <w:bCs/>
      <w:sz w:val="28"/>
      <w:szCs w:val="28"/>
      <w:lang w:val="en-GB"/>
    </w:rPr>
  </w:style>
  <w:style w:type="character" w:customStyle="1" w:styleId="Heading5Char">
    <w:name w:val="Heading 5 Char"/>
    <w:link w:val="Heading5"/>
    <w:locked/>
    <w:rsid w:val="00CB0802"/>
    <w:rPr>
      <w:rFonts w:ascii="Calibri" w:hAnsi="Calibri" w:cs="Times New Roman"/>
      <w:b/>
      <w:bCs/>
      <w:i/>
      <w:iCs/>
      <w:sz w:val="26"/>
      <w:szCs w:val="26"/>
      <w:lang w:val="en-GB"/>
    </w:rPr>
  </w:style>
  <w:style w:type="paragraph" w:styleId="Header">
    <w:name w:val="header"/>
    <w:basedOn w:val="Normal"/>
    <w:link w:val="HeaderChar"/>
    <w:uiPriority w:val="99"/>
    <w:rsid w:val="00E93DC1"/>
    <w:pPr>
      <w:tabs>
        <w:tab w:val="center" w:pos="4153"/>
        <w:tab w:val="right" w:pos="8306"/>
      </w:tabs>
    </w:pPr>
  </w:style>
  <w:style w:type="character" w:customStyle="1" w:styleId="HeaderChar">
    <w:name w:val="Header Char"/>
    <w:link w:val="Header"/>
    <w:uiPriority w:val="99"/>
    <w:locked/>
    <w:rsid w:val="00CB0802"/>
    <w:rPr>
      <w:rFonts w:ascii="Arial" w:hAnsi="Arial" w:cs="Times New Roman"/>
      <w:sz w:val="24"/>
      <w:szCs w:val="24"/>
      <w:lang w:val="en-GB"/>
    </w:rPr>
  </w:style>
  <w:style w:type="paragraph" w:styleId="Footer">
    <w:name w:val="footer"/>
    <w:basedOn w:val="Normal"/>
    <w:link w:val="FooterChar"/>
    <w:uiPriority w:val="99"/>
    <w:rsid w:val="00E93DC1"/>
    <w:pPr>
      <w:tabs>
        <w:tab w:val="center" w:pos="4153"/>
        <w:tab w:val="right" w:pos="8306"/>
      </w:tabs>
    </w:pPr>
  </w:style>
  <w:style w:type="character" w:customStyle="1" w:styleId="FooterChar">
    <w:name w:val="Footer Char"/>
    <w:link w:val="Footer"/>
    <w:uiPriority w:val="99"/>
    <w:locked/>
    <w:rsid w:val="00CB0802"/>
    <w:rPr>
      <w:rFonts w:ascii="Arial" w:hAnsi="Arial" w:cs="Times New Roman"/>
      <w:sz w:val="24"/>
      <w:szCs w:val="24"/>
      <w:lang w:val="en-GB"/>
    </w:rPr>
  </w:style>
  <w:style w:type="character" w:styleId="PageNumber">
    <w:name w:val="page number"/>
    <w:rsid w:val="00E93DC1"/>
    <w:rPr>
      <w:rFonts w:cs="Times New Roman"/>
    </w:rPr>
  </w:style>
  <w:style w:type="paragraph" w:styleId="FootnoteText">
    <w:name w:val="footnote text"/>
    <w:aliases w:val="Geneva 9,Font: Geneva 9,Boston 10,f,single space,footnote text,Footnote,otnote Text,Footnote Text Char Char Char,Footnote Text Char Char Char Char Char Char Char,Footnote Text Char Char Char Char Char,Footnotes,fn,FOOTNOTES,ft"/>
    <w:basedOn w:val="Normal"/>
    <w:link w:val="FootnoteTextChar1"/>
    <w:uiPriority w:val="99"/>
    <w:qFormat/>
    <w:rsid w:val="00901804"/>
    <w:pPr>
      <w:widowControl w:val="0"/>
      <w:spacing w:after="0"/>
    </w:pPr>
    <w:rPr>
      <w:rFonts w:asciiTheme="minorHAnsi" w:hAnsiTheme="minorHAnsi"/>
      <w:sz w:val="18"/>
      <w:szCs w:val="20"/>
    </w:rPr>
  </w:style>
  <w:style w:type="character" w:customStyle="1" w:styleId="FootnoteTextChar1">
    <w:name w:val="Footnote Text Char1"/>
    <w:aliases w:val="Geneva 9 Char,Font: Geneva 9 Char,Boston 10 Char,f Char,single space Char,footnote text Char,Footnote Char,otnote Text Char,Footnote Text Char Char Char Char1,Footnote Text Char Char Char Char Char Char Char Char1,Footnotes Char"/>
    <w:link w:val="FootnoteText"/>
    <w:uiPriority w:val="99"/>
    <w:locked/>
    <w:rsid w:val="00901804"/>
    <w:rPr>
      <w:rFonts w:asciiTheme="minorHAnsi" w:hAnsiTheme="minorHAnsi"/>
      <w:sz w:val="18"/>
    </w:rPr>
  </w:style>
  <w:style w:type="paragraph" w:styleId="BodyText3">
    <w:name w:val="Body Text 3"/>
    <w:basedOn w:val="Normal"/>
    <w:link w:val="BodyText3Char"/>
    <w:rsid w:val="00E93DC1"/>
    <w:rPr>
      <w:szCs w:val="20"/>
    </w:rPr>
  </w:style>
  <w:style w:type="character" w:customStyle="1" w:styleId="BodyText3Char">
    <w:name w:val="Body Text 3 Char"/>
    <w:link w:val="BodyText3"/>
    <w:locked/>
    <w:rsid w:val="00CB0802"/>
    <w:rPr>
      <w:rFonts w:ascii="Arial" w:hAnsi="Arial" w:cs="Times New Roman"/>
      <w:sz w:val="16"/>
      <w:szCs w:val="16"/>
      <w:lang w:val="en-GB"/>
    </w:rPr>
  </w:style>
  <w:style w:type="paragraph" w:styleId="BodyTextIndent">
    <w:name w:val="Body Text Indent"/>
    <w:basedOn w:val="Normal"/>
    <w:link w:val="BodyTextIndentChar"/>
    <w:rsid w:val="00E93DC1"/>
    <w:pPr>
      <w:tabs>
        <w:tab w:val="left" w:pos="360"/>
      </w:tabs>
    </w:pPr>
    <w:rPr>
      <w:b/>
      <w:i/>
      <w:sz w:val="28"/>
      <w:szCs w:val="20"/>
    </w:rPr>
  </w:style>
  <w:style w:type="character" w:customStyle="1" w:styleId="BodyTextIndentChar">
    <w:name w:val="Body Text Indent Char"/>
    <w:link w:val="BodyTextIndent"/>
    <w:locked/>
    <w:rsid w:val="00CB0802"/>
    <w:rPr>
      <w:rFonts w:ascii="Arial" w:hAnsi="Arial" w:cs="Times New Roman"/>
      <w:sz w:val="24"/>
      <w:szCs w:val="24"/>
      <w:lang w:val="en-GB"/>
    </w:rPr>
  </w:style>
  <w:style w:type="character" w:styleId="Hyperlink">
    <w:name w:val="Hyperlink"/>
    <w:uiPriority w:val="99"/>
    <w:rsid w:val="00E93DC1"/>
    <w:rPr>
      <w:rFonts w:cs="Times New Roman"/>
      <w:color w:val="0000FF"/>
      <w:u w:val="single"/>
    </w:rPr>
  </w:style>
  <w:style w:type="character" w:styleId="FollowedHyperlink">
    <w:name w:val="FollowedHyperlink"/>
    <w:rsid w:val="00E93DC1"/>
    <w:rPr>
      <w:rFonts w:cs="Times New Roman"/>
      <w:color w:val="800080"/>
      <w:u w:val="single"/>
    </w:rPr>
  </w:style>
  <w:style w:type="paragraph" w:styleId="BodyText">
    <w:name w:val="Body Text"/>
    <w:basedOn w:val="Normal"/>
    <w:link w:val="BodyTextChar"/>
    <w:rsid w:val="00E93DC1"/>
    <w:pPr>
      <w:pBdr>
        <w:bottom w:val="single" w:sz="4" w:space="1" w:color="auto"/>
      </w:pBdr>
    </w:pPr>
    <w:rPr>
      <w:rFonts w:ascii="Arial Narrow" w:hAnsi="Arial Narrow"/>
      <w:i/>
      <w:iCs/>
    </w:rPr>
  </w:style>
  <w:style w:type="character" w:customStyle="1" w:styleId="BodyTextChar">
    <w:name w:val="Body Text Char"/>
    <w:link w:val="BodyText"/>
    <w:locked/>
    <w:rsid w:val="00CB0802"/>
    <w:rPr>
      <w:rFonts w:ascii="Arial" w:hAnsi="Arial" w:cs="Times New Roman"/>
      <w:sz w:val="24"/>
      <w:szCs w:val="24"/>
      <w:lang w:val="en-GB"/>
    </w:rPr>
  </w:style>
  <w:style w:type="paragraph" w:styleId="BodyText2">
    <w:name w:val="Body Text 2"/>
    <w:basedOn w:val="Normal"/>
    <w:link w:val="BodyText2Char"/>
    <w:rsid w:val="00E93DC1"/>
    <w:pPr>
      <w:spacing w:before="120" w:after="120"/>
    </w:pPr>
    <w:rPr>
      <w:rFonts w:ascii="Arial Narrow" w:hAnsi="Arial Narrow"/>
    </w:rPr>
  </w:style>
  <w:style w:type="character" w:customStyle="1" w:styleId="BodyText2Char">
    <w:name w:val="Body Text 2 Char"/>
    <w:link w:val="BodyText2"/>
    <w:locked/>
    <w:rsid w:val="00CB0802"/>
    <w:rPr>
      <w:rFonts w:ascii="Arial" w:hAnsi="Arial" w:cs="Times New Roman"/>
      <w:sz w:val="24"/>
      <w:szCs w:val="24"/>
      <w:lang w:val="en-GB"/>
    </w:rPr>
  </w:style>
  <w:style w:type="character" w:customStyle="1" w:styleId="BalloonTextChar">
    <w:name w:val="Balloon Text Char"/>
    <w:link w:val="BalloonText"/>
    <w:uiPriority w:val="99"/>
    <w:semiHidden/>
    <w:locked/>
    <w:rsid w:val="00CB0802"/>
    <w:rPr>
      <w:rFonts w:cs="Times New Roman"/>
      <w:sz w:val="2"/>
      <w:lang w:val="en-GB"/>
    </w:rPr>
  </w:style>
  <w:style w:type="character" w:styleId="CommentReference">
    <w:name w:val="annotation reference"/>
    <w:uiPriority w:val="99"/>
    <w:rsid w:val="00EF6275"/>
    <w:rPr>
      <w:rFonts w:cs="Times New Roman"/>
      <w:sz w:val="16"/>
      <w:szCs w:val="16"/>
    </w:rPr>
  </w:style>
  <w:style w:type="paragraph" w:styleId="CommentText">
    <w:name w:val="annotation text"/>
    <w:basedOn w:val="Normal"/>
    <w:link w:val="CommentTextChar"/>
    <w:uiPriority w:val="99"/>
    <w:rsid w:val="00EF6275"/>
    <w:rPr>
      <w:szCs w:val="20"/>
    </w:rPr>
  </w:style>
  <w:style w:type="character" w:customStyle="1" w:styleId="CommentTextChar">
    <w:name w:val="Comment Text Char"/>
    <w:link w:val="CommentText"/>
    <w:uiPriority w:val="99"/>
    <w:locked/>
    <w:rsid w:val="00CB0802"/>
    <w:rPr>
      <w:rFonts w:ascii="Arial" w:hAnsi="Arial" w:cs="Times New Roman"/>
      <w:lang w:val="en-GB"/>
    </w:rPr>
  </w:style>
  <w:style w:type="paragraph" w:styleId="CommentSubject">
    <w:name w:val="annotation subject"/>
    <w:basedOn w:val="CommentText"/>
    <w:next w:val="CommentText"/>
    <w:link w:val="CommentSubjectChar"/>
    <w:uiPriority w:val="99"/>
    <w:semiHidden/>
    <w:rsid w:val="00EF6275"/>
    <w:rPr>
      <w:b/>
      <w:bCs/>
    </w:rPr>
  </w:style>
  <w:style w:type="character" w:customStyle="1" w:styleId="CommentSubjectChar">
    <w:name w:val="Comment Subject Char"/>
    <w:link w:val="CommentSubject"/>
    <w:uiPriority w:val="99"/>
    <w:semiHidden/>
    <w:locked/>
    <w:rsid w:val="00CB0802"/>
    <w:rPr>
      <w:rFonts w:ascii="Arial" w:hAnsi="Arial" w:cs="Times New Roman"/>
      <w:b/>
      <w:bCs/>
      <w:lang w:val="en-GB"/>
    </w:rPr>
  </w:style>
  <w:style w:type="table" w:styleId="TableGrid">
    <w:name w:val="Table Grid"/>
    <w:basedOn w:val="TableNormal"/>
    <w:uiPriority w:val="39"/>
    <w:rsid w:val="0023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webb"/>
    <w:basedOn w:val="Normal"/>
    <w:uiPriority w:val="99"/>
    <w:rsid w:val="00E663CF"/>
    <w:pPr>
      <w:spacing w:before="100" w:beforeAutospacing="1" w:after="100" w:afterAutospacing="1"/>
    </w:pPr>
    <w:rPr>
      <w:rFonts w:ascii="Times New Roman" w:hAnsi="Times New Roman"/>
      <w:sz w:val="24"/>
    </w:rPr>
  </w:style>
  <w:style w:type="character" w:styleId="Emphasis">
    <w:name w:val="Emphasis"/>
    <w:qFormat/>
    <w:rsid w:val="00F30150"/>
    <w:rPr>
      <w:rFonts w:cs="Times New Roman"/>
      <w:i/>
      <w:iCs/>
    </w:rPr>
  </w:style>
  <w:style w:type="character" w:styleId="FootnoteReference">
    <w:name w:val="footnote reference"/>
    <w:aliases w:val="16 Point,Superscript 6 Point,Superscript 6 Point + 11 pt,ftref,Footnote Reference Number,SUPERS,SUPERS1,SUPERS2,SUPERS3,BVI fnr,BVI fnr Car Car,BVI fnr Car,BVI fnr Car Car Car Car,FNRefe Char Char Char,BVI fnr Char Char Char,fr,headin"/>
    <w:link w:val="CharCharCharCharCarChar"/>
    <w:uiPriority w:val="99"/>
    <w:rsid w:val="00BF50E7"/>
    <w:rPr>
      <w:rFonts w:ascii="Arial" w:hAnsi="Arial" w:cs="Times New Roman"/>
      <w:sz w:val="18"/>
      <w:vertAlign w:val="superscript"/>
    </w:rPr>
  </w:style>
  <w:style w:type="paragraph" w:customStyle="1" w:styleId="Char">
    <w:name w:val="Char"/>
    <w:basedOn w:val="Heading2"/>
    <w:rsid w:val="00912142"/>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styleId="ListParagraph">
    <w:name w:val="List Paragraph"/>
    <w:aliases w:val="List Paragraph1,Project Profile name,Paragraphe de liste1,Numbered paragraph,Paragraphe de liste,Medium Grid 1 - Accent 21,List Paragraph (numbered (a)),Numbered List Paragraph,References,ReferencesCxSpLast,Table/Figure Heading,En tête 1"/>
    <w:basedOn w:val="Normal"/>
    <w:link w:val="ListParagraphChar"/>
    <w:uiPriority w:val="34"/>
    <w:qFormat/>
    <w:rsid w:val="00DB520F"/>
    <w:pPr>
      <w:spacing w:after="0"/>
      <w:ind w:left="720"/>
      <w:jc w:val="left"/>
    </w:pPr>
    <w:rPr>
      <w:rFonts w:ascii="Times New Roman" w:hAnsi="Times New Roman"/>
      <w:sz w:val="24"/>
    </w:rPr>
  </w:style>
  <w:style w:type="paragraph" w:styleId="Title">
    <w:name w:val="Title"/>
    <w:basedOn w:val="Normal"/>
    <w:link w:val="TitleChar"/>
    <w:qFormat/>
    <w:rsid w:val="00700D7C"/>
    <w:pPr>
      <w:pBdr>
        <w:top w:val="single" w:sz="4" w:space="1" w:color="auto"/>
        <w:left w:val="single" w:sz="4" w:space="4" w:color="auto"/>
        <w:bottom w:val="single" w:sz="4" w:space="1" w:color="auto"/>
        <w:right w:val="single" w:sz="4" w:space="4" w:color="auto"/>
      </w:pBdr>
      <w:spacing w:before="240"/>
      <w:jc w:val="center"/>
      <w:outlineLvl w:val="0"/>
    </w:pPr>
    <w:rPr>
      <w:rFonts w:cs="Arial"/>
      <w:b/>
      <w:bCs/>
      <w:kern w:val="28"/>
      <w:sz w:val="32"/>
      <w:szCs w:val="32"/>
    </w:rPr>
  </w:style>
  <w:style w:type="character" w:customStyle="1" w:styleId="TitleChar">
    <w:name w:val="Title Char"/>
    <w:link w:val="Title"/>
    <w:locked/>
    <w:rsid w:val="00CB0802"/>
    <w:rPr>
      <w:rFonts w:ascii="Cambria" w:hAnsi="Cambria" w:cs="Times New Roman"/>
      <w:b/>
      <w:bCs/>
      <w:kern w:val="28"/>
      <w:sz w:val="32"/>
      <w:szCs w:val="32"/>
      <w:lang w:val="en-GB"/>
    </w:rPr>
  </w:style>
  <w:style w:type="paragraph" w:customStyle="1" w:styleId="CharCharChar1">
    <w:name w:val="Char Char Char1"/>
    <w:basedOn w:val="Normal"/>
    <w:uiPriority w:val="99"/>
    <w:rsid w:val="00340E23"/>
    <w:pPr>
      <w:spacing w:after="160" w:line="240" w:lineRule="exact"/>
      <w:jc w:val="left"/>
    </w:pPr>
    <w:rPr>
      <w:rFonts w:cs="Arial"/>
      <w:szCs w:val="20"/>
    </w:rPr>
  </w:style>
  <w:style w:type="paragraph" w:customStyle="1" w:styleId="JFHeading3">
    <w:name w:val="JF Heading 3"/>
    <w:basedOn w:val="Heading3"/>
    <w:rsid w:val="0015737E"/>
    <w:pPr>
      <w:keepNext w:val="0"/>
      <w:widowControl/>
      <w:pBdr>
        <w:bottom w:val="dotted" w:sz="4" w:space="2" w:color="666666"/>
      </w:pBdr>
      <w:tabs>
        <w:tab w:val="clear" w:pos="2160"/>
        <w:tab w:val="clear" w:pos="9360"/>
      </w:tabs>
      <w:spacing w:after="0"/>
      <w:jc w:val="left"/>
    </w:pPr>
    <w:rPr>
      <w:rFonts w:ascii="Times New Roman" w:eastAsia="MS Mincho" w:hAnsi="Times New Roman"/>
      <w:b w:val="0"/>
      <w:i/>
      <w:sz w:val="22"/>
      <w:szCs w:val="22"/>
      <w:lang w:eastAsia="ja-JP"/>
    </w:rPr>
  </w:style>
  <w:style w:type="character" w:styleId="Strong">
    <w:name w:val="Strong"/>
    <w:uiPriority w:val="22"/>
    <w:qFormat/>
    <w:rsid w:val="00724288"/>
    <w:rPr>
      <w:rFonts w:cs="Times New Roman"/>
      <w:b/>
      <w:bCs/>
    </w:rPr>
  </w:style>
  <w:style w:type="paragraph" w:customStyle="1" w:styleId="Default">
    <w:name w:val="Default"/>
    <w:rsid w:val="00724288"/>
    <w:pPr>
      <w:autoSpaceDE w:val="0"/>
      <w:autoSpaceDN w:val="0"/>
      <w:adjustRightInd w:val="0"/>
    </w:pPr>
    <w:rPr>
      <w:rFonts w:ascii="Arial" w:eastAsia="MS Mincho" w:hAnsi="Arial" w:cs="Arial"/>
      <w:color w:val="000000"/>
      <w:sz w:val="24"/>
      <w:szCs w:val="24"/>
      <w:lang w:eastAsia="ja-JP"/>
    </w:rPr>
  </w:style>
  <w:style w:type="paragraph" w:customStyle="1" w:styleId="bodyfont">
    <w:name w:val="bodyfont"/>
    <w:basedOn w:val="Normal"/>
    <w:rsid w:val="00724288"/>
    <w:pPr>
      <w:spacing w:before="100" w:beforeAutospacing="1" w:after="100" w:afterAutospacing="1"/>
      <w:jc w:val="left"/>
    </w:pPr>
    <w:rPr>
      <w:rFonts w:eastAsia="MS Mincho" w:cs="Arial"/>
      <w:sz w:val="12"/>
      <w:szCs w:val="12"/>
      <w:lang w:eastAsia="ja-JP"/>
    </w:rPr>
  </w:style>
  <w:style w:type="paragraph" w:customStyle="1" w:styleId="JFHeading1">
    <w:name w:val="JF Heading 1"/>
    <w:basedOn w:val="Heading1"/>
    <w:rsid w:val="00724288"/>
    <w:pPr>
      <w:pBdr>
        <w:top w:val="none" w:sz="0" w:space="0" w:color="auto"/>
      </w:pBdr>
      <w:suppressAutoHyphens w:val="0"/>
      <w:spacing w:before="240" w:after="60"/>
      <w:jc w:val="left"/>
    </w:pPr>
    <w:rPr>
      <w:rFonts w:ascii="Times New Roman" w:hAnsi="Times New Roman" w:cs="Arial"/>
      <w:bCs/>
      <w:smallCaps w:val="0"/>
      <w:spacing w:val="0"/>
      <w:kern w:val="32"/>
      <w:sz w:val="24"/>
      <w:szCs w:val="32"/>
      <w:u w:val="single"/>
    </w:rPr>
  </w:style>
  <w:style w:type="paragraph" w:customStyle="1" w:styleId="Pa2">
    <w:name w:val="Pa2"/>
    <w:basedOn w:val="Default"/>
    <w:next w:val="Default"/>
    <w:rsid w:val="00D37FAF"/>
    <w:pPr>
      <w:spacing w:line="191" w:lineRule="atLeast"/>
    </w:pPr>
    <w:rPr>
      <w:rFonts w:ascii="Adobe Garamond Pro" w:hAnsi="Adobe Garamond Pro" w:cs="Times New Roman"/>
      <w:color w:val="auto"/>
    </w:rPr>
  </w:style>
  <w:style w:type="character" w:customStyle="1" w:styleId="bodytag3">
    <w:name w:val="bodytag3"/>
    <w:rsid w:val="00D37FAF"/>
    <w:rPr>
      <w:rFonts w:ascii="Trebuchet MS" w:hAnsi="Trebuchet MS" w:cs="Times New Roman"/>
      <w:sz w:val="15"/>
      <w:szCs w:val="15"/>
    </w:rPr>
  </w:style>
  <w:style w:type="paragraph" w:styleId="EndnoteText">
    <w:name w:val="endnote text"/>
    <w:aliases w:val=" Char"/>
    <w:basedOn w:val="Normal"/>
    <w:link w:val="EndnoteTextChar"/>
    <w:semiHidden/>
    <w:rsid w:val="00D37FAF"/>
    <w:pPr>
      <w:spacing w:after="0"/>
      <w:jc w:val="left"/>
    </w:pPr>
    <w:rPr>
      <w:rFonts w:eastAsia="MS Mincho"/>
      <w:szCs w:val="20"/>
      <w:lang w:eastAsia="ja-JP"/>
    </w:rPr>
  </w:style>
  <w:style w:type="character" w:customStyle="1" w:styleId="EndnoteTextChar">
    <w:name w:val="Endnote Text Char"/>
    <w:aliases w:val=" Char Char"/>
    <w:link w:val="EndnoteText"/>
    <w:semiHidden/>
    <w:locked/>
    <w:rsid w:val="00CB0802"/>
    <w:rPr>
      <w:rFonts w:ascii="Arial" w:hAnsi="Arial" w:cs="Times New Roman"/>
      <w:lang w:val="en-GB"/>
    </w:rPr>
  </w:style>
  <w:style w:type="character" w:styleId="EndnoteReference">
    <w:name w:val="endnote reference"/>
    <w:semiHidden/>
    <w:rsid w:val="00D37FAF"/>
    <w:rPr>
      <w:rFonts w:cs="Times New Roman"/>
      <w:vertAlign w:val="superscript"/>
    </w:rPr>
  </w:style>
  <w:style w:type="character" w:customStyle="1" w:styleId="mw-headline">
    <w:name w:val="mw-headline"/>
    <w:rsid w:val="00AF7267"/>
    <w:rPr>
      <w:rFonts w:cs="Times New Roman"/>
    </w:rPr>
  </w:style>
  <w:style w:type="paragraph" w:customStyle="1" w:styleId="CharCharCharCharCharCharChar">
    <w:name w:val="Char Char Char Char Char Char Char"/>
    <w:basedOn w:val="Heading2"/>
    <w:rsid w:val="00BC22BB"/>
    <w:pPr>
      <w:pageBreakBefore/>
      <w:tabs>
        <w:tab w:val="left" w:pos="850"/>
        <w:tab w:val="left" w:pos="1191"/>
        <w:tab w:val="left" w:pos="1531"/>
      </w:tabs>
      <w:spacing w:before="120" w:after="120"/>
      <w:ind w:left="0"/>
      <w:jc w:val="center"/>
    </w:pPr>
    <w:rPr>
      <w:rFonts w:ascii="Tahoma" w:eastAsia="MS Mincho" w:hAnsi="Tahoma" w:cs="Tahoma"/>
      <w:bCs w:val="0"/>
      <w:color w:val="FFFFFF"/>
      <w:spacing w:val="20"/>
      <w:szCs w:val="22"/>
      <w:lang w:eastAsia="zh-CN"/>
    </w:rPr>
  </w:style>
  <w:style w:type="paragraph" w:customStyle="1" w:styleId="CarCar">
    <w:name w:val="Car Car"/>
    <w:basedOn w:val="Heading2"/>
    <w:rsid w:val="00AE562C"/>
    <w:pPr>
      <w:pageBreakBefore/>
      <w:tabs>
        <w:tab w:val="left" w:pos="850"/>
        <w:tab w:val="left" w:pos="1191"/>
        <w:tab w:val="left" w:pos="1531"/>
      </w:tabs>
      <w:spacing w:before="120" w:after="120"/>
      <w:ind w:left="0"/>
      <w:jc w:val="center"/>
    </w:pPr>
    <w:rPr>
      <w:rFonts w:ascii="Tahoma" w:eastAsia="MS Mincho" w:hAnsi="Tahoma" w:cs="Tahoma"/>
      <w:bCs w:val="0"/>
      <w:color w:val="FFFFFF"/>
      <w:spacing w:val="20"/>
      <w:szCs w:val="22"/>
      <w:lang w:eastAsia="zh-CN"/>
    </w:rPr>
  </w:style>
  <w:style w:type="paragraph" w:customStyle="1" w:styleId="Arial">
    <w:name w:val="Arial"/>
    <w:basedOn w:val="Normal"/>
    <w:rsid w:val="00544099"/>
    <w:pPr>
      <w:spacing w:after="0"/>
    </w:pPr>
    <w:rPr>
      <w:rFonts w:ascii="Arial Narrow" w:hAnsi="Arial Narrow" w:cs="Arial"/>
      <w:szCs w:val="20"/>
    </w:rPr>
  </w:style>
  <w:style w:type="paragraph" w:customStyle="1" w:styleId="Paragraph">
    <w:name w:val="Paragraph"/>
    <w:basedOn w:val="Normal"/>
    <w:link w:val="ParagraphChar"/>
    <w:qFormat/>
    <w:rsid w:val="000D00F9"/>
    <w:pPr>
      <w:numPr>
        <w:numId w:val="2"/>
      </w:numPr>
      <w:spacing w:after="240"/>
      <w:jc w:val="left"/>
    </w:pPr>
    <w:rPr>
      <w:rFonts w:ascii="Times New Roman" w:hAnsi="Times New Roman" w:cs="Angsana New"/>
      <w:noProof/>
      <w:szCs w:val="22"/>
    </w:rPr>
  </w:style>
  <w:style w:type="character" w:customStyle="1" w:styleId="ParagraphChar">
    <w:name w:val="Paragraph Char"/>
    <w:link w:val="Paragraph"/>
    <w:rsid w:val="000D00F9"/>
    <w:rPr>
      <w:rFonts w:ascii="Times New Roman" w:hAnsi="Times New Roman" w:cs="Angsana New"/>
      <w:noProof/>
      <w:szCs w:val="22"/>
    </w:rPr>
  </w:style>
  <w:style w:type="paragraph" w:customStyle="1" w:styleId="Bullets">
    <w:name w:val="Bullets"/>
    <w:basedOn w:val="Paragraph"/>
    <w:link w:val="BulletsChar"/>
    <w:qFormat/>
    <w:rsid w:val="000D00F9"/>
    <w:pPr>
      <w:numPr>
        <w:numId w:val="3"/>
      </w:numPr>
      <w:spacing w:before="60" w:after="0"/>
    </w:pPr>
  </w:style>
  <w:style w:type="character" w:customStyle="1" w:styleId="BulletsChar">
    <w:name w:val="Bullets Char"/>
    <w:link w:val="Bullets"/>
    <w:rsid w:val="000D00F9"/>
    <w:rPr>
      <w:rFonts w:ascii="Times New Roman" w:hAnsi="Times New Roman" w:cs="Angsana New"/>
      <w:noProof/>
      <w:szCs w:val="22"/>
    </w:rPr>
  </w:style>
  <w:style w:type="paragraph" w:styleId="TOC2">
    <w:name w:val="toc 2"/>
    <w:basedOn w:val="Normal"/>
    <w:next w:val="Normal"/>
    <w:autoRedefine/>
    <w:uiPriority w:val="39"/>
    <w:locked/>
    <w:rsid w:val="0082267F"/>
    <w:pPr>
      <w:ind w:left="220"/>
    </w:pPr>
  </w:style>
  <w:style w:type="paragraph" w:styleId="TOC1">
    <w:name w:val="toc 1"/>
    <w:basedOn w:val="Normal"/>
    <w:next w:val="Normal"/>
    <w:autoRedefine/>
    <w:uiPriority w:val="39"/>
    <w:locked/>
    <w:rsid w:val="00A5775A"/>
    <w:pPr>
      <w:tabs>
        <w:tab w:val="left" w:pos="540"/>
        <w:tab w:val="right" w:pos="9923"/>
      </w:tabs>
      <w:spacing w:after="0"/>
    </w:pPr>
  </w:style>
  <w:style w:type="character" w:customStyle="1" w:styleId="Heading2Char">
    <w:name w:val="Heading 2 Char"/>
    <w:semiHidden/>
    <w:locked/>
    <w:rsid w:val="00720790"/>
    <w:rPr>
      <w:rFonts w:ascii="Cambria" w:hAnsi="Cambria" w:cs="Times New Roman"/>
      <w:b/>
      <w:bCs/>
      <w:i/>
      <w:iCs/>
      <w:sz w:val="28"/>
      <w:szCs w:val="28"/>
      <w:lang w:val="en-GB"/>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uiPriority w:val="99"/>
    <w:locked/>
    <w:rsid w:val="00720790"/>
    <w:rPr>
      <w:rFonts w:ascii="Arial" w:hAnsi="Arial" w:cs="Times New Roman"/>
      <w:lang w:val="en-GB"/>
    </w:rPr>
  </w:style>
  <w:style w:type="paragraph" w:customStyle="1" w:styleId="Normalbullets">
    <w:name w:val="Normal bullets"/>
    <w:basedOn w:val="Normal"/>
    <w:rsid w:val="003847E4"/>
    <w:pPr>
      <w:numPr>
        <w:numId w:val="4"/>
      </w:numPr>
    </w:pPr>
  </w:style>
  <w:style w:type="paragraph" w:customStyle="1" w:styleId="Text">
    <w:name w:val="Text"/>
    <w:basedOn w:val="Normal"/>
    <w:rsid w:val="00C26FEC"/>
    <w:pPr>
      <w:spacing w:before="240" w:after="0" w:line="252" w:lineRule="auto"/>
    </w:pPr>
    <w:rPr>
      <w:rFonts w:ascii="Times New Roman" w:hAnsi="Times New Roman"/>
      <w:szCs w:val="20"/>
    </w:rPr>
  </w:style>
  <w:style w:type="paragraph" w:customStyle="1" w:styleId="CharCharChar11">
    <w:name w:val="Char Char Char11"/>
    <w:basedOn w:val="Normal"/>
    <w:rsid w:val="00B27E19"/>
    <w:pPr>
      <w:spacing w:after="160" w:line="240" w:lineRule="exact"/>
      <w:jc w:val="left"/>
    </w:pPr>
    <w:rPr>
      <w:rFonts w:cs="Arial"/>
      <w:szCs w:val="20"/>
    </w:rPr>
  </w:style>
  <w:style w:type="paragraph" w:customStyle="1" w:styleId="BodyText23">
    <w:name w:val="Body Text 23"/>
    <w:basedOn w:val="Normal"/>
    <w:rsid w:val="00B27E19"/>
    <w:pPr>
      <w:widowControl w:val="0"/>
      <w:tabs>
        <w:tab w:val="left" w:pos="547"/>
      </w:tabs>
      <w:spacing w:after="0"/>
      <w:jc w:val="left"/>
    </w:pPr>
    <w:rPr>
      <w:rFonts w:ascii="Times New Roman" w:hAnsi="Times New Roman"/>
      <w:snapToGrid w:val="0"/>
      <w:szCs w:val="20"/>
    </w:rPr>
  </w:style>
  <w:style w:type="paragraph" w:styleId="Caption">
    <w:name w:val="caption"/>
    <w:basedOn w:val="Normal"/>
    <w:next w:val="Normal"/>
    <w:qFormat/>
    <w:rsid w:val="0070606B"/>
    <w:pPr>
      <w:spacing w:after="0"/>
      <w:jc w:val="left"/>
    </w:pPr>
    <w:rPr>
      <w:rFonts w:ascii="Times New Roman" w:hAnsi="Times New Roman"/>
      <w:b/>
      <w:bCs/>
      <w:sz w:val="28"/>
    </w:rPr>
  </w:style>
  <w:style w:type="paragraph" w:customStyle="1" w:styleId="TableT">
    <w:name w:val="TableT"/>
    <w:basedOn w:val="Normal"/>
    <w:autoRedefine/>
    <w:rsid w:val="00550BAE"/>
    <w:pPr>
      <w:jc w:val="left"/>
    </w:pPr>
    <w:rPr>
      <w:rFonts w:ascii="Times New Roman" w:hAnsi="Times New Roman"/>
      <w:noProof/>
      <w:szCs w:val="20"/>
    </w:rPr>
  </w:style>
  <w:style w:type="paragraph" w:customStyle="1" w:styleId="ParaCharChar">
    <w:name w:val="Para Char Char"/>
    <w:basedOn w:val="Normal"/>
    <w:link w:val="ParaCharCharChar"/>
    <w:autoRedefine/>
    <w:rsid w:val="00597DE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ind w:right="-7"/>
      <w:jc w:val="left"/>
    </w:pPr>
    <w:rPr>
      <w:rFonts w:eastAsia="Arial Unicode MS" w:cs="Arial"/>
      <w:szCs w:val="20"/>
    </w:rPr>
  </w:style>
  <w:style w:type="character" w:customStyle="1" w:styleId="ParaCharCharChar">
    <w:name w:val="Para Char Char Char"/>
    <w:link w:val="ParaCharChar"/>
    <w:rsid w:val="00597DEC"/>
    <w:rPr>
      <w:rFonts w:ascii="Calibri" w:eastAsia="Arial Unicode MS" w:hAnsi="Calibri" w:cs="Arial"/>
      <w:lang w:val="en-GB"/>
    </w:rPr>
  </w:style>
  <w:style w:type="paragraph" w:customStyle="1" w:styleId="TableHCharCharChar">
    <w:name w:val="TableH Char Char Char"/>
    <w:basedOn w:val="Normal"/>
    <w:link w:val="TableHCharCharCharChar"/>
    <w:autoRedefine/>
    <w:rsid w:val="00E43E88"/>
    <w:pPr>
      <w:spacing w:before="240"/>
      <w:jc w:val="left"/>
    </w:pPr>
    <w:rPr>
      <w:rFonts w:ascii="Times New Roman" w:hAnsi="Times New Roman"/>
      <w:b/>
      <w:sz w:val="21"/>
      <w:szCs w:val="22"/>
    </w:rPr>
  </w:style>
  <w:style w:type="character" w:customStyle="1" w:styleId="TableHCharCharCharChar">
    <w:name w:val="TableH Char Char Char Char"/>
    <w:link w:val="TableHCharCharChar"/>
    <w:rsid w:val="00E43E88"/>
    <w:rPr>
      <w:b/>
      <w:sz w:val="21"/>
      <w:szCs w:val="22"/>
    </w:rPr>
  </w:style>
  <w:style w:type="character" w:customStyle="1" w:styleId="Heading8Char">
    <w:name w:val="Heading 8 Char"/>
    <w:link w:val="Heading8"/>
    <w:semiHidden/>
    <w:rsid w:val="000923DC"/>
    <w:rPr>
      <w:rFonts w:ascii="Calibri" w:eastAsia="Times New Roman" w:hAnsi="Calibri" w:cs="Times New Roman"/>
      <w:i/>
      <w:iCs/>
      <w:sz w:val="24"/>
      <w:szCs w:val="24"/>
      <w:lang w:val="en-GB"/>
    </w:rPr>
  </w:style>
  <w:style w:type="character" w:customStyle="1" w:styleId="highlighttext">
    <w:name w:val="highlighttext"/>
    <w:rsid w:val="00CA725C"/>
    <w:rPr>
      <w:rFonts w:ascii="Times New Roman" w:hAnsi="Times New Roman"/>
      <w:sz w:val="22"/>
      <w:bdr w:val="none" w:sz="0" w:space="0" w:color="auto"/>
      <w:shd w:val="clear" w:color="auto" w:fill="B3B3B3"/>
    </w:rPr>
  </w:style>
  <w:style w:type="paragraph" w:customStyle="1" w:styleId="steptext">
    <w:name w:val="steptext"/>
    <w:basedOn w:val="Normal"/>
    <w:rsid w:val="00CA725C"/>
    <w:pPr>
      <w:spacing w:after="0"/>
      <w:jc w:val="left"/>
    </w:pPr>
    <w:rPr>
      <w:rFonts w:ascii="Times New Roman" w:hAnsi="Times New Roman"/>
    </w:rPr>
  </w:style>
  <w:style w:type="paragraph" w:customStyle="1" w:styleId="NumberedList2">
    <w:name w:val="Numbered List 2"/>
    <w:aliases w:val="nl2"/>
    <w:basedOn w:val="Normal"/>
    <w:rsid w:val="00CA725C"/>
    <w:pPr>
      <w:spacing w:after="0" w:line="240" w:lineRule="atLeast"/>
      <w:ind w:hanging="360"/>
      <w:jc w:val="left"/>
    </w:pPr>
    <w:rPr>
      <w:rFonts w:ascii="Arial Unicode MS" w:hAnsi="Arial Unicode MS"/>
      <w:szCs w:val="22"/>
    </w:rPr>
  </w:style>
  <w:style w:type="paragraph" w:customStyle="1" w:styleId="CharChar">
    <w:name w:val="Char Char Знак Знак"/>
    <w:basedOn w:val="Normal"/>
    <w:rsid w:val="00E61BB0"/>
    <w:pPr>
      <w:spacing w:after="160" w:line="240" w:lineRule="exact"/>
      <w:jc w:val="left"/>
    </w:pPr>
    <w:rPr>
      <w:rFonts w:ascii="Times New Roman" w:hAnsi="Times New Roman" w:cs="Arial"/>
      <w:szCs w:val="20"/>
      <w:lang w:val="de-CH" w:eastAsia="de-CH"/>
    </w:rPr>
  </w:style>
  <w:style w:type="paragraph" w:styleId="PlainText">
    <w:name w:val="Plain Text"/>
    <w:basedOn w:val="Normal"/>
    <w:link w:val="PlainTextChar"/>
    <w:uiPriority w:val="99"/>
    <w:unhideWhenUsed/>
    <w:rsid w:val="00FC1F80"/>
    <w:pPr>
      <w:spacing w:after="0"/>
      <w:jc w:val="left"/>
    </w:pPr>
    <w:rPr>
      <w:rFonts w:ascii="Consolas" w:eastAsia="Calibri" w:hAnsi="Consolas"/>
      <w:sz w:val="21"/>
      <w:szCs w:val="21"/>
    </w:rPr>
  </w:style>
  <w:style w:type="character" w:customStyle="1" w:styleId="PlainTextChar">
    <w:name w:val="Plain Text Char"/>
    <w:link w:val="PlainText"/>
    <w:uiPriority w:val="99"/>
    <w:rsid w:val="00FC1F80"/>
    <w:rPr>
      <w:rFonts w:ascii="Consolas" w:eastAsia="Calibri" w:hAnsi="Consolas"/>
      <w:sz w:val="21"/>
      <w:szCs w:val="21"/>
    </w:rPr>
  </w:style>
  <w:style w:type="paragraph" w:styleId="TOCHeading">
    <w:name w:val="TOC Heading"/>
    <w:basedOn w:val="Heading1"/>
    <w:next w:val="Normal"/>
    <w:uiPriority w:val="39"/>
    <w:unhideWhenUsed/>
    <w:qFormat/>
    <w:rsid w:val="006B67FA"/>
    <w:pPr>
      <w:keepLines/>
      <w:numPr>
        <w:numId w:val="0"/>
      </w:numPr>
      <w:pBdr>
        <w:top w:val="none" w:sz="0" w:space="0" w:color="auto"/>
      </w:pBdr>
      <w:suppressAutoHyphens w:val="0"/>
      <w:spacing w:before="480" w:after="0" w:line="276" w:lineRule="auto"/>
      <w:jc w:val="left"/>
      <w:outlineLvl w:val="9"/>
    </w:pPr>
    <w:rPr>
      <w:rFonts w:ascii="Cambria" w:hAnsi="Cambria"/>
      <w:bCs/>
      <w:smallCaps w:val="0"/>
      <w:color w:val="365F91"/>
      <w:spacing w:val="0"/>
      <w:szCs w:val="28"/>
    </w:rPr>
  </w:style>
  <w:style w:type="paragraph" w:styleId="NoSpacing">
    <w:name w:val="No Spacing"/>
    <w:link w:val="NoSpacingChar"/>
    <w:uiPriority w:val="1"/>
    <w:qFormat/>
    <w:rsid w:val="004C454A"/>
    <w:rPr>
      <w:rFonts w:ascii="Times" w:eastAsia="Times" w:hAnsi="Times"/>
      <w:sz w:val="24"/>
      <w:szCs w:val="24"/>
    </w:rPr>
  </w:style>
  <w:style w:type="character" w:customStyle="1" w:styleId="NoSpacingChar">
    <w:name w:val="No Spacing Char"/>
    <w:link w:val="NoSpacing"/>
    <w:uiPriority w:val="1"/>
    <w:rsid w:val="004C454A"/>
    <w:rPr>
      <w:rFonts w:ascii="Times" w:eastAsia="Times" w:hAnsi="Times"/>
      <w:sz w:val="24"/>
    </w:rPr>
  </w:style>
  <w:style w:type="character" w:customStyle="1" w:styleId="ListParagraphChar">
    <w:name w:val="List Paragraph Char"/>
    <w:aliases w:val="List Paragraph1 Char,Project Profile name Char,Paragraphe de liste1 Char,Numbered paragraph Char,Paragraphe de liste Char,Medium Grid 1 - Accent 21 Char,List Paragraph (numbered (a)) Char,Numbered List Paragraph Char,References Char"/>
    <w:link w:val="ListParagraph"/>
    <w:uiPriority w:val="34"/>
    <w:qFormat/>
    <w:rsid w:val="00881F0F"/>
    <w:rPr>
      <w:sz w:val="24"/>
      <w:szCs w:val="24"/>
    </w:rPr>
  </w:style>
  <w:style w:type="character" w:customStyle="1" w:styleId="PlainTextChar1">
    <w:name w:val="Plain Text Char1"/>
    <w:uiPriority w:val="99"/>
    <w:locked/>
    <w:rsid w:val="00666A76"/>
    <w:rPr>
      <w:rFonts w:ascii="Consolas" w:eastAsia="Times New Roman" w:hAnsi="Consolas" w:cs="Times New Roman"/>
      <w:sz w:val="20"/>
      <w:szCs w:val="20"/>
    </w:rPr>
  </w:style>
  <w:style w:type="character" w:styleId="IntenseReference">
    <w:name w:val="Intense Reference"/>
    <w:uiPriority w:val="32"/>
    <w:qFormat/>
    <w:rsid w:val="00DA4B58"/>
    <w:rPr>
      <w:b/>
      <w:bCs/>
      <w:smallCaps/>
      <w:color w:val="C0504D"/>
      <w:spacing w:val="5"/>
      <w:u w:val="single"/>
    </w:rPr>
  </w:style>
  <w:style w:type="character" w:customStyle="1" w:styleId="StyleHeading2NotBoldChar">
    <w:name w:val="Style Heading 2 + Not Bold Char"/>
    <w:rsid w:val="00DA4B58"/>
    <w:rPr>
      <w:rFonts w:ascii="Book Antiqua" w:hAnsi="Book Antiqua" w:cs="Arial"/>
      <w:b/>
      <w:i/>
      <w:sz w:val="22"/>
      <w:szCs w:val="28"/>
      <w:lang w:val="en-US" w:eastAsia="ar-SA"/>
    </w:rPr>
  </w:style>
  <w:style w:type="character" w:customStyle="1" w:styleId="apple-converted-space">
    <w:name w:val="apple-converted-space"/>
    <w:basedOn w:val="DefaultParagraphFont"/>
    <w:rsid w:val="00655B9D"/>
  </w:style>
  <w:style w:type="paragraph" w:customStyle="1" w:styleId="Normal1">
    <w:name w:val="Normal1"/>
    <w:basedOn w:val="Normal"/>
    <w:next w:val="Normal"/>
    <w:rsid w:val="00901804"/>
    <w:pPr>
      <w:numPr>
        <w:numId w:val="7"/>
      </w:numPr>
      <w:spacing w:after="0"/>
      <w:jc w:val="left"/>
    </w:pPr>
    <w:rPr>
      <w:rFonts w:eastAsia="Times New Roman"/>
      <w:noProof/>
      <w:lang w:eastAsia="ja-JP"/>
    </w:rPr>
  </w:style>
  <w:style w:type="character" w:customStyle="1" w:styleId="ColorfulList-Accent1Char">
    <w:name w:val="Colorful List - Accent 1 Char"/>
    <w:link w:val="ColorfulList-Accent12"/>
    <w:uiPriority w:val="34"/>
    <w:locked/>
    <w:rsid w:val="00007B01"/>
  </w:style>
  <w:style w:type="paragraph" w:customStyle="1" w:styleId="ColorfulList-Accent12">
    <w:name w:val="Colorful List - Accent 12"/>
    <w:basedOn w:val="Normal"/>
    <w:link w:val="ColorfulList-Accent1Char"/>
    <w:uiPriority w:val="34"/>
    <w:rsid w:val="00007B01"/>
    <w:pPr>
      <w:spacing w:after="0"/>
      <w:ind w:left="720"/>
      <w:jc w:val="left"/>
    </w:pPr>
    <w:rPr>
      <w:szCs w:val="20"/>
    </w:rPr>
  </w:style>
  <w:style w:type="paragraph" w:styleId="TOC3">
    <w:name w:val="toc 3"/>
    <w:basedOn w:val="Normal"/>
    <w:next w:val="Normal"/>
    <w:autoRedefine/>
    <w:uiPriority w:val="39"/>
    <w:unhideWhenUsed/>
    <w:rsid w:val="006957EB"/>
    <w:pPr>
      <w:ind w:left="400"/>
    </w:p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link w:val="FootnoteReference"/>
    <w:uiPriority w:val="99"/>
    <w:rsid w:val="00872F38"/>
    <w:pPr>
      <w:spacing w:after="160" w:line="240" w:lineRule="exact"/>
    </w:pPr>
    <w:rPr>
      <w:rFonts w:ascii="Arial" w:hAnsi="Arial"/>
      <w:sz w:val="18"/>
      <w:szCs w:val="20"/>
      <w:vertAlign w:val="superscript"/>
    </w:rPr>
  </w:style>
  <w:style w:type="character" w:customStyle="1" w:styleId="Mention1">
    <w:name w:val="Mention1"/>
    <w:uiPriority w:val="99"/>
    <w:semiHidden/>
    <w:unhideWhenUsed/>
    <w:rsid w:val="00254E0E"/>
    <w:rPr>
      <w:color w:val="2B579A"/>
      <w:shd w:val="clear" w:color="auto" w:fill="E6E6E6"/>
    </w:rPr>
  </w:style>
  <w:style w:type="paragraph" w:customStyle="1" w:styleId="xmsonormal">
    <w:name w:val="x_msonormal"/>
    <w:basedOn w:val="Normal"/>
    <w:rsid w:val="00564787"/>
    <w:pPr>
      <w:spacing w:before="100" w:beforeAutospacing="1" w:after="100" w:afterAutospacing="1"/>
      <w:jc w:val="left"/>
    </w:pPr>
    <w:rPr>
      <w:rFonts w:ascii="Times New Roman" w:eastAsia="Times New Roman" w:hAnsi="Times New Roman"/>
      <w:sz w:val="24"/>
      <w:lang w:val="es-ES" w:eastAsia="es-ES"/>
    </w:rPr>
  </w:style>
  <w:style w:type="character" w:customStyle="1" w:styleId="UnresolvedMention1">
    <w:name w:val="Unresolved Mention1"/>
    <w:uiPriority w:val="99"/>
    <w:semiHidden/>
    <w:unhideWhenUsed/>
    <w:rsid w:val="00871632"/>
    <w:rPr>
      <w:color w:val="605E5C"/>
      <w:shd w:val="clear" w:color="auto" w:fill="E1DFDD"/>
    </w:rPr>
  </w:style>
  <w:style w:type="paragraph" w:customStyle="1" w:styleId="GEFQuestion">
    <w:name w:val="GEF Question"/>
    <w:basedOn w:val="Normal"/>
    <w:next w:val="Normal"/>
    <w:qFormat/>
    <w:rsid w:val="00E349BA"/>
    <w:pPr>
      <w:spacing w:after="0"/>
      <w:ind w:left="-720"/>
      <w:jc w:val="left"/>
    </w:pPr>
    <w:rPr>
      <w:rFonts w:ascii="Times New Roman" w:eastAsia="Times New Roman" w:hAnsi="Times New Roman"/>
      <w:sz w:val="22"/>
    </w:rPr>
  </w:style>
  <w:style w:type="character" w:customStyle="1" w:styleId="GEFFieldtoFilloutChar">
    <w:name w:val="GEF Field to Fill out Char"/>
    <w:link w:val="GEFFieldtoFillout"/>
    <w:locked/>
    <w:rsid w:val="00E349BA"/>
    <w:rPr>
      <w:rFonts w:ascii="Times New Roman" w:eastAsia="Times New Roman" w:hAnsi="Times New Roman"/>
      <w:color w:val="000000"/>
      <w:sz w:val="22"/>
      <w:szCs w:val="22"/>
    </w:rPr>
  </w:style>
  <w:style w:type="paragraph" w:customStyle="1" w:styleId="GEFFieldtoFillout">
    <w:name w:val="GEF Field to Fill out"/>
    <w:basedOn w:val="Normal"/>
    <w:link w:val="GEFFieldtoFilloutChar"/>
    <w:qFormat/>
    <w:rsid w:val="00E349BA"/>
    <w:pPr>
      <w:spacing w:after="0"/>
      <w:ind w:left="-720"/>
      <w:jc w:val="left"/>
    </w:pPr>
    <w:rPr>
      <w:rFonts w:ascii="Times New Roman" w:eastAsia="Times New Roman" w:hAnsi="Times New Roman"/>
      <w:color w:val="000000"/>
      <w:sz w:val="22"/>
      <w:szCs w:val="22"/>
    </w:rPr>
  </w:style>
  <w:style w:type="numbering" w:customStyle="1" w:styleId="NoList1">
    <w:name w:val="No List1"/>
    <w:next w:val="NoList"/>
    <w:uiPriority w:val="99"/>
    <w:semiHidden/>
    <w:unhideWhenUsed/>
    <w:rsid w:val="007F5638"/>
  </w:style>
  <w:style w:type="paragraph" w:customStyle="1" w:styleId="GEFTableHeading">
    <w:name w:val="GEF Table Heading"/>
    <w:basedOn w:val="Normal"/>
    <w:next w:val="Normal"/>
    <w:qFormat/>
    <w:rsid w:val="007F5638"/>
    <w:pPr>
      <w:spacing w:after="0"/>
      <w:ind w:left="-720"/>
      <w:jc w:val="left"/>
    </w:pPr>
    <w:rPr>
      <w:rFonts w:ascii="Times New Roman Bold" w:eastAsia="Times New Roman" w:hAnsi="Times New Roman Bold"/>
      <w:b/>
      <w:bCs/>
      <w:smallCaps/>
      <w:color w:val="000000"/>
      <w:sz w:val="22"/>
      <w:szCs w:val="22"/>
    </w:rPr>
  </w:style>
  <w:style w:type="paragraph" w:customStyle="1" w:styleId="GEFInstruction">
    <w:name w:val="GEF Instruction"/>
    <w:basedOn w:val="Normal"/>
    <w:next w:val="Normal"/>
    <w:qFormat/>
    <w:rsid w:val="007F5638"/>
    <w:pPr>
      <w:spacing w:after="0"/>
      <w:ind w:left="-540"/>
      <w:jc w:val="left"/>
    </w:pPr>
    <w:rPr>
      <w:rFonts w:ascii="Times New Roman" w:eastAsia="Times New Roman" w:hAnsi="Times New Roman"/>
    </w:rPr>
  </w:style>
  <w:style w:type="table" w:customStyle="1" w:styleId="TableGrid1">
    <w:name w:val="Table Grid1"/>
    <w:basedOn w:val="TableNormal"/>
    <w:next w:val="TableGrid"/>
    <w:uiPriority w:val="39"/>
    <w:rsid w:val="007F563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ullets">
    <w:name w:val="body bullets"/>
    <w:basedOn w:val="Normal"/>
    <w:next w:val="Normal"/>
    <w:qFormat/>
    <w:rsid w:val="00470E9A"/>
    <w:pPr>
      <w:spacing w:before="60" w:line="260" w:lineRule="exact"/>
      <w:ind w:left="720" w:hanging="360"/>
      <w:jc w:val="left"/>
    </w:pPr>
    <w:rPr>
      <w:rFonts w:eastAsia="Times New Roman"/>
      <w:lang w:eastAsia="ja-JP"/>
    </w:rPr>
  </w:style>
  <w:style w:type="paragraph" w:styleId="Revision">
    <w:name w:val="Revision"/>
    <w:hidden/>
    <w:uiPriority w:val="99"/>
    <w:semiHidden/>
    <w:rsid w:val="00B60478"/>
    <w:rPr>
      <w:szCs w:val="24"/>
    </w:rPr>
  </w:style>
  <w:style w:type="character" w:customStyle="1" w:styleId="UnresolvedMention2">
    <w:name w:val="Unresolved Mention2"/>
    <w:basedOn w:val="DefaultParagraphFont"/>
    <w:uiPriority w:val="99"/>
    <w:unhideWhenUsed/>
    <w:rsid w:val="00CF4895"/>
    <w:rPr>
      <w:color w:val="605E5C"/>
      <w:shd w:val="clear" w:color="auto" w:fill="E1DFDD"/>
    </w:rPr>
  </w:style>
  <w:style w:type="character" w:customStyle="1" w:styleId="Mention2">
    <w:name w:val="Mention2"/>
    <w:basedOn w:val="DefaultParagraphFont"/>
    <w:uiPriority w:val="99"/>
    <w:unhideWhenUsed/>
    <w:rsid w:val="00454299"/>
    <w:rPr>
      <w:color w:val="2B579A"/>
      <w:shd w:val="clear" w:color="auto" w:fill="E1DFDD"/>
    </w:rPr>
  </w:style>
  <w:style w:type="character" w:customStyle="1" w:styleId="normaltextrun">
    <w:name w:val="normaltextrun"/>
    <w:basedOn w:val="DefaultParagraphFont"/>
    <w:rsid w:val="005E6939"/>
  </w:style>
  <w:style w:type="character" w:customStyle="1" w:styleId="findhit">
    <w:name w:val="findhit"/>
    <w:basedOn w:val="DefaultParagraphFont"/>
    <w:rsid w:val="005E6939"/>
  </w:style>
  <w:style w:type="character" w:customStyle="1" w:styleId="eop">
    <w:name w:val="eop"/>
    <w:basedOn w:val="DefaultParagraphFont"/>
    <w:rsid w:val="005E6939"/>
  </w:style>
  <w:style w:type="character" w:customStyle="1" w:styleId="UnresolvedMention3">
    <w:name w:val="Unresolved Mention3"/>
    <w:basedOn w:val="DefaultParagraphFont"/>
    <w:uiPriority w:val="99"/>
    <w:unhideWhenUsed/>
    <w:rsid w:val="00226006"/>
    <w:rPr>
      <w:color w:val="605E5C"/>
      <w:shd w:val="clear" w:color="auto" w:fill="E1DFDD"/>
    </w:rPr>
  </w:style>
  <w:style w:type="character" w:customStyle="1" w:styleId="Mention3">
    <w:name w:val="Mention3"/>
    <w:basedOn w:val="DefaultParagraphFont"/>
    <w:uiPriority w:val="99"/>
    <w:unhideWhenUsed/>
    <w:rsid w:val="00885E5D"/>
    <w:rPr>
      <w:color w:val="2B579A"/>
      <w:shd w:val="clear" w:color="auto" w:fill="E6E6E6"/>
    </w:rPr>
  </w:style>
  <w:style w:type="character" w:customStyle="1" w:styleId="UnresolvedMention4">
    <w:name w:val="Unresolved Mention4"/>
    <w:basedOn w:val="DefaultParagraphFont"/>
    <w:uiPriority w:val="99"/>
    <w:semiHidden/>
    <w:unhideWhenUsed/>
    <w:rsid w:val="00E55F4E"/>
    <w:rPr>
      <w:color w:val="605E5C"/>
      <w:shd w:val="clear" w:color="auto" w:fill="E1DFDD"/>
    </w:rPr>
  </w:style>
  <w:style w:type="paragraph" w:customStyle="1" w:styleId="paragraph0">
    <w:name w:val="paragraph"/>
    <w:basedOn w:val="Normal"/>
    <w:rsid w:val="00420FE4"/>
    <w:pPr>
      <w:spacing w:before="100" w:beforeAutospacing="1" w:after="100" w:afterAutospacing="1"/>
      <w:jc w:val="left"/>
    </w:pPr>
    <w:rPr>
      <w:rFonts w:ascii="Times New Roman" w:eastAsia="Times New Roman" w:hAnsi="Times New Roman"/>
      <w:sz w:val="24"/>
    </w:rPr>
  </w:style>
  <w:style w:type="character" w:styleId="Mention">
    <w:name w:val="Mention"/>
    <w:basedOn w:val="DefaultParagraphFont"/>
    <w:uiPriority w:val="99"/>
    <w:unhideWhenUsed/>
    <w:rsid w:val="008522FD"/>
    <w:rPr>
      <w:color w:val="2B579A"/>
      <w:shd w:val="clear" w:color="auto" w:fill="E1DFDD"/>
    </w:rPr>
  </w:style>
  <w:style w:type="character" w:styleId="UnresolvedMention">
    <w:name w:val="Unresolved Mention"/>
    <w:basedOn w:val="DefaultParagraphFont"/>
    <w:uiPriority w:val="99"/>
    <w:semiHidden/>
    <w:unhideWhenUsed/>
    <w:rsid w:val="00CA5619"/>
    <w:rPr>
      <w:color w:val="605E5C"/>
      <w:shd w:val="clear" w:color="auto" w:fill="E1DFDD"/>
    </w:rPr>
  </w:style>
  <w:style w:type="character" w:customStyle="1" w:styleId="FootnoteTextChar2">
    <w:name w:val="Footnote Text Char2"/>
    <w:aliases w:val="Geneva 9 Char1,Font: Geneva 9 Char1,Boston 10 Char1,f Char1,single space Char1,footnote text Char1,Footnote Char1,otnote Text Char1,Footnote Text Char Char Char Char2,Footnote Text Char Char Char Char Char Char Char Char2,fn Char"/>
    <w:basedOn w:val="DefaultParagraphFont"/>
    <w:uiPriority w:val="99"/>
    <w:semiHidden/>
    <w:rsid w:val="00507158"/>
    <w:rPr>
      <w:sz w:val="20"/>
      <w:szCs w:val="20"/>
    </w:rPr>
  </w:style>
  <w:style w:type="character" w:styleId="PlaceholderText">
    <w:name w:val="Placeholder Text"/>
    <w:basedOn w:val="DefaultParagraphFont"/>
    <w:uiPriority w:val="99"/>
    <w:semiHidden/>
    <w:rsid w:val="00606288"/>
    <w:rPr>
      <w:color w:val="808080"/>
    </w:rPr>
  </w:style>
  <w:style w:type="table" w:customStyle="1" w:styleId="TableGrid6">
    <w:name w:val="Table Grid6"/>
    <w:basedOn w:val="TableNormal"/>
    <w:next w:val="TableGrid"/>
    <w:uiPriority w:val="39"/>
    <w:rsid w:val="00633D4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2C54A2"/>
  </w:style>
  <w:style w:type="character" w:customStyle="1" w:styleId="DateChar">
    <w:name w:val="Date Char"/>
    <w:basedOn w:val="DefaultParagraphFont"/>
    <w:link w:val="Date"/>
    <w:rsid w:val="002C54A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5158337">
      <w:bodyDiv w:val="1"/>
      <w:marLeft w:val="0"/>
      <w:marRight w:val="0"/>
      <w:marTop w:val="0"/>
      <w:marBottom w:val="0"/>
      <w:divBdr>
        <w:top w:val="none" w:sz="0" w:space="0" w:color="auto"/>
        <w:left w:val="none" w:sz="0" w:space="0" w:color="auto"/>
        <w:bottom w:val="none" w:sz="0" w:space="0" w:color="auto"/>
        <w:right w:val="none" w:sz="0" w:space="0" w:color="auto"/>
      </w:divBdr>
    </w:div>
    <w:div w:id="34163184">
      <w:bodyDiv w:val="1"/>
      <w:marLeft w:val="0"/>
      <w:marRight w:val="0"/>
      <w:marTop w:val="0"/>
      <w:marBottom w:val="0"/>
      <w:divBdr>
        <w:top w:val="none" w:sz="0" w:space="0" w:color="auto"/>
        <w:left w:val="none" w:sz="0" w:space="0" w:color="auto"/>
        <w:bottom w:val="none" w:sz="0" w:space="0" w:color="auto"/>
        <w:right w:val="none" w:sz="0" w:space="0" w:color="auto"/>
      </w:divBdr>
    </w:div>
    <w:div w:id="37704355">
      <w:bodyDiv w:val="1"/>
      <w:marLeft w:val="0"/>
      <w:marRight w:val="0"/>
      <w:marTop w:val="0"/>
      <w:marBottom w:val="0"/>
      <w:divBdr>
        <w:top w:val="none" w:sz="0" w:space="0" w:color="auto"/>
        <w:left w:val="none" w:sz="0" w:space="0" w:color="auto"/>
        <w:bottom w:val="none" w:sz="0" w:space="0" w:color="auto"/>
        <w:right w:val="none" w:sz="0" w:space="0" w:color="auto"/>
      </w:divBdr>
    </w:div>
    <w:div w:id="38745914">
      <w:bodyDiv w:val="1"/>
      <w:marLeft w:val="0"/>
      <w:marRight w:val="0"/>
      <w:marTop w:val="0"/>
      <w:marBottom w:val="0"/>
      <w:divBdr>
        <w:top w:val="none" w:sz="0" w:space="0" w:color="auto"/>
        <w:left w:val="none" w:sz="0" w:space="0" w:color="auto"/>
        <w:bottom w:val="none" w:sz="0" w:space="0" w:color="auto"/>
        <w:right w:val="none" w:sz="0" w:space="0" w:color="auto"/>
      </w:divBdr>
    </w:div>
    <w:div w:id="73862000">
      <w:bodyDiv w:val="1"/>
      <w:marLeft w:val="0"/>
      <w:marRight w:val="0"/>
      <w:marTop w:val="0"/>
      <w:marBottom w:val="0"/>
      <w:divBdr>
        <w:top w:val="none" w:sz="0" w:space="0" w:color="auto"/>
        <w:left w:val="none" w:sz="0" w:space="0" w:color="auto"/>
        <w:bottom w:val="none" w:sz="0" w:space="0" w:color="auto"/>
        <w:right w:val="none" w:sz="0" w:space="0" w:color="auto"/>
      </w:divBdr>
    </w:div>
    <w:div w:id="92746878">
      <w:bodyDiv w:val="1"/>
      <w:marLeft w:val="0"/>
      <w:marRight w:val="0"/>
      <w:marTop w:val="0"/>
      <w:marBottom w:val="0"/>
      <w:divBdr>
        <w:top w:val="none" w:sz="0" w:space="0" w:color="auto"/>
        <w:left w:val="none" w:sz="0" w:space="0" w:color="auto"/>
        <w:bottom w:val="none" w:sz="0" w:space="0" w:color="auto"/>
        <w:right w:val="none" w:sz="0" w:space="0" w:color="auto"/>
      </w:divBdr>
    </w:div>
    <w:div w:id="103237673">
      <w:bodyDiv w:val="1"/>
      <w:marLeft w:val="0"/>
      <w:marRight w:val="0"/>
      <w:marTop w:val="0"/>
      <w:marBottom w:val="0"/>
      <w:divBdr>
        <w:top w:val="none" w:sz="0" w:space="0" w:color="auto"/>
        <w:left w:val="none" w:sz="0" w:space="0" w:color="auto"/>
        <w:bottom w:val="none" w:sz="0" w:space="0" w:color="auto"/>
        <w:right w:val="none" w:sz="0" w:space="0" w:color="auto"/>
      </w:divBdr>
    </w:div>
    <w:div w:id="104540175">
      <w:bodyDiv w:val="1"/>
      <w:marLeft w:val="0"/>
      <w:marRight w:val="0"/>
      <w:marTop w:val="0"/>
      <w:marBottom w:val="0"/>
      <w:divBdr>
        <w:top w:val="none" w:sz="0" w:space="0" w:color="auto"/>
        <w:left w:val="none" w:sz="0" w:space="0" w:color="auto"/>
        <w:bottom w:val="none" w:sz="0" w:space="0" w:color="auto"/>
        <w:right w:val="none" w:sz="0" w:space="0" w:color="auto"/>
      </w:divBdr>
      <w:divsChild>
        <w:div w:id="1724863918">
          <w:marLeft w:val="0"/>
          <w:marRight w:val="0"/>
          <w:marTop w:val="0"/>
          <w:marBottom w:val="0"/>
          <w:divBdr>
            <w:top w:val="none" w:sz="0" w:space="0" w:color="auto"/>
            <w:left w:val="none" w:sz="0" w:space="0" w:color="auto"/>
            <w:bottom w:val="none" w:sz="0" w:space="0" w:color="auto"/>
            <w:right w:val="none" w:sz="0" w:space="0" w:color="auto"/>
          </w:divBdr>
          <w:divsChild>
            <w:div w:id="1793597999">
              <w:marLeft w:val="0"/>
              <w:marRight w:val="0"/>
              <w:marTop w:val="0"/>
              <w:marBottom w:val="0"/>
              <w:divBdr>
                <w:top w:val="none" w:sz="0" w:space="0" w:color="auto"/>
                <w:left w:val="none" w:sz="0" w:space="0" w:color="auto"/>
                <w:bottom w:val="none" w:sz="0" w:space="0" w:color="auto"/>
                <w:right w:val="none" w:sz="0" w:space="0" w:color="auto"/>
              </w:divBdr>
              <w:divsChild>
                <w:div w:id="6690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9794">
      <w:bodyDiv w:val="1"/>
      <w:marLeft w:val="0"/>
      <w:marRight w:val="0"/>
      <w:marTop w:val="0"/>
      <w:marBottom w:val="0"/>
      <w:divBdr>
        <w:top w:val="none" w:sz="0" w:space="0" w:color="auto"/>
        <w:left w:val="none" w:sz="0" w:space="0" w:color="auto"/>
        <w:bottom w:val="none" w:sz="0" w:space="0" w:color="auto"/>
        <w:right w:val="none" w:sz="0" w:space="0" w:color="auto"/>
      </w:divBdr>
    </w:div>
    <w:div w:id="159080579">
      <w:bodyDiv w:val="1"/>
      <w:marLeft w:val="0"/>
      <w:marRight w:val="0"/>
      <w:marTop w:val="0"/>
      <w:marBottom w:val="0"/>
      <w:divBdr>
        <w:top w:val="none" w:sz="0" w:space="0" w:color="auto"/>
        <w:left w:val="none" w:sz="0" w:space="0" w:color="auto"/>
        <w:bottom w:val="none" w:sz="0" w:space="0" w:color="auto"/>
        <w:right w:val="none" w:sz="0" w:space="0" w:color="auto"/>
      </w:divBdr>
    </w:div>
    <w:div w:id="226651027">
      <w:bodyDiv w:val="1"/>
      <w:marLeft w:val="0"/>
      <w:marRight w:val="0"/>
      <w:marTop w:val="0"/>
      <w:marBottom w:val="0"/>
      <w:divBdr>
        <w:top w:val="none" w:sz="0" w:space="0" w:color="auto"/>
        <w:left w:val="none" w:sz="0" w:space="0" w:color="auto"/>
        <w:bottom w:val="none" w:sz="0" w:space="0" w:color="auto"/>
        <w:right w:val="none" w:sz="0" w:space="0" w:color="auto"/>
      </w:divBdr>
    </w:div>
    <w:div w:id="235478770">
      <w:bodyDiv w:val="1"/>
      <w:marLeft w:val="0"/>
      <w:marRight w:val="0"/>
      <w:marTop w:val="0"/>
      <w:marBottom w:val="0"/>
      <w:divBdr>
        <w:top w:val="none" w:sz="0" w:space="0" w:color="auto"/>
        <w:left w:val="none" w:sz="0" w:space="0" w:color="auto"/>
        <w:bottom w:val="none" w:sz="0" w:space="0" w:color="auto"/>
        <w:right w:val="none" w:sz="0" w:space="0" w:color="auto"/>
      </w:divBdr>
      <w:divsChild>
        <w:div w:id="720207020">
          <w:marLeft w:val="0"/>
          <w:marRight w:val="0"/>
          <w:marTop w:val="0"/>
          <w:marBottom w:val="326"/>
          <w:divBdr>
            <w:top w:val="none" w:sz="0" w:space="0" w:color="auto"/>
            <w:left w:val="none" w:sz="0" w:space="0" w:color="auto"/>
            <w:bottom w:val="none" w:sz="0" w:space="0" w:color="auto"/>
            <w:right w:val="none" w:sz="0" w:space="0" w:color="auto"/>
          </w:divBdr>
        </w:div>
      </w:divsChild>
    </w:div>
    <w:div w:id="238103554">
      <w:bodyDiv w:val="1"/>
      <w:marLeft w:val="0"/>
      <w:marRight w:val="0"/>
      <w:marTop w:val="0"/>
      <w:marBottom w:val="0"/>
      <w:divBdr>
        <w:top w:val="none" w:sz="0" w:space="0" w:color="auto"/>
        <w:left w:val="none" w:sz="0" w:space="0" w:color="auto"/>
        <w:bottom w:val="none" w:sz="0" w:space="0" w:color="auto"/>
        <w:right w:val="none" w:sz="0" w:space="0" w:color="auto"/>
      </w:divBdr>
    </w:div>
    <w:div w:id="238950778">
      <w:bodyDiv w:val="1"/>
      <w:marLeft w:val="0"/>
      <w:marRight w:val="0"/>
      <w:marTop w:val="0"/>
      <w:marBottom w:val="0"/>
      <w:divBdr>
        <w:top w:val="none" w:sz="0" w:space="0" w:color="auto"/>
        <w:left w:val="none" w:sz="0" w:space="0" w:color="auto"/>
        <w:bottom w:val="none" w:sz="0" w:space="0" w:color="auto"/>
        <w:right w:val="none" w:sz="0" w:space="0" w:color="auto"/>
      </w:divBdr>
    </w:div>
    <w:div w:id="251205500">
      <w:bodyDiv w:val="1"/>
      <w:marLeft w:val="0"/>
      <w:marRight w:val="0"/>
      <w:marTop w:val="0"/>
      <w:marBottom w:val="0"/>
      <w:divBdr>
        <w:top w:val="none" w:sz="0" w:space="0" w:color="auto"/>
        <w:left w:val="none" w:sz="0" w:space="0" w:color="auto"/>
        <w:bottom w:val="none" w:sz="0" w:space="0" w:color="auto"/>
        <w:right w:val="none" w:sz="0" w:space="0" w:color="auto"/>
      </w:divBdr>
    </w:div>
    <w:div w:id="259801023">
      <w:bodyDiv w:val="1"/>
      <w:marLeft w:val="0"/>
      <w:marRight w:val="0"/>
      <w:marTop w:val="0"/>
      <w:marBottom w:val="0"/>
      <w:divBdr>
        <w:top w:val="none" w:sz="0" w:space="0" w:color="auto"/>
        <w:left w:val="none" w:sz="0" w:space="0" w:color="auto"/>
        <w:bottom w:val="none" w:sz="0" w:space="0" w:color="auto"/>
        <w:right w:val="none" w:sz="0" w:space="0" w:color="auto"/>
      </w:divBdr>
    </w:div>
    <w:div w:id="363336824">
      <w:bodyDiv w:val="1"/>
      <w:marLeft w:val="0"/>
      <w:marRight w:val="0"/>
      <w:marTop w:val="0"/>
      <w:marBottom w:val="0"/>
      <w:divBdr>
        <w:top w:val="none" w:sz="0" w:space="0" w:color="auto"/>
        <w:left w:val="none" w:sz="0" w:space="0" w:color="auto"/>
        <w:bottom w:val="none" w:sz="0" w:space="0" w:color="auto"/>
        <w:right w:val="none" w:sz="0" w:space="0" w:color="auto"/>
      </w:divBdr>
      <w:divsChild>
        <w:div w:id="612975257">
          <w:marLeft w:val="0"/>
          <w:marRight w:val="0"/>
          <w:marTop w:val="0"/>
          <w:marBottom w:val="0"/>
          <w:divBdr>
            <w:top w:val="none" w:sz="0" w:space="0" w:color="auto"/>
            <w:left w:val="none" w:sz="0" w:space="0" w:color="auto"/>
            <w:bottom w:val="none" w:sz="0" w:space="0" w:color="auto"/>
            <w:right w:val="none" w:sz="0" w:space="0" w:color="auto"/>
          </w:divBdr>
        </w:div>
      </w:divsChild>
    </w:div>
    <w:div w:id="387413365">
      <w:bodyDiv w:val="1"/>
      <w:marLeft w:val="0"/>
      <w:marRight w:val="0"/>
      <w:marTop w:val="0"/>
      <w:marBottom w:val="0"/>
      <w:divBdr>
        <w:top w:val="none" w:sz="0" w:space="0" w:color="auto"/>
        <w:left w:val="none" w:sz="0" w:space="0" w:color="auto"/>
        <w:bottom w:val="none" w:sz="0" w:space="0" w:color="auto"/>
        <w:right w:val="none" w:sz="0" w:space="0" w:color="auto"/>
      </w:divBdr>
    </w:div>
    <w:div w:id="452408144">
      <w:bodyDiv w:val="1"/>
      <w:marLeft w:val="0"/>
      <w:marRight w:val="0"/>
      <w:marTop w:val="0"/>
      <w:marBottom w:val="0"/>
      <w:divBdr>
        <w:top w:val="none" w:sz="0" w:space="0" w:color="auto"/>
        <w:left w:val="none" w:sz="0" w:space="0" w:color="auto"/>
        <w:bottom w:val="none" w:sz="0" w:space="0" w:color="auto"/>
        <w:right w:val="none" w:sz="0" w:space="0" w:color="auto"/>
      </w:divBdr>
    </w:div>
    <w:div w:id="471141121">
      <w:bodyDiv w:val="1"/>
      <w:marLeft w:val="0"/>
      <w:marRight w:val="0"/>
      <w:marTop w:val="0"/>
      <w:marBottom w:val="0"/>
      <w:divBdr>
        <w:top w:val="none" w:sz="0" w:space="0" w:color="auto"/>
        <w:left w:val="none" w:sz="0" w:space="0" w:color="auto"/>
        <w:bottom w:val="none" w:sz="0" w:space="0" w:color="auto"/>
        <w:right w:val="none" w:sz="0" w:space="0" w:color="auto"/>
      </w:divBdr>
      <w:divsChild>
        <w:div w:id="276106700">
          <w:marLeft w:val="446"/>
          <w:marRight w:val="0"/>
          <w:marTop w:val="0"/>
          <w:marBottom w:val="0"/>
          <w:divBdr>
            <w:top w:val="none" w:sz="0" w:space="0" w:color="auto"/>
            <w:left w:val="none" w:sz="0" w:space="0" w:color="auto"/>
            <w:bottom w:val="none" w:sz="0" w:space="0" w:color="auto"/>
            <w:right w:val="none" w:sz="0" w:space="0" w:color="auto"/>
          </w:divBdr>
        </w:div>
        <w:div w:id="402602391">
          <w:marLeft w:val="446"/>
          <w:marRight w:val="0"/>
          <w:marTop w:val="0"/>
          <w:marBottom w:val="0"/>
          <w:divBdr>
            <w:top w:val="none" w:sz="0" w:space="0" w:color="auto"/>
            <w:left w:val="none" w:sz="0" w:space="0" w:color="auto"/>
            <w:bottom w:val="none" w:sz="0" w:space="0" w:color="auto"/>
            <w:right w:val="none" w:sz="0" w:space="0" w:color="auto"/>
          </w:divBdr>
        </w:div>
        <w:div w:id="980890985">
          <w:marLeft w:val="446"/>
          <w:marRight w:val="0"/>
          <w:marTop w:val="0"/>
          <w:marBottom w:val="0"/>
          <w:divBdr>
            <w:top w:val="none" w:sz="0" w:space="0" w:color="auto"/>
            <w:left w:val="none" w:sz="0" w:space="0" w:color="auto"/>
            <w:bottom w:val="none" w:sz="0" w:space="0" w:color="auto"/>
            <w:right w:val="none" w:sz="0" w:space="0" w:color="auto"/>
          </w:divBdr>
        </w:div>
        <w:div w:id="1566910374">
          <w:marLeft w:val="446"/>
          <w:marRight w:val="0"/>
          <w:marTop w:val="0"/>
          <w:marBottom w:val="0"/>
          <w:divBdr>
            <w:top w:val="none" w:sz="0" w:space="0" w:color="auto"/>
            <w:left w:val="none" w:sz="0" w:space="0" w:color="auto"/>
            <w:bottom w:val="none" w:sz="0" w:space="0" w:color="auto"/>
            <w:right w:val="none" w:sz="0" w:space="0" w:color="auto"/>
          </w:divBdr>
        </w:div>
      </w:divsChild>
    </w:div>
    <w:div w:id="475531819">
      <w:bodyDiv w:val="1"/>
      <w:marLeft w:val="0"/>
      <w:marRight w:val="0"/>
      <w:marTop w:val="0"/>
      <w:marBottom w:val="0"/>
      <w:divBdr>
        <w:top w:val="none" w:sz="0" w:space="0" w:color="auto"/>
        <w:left w:val="none" w:sz="0" w:space="0" w:color="auto"/>
        <w:bottom w:val="none" w:sz="0" w:space="0" w:color="auto"/>
        <w:right w:val="none" w:sz="0" w:space="0" w:color="auto"/>
      </w:divBdr>
    </w:div>
    <w:div w:id="490172939">
      <w:bodyDiv w:val="1"/>
      <w:marLeft w:val="0"/>
      <w:marRight w:val="0"/>
      <w:marTop w:val="0"/>
      <w:marBottom w:val="0"/>
      <w:divBdr>
        <w:top w:val="none" w:sz="0" w:space="0" w:color="auto"/>
        <w:left w:val="none" w:sz="0" w:space="0" w:color="auto"/>
        <w:bottom w:val="none" w:sz="0" w:space="0" w:color="auto"/>
        <w:right w:val="none" w:sz="0" w:space="0" w:color="auto"/>
      </w:divBdr>
    </w:div>
    <w:div w:id="493254710">
      <w:bodyDiv w:val="1"/>
      <w:marLeft w:val="0"/>
      <w:marRight w:val="0"/>
      <w:marTop w:val="0"/>
      <w:marBottom w:val="0"/>
      <w:divBdr>
        <w:top w:val="none" w:sz="0" w:space="0" w:color="auto"/>
        <w:left w:val="none" w:sz="0" w:space="0" w:color="auto"/>
        <w:bottom w:val="none" w:sz="0" w:space="0" w:color="auto"/>
        <w:right w:val="none" w:sz="0" w:space="0" w:color="auto"/>
      </w:divBdr>
    </w:div>
    <w:div w:id="496582801">
      <w:bodyDiv w:val="1"/>
      <w:marLeft w:val="0"/>
      <w:marRight w:val="0"/>
      <w:marTop w:val="0"/>
      <w:marBottom w:val="0"/>
      <w:divBdr>
        <w:top w:val="none" w:sz="0" w:space="0" w:color="auto"/>
        <w:left w:val="none" w:sz="0" w:space="0" w:color="auto"/>
        <w:bottom w:val="none" w:sz="0" w:space="0" w:color="auto"/>
        <w:right w:val="none" w:sz="0" w:space="0" w:color="auto"/>
      </w:divBdr>
      <w:divsChild>
        <w:div w:id="96028367">
          <w:marLeft w:val="0"/>
          <w:marRight w:val="0"/>
          <w:marTop w:val="0"/>
          <w:marBottom w:val="0"/>
          <w:divBdr>
            <w:top w:val="none" w:sz="0" w:space="0" w:color="auto"/>
            <w:left w:val="none" w:sz="0" w:space="0" w:color="auto"/>
            <w:bottom w:val="none" w:sz="0" w:space="0" w:color="auto"/>
            <w:right w:val="none" w:sz="0" w:space="0" w:color="auto"/>
          </w:divBdr>
        </w:div>
        <w:div w:id="910431587">
          <w:marLeft w:val="0"/>
          <w:marRight w:val="0"/>
          <w:marTop w:val="0"/>
          <w:marBottom w:val="0"/>
          <w:divBdr>
            <w:top w:val="none" w:sz="0" w:space="0" w:color="auto"/>
            <w:left w:val="none" w:sz="0" w:space="0" w:color="auto"/>
            <w:bottom w:val="none" w:sz="0" w:space="0" w:color="auto"/>
            <w:right w:val="none" w:sz="0" w:space="0" w:color="auto"/>
          </w:divBdr>
        </w:div>
      </w:divsChild>
    </w:div>
    <w:div w:id="541595640">
      <w:bodyDiv w:val="1"/>
      <w:marLeft w:val="0"/>
      <w:marRight w:val="0"/>
      <w:marTop w:val="0"/>
      <w:marBottom w:val="0"/>
      <w:divBdr>
        <w:top w:val="none" w:sz="0" w:space="0" w:color="auto"/>
        <w:left w:val="none" w:sz="0" w:space="0" w:color="auto"/>
        <w:bottom w:val="none" w:sz="0" w:space="0" w:color="auto"/>
        <w:right w:val="none" w:sz="0" w:space="0" w:color="auto"/>
      </w:divBdr>
    </w:div>
    <w:div w:id="557666409">
      <w:bodyDiv w:val="1"/>
      <w:marLeft w:val="0"/>
      <w:marRight w:val="0"/>
      <w:marTop w:val="0"/>
      <w:marBottom w:val="0"/>
      <w:divBdr>
        <w:top w:val="none" w:sz="0" w:space="0" w:color="auto"/>
        <w:left w:val="none" w:sz="0" w:space="0" w:color="auto"/>
        <w:bottom w:val="none" w:sz="0" w:space="0" w:color="auto"/>
        <w:right w:val="none" w:sz="0" w:space="0" w:color="auto"/>
      </w:divBdr>
    </w:div>
    <w:div w:id="638337560">
      <w:bodyDiv w:val="1"/>
      <w:marLeft w:val="0"/>
      <w:marRight w:val="0"/>
      <w:marTop w:val="0"/>
      <w:marBottom w:val="0"/>
      <w:divBdr>
        <w:top w:val="none" w:sz="0" w:space="0" w:color="auto"/>
        <w:left w:val="none" w:sz="0" w:space="0" w:color="auto"/>
        <w:bottom w:val="none" w:sz="0" w:space="0" w:color="auto"/>
        <w:right w:val="none" w:sz="0" w:space="0" w:color="auto"/>
      </w:divBdr>
      <w:divsChild>
        <w:div w:id="85272079">
          <w:marLeft w:val="0"/>
          <w:marRight w:val="0"/>
          <w:marTop w:val="0"/>
          <w:marBottom w:val="326"/>
          <w:divBdr>
            <w:top w:val="none" w:sz="0" w:space="0" w:color="auto"/>
            <w:left w:val="none" w:sz="0" w:space="0" w:color="auto"/>
            <w:bottom w:val="none" w:sz="0" w:space="0" w:color="auto"/>
            <w:right w:val="none" w:sz="0" w:space="0" w:color="auto"/>
          </w:divBdr>
        </w:div>
      </w:divsChild>
    </w:div>
    <w:div w:id="640964802">
      <w:bodyDiv w:val="1"/>
      <w:marLeft w:val="0"/>
      <w:marRight w:val="0"/>
      <w:marTop w:val="0"/>
      <w:marBottom w:val="0"/>
      <w:divBdr>
        <w:top w:val="none" w:sz="0" w:space="0" w:color="auto"/>
        <w:left w:val="none" w:sz="0" w:space="0" w:color="auto"/>
        <w:bottom w:val="none" w:sz="0" w:space="0" w:color="auto"/>
        <w:right w:val="none" w:sz="0" w:space="0" w:color="auto"/>
      </w:divBdr>
      <w:divsChild>
        <w:div w:id="1991403131">
          <w:marLeft w:val="0"/>
          <w:marRight w:val="0"/>
          <w:marTop w:val="0"/>
          <w:marBottom w:val="326"/>
          <w:divBdr>
            <w:top w:val="none" w:sz="0" w:space="0" w:color="auto"/>
            <w:left w:val="none" w:sz="0" w:space="0" w:color="auto"/>
            <w:bottom w:val="none" w:sz="0" w:space="0" w:color="auto"/>
            <w:right w:val="none" w:sz="0" w:space="0" w:color="auto"/>
          </w:divBdr>
        </w:div>
      </w:divsChild>
    </w:div>
    <w:div w:id="646133337">
      <w:bodyDiv w:val="1"/>
      <w:marLeft w:val="0"/>
      <w:marRight w:val="0"/>
      <w:marTop w:val="0"/>
      <w:marBottom w:val="0"/>
      <w:divBdr>
        <w:top w:val="none" w:sz="0" w:space="0" w:color="auto"/>
        <w:left w:val="none" w:sz="0" w:space="0" w:color="auto"/>
        <w:bottom w:val="none" w:sz="0" w:space="0" w:color="auto"/>
        <w:right w:val="none" w:sz="0" w:space="0" w:color="auto"/>
      </w:divBdr>
      <w:divsChild>
        <w:div w:id="641615296">
          <w:marLeft w:val="0"/>
          <w:marRight w:val="0"/>
          <w:marTop w:val="0"/>
          <w:marBottom w:val="0"/>
          <w:divBdr>
            <w:top w:val="none" w:sz="0" w:space="0" w:color="auto"/>
            <w:left w:val="none" w:sz="0" w:space="0" w:color="auto"/>
            <w:bottom w:val="none" w:sz="0" w:space="0" w:color="auto"/>
            <w:right w:val="none" w:sz="0" w:space="0" w:color="auto"/>
          </w:divBdr>
        </w:div>
        <w:div w:id="1651252390">
          <w:marLeft w:val="0"/>
          <w:marRight w:val="0"/>
          <w:marTop w:val="0"/>
          <w:marBottom w:val="0"/>
          <w:divBdr>
            <w:top w:val="none" w:sz="0" w:space="0" w:color="auto"/>
            <w:left w:val="none" w:sz="0" w:space="0" w:color="auto"/>
            <w:bottom w:val="none" w:sz="0" w:space="0" w:color="auto"/>
            <w:right w:val="none" w:sz="0" w:space="0" w:color="auto"/>
          </w:divBdr>
        </w:div>
      </w:divsChild>
    </w:div>
    <w:div w:id="653723425">
      <w:bodyDiv w:val="1"/>
      <w:marLeft w:val="0"/>
      <w:marRight w:val="0"/>
      <w:marTop w:val="0"/>
      <w:marBottom w:val="0"/>
      <w:divBdr>
        <w:top w:val="none" w:sz="0" w:space="0" w:color="auto"/>
        <w:left w:val="none" w:sz="0" w:space="0" w:color="auto"/>
        <w:bottom w:val="none" w:sz="0" w:space="0" w:color="auto"/>
        <w:right w:val="none" w:sz="0" w:space="0" w:color="auto"/>
      </w:divBdr>
    </w:div>
    <w:div w:id="657080796">
      <w:bodyDiv w:val="1"/>
      <w:marLeft w:val="0"/>
      <w:marRight w:val="0"/>
      <w:marTop w:val="0"/>
      <w:marBottom w:val="0"/>
      <w:divBdr>
        <w:top w:val="none" w:sz="0" w:space="0" w:color="auto"/>
        <w:left w:val="none" w:sz="0" w:space="0" w:color="auto"/>
        <w:bottom w:val="none" w:sz="0" w:space="0" w:color="auto"/>
        <w:right w:val="none" w:sz="0" w:space="0" w:color="auto"/>
      </w:divBdr>
    </w:div>
    <w:div w:id="712388232">
      <w:bodyDiv w:val="1"/>
      <w:marLeft w:val="0"/>
      <w:marRight w:val="0"/>
      <w:marTop w:val="0"/>
      <w:marBottom w:val="0"/>
      <w:divBdr>
        <w:top w:val="none" w:sz="0" w:space="0" w:color="auto"/>
        <w:left w:val="none" w:sz="0" w:space="0" w:color="auto"/>
        <w:bottom w:val="none" w:sz="0" w:space="0" w:color="auto"/>
        <w:right w:val="none" w:sz="0" w:space="0" w:color="auto"/>
      </w:divBdr>
    </w:div>
    <w:div w:id="716973235">
      <w:bodyDiv w:val="1"/>
      <w:marLeft w:val="0"/>
      <w:marRight w:val="0"/>
      <w:marTop w:val="0"/>
      <w:marBottom w:val="0"/>
      <w:divBdr>
        <w:top w:val="none" w:sz="0" w:space="0" w:color="auto"/>
        <w:left w:val="none" w:sz="0" w:space="0" w:color="auto"/>
        <w:bottom w:val="none" w:sz="0" w:space="0" w:color="auto"/>
        <w:right w:val="none" w:sz="0" w:space="0" w:color="auto"/>
      </w:divBdr>
    </w:div>
    <w:div w:id="723600151">
      <w:bodyDiv w:val="1"/>
      <w:marLeft w:val="0"/>
      <w:marRight w:val="0"/>
      <w:marTop w:val="0"/>
      <w:marBottom w:val="0"/>
      <w:divBdr>
        <w:top w:val="none" w:sz="0" w:space="0" w:color="auto"/>
        <w:left w:val="none" w:sz="0" w:space="0" w:color="auto"/>
        <w:bottom w:val="none" w:sz="0" w:space="0" w:color="auto"/>
        <w:right w:val="none" w:sz="0" w:space="0" w:color="auto"/>
      </w:divBdr>
    </w:div>
    <w:div w:id="728503331">
      <w:bodyDiv w:val="1"/>
      <w:marLeft w:val="0"/>
      <w:marRight w:val="0"/>
      <w:marTop w:val="0"/>
      <w:marBottom w:val="0"/>
      <w:divBdr>
        <w:top w:val="none" w:sz="0" w:space="0" w:color="auto"/>
        <w:left w:val="none" w:sz="0" w:space="0" w:color="auto"/>
        <w:bottom w:val="none" w:sz="0" w:space="0" w:color="auto"/>
        <w:right w:val="none" w:sz="0" w:space="0" w:color="auto"/>
      </w:divBdr>
    </w:div>
    <w:div w:id="758404727">
      <w:bodyDiv w:val="1"/>
      <w:marLeft w:val="0"/>
      <w:marRight w:val="0"/>
      <w:marTop w:val="0"/>
      <w:marBottom w:val="0"/>
      <w:divBdr>
        <w:top w:val="none" w:sz="0" w:space="0" w:color="auto"/>
        <w:left w:val="none" w:sz="0" w:space="0" w:color="auto"/>
        <w:bottom w:val="none" w:sz="0" w:space="0" w:color="auto"/>
        <w:right w:val="none" w:sz="0" w:space="0" w:color="auto"/>
      </w:divBdr>
    </w:div>
    <w:div w:id="761871919">
      <w:bodyDiv w:val="1"/>
      <w:marLeft w:val="0"/>
      <w:marRight w:val="0"/>
      <w:marTop w:val="0"/>
      <w:marBottom w:val="0"/>
      <w:divBdr>
        <w:top w:val="none" w:sz="0" w:space="0" w:color="auto"/>
        <w:left w:val="none" w:sz="0" w:space="0" w:color="auto"/>
        <w:bottom w:val="none" w:sz="0" w:space="0" w:color="auto"/>
        <w:right w:val="none" w:sz="0" w:space="0" w:color="auto"/>
      </w:divBdr>
    </w:div>
    <w:div w:id="764182488">
      <w:bodyDiv w:val="1"/>
      <w:marLeft w:val="0"/>
      <w:marRight w:val="0"/>
      <w:marTop w:val="0"/>
      <w:marBottom w:val="0"/>
      <w:divBdr>
        <w:top w:val="none" w:sz="0" w:space="0" w:color="auto"/>
        <w:left w:val="none" w:sz="0" w:space="0" w:color="auto"/>
        <w:bottom w:val="none" w:sz="0" w:space="0" w:color="auto"/>
        <w:right w:val="none" w:sz="0" w:space="0" w:color="auto"/>
      </w:divBdr>
    </w:div>
    <w:div w:id="782767706">
      <w:bodyDiv w:val="1"/>
      <w:marLeft w:val="0"/>
      <w:marRight w:val="0"/>
      <w:marTop w:val="0"/>
      <w:marBottom w:val="0"/>
      <w:divBdr>
        <w:top w:val="none" w:sz="0" w:space="0" w:color="auto"/>
        <w:left w:val="none" w:sz="0" w:space="0" w:color="auto"/>
        <w:bottom w:val="none" w:sz="0" w:space="0" w:color="auto"/>
        <w:right w:val="none" w:sz="0" w:space="0" w:color="auto"/>
      </w:divBdr>
    </w:div>
    <w:div w:id="820462788">
      <w:bodyDiv w:val="1"/>
      <w:marLeft w:val="0"/>
      <w:marRight w:val="0"/>
      <w:marTop w:val="0"/>
      <w:marBottom w:val="0"/>
      <w:divBdr>
        <w:top w:val="none" w:sz="0" w:space="0" w:color="auto"/>
        <w:left w:val="none" w:sz="0" w:space="0" w:color="auto"/>
        <w:bottom w:val="none" w:sz="0" w:space="0" w:color="auto"/>
        <w:right w:val="none" w:sz="0" w:space="0" w:color="auto"/>
      </w:divBdr>
      <w:divsChild>
        <w:div w:id="1862706">
          <w:marLeft w:val="0"/>
          <w:marRight w:val="0"/>
          <w:marTop w:val="77"/>
          <w:marBottom w:val="0"/>
          <w:divBdr>
            <w:top w:val="none" w:sz="0" w:space="0" w:color="auto"/>
            <w:left w:val="none" w:sz="0" w:space="0" w:color="auto"/>
            <w:bottom w:val="none" w:sz="0" w:space="0" w:color="auto"/>
            <w:right w:val="none" w:sz="0" w:space="0" w:color="auto"/>
          </w:divBdr>
        </w:div>
        <w:div w:id="18817870">
          <w:marLeft w:val="0"/>
          <w:marRight w:val="0"/>
          <w:marTop w:val="77"/>
          <w:marBottom w:val="0"/>
          <w:divBdr>
            <w:top w:val="none" w:sz="0" w:space="0" w:color="auto"/>
            <w:left w:val="none" w:sz="0" w:space="0" w:color="auto"/>
            <w:bottom w:val="none" w:sz="0" w:space="0" w:color="auto"/>
            <w:right w:val="none" w:sz="0" w:space="0" w:color="auto"/>
          </w:divBdr>
        </w:div>
        <w:div w:id="42951994">
          <w:marLeft w:val="0"/>
          <w:marRight w:val="0"/>
          <w:marTop w:val="77"/>
          <w:marBottom w:val="0"/>
          <w:divBdr>
            <w:top w:val="none" w:sz="0" w:space="0" w:color="auto"/>
            <w:left w:val="none" w:sz="0" w:space="0" w:color="auto"/>
            <w:bottom w:val="none" w:sz="0" w:space="0" w:color="auto"/>
            <w:right w:val="none" w:sz="0" w:space="0" w:color="auto"/>
          </w:divBdr>
        </w:div>
        <w:div w:id="46269441">
          <w:marLeft w:val="0"/>
          <w:marRight w:val="0"/>
          <w:marTop w:val="77"/>
          <w:marBottom w:val="0"/>
          <w:divBdr>
            <w:top w:val="none" w:sz="0" w:space="0" w:color="auto"/>
            <w:left w:val="none" w:sz="0" w:space="0" w:color="auto"/>
            <w:bottom w:val="none" w:sz="0" w:space="0" w:color="auto"/>
            <w:right w:val="none" w:sz="0" w:space="0" w:color="auto"/>
          </w:divBdr>
        </w:div>
        <w:div w:id="247083944">
          <w:marLeft w:val="0"/>
          <w:marRight w:val="0"/>
          <w:marTop w:val="77"/>
          <w:marBottom w:val="0"/>
          <w:divBdr>
            <w:top w:val="none" w:sz="0" w:space="0" w:color="auto"/>
            <w:left w:val="none" w:sz="0" w:space="0" w:color="auto"/>
            <w:bottom w:val="none" w:sz="0" w:space="0" w:color="auto"/>
            <w:right w:val="none" w:sz="0" w:space="0" w:color="auto"/>
          </w:divBdr>
        </w:div>
        <w:div w:id="253320122">
          <w:marLeft w:val="0"/>
          <w:marRight w:val="0"/>
          <w:marTop w:val="77"/>
          <w:marBottom w:val="0"/>
          <w:divBdr>
            <w:top w:val="none" w:sz="0" w:space="0" w:color="auto"/>
            <w:left w:val="none" w:sz="0" w:space="0" w:color="auto"/>
            <w:bottom w:val="none" w:sz="0" w:space="0" w:color="auto"/>
            <w:right w:val="none" w:sz="0" w:space="0" w:color="auto"/>
          </w:divBdr>
        </w:div>
        <w:div w:id="287398702">
          <w:marLeft w:val="0"/>
          <w:marRight w:val="0"/>
          <w:marTop w:val="77"/>
          <w:marBottom w:val="0"/>
          <w:divBdr>
            <w:top w:val="none" w:sz="0" w:space="0" w:color="auto"/>
            <w:left w:val="none" w:sz="0" w:space="0" w:color="auto"/>
            <w:bottom w:val="none" w:sz="0" w:space="0" w:color="auto"/>
            <w:right w:val="none" w:sz="0" w:space="0" w:color="auto"/>
          </w:divBdr>
        </w:div>
        <w:div w:id="375466505">
          <w:marLeft w:val="0"/>
          <w:marRight w:val="0"/>
          <w:marTop w:val="77"/>
          <w:marBottom w:val="0"/>
          <w:divBdr>
            <w:top w:val="none" w:sz="0" w:space="0" w:color="auto"/>
            <w:left w:val="none" w:sz="0" w:space="0" w:color="auto"/>
            <w:bottom w:val="none" w:sz="0" w:space="0" w:color="auto"/>
            <w:right w:val="none" w:sz="0" w:space="0" w:color="auto"/>
          </w:divBdr>
        </w:div>
        <w:div w:id="545142906">
          <w:marLeft w:val="0"/>
          <w:marRight w:val="0"/>
          <w:marTop w:val="77"/>
          <w:marBottom w:val="0"/>
          <w:divBdr>
            <w:top w:val="none" w:sz="0" w:space="0" w:color="auto"/>
            <w:left w:val="none" w:sz="0" w:space="0" w:color="auto"/>
            <w:bottom w:val="none" w:sz="0" w:space="0" w:color="auto"/>
            <w:right w:val="none" w:sz="0" w:space="0" w:color="auto"/>
          </w:divBdr>
        </w:div>
        <w:div w:id="565996709">
          <w:marLeft w:val="0"/>
          <w:marRight w:val="0"/>
          <w:marTop w:val="77"/>
          <w:marBottom w:val="0"/>
          <w:divBdr>
            <w:top w:val="none" w:sz="0" w:space="0" w:color="auto"/>
            <w:left w:val="none" w:sz="0" w:space="0" w:color="auto"/>
            <w:bottom w:val="none" w:sz="0" w:space="0" w:color="auto"/>
            <w:right w:val="none" w:sz="0" w:space="0" w:color="auto"/>
          </w:divBdr>
        </w:div>
        <w:div w:id="570431907">
          <w:marLeft w:val="0"/>
          <w:marRight w:val="0"/>
          <w:marTop w:val="77"/>
          <w:marBottom w:val="0"/>
          <w:divBdr>
            <w:top w:val="none" w:sz="0" w:space="0" w:color="auto"/>
            <w:left w:val="none" w:sz="0" w:space="0" w:color="auto"/>
            <w:bottom w:val="none" w:sz="0" w:space="0" w:color="auto"/>
            <w:right w:val="none" w:sz="0" w:space="0" w:color="auto"/>
          </w:divBdr>
        </w:div>
        <w:div w:id="591815486">
          <w:marLeft w:val="0"/>
          <w:marRight w:val="0"/>
          <w:marTop w:val="77"/>
          <w:marBottom w:val="0"/>
          <w:divBdr>
            <w:top w:val="none" w:sz="0" w:space="0" w:color="auto"/>
            <w:left w:val="none" w:sz="0" w:space="0" w:color="auto"/>
            <w:bottom w:val="none" w:sz="0" w:space="0" w:color="auto"/>
            <w:right w:val="none" w:sz="0" w:space="0" w:color="auto"/>
          </w:divBdr>
        </w:div>
        <w:div w:id="706760376">
          <w:marLeft w:val="0"/>
          <w:marRight w:val="0"/>
          <w:marTop w:val="77"/>
          <w:marBottom w:val="0"/>
          <w:divBdr>
            <w:top w:val="none" w:sz="0" w:space="0" w:color="auto"/>
            <w:left w:val="none" w:sz="0" w:space="0" w:color="auto"/>
            <w:bottom w:val="none" w:sz="0" w:space="0" w:color="auto"/>
            <w:right w:val="none" w:sz="0" w:space="0" w:color="auto"/>
          </w:divBdr>
        </w:div>
        <w:div w:id="814565160">
          <w:marLeft w:val="0"/>
          <w:marRight w:val="0"/>
          <w:marTop w:val="77"/>
          <w:marBottom w:val="0"/>
          <w:divBdr>
            <w:top w:val="none" w:sz="0" w:space="0" w:color="auto"/>
            <w:left w:val="none" w:sz="0" w:space="0" w:color="auto"/>
            <w:bottom w:val="none" w:sz="0" w:space="0" w:color="auto"/>
            <w:right w:val="none" w:sz="0" w:space="0" w:color="auto"/>
          </w:divBdr>
        </w:div>
        <w:div w:id="964509765">
          <w:marLeft w:val="0"/>
          <w:marRight w:val="0"/>
          <w:marTop w:val="77"/>
          <w:marBottom w:val="0"/>
          <w:divBdr>
            <w:top w:val="none" w:sz="0" w:space="0" w:color="auto"/>
            <w:left w:val="none" w:sz="0" w:space="0" w:color="auto"/>
            <w:bottom w:val="none" w:sz="0" w:space="0" w:color="auto"/>
            <w:right w:val="none" w:sz="0" w:space="0" w:color="auto"/>
          </w:divBdr>
        </w:div>
        <w:div w:id="1066342660">
          <w:marLeft w:val="0"/>
          <w:marRight w:val="0"/>
          <w:marTop w:val="77"/>
          <w:marBottom w:val="0"/>
          <w:divBdr>
            <w:top w:val="none" w:sz="0" w:space="0" w:color="auto"/>
            <w:left w:val="none" w:sz="0" w:space="0" w:color="auto"/>
            <w:bottom w:val="none" w:sz="0" w:space="0" w:color="auto"/>
            <w:right w:val="none" w:sz="0" w:space="0" w:color="auto"/>
          </w:divBdr>
        </w:div>
        <w:div w:id="1210607413">
          <w:marLeft w:val="0"/>
          <w:marRight w:val="0"/>
          <w:marTop w:val="77"/>
          <w:marBottom w:val="0"/>
          <w:divBdr>
            <w:top w:val="none" w:sz="0" w:space="0" w:color="auto"/>
            <w:left w:val="none" w:sz="0" w:space="0" w:color="auto"/>
            <w:bottom w:val="none" w:sz="0" w:space="0" w:color="auto"/>
            <w:right w:val="none" w:sz="0" w:space="0" w:color="auto"/>
          </w:divBdr>
        </w:div>
        <w:div w:id="1250695589">
          <w:marLeft w:val="0"/>
          <w:marRight w:val="0"/>
          <w:marTop w:val="77"/>
          <w:marBottom w:val="0"/>
          <w:divBdr>
            <w:top w:val="none" w:sz="0" w:space="0" w:color="auto"/>
            <w:left w:val="none" w:sz="0" w:space="0" w:color="auto"/>
            <w:bottom w:val="none" w:sz="0" w:space="0" w:color="auto"/>
            <w:right w:val="none" w:sz="0" w:space="0" w:color="auto"/>
          </w:divBdr>
        </w:div>
        <w:div w:id="1399130559">
          <w:marLeft w:val="0"/>
          <w:marRight w:val="0"/>
          <w:marTop w:val="77"/>
          <w:marBottom w:val="0"/>
          <w:divBdr>
            <w:top w:val="none" w:sz="0" w:space="0" w:color="auto"/>
            <w:left w:val="none" w:sz="0" w:space="0" w:color="auto"/>
            <w:bottom w:val="none" w:sz="0" w:space="0" w:color="auto"/>
            <w:right w:val="none" w:sz="0" w:space="0" w:color="auto"/>
          </w:divBdr>
        </w:div>
        <w:div w:id="1460414549">
          <w:marLeft w:val="0"/>
          <w:marRight w:val="0"/>
          <w:marTop w:val="77"/>
          <w:marBottom w:val="0"/>
          <w:divBdr>
            <w:top w:val="none" w:sz="0" w:space="0" w:color="auto"/>
            <w:left w:val="none" w:sz="0" w:space="0" w:color="auto"/>
            <w:bottom w:val="none" w:sz="0" w:space="0" w:color="auto"/>
            <w:right w:val="none" w:sz="0" w:space="0" w:color="auto"/>
          </w:divBdr>
        </w:div>
        <w:div w:id="1461069198">
          <w:marLeft w:val="0"/>
          <w:marRight w:val="0"/>
          <w:marTop w:val="77"/>
          <w:marBottom w:val="0"/>
          <w:divBdr>
            <w:top w:val="none" w:sz="0" w:space="0" w:color="auto"/>
            <w:left w:val="none" w:sz="0" w:space="0" w:color="auto"/>
            <w:bottom w:val="none" w:sz="0" w:space="0" w:color="auto"/>
            <w:right w:val="none" w:sz="0" w:space="0" w:color="auto"/>
          </w:divBdr>
        </w:div>
        <w:div w:id="1595700393">
          <w:marLeft w:val="0"/>
          <w:marRight w:val="0"/>
          <w:marTop w:val="77"/>
          <w:marBottom w:val="0"/>
          <w:divBdr>
            <w:top w:val="none" w:sz="0" w:space="0" w:color="auto"/>
            <w:left w:val="none" w:sz="0" w:space="0" w:color="auto"/>
            <w:bottom w:val="none" w:sz="0" w:space="0" w:color="auto"/>
            <w:right w:val="none" w:sz="0" w:space="0" w:color="auto"/>
          </w:divBdr>
        </w:div>
        <w:div w:id="1600479340">
          <w:marLeft w:val="0"/>
          <w:marRight w:val="0"/>
          <w:marTop w:val="77"/>
          <w:marBottom w:val="0"/>
          <w:divBdr>
            <w:top w:val="none" w:sz="0" w:space="0" w:color="auto"/>
            <w:left w:val="none" w:sz="0" w:space="0" w:color="auto"/>
            <w:bottom w:val="none" w:sz="0" w:space="0" w:color="auto"/>
            <w:right w:val="none" w:sz="0" w:space="0" w:color="auto"/>
          </w:divBdr>
        </w:div>
        <w:div w:id="1642733307">
          <w:marLeft w:val="0"/>
          <w:marRight w:val="0"/>
          <w:marTop w:val="77"/>
          <w:marBottom w:val="0"/>
          <w:divBdr>
            <w:top w:val="none" w:sz="0" w:space="0" w:color="auto"/>
            <w:left w:val="none" w:sz="0" w:space="0" w:color="auto"/>
            <w:bottom w:val="none" w:sz="0" w:space="0" w:color="auto"/>
            <w:right w:val="none" w:sz="0" w:space="0" w:color="auto"/>
          </w:divBdr>
        </w:div>
        <w:div w:id="1801799363">
          <w:marLeft w:val="0"/>
          <w:marRight w:val="0"/>
          <w:marTop w:val="77"/>
          <w:marBottom w:val="0"/>
          <w:divBdr>
            <w:top w:val="none" w:sz="0" w:space="0" w:color="auto"/>
            <w:left w:val="none" w:sz="0" w:space="0" w:color="auto"/>
            <w:bottom w:val="none" w:sz="0" w:space="0" w:color="auto"/>
            <w:right w:val="none" w:sz="0" w:space="0" w:color="auto"/>
          </w:divBdr>
        </w:div>
        <w:div w:id="1821270670">
          <w:marLeft w:val="0"/>
          <w:marRight w:val="0"/>
          <w:marTop w:val="77"/>
          <w:marBottom w:val="0"/>
          <w:divBdr>
            <w:top w:val="none" w:sz="0" w:space="0" w:color="auto"/>
            <w:left w:val="none" w:sz="0" w:space="0" w:color="auto"/>
            <w:bottom w:val="none" w:sz="0" w:space="0" w:color="auto"/>
            <w:right w:val="none" w:sz="0" w:space="0" w:color="auto"/>
          </w:divBdr>
        </w:div>
        <w:div w:id="1947233439">
          <w:marLeft w:val="0"/>
          <w:marRight w:val="0"/>
          <w:marTop w:val="77"/>
          <w:marBottom w:val="0"/>
          <w:divBdr>
            <w:top w:val="none" w:sz="0" w:space="0" w:color="auto"/>
            <w:left w:val="none" w:sz="0" w:space="0" w:color="auto"/>
            <w:bottom w:val="none" w:sz="0" w:space="0" w:color="auto"/>
            <w:right w:val="none" w:sz="0" w:space="0" w:color="auto"/>
          </w:divBdr>
        </w:div>
        <w:div w:id="1995716799">
          <w:marLeft w:val="0"/>
          <w:marRight w:val="0"/>
          <w:marTop w:val="77"/>
          <w:marBottom w:val="0"/>
          <w:divBdr>
            <w:top w:val="none" w:sz="0" w:space="0" w:color="auto"/>
            <w:left w:val="none" w:sz="0" w:space="0" w:color="auto"/>
            <w:bottom w:val="none" w:sz="0" w:space="0" w:color="auto"/>
            <w:right w:val="none" w:sz="0" w:space="0" w:color="auto"/>
          </w:divBdr>
        </w:div>
      </w:divsChild>
    </w:div>
    <w:div w:id="830221940">
      <w:bodyDiv w:val="1"/>
      <w:marLeft w:val="0"/>
      <w:marRight w:val="0"/>
      <w:marTop w:val="0"/>
      <w:marBottom w:val="0"/>
      <w:divBdr>
        <w:top w:val="none" w:sz="0" w:space="0" w:color="auto"/>
        <w:left w:val="none" w:sz="0" w:space="0" w:color="auto"/>
        <w:bottom w:val="none" w:sz="0" w:space="0" w:color="auto"/>
        <w:right w:val="none" w:sz="0" w:space="0" w:color="auto"/>
      </w:divBdr>
      <w:divsChild>
        <w:div w:id="39012371">
          <w:marLeft w:val="0"/>
          <w:marRight w:val="0"/>
          <w:marTop w:val="77"/>
          <w:marBottom w:val="0"/>
          <w:divBdr>
            <w:top w:val="none" w:sz="0" w:space="0" w:color="auto"/>
            <w:left w:val="none" w:sz="0" w:space="0" w:color="auto"/>
            <w:bottom w:val="none" w:sz="0" w:space="0" w:color="auto"/>
            <w:right w:val="none" w:sz="0" w:space="0" w:color="auto"/>
          </w:divBdr>
        </w:div>
        <w:div w:id="205531433">
          <w:marLeft w:val="0"/>
          <w:marRight w:val="0"/>
          <w:marTop w:val="77"/>
          <w:marBottom w:val="0"/>
          <w:divBdr>
            <w:top w:val="none" w:sz="0" w:space="0" w:color="auto"/>
            <w:left w:val="none" w:sz="0" w:space="0" w:color="auto"/>
            <w:bottom w:val="none" w:sz="0" w:space="0" w:color="auto"/>
            <w:right w:val="none" w:sz="0" w:space="0" w:color="auto"/>
          </w:divBdr>
        </w:div>
        <w:div w:id="239413552">
          <w:marLeft w:val="0"/>
          <w:marRight w:val="0"/>
          <w:marTop w:val="77"/>
          <w:marBottom w:val="0"/>
          <w:divBdr>
            <w:top w:val="none" w:sz="0" w:space="0" w:color="auto"/>
            <w:left w:val="none" w:sz="0" w:space="0" w:color="auto"/>
            <w:bottom w:val="none" w:sz="0" w:space="0" w:color="auto"/>
            <w:right w:val="none" w:sz="0" w:space="0" w:color="auto"/>
          </w:divBdr>
        </w:div>
        <w:div w:id="338387469">
          <w:marLeft w:val="0"/>
          <w:marRight w:val="0"/>
          <w:marTop w:val="77"/>
          <w:marBottom w:val="0"/>
          <w:divBdr>
            <w:top w:val="none" w:sz="0" w:space="0" w:color="auto"/>
            <w:left w:val="none" w:sz="0" w:space="0" w:color="auto"/>
            <w:bottom w:val="none" w:sz="0" w:space="0" w:color="auto"/>
            <w:right w:val="none" w:sz="0" w:space="0" w:color="auto"/>
          </w:divBdr>
        </w:div>
        <w:div w:id="413937195">
          <w:marLeft w:val="0"/>
          <w:marRight w:val="0"/>
          <w:marTop w:val="77"/>
          <w:marBottom w:val="0"/>
          <w:divBdr>
            <w:top w:val="none" w:sz="0" w:space="0" w:color="auto"/>
            <w:left w:val="none" w:sz="0" w:space="0" w:color="auto"/>
            <w:bottom w:val="none" w:sz="0" w:space="0" w:color="auto"/>
            <w:right w:val="none" w:sz="0" w:space="0" w:color="auto"/>
          </w:divBdr>
        </w:div>
        <w:div w:id="454560537">
          <w:marLeft w:val="0"/>
          <w:marRight w:val="0"/>
          <w:marTop w:val="77"/>
          <w:marBottom w:val="0"/>
          <w:divBdr>
            <w:top w:val="none" w:sz="0" w:space="0" w:color="auto"/>
            <w:left w:val="none" w:sz="0" w:space="0" w:color="auto"/>
            <w:bottom w:val="none" w:sz="0" w:space="0" w:color="auto"/>
            <w:right w:val="none" w:sz="0" w:space="0" w:color="auto"/>
          </w:divBdr>
        </w:div>
        <w:div w:id="595407014">
          <w:marLeft w:val="0"/>
          <w:marRight w:val="0"/>
          <w:marTop w:val="77"/>
          <w:marBottom w:val="0"/>
          <w:divBdr>
            <w:top w:val="none" w:sz="0" w:space="0" w:color="auto"/>
            <w:left w:val="none" w:sz="0" w:space="0" w:color="auto"/>
            <w:bottom w:val="none" w:sz="0" w:space="0" w:color="auto"/>
            <w:right w:val="none" w:sz="0" w:space="0" w:color="auto"/>
          </w:divBdr>
        </w:div>
        <w:div w:id="611673165">
          <w:marLeft w:val="0"/>
          <w:marRight w:val="0"/>
          <w:marTop w:val="77"/>
          <w:marBottom w:val="0"/>
          <w:divBdr>
            <w:top w:val="none" w:sz="0" w:space="0" w:color="auto"/>
            <w:left w:val="none" w:sz="0" w:space="0" w:color="auto"/>
            <w:bottom w:val="none" w:sz="0" w:space="0" w:color="auto"/>
            <w:right w:val="none" w:sz="0" w:space="0" w:color="auto"/>
          </w:divBdr>
        </w:div>
        <w:div w:id="622227635">
          <w:marLeft w:val="0"/>
          <w:marRight w:val="0"/>
          <w:marTop w:val="77"/>
          <w:marBottom w:val="0"/>
          <w:divBdr>
            <w:top w:val="none" w:sz="0" w:space="0" w:color="auto"/>
            <w:left w:val="none" w:sz="0" w:space="0" w:color="auto"/>
            <w:bottom w:val="none" w:sz="0" w:space="0" w:color="auto"/>
            <w:right w:val="none" w:sz="0" w:space="0" w:color="auto"/>
          </w:divBdr>
        </w:div>
        <w:div w:id="711080371">
          <w:marLeft w:val="0"/>
          <w:marRight w:val="0"/>
          <w:marTop w:val="77"/>
          <w:marBottom w:val="0"/>
          <w:divBdr>
            <w:top w:val="none" w:sz="0" w:space="0" w:color="auto"/>
            <w:left w:val="none" w:sz="0" w:space="0" w:color="auto"/>
            <w:bottom w:val="none" w:sz="0" w:space="0" w:color="auto"/>
            <w:right w:val="none" w:sz="0" w:space="0" w:color="auto"/>
          </w:divBdr>
        </w:div>
        <w:div w:id="800540430">
          <w:marLeft w:val="0"/>
          <w:marRight w:val="0"/>
          <w:marTop w:val="77"/>
          <w:marBottom w:val="0"/>
          <w:divBdr>
            <w:top w:val="none" w:sz="0" w:space="0" w:color="auto"/>
            <w:left w:val="none" w:sz="0" w:space="0" w:color="auto"/>
            <w:bottom w:val="none" w:sz="0" w:space="0" w:color="auto"/>
            <w:right w:val="none" w:sz="0" w:space="0" w:color="auto"/>
          </w:divBdr>
        </w:div>
        <w:div w:id="828860800">
          <w:marLeft w:val="0"/>
          <w:marRight w:val="0"/>
          <w:marTop w:val="77"/>
          <w:marBottom w:val="0"/>
          <w:divBdr>
            <w:top w:val="none" w:sz="0" w:space="0" w:color="auto"/>
            <w:left w:val="none" w:sz="0" w:space="0" w:color="auto"/>
            <w:bottom w:val="none" w:sz="0" w:space="0" w:color="auto"/>
            <w:right w:val="none" w:sz="0" w:space="0" w:color="auto"/>
          </w:divBdr>
        </w:div>
        <w:div w:id="858860078">
          <w:marLeft w:val="0"/>
          <w:marRight w:val="0"/>
          <w:marTop w:val="77"/>
          <w:marBottom w:val="0"/>
          <w:divBdr>
            <w:top w:val="none" w:sz="0" w:space="0" w:color="auto"/>
            <w:left w:val="none" w:sz="0" w:space="0" w:color="auto"/>
            <w:bottom w:val="none" w:sz="0" w:space="0" w:color="auto"/>
            <w:right w:val="none" w:sz="0" w:space="0" w:color="auto"/>
          </w:divBdr>
        </w:div>
        <w:div w:id="868294985">
          <w:marLeft w:val="0"/>
          <w:marRight w:val="0"/>
          <w:marTop w:val="77"/>
          <w:marBottom w:val="0"/>
          <w:divBdr>
            <w:top w:val="none" w:sz="0" w:space="0" w:color="auto"/>
            <w:left w:val="none" w:sz="0" w:space="0" w:color="auto"/>
            <w:bottom w:val="none" w:sz="0" w:space="0" w:color="auto"/>
            <w:right w:val="none" w:sz="0" w:space="0" w:color="auto"/>
          </w:divBdr>
        </w:div>
        <w:div w:id="912423555">
          <w:marLeft w:val="0"/>
          <w:marRight w:val="0"/>
          <w:marTop w:val="77"/>
          <w:marBottom w:val="0"/>
          <w:divBdr>
            <w:top w:val="none" w:sz="0" w:space="0" w:color="auto"/>
            <w:left w:val="none" w:sz="0" w:space="0" w:color="auto"/>
            <w:bottom w:val="none" w:sz="0" w:space="0" w:color="auto"/>
            <w:right w:val="none" w:sz="0" w:space="0" w:color="auto"/>
          </w:divBdr>
        </w:div>
        <w:div w:id="924415192">
          <w:marLeft w:val="0"/>
          <w:marRight w:val="0"/>
          <w:marTop w:val="77"/>
          <w:marBottom w:val="0"/>
          <w:divBdr>
            <w:top w:val="none" w:sz="0" w:space="0" w:color="auto"/>
            <w:left w:val="none" w:sz="0" w:space="0" w:color="auto"/>
            <w:bottom w:val="none" w:sz="0" w:space="0" w:color="auto"/>
            <w:right w:val="none" w:sz="0" w:space="0" w:color="auto"/>
          </w:divBdr>
        </w:div>
        <w:div w:id="992369512">
          <w:marLeft w:val="0"/>
          <w:marRight w:val="0"/>
          <w:marTop w:val="77"/>
          <w:marBottom w:val="0"/>
          <w:divBdr>
            <w:top w:val="none" w:sz="0" w:space="0" w:color="auto"/>
            <w:left w:val="none" w:sz="0" w:space="0" w:color="auto"/>
            <w:bottom w:val="none" w:sz="0" w:space="0" w:color="auto"/>
            <w:right w:val="none" w:sz="0" w:space="0" w:color="auto"/>
          </w:divBdr>
        </w:div>
        <w:div w:id="1000811561">
          <w:marLeft w:val="0"/>
          <w:marRight w:val="0"/>
          <w:marTop w:val="77"/>
          <w:marBottom w:val="0"/>
          <w:divBdr>
            <w:top w:val="none" w:sz="0" w:space="0" w:color="auto"/>
            <w:left w:val="none" w:sz="0" w:space="0" w:color="auto"/>
            <w:bottom w:val="none" w:sz="0" w:space="0" w:color="auto"/>
            <w:right w:val="none" w:sz="0" w:space="0" w:color="auto"/>
          </w:divBdr>
        </w:div>
        <w:div w:id="1046299460">
          <w:marLeft w:val="0"/>
          <w:marRight w:val="0"/>
          <w:marTop w:val="77"/>
          <w:marBottom w:val="0"/>
          <w:divBdr>
            <w:top w:val="none" w:sz="0" w:space="0" w:color="auto"/>
            <w:left w:val="none" w:sz="0" w:space="0" w:color="auto"/>
            <w:bottom w:val="none" w:sz="0" w:space="0" w:color="auto"/>
            <w:right w:val="none" w:sz="0" w:space="0" w:color="auto"/>
          </w:divBdr>
        </w:div>
        <w:div w:id="1065253494">
          <w:marLeft w:val="0"/>
          <w:marRight w:val="0"/>
          <w:marTop w:val="77"/>
          <w:marBottom w:val="0"/>
          <w:divBdr>
            <w:top w:val="none" w:sz="0" w:space="0" w:color="auto"/>
            <w:left w:val="none" w:sz="0" w:space="0" w:color="auto"/>
            <w:bottom w:val="none" w:sz="0" w:space="0" w:color="auto"/>
            <w:right w:val="none" w:sz="0" w:space="0" w:color="auto"/>
          </w:divBdr>
        </w:div>
        <w:div w:id="1136336305">
          <w:marLeft w:val="0"/>
          <w:marRight w:val="0"/>
          <w:marTop w:val="77"/>
          <w:marBottom w:val="0"/>
          <w:divBdr>
            <w:top w:val="none" w:sz="0" w:space="0" w:color="auto"/>
            <w:left w:val="none" w:sz="0" w:space="0" w:color="auto"/>
            <w:bottom w:val="none" w:sz="0" w:space="0" w:color="auto"/>
            <w:right w:val="none" w:sz="0" w:space="0" w:color="auto"/>
          </w:divBdr>
        </w:div>
        <w:div w:id="1155296362">
          <w:marLeft w:val="0"/>
          <w:marRight w:val="0"/>
          <w:marTop w:val="77"/>
          <w:marBottom w:val="0"/>
          <w:divBdr>
            <w:top w:val="none" w:sz="0" w:space="0" w:color="auto"/>
            <w:left w:val="none" w:sz="0" w:space="0" w:color="auto"/>
            <w:bottom w:val="none" w:sz="0" w:space="0" w:color="auto"/>
            <w:right w:val="none" w:sz="0" w:space="0" w:color="auto"/>
          </w:divBdr>
        </w:div>
        <w:div w:id="1398283160">
          <w:marLeft w:val="0"/>
          <w:marRight w:val="0"/>
          <w:marTop w:val="77"/>
          <w:marBottom w:val="0"/>
          <w:divBdr>
            <w:top w:val="none" w:sz="0" w:space="0" w:color="auto"/>
            <w:left w:val="none" w:sz="0" w:space="0" w:color="auto"/>
            <w:bottom w:val="none" w:sz="0" w:space="0" w:color="auto"/>
            <w:right w:val="none" w:sz="0" w:space="0" w:color="auto"/>
          </w:divBdr>
        </w:div>
        <w:div w:id="1444612794">
          <w:marLeft w:val="0"/>
          <w:marRight w:val="0"/>
          <w:marTop w:val="77"/>
          <w:marBottom w:val="0"/>
          <w:divBdr>
            <w:top w:val="none" w:sz="0" w:space="0" w:color="auto"/>
            <w:left w:val="none" w:sz="0" w:space="0" w:color="auto"/>
            <w:bottom w:val="none" w:sz="0" w:space="0" w:color="auto"/>
            <w:right w:val="none" w:sz="0" w:space="0" w:color="auto"/>
          </w:divBdr>
        </w:div>
        <w:div w:id="1511291965">
          <w:marLeft w:val="0"/>
          <w:marRight w:val="0"/>
          <w:marTop w:val="77"/>
          <w:marBottom w:val="0"/>
          <w:divBdr>
            <w:top w:val="none" w:sz="0" w:space="0" w:color="auto"/>
            <w:left w:val="none" w:sz="0" w:space="0" w:color="auto"/>
            <w:bottom w:val="none" w:sz="0" w:space="0" w:color="auto"/>
            <w:right w:val="none" w:sz="0" w:space="0" w:color="auto"/>
          </w:divBdr>
        </w:div>
        <w:div w:id="1694306683">
          <w:marLeft w:val="0"/>
          <w:marRight w:val="0"/>
          <w:marTop w:val="77"/>
          <w:marBottom w:val="0"/>
          <w:divBdr>
            <w:top w:val="none" w:sz="0" w:space="0" w:color="auto"/>
            <w:left w:val="none" w:sz="0" w:space="0" w:color="auto"/>
            <w:bottom w:val="none" w:sz="0" w:space="0" w:color="auto"/>
            <w:right w:val="none" w:sz="0" w:space="0" w:color="auto"/>
          </w:divBdr>
        </w:div>
        <w:div w:id="1773548902">
          <w:marLeft w:val="0"/>
          <w:marRight w:val="0"/>
          <w:marTop w:val="77"/>
          <w:marBottom w:val="0"/>
          <w:divBdr>
            <w:top w:val="none" w:sz="0" w:space="0" w:color="auto"/>
            <w:left w:val="none" w:sz="0" w:space="0" w:color="auto"/>
            <w:bottom w:val="none" w:sz="0" w:space="0" w:color="auto"/>
            <w:right w:val="none" w:sz="0" w:space="0" w:color="auto"/>
          </w:divBdr>
        </w:div>
        <w:div w:id="2104370774">
          <w:marLeft w:val="0"/>
          <w:marRight w:val="0"/>
          <w:marTop w:val="77"/>
          <w:marBottom w:val="0"/>
          <w:divBdr>
            <w:top w:val="none" w:sz="0" w:space="0" w:color="auto"/>
            <w:left w:val="none" w:sz="0" w:space="0" w:color="auto"/>
            <w:bottom w:val="none" w:sz="0" w:space="0" w:color="auto"/>
            <w:right w:val="none" w:sz="0" w:space="0" w:color="auto"/>
          </w:divBdr>
        </w:div>
      </w:divsChild>
    </w:div>
    <w:div w:id="834144831">
      <w:bodyDiv w:val="1"/>
      <w:marLeft w:val="0"/>
      <w:marRight w:val="0"/>
      <w:marTop w:val="0"/>
      <w:marBottom w:val="0"/>
      <w:divBdr>
        <w:top w:val="none" w:sz="0" w:space="0" w:color="auto"/>
        <w:left w:val="none" w:sz="0" w:space="0" w:color="auto"/>
        <w:bottom w:val="none" w:sz="0" w:space="0" w:color="auto"/>
        <w:right w:val="none" w:sz="0" w:space="0" w:color="auto"/>
      </w:divBdr>
    </w:div>
    <w:div w:id="862859895">
      <w:bodyDiv w:val="1"/>
      <w:marLeft w:val="0"/>
      <w:marRight w:val="0"/>
      <w:marTop w:val="0"/>
      <w:marBottom w:val="0"/>
      <w:divBdr>
        <w:top w:val="none" w:sz="0" w:space="0" w:color="auto"/>
        <w:left w:val="none" w:sz="0" w:space="0" w:color="auto"/>
        <w:bottom w:val="none" w:sz="0" w:space="0" w:color="auto"/>
        <w:right w:val="none" w:sz="0" w:space="0" w:color="auto"/>
      </w:divBdr>
    </w:div>
    <w:div w:id="873931428">
      <w:bodyDiv w:val="1"/>
      <w:marLeft w:val="0"/>
      <w:marRight w:val="0"/>
      <w:marTop w:val="0"/>
      <w:marBottom w:val="0"/>
      <w:divBdr>
        <w:top w:val="none" w:sz="0" w:space="0" w:color="auto"/>
        <w:left w:val="none" w:sz="0" w:space="0" w:color="auto"/>
        <w:bottom w:val="none" w:sz="0" w:space="0" w:color="auto"/>
        <w:right w:val="none" w:sz="0" w:space="0" w:color="auto"/>
      </w:divBdr>
    </w:div>
    <w:div w:id="911424087">
      <w:bodyDiv w:val="1"/>
      <w:marLeft w:val="0"/>
      <w:marRight w:val="0"/>
      <w:marTop w:val="0"/>
      <w:marBottom w:val="0"/>
      <w:divBdr>
        <w:top w:val="none" w:sz="0" w:space="0" w:color="auto"/>
        <w:left w:val="none" w:sz="0" w:space="0" w:color="auto"/>
        <w:bottom w:val="none" w:sz="0" w:space="0" w:color="auto"/>
        <w:right w:val="none" w:sz="0" w:space="0" w:color="auto"/>
      </w:divBdr>
    </w:div>
    <w:div w:id="912810161">
      <w:bodyDiv w:val="1"/>
      <w:marLeft w:val="0"/>
      <w:marRight w:val="0"/>
      <w:marTop w:val="0"/>
      <w:marBottom w:val="0"/>
      <w:divBdr>
        <w:top w:val="none" w:sz="0" w:space="0" w:color="auto"/>
        <w:left w:val="none" w:sz="0" w:space="0" w:color="auto"/>
        <w:bottom w:val="none" w:sz="0" w:space="0" w:color="auto"/>
        <w:right w:val="none" w:sz="0" w:space="0" w:color="auto"/>
      </w:divBdr>
    </w:div>
    <w:div w:id="916787646">
      <w:bodyDiv w:val="1"/>
      <w:marLeft w:val="0"/>
      <w:marRight w:val="0"/>
      <w:marTop w:val="0"/>
      <w:marBottom w:val="0"/>
      <w:divBdr>
        <w:top w:val="none" w:sz="0" w:space="0" w:color="auto"/>
        <w:left w:val="none" w:sz="0" w:space="0" w:color="auto"/>
        <w:bottom w:val="none" w:sz="0" w:space="0" w:color="auto"/>
        <w:right w:val="none" w:sz="0" w:space="0" w:color="auto"/>
      </w:divBdr>
      <w:divsChild>
        <w:div w:id="1708093796">
          <w:marLeft w:val="0"/>
          <w:marRight w:val="0"/>
          <w:marTop w:val="0"/>
          <w:marBottom w:val="326"/>
          <w:divBdr>
            <w:top w:val="none" w:sz="0" w:space="0" w:color="auto"/>
            <w:left w:val="none" w:sz="0" w:space="0" w:color="auto"/>
            <w:bottom w:val="none" w:sz="0" w:space="0" w:color="auto"/>
            <w:right w:val="none" w:sz="0" w:space="0" w:color="auto"/>
          </w:divBdr>
        </w:div>
      </w:divsChild>
    </w:div>
    <w:div w:id="934558066">
      <w:bodyDiv w:val="1"/>
      <w:marLeft w:val="0"/>
      <w:marRight w:val="0"/>
      <w:marTop w:val="0"/>
      <w:marBottom w:val="0"/>
      <w:divBdr>
        <w:top w:val="none" w:sz="0" w:space="0" w:color="auto"/>
        <w:left w:val="none" w:sz="0" w:space="0" w:color="auto"/>
        <w:bottom w:val="none" w:sz="0" w:space="0" w:color="auto"/>
        <w:right w:val="none" w:sz="0" w:space="0" w:color="auto"/>
      </w:divBdr>
    </w:div>
    <w:div w:id="942112759">
      <w:bodyDiv w:val="1"/>
      <w:marLeft w:val="0"/>
      <w:marRight w:val="0"/>
      <w:marTop w:val="0"/>
      <w:marBottom w:val="0"/>
      <w:divBdr>
        <w:top w:val="none" w:sz="0" w:space="0" w:color="auto"/>
        <w:left w:val="none" w:sz="0" w:space="0" w:color="auto"/>
        <w:bottom w:val="none" w:sz="0" w:space="0" w:color="auto"/>
        <w:right w:val="none" w:sz="0" w:space="0" w:color="auto"/>
      </w:divBdr>
    </w:div>
    <w:div w:id="970667850">
      <w:bodyDiv w:val="1"/>
      <w:marLeft w:val="0"/>
      <w:marRight w:val="0"/>
      <w:marTop w:val="0"/>
      <w:marBottom w:val="0"/>
      <w:divBdr>
        <w:top w:val="none" w:sz="0" w:space="0" w:color="auto"/>
        <w:left w:val="none" w:sz="0" w:space="0" w:color="auto"/>
        <w:bottom w:val="none" w:sz="0" w:space="0" w:color="auto"/>
        <w:right w:val="none" w:sz="0" w:space="0" w:color="auto"/>
      </w:divBdr>
    </w:div>
    <w:div w:id="977222725">
      <w:bodyDiv w:val="1"/>
      <w:marLeft w:val="0"/>
      <w:marRight w:val="0"/>
      <w:marTop w:val="0"/>
      <w:marBottom w:val="0"/>
      <w:divBdr>
        <w:top w:val="none" w:sz="0" w:space="0" w:color="auto"/>
        <w:left w:val="none" w:sz="0" w:space="0" w:color="auto"/>
        <w:bottom w:val="none" w:sz="0" w:space="0" w:color="auto"/>
        <w:right w:val="none" w:sz="0" w:space="0" w:color="auto"/>
      </w:divBdr>
    </w:div>
    <w:div w:id="993533996">
      <w:bodyDiv w:val="1"/>
      <w:marLeft w:val="0"/>
      <w:marRight w:val="0"/>
      <w:marTop w:val="0"/>
      <w:marBottom w:val="0"/>
      <w:divBdr>
        <w:top w:val="none" w:sz="0" w:space="0" w:color="auto"/>
        <w:left w:val="none" w:sz="0" w:space="0" w:color="auto"/>
        <w:bottom w:val="none" w:sz="0" w:space="0" w:color="auto"/>
        <w:right w:val="none" w:sz="0" w:space="0" w:color="auto"/>
      </w:divBdr>
      <w:divsChild>
        <w:div w:id="1574974848">
          <w:marLeft w:val="677"/>
          <w:marRight w:val="0"/>
          <w:marTop w:val="0"/>
          <w:marBottom w:val="0"/>
          <w:divBdr>
            <w:top w:val="none" w:sz="0" w:space="0" w:color="auto"/>
            <w:left w:val="none" w:sz="0" w:space="0" w:color="auto"/>
            <w:bottom w:val="none" w:sz="0" w:space="0" w:color="auto"/>
            <w:right w:val="none" w:sz="0" w:space="0" w:color="auto"/>
          </w:divBdr>
        </w:div>
        <w:div w:id="1707874878">
          <w:marLeft w:val="677"/>
          <w:marRight w:val="0"/>
          <w:marTop w:val="0"/>
          <w:marBottom w:val="0"/>
          <w:divBdr>
            <w:top w:val="none" w:sz="0" w:space="0" w:color="auto"/>
            <w:left w:val="none" w:sz="0" w:space="0" w:color="auto"/>
            <w:bottom w:val="none" w:sz="0" w:space="0" w:color="auto"/>
            <w:right w:val="none" w:sz="0" w:space="0" w:color="auto"/>
          </w:divBdr>
        </w:div>
        <w:div w:id="2131196604">
          <w:marLeft w:val="677"/>
          <w:marRight w:val="0"/>
          <w:marTop w:val="0"/>
          <w:marBottom w:val="0"/>
          <w:divBdr>
            <w:top w:val="none" w:sz="0" w:space="0" w:color="auto"/>
            <w:left w:val="none" w:sz="0" w:space="0" w:color="auto"/>
            <w:bottom w:val="none" w:sz="0" w:space="0" w:color="auto"/>
            <w:right w:val="none" w:sz="0" w:space="0" w:color="auto"/>
          </w:divBdr>
        </w:div>
      </w:divsChild>
    </w:div>
    <w:div w:id="999849443">
      <w:bodyDiv w:val="1"/>
      <w:marLeft w:val="0"/>
      <w:marRight w:val="0"/>
      <w:marTop w:val="0"/>
      <w:marBottom w:val="0"/>
      <w:divBdr>
        <w:top w:val="none" w:sz="0" w:space="0" w:color="auto"/>
        <w:left w:val="none" w:sz="0" w:space="0" w:color="auto"/>
        <w:bottom w:val="none" w:sz="0" w:space="0" w:color="auto"/>
        <w:right w:val="none" w:sz="0" w:space="0" w:color="auto"/>
      </w:divBdr>
    </w:div>
    <w:div w:id="1012488060">
      <w:bodyDiv w:val="1"/>
      <w:marLeft w:val="0"/>
      <w:marRight w:val="0"/>
      <w:marTop w:val="0"/>
      <w:marBottom w:val="0"/>
      <w:divBdr>
        <w:top w:val="none" w:sz="0" w:space="0" w:color="auto"/>
        <w:left w:val="none" w:sz="0" w:space="0" w:color="auto"/>
        <w:bottom w:val="none" w:sz="0" w:space="0" w:color="auto"/>
        <w:right w:val="none" w:sz="0" w:space="0" w:color="auto"/>
      </w:divBdr>
    </w:div>
    <w:div w:id="1047223707">
      <w:bodyDiv w:val="1"/>
      <w:marLeft w:val="0"/>
      <w:marRight w:val="0"/>
      <w:marTop w:val="0"/>
      <w:marBottom w:val="0"/>
      <w:divBdr>
        <w:top w:val="none" w:sz="0" w:space="0" w:color="auto"/>
        <w:left w:val="none" w:sz="0" w:space="0" w:color="auto"/>
        <w:bottom w:val="none" w:sz="0" w:space="0" w:color="auto"/>
        <w:right w:val="none" w:sz="0" w:space="0" w:color="auto"/>
      </w:divBdr>
    </w:div>
    <w:div w:id="1066757831">
      <w:bodyDiv w:val="1"/>
      <w:marLeft w:val="0"/>
      <w:marRight w:val="0"/>
      <w:marTop w:val="0"/>
      <w:marBottom w:val="0"/>
      <w:divBdr>
        <w:top w:val="none" w:sz="0" w:space="0" w:color="auto"/>
        <w:left w:val="none" w:sz="0" w:space="0" w:color="auto"/>
        <w:bottom w:val="none" w:sz="0" w:space="0" w:color="auto"/>
        <w:right w:val="none" w:sz="0" w:space="0" w:color="auto"/>
      </w:divBdr>
    </w:div>
    <w:div w:id="1077939224">
      <w:bodyDiv w:val="1"/>
      <w:marLeft w:val="0"/>
      <w:marRight w:val="0"/>
      <w:marTop w:val="0"/>
      <w:marBottom w:val="0"/>
      <w:divBdr>
        <w:top w:val="none" w:sz="0" w:space="0" w:color="auto"/>
        <w:left w:val="none" w:sz="0" w:space="0" w:color="auto"/>
        <w:bottom w:val="none" w:sz="0" w:space="0" w:color="auto"/>
        <w:right w:val="none" w:sz="0" w:space="0" w:color="auto"/>
      </w:divBdr>
    </w:div>
    <w:div w:id="1095857723">
      <w:bodyDiv w:val="1"/>
      <w:marLeft w:val="0"/>
      <w:marRight w:val="0"/>
      <w:marTop w:val="0"/>
      <w:marBottom w:val="0"/>
      <w:divBdr>
        <w:top w:val="none" w:sz="0" w:space="0" w:color="auto"/>
        <w:left w:val="none" w:sz="0" w:space="0" w:color="auto"/>
        <w:bottom w:val="none" w:sz="0" w:space="0" w:color="auto"/>
        <w:right w:val="none" w:sz="0" w:space="0" w:color="auto"/>
      </w:divBdr>
    </w:div>
    <w:div w:id="1124812609">
      <w:bodyDiv w:val="1"/>
      <w:marLeft w:val="0"/>
      <w:marRight w:val="0"/>
      <w:marTop w:val="0"/>
      <w:marBottom w:val="0"/>
      <w:divBdr>
        <w:top w:val="none" w:sz="0" w:space="0" w:color="auto"/>
        <w:left w:val="none" w:sz="0" w:space="0" w:color="auto"/>
        <w:bottom w:val="none" w:sz="0" w:space="0" w:color="auto"/>
        <w:right w:val="none" w:sz="0" w:space="0" w:color="auto"/>
      </w:divBdr>
    </w:div>
    <w:div w:id="1159687010">
      <w:bodyDiv w:val="1"/>
      <w:marLeft w:val="0"/>
      <w:marRight w:val="0"/>
      <w:marTop w:val="0"/>
      <w:marBottom w:val="0"/>
      <w:divBdr>
        <w:top w:val="none" w:sz="0" w:space="0" w:color="auto"/>
        <w:left w:val="none" w:sz="0" w:space="0" w:color="auto"/>
        <w:bottom w:val="none" w:sz="0" w:space="0" w:color="auto"/>
        <w:right w:val="none" w:sz="0" w:space="0" w:color="auto"/>
      </w:divBdr>
    </w:div>
    <w:div w:id="1171144443">
      <w:bodyDiv w:val="1"/>
      <w:marLeft w:val="0"/>
      <w:marRight w:val="0"/>
      <w:marTop w:val="0"/>
      <w:marBottom w:val="0"/>
      <w:divBdr>
        <w:top w:val="none" w:sz="0" w:space="0" w:color="auto"/>
        <w:left w:val="none" w:sz="0" w:space="0" w:color="auto"/>
        <w:bottom w:val="none" w:sz="0" w:space="0" w:color="auto"/>
        <w:right w:val="none" w:sz="0" w:space="0" w:color="auto"/>
      </w:divBdr>
      <w:divsChild>
        <w:div w:id="366609737">
          <w:marLeft w:val="0"/>
          <w:marRight w:val="0"/>
          <w:marTop w:val="0"/>
          <w:marBottom w:val="0"/>
          <w:divBdr>
            <w:top w:val="none" w:sz="0" w:space="0" w:color="auto"/>
            <w:left w:val="none" w:sz="0" w:space="0" w:color="auto"/>
            <w:bottom w:val="none" w:sz="0" w:space="0" w:color="auto"/>
            <w:right w:val="none" w:sz="0" w:space="0" w:color="auto"/>
          </w:divBdr>
          <w:divsChild>
            <w:div w:id="139152097">
              <w:marLeft w:val="0"/>
              <w:marRight w:val="0"/>
              <w:marTop w:val="0"/>
              <w:marBottom w:val="0"/>
              <w:divBdr>
                <w:top w:val="none" w:sz="0" w:space="0" w:color="auto"/>
                <w:left w:val="none" w:sz="0" w:space="0" w:color="auto"/>
                <w:bottom w:val="none" w:sz="0" w:space="0" w:color="auto"/>
                <w:right w:val="none" w:sz="0" w:space="0" w:color="auto"/>
              </w:divBdr>
            </w:div>
            <w:div w:id="198592198">
              <w:marLeft w:val="0"/>
              <w:marRight w:val="0"/>
              <w:marTop w:val="0"/>
              <w:marBottom w:val="0"/>
              <w:divBdr>
                <w:top w:val="none" w:sz="0" w:space="0" w:color="auto"/>
                <w:left w:val="none" w:sz="0" w:space="0" w:color="auto"/>
                <w:bottom w:val="none" w:sz="0" w:space="0" w:color="auto"/>
                <w:right w:val="none" w:sz="0" w:space="0" w:color="auto"/>
              </w:divBdr>
            </w:div>
            <w:div w:id="214858676">
              <w:marLeft w:val="0"/>
              <w:marRight w:val="0"/>
              <w:marTop w:val="0"/>
              <w:marBottom w:val="0"/>
              <w:divBdr>
                <w:top w:val="none" w:sz="0" w:space="0" w:color="auto"/>
                <w:left w:val="none" w:sz="0" w:space="0" w:color="auto"/>
                <w:bottom w:val="none" w:sz="0" w:space="0" w:color="auto"/>
                <w:right w:val="none" w:sz="0" w:space="0" w:color="auto"/>
              </w:divBdr>
            </w:div>
            <w:div w:id="1139154884">
              <w:marLeft w:val="0"/>
              <w:marRight w:val="0"/>
              <w:marTop w:val="0"/>
              <w:marBottom w:val="0"/>
              <w:divBdr>
                <w:top w:val="none" w:sz="0" w:space="0" w:color="auto"/>
                <w:left w:val="none" w:sz="0" w:space="0" w:color="auto"/>
                <w:bottom w:val="none" w:sz="0" w:space="0" w:color="auto"/>
                <w:right w:val="none" w:sz="0" w:space="0" w:color="auto"/>
              </w:divBdr>
            </w:div>
            <w:div w:id="1440443583">
              <w:marLeft w:val="0"/>
              <w:marRight w:val="0"/>
              <w:marTop w:val="0"/>
              <w:marBottom w:val="0"/>
              <w:divBdr>
                <w:top w:val="none" w:sz="0" w:space="0" w:color="auto"/>
                <w:left w:val="none" w:sz="0" w:space="0" w:color="auto"/>
                <w:bottom w:val="none" w:sz="0" w:space="0" w:color="auto"/>
                <w:right w:val="none" w:sz="0" w:space="0" w:color="auto"/>
              </w:divBdr>
            </w:div>
            <w:div w:id="1479686707">
              <w:marLeft w:val="0"/>
              <w:marRight w:val="0"/>
              <w:marTop w:val="0"/>
              <w:marBottom w:val="0"/>
              <w:divBdr>
                <w:top w:val="none" w:sz="0" w:space="0" w:color="auto"/>
                <w:left w:val="none" w:sz="0" w:space="0" w:color="auto"/>
                <w:bottom w:val="none" w:sz="0" w:space="0" w:color="auto"/>
                <w:right w:val="none" w:sz="0" w:space="0" w:color="auto"/>
              </w:divBdr>
            </w:div>
            <w:div w:id="1562328638">
              <w:marLeft w:val="0"/>
              <w:marRight w:val="0"/>
              <w:marTop w:val="0"/>
              <w:marBottom w:val="0"/>
              <w:divBdr>
                <w:top w:val="none" w:sz="0" w:space="0" w:color="auto"/>
                <w:left w:val="none" w:sz="0" w:space="0" w:color="auto"/>
                <w:bottom w:val="none" w:sz="0" w:space="0" w:color="auto"/>
                <w:right w:val="none" w:sz="0" w:space="0" w:color="auto"/>
              </w:divBdr>
            </w:div>
            <w:div w:id="1683773467">
              <w:marLeft w:val="0"/>
              <w:marRight w:val="0"/>
              <w:marTop w:val="0"/>
              <w:marBottom w:val="0"/>
              <w:divBdr>
                <w:top w:val="none" w:sz="0" w:space="0" w:color="auto"/>
                <w:left w:val="none" w:sz="0" w:space="0" w:color="auto"/>
                <w:bottom w:val="none" w:sz="0" w:space="0" w:color="auto"/>
                <w:right w:val="none" w:sz="0" w:space="0" w:color="auto"/>
              </w:divBdr>
            </w:div>
            <w:div w:id="20522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1822">
      <w:bodyDiv w:val="1"/>
      <w:marLeft w:val="0"/>
      <w:marRight w:val="0"/>
      <w:marTop w:val="0"/>
      <w:marBottom w:val="0"/>
      <w:divBdr>
        <w:top w:val="none" w:sz="0" w:space="0" w:color="auto"/>
        <w:left w:val="none" w:sz="0" w:space="0" w:color="auto"/>
        <w:bottom w:val="none" w:sz="0" w:space="0" w:color="auto"/>
        <w:right w:val="none" w:sz="0" w:space="0" w:color="auto"/>
      </w:divBdr>
      <w:divsChild>
        <w:div w:id="1860701443">
          <w:marLeft w:val="0"/>
          <w:marRight w:val="0"/>
          <w:marTop w:val="0"/>
          <w:marBottom w:val="326"/>
          <w:divBdr>
            <w:top w:val="none" w:sz="0" w:space="0" w:color="auto"/>
            <w:left w:val="none" w:sz="0" w:space="0" w:color="auto"/>
            <w:bottom w:val="none" w:sz="0" w:space="0" w:color="auto"/>
            <w:right w:val="none" w:sz="0" w:space="0" w:color="auto"/>
          </w:divBdr>
        </w:div>
      </w:divsChild>
    </w:div>
    <w:div w:id="1225330629">
      <w:bodyDiv w:val="1"/>
      <w:marLeft w:val="0"/>
      <w:marRight w:val="0"/>
      <w:marTop w:val="0"/>
      <w:marBottom w:val="0"/>
      <w:divBdr>
        <w:top w:val="none" w:sz="0" w:space="0" w:color="auto"/>
        <w:left w:val="none" w:sz="0" w:space="0" w:color="auto"/>
        <w:bottom w:val="none" w:sz="0" w:space="0" w:color="auto"/>
        <w:right w:val="none" w:sz="0" w:space="0" w:color="auto"/>
      </w:divBdr>
    </w:div>
    <w:div w:id="1268854466">
      <w:bodyDiv w:val="1"/>
      <w:marLeft w:val="0"/>
      <w:marRight w:val="0"/>
      <w:marTop w:val="0"/>
      <w:marBottom w:val="0"/>
      <w:divBdr>
        <w:top w:val="none" w:sz="0" w:space="0" w:color="auto"/>
        <w:left w:val="none" w:sz="0" w:space="0" w:color="auto"/>
        <w:bottom w:val="none" w:sz="0" w:space="0" w:color="auto"/>
        <w:right w:val="none" w:sz="0" w:space="0" w:color="auto"/>
      </w:divBdr>
    </w:div>
    <w:div w:id="1294680514">
      <w:bodyDiv w:val="1"/>
      <w:marLeft w:val="0"/>
      <w:marRight w:val="0"/>
      <w:marTop w:val="0"/>
      <w:marBottom w:val="0"/>
      <w:divBdr>
        <w:top w:val="none" w:sz="0" w:space="0" w:color="auto"/>
        <w:left w:val="none" w:sz="0" w:space="0" w:color="auto"/>
        <w:bottom w:val="none" w:sz="0" w:space="0" w:color="auto"/>
        <w:right w:val="none" w:sz="0" w:space="0" w:color="auto"/>
      </w:divBdr>
    </w:div>
    <w:div w:id="1314797885">
      <w:bodyDiv w:val="1"/>
      <w:marLeft w:val="0"/>
      <w:marRight w:val="0"/>
      <w:marTop w:val="0"/>
      <w:marBottom w:val="0"/>
      <w:divBdr>
        <w:top w:val="none" w:sz="0" w:space="0" w:color="auto"/>
        <w:left w:val="none" w:sz="0" w:space="0" w:color="auto"/>
        <w:bottom w:val="none" w:sz="0" w:space="0" w:color="auto"/>
        <w:right w:val="none" w:sz="0" w:space="0" w:color="auto"/>
      </w:divBdr>
      <w:divsChild>
        <w:div w:id="1181504747">
          <w:marLeft w:val="0"/>
          <w:marRight w:val="0"/>
          <w:marTop w:val="0"/>
          <w:marBottom w:val="326"/>
          <w:divBdr>
            <w:top w:val="none" w:sz="0" w:space="0" w:color="auto"/>
            <w:left w:val="none" w:sz="0" w:space="0" w:color="auto"/>
            <w:bottom w:val="none" w:sz="0" w:space="0" w:color="auto"/>
            <w:right w:val="none" w:sz="0" w:space="0" w:color="auto"/>
          </w:divBdr>
        </w:div>
      </w:divsChild>
    </w:div>
    <w:div w:id="1322150846">
      <w:bodyDiv w:val="1"/>
      <w:marLeft w:val="0"/>
      <w:marRight w:val="0"/>
      <w:marTop w:val="0"/>
      <w:marBottom w:val="0"/>
      <w:divBdr>
        <w:top w:val="none" w:sz="0" w:space="0" w:color="auto"/>
        <w:left w:val="none" w:sz="0" w:space="0" w:color="auto"/>
        <w:bottom w:val="none" w:sz="0" w:space="0" w:color="auto"/>
        <w:right w:val="none" w:sz="0" w:space="0" w:color="auto"/>
      </w:divBdr>
    </w:div>
    <w:div w:id="1322270829">
      <w:bodyDiv w:val="1"/>
      <w:marLeft w:val="0"/>
      <w:marRight w:val="0"/>
      <w:marTop w:val="0"/>
      <w:marBottom w:val="0"/>
      <w:divBdr>
        <w:top w:val="none" w:sz="0" w:space="0" w:color="auto"/>
        <w:left w:val="none" w:sz="0" w:space="0" w:color="auto"/>
        <w:bottom w:val="none" w:sz="0" w:space="0" w:color="auto"/>
        <w:right w:val="none" w:sz="0" w:space="0" w:color="auto"/>
      </w:divBdr>
    </w:div>
    <w:div w:id="1346207338">
      <w:bodyDiv w:val="1"/>
      <w:marLeft w:val="0"/>
      <w:marRight w:val="0"/>
      <w:marTop w:val="0"/>
      <w:marBottom w:val="0"/>
      <w:divBdr>
        <w:top w:val="none" w:sz="0" w:space="0" w:color="auto"/>
        <w:left w:val="none" w:sz="0" w:space="0" w:color="auto"/>
        <w:bottom w:val="none" w:sz="0" w:space="0" w:color="auto"/>
        <w:right w:val="none" w:sz="0" w:space="0" w:color="auto"/>
      </w:divBdr>
      <w:divsChild>
        <w:div w:id="592518505">
          <w:marLeft w:val="0"/>
          <w:marRight w:val="0"/>
          <w:marTop w:val="0"/>
          <w:marBottom w:val="326"/>
          <w:divBdr>
            <w:top w:val="none" w:sz="0" w:space="0" w:color="auto"/>
            <w:left w:val="none" w:sz="0" w:space="0" w:color="auto"/>
            <w:bottom w:val="none" w:sz="0" w:space="0" w:color="auto"/>
            <w:right w:val="none" w:sz="0" w:space="0" w:color="auto"/>
          </w:divBdr>
        </w:div>
      </w:divsChild>
    </w:div>
    <w:div w:id="1349213658">
      <w:bodyDiv w:val="1"/>
      <w:marLeft w:val="0"/>
      <w:marRight w:val="0"/>
      <w:marTop w:val="0"/>
      <w:marBottom w:val="0"/>
      <w:divBdr>
        <w:top w:val="none" w:sz="0" w:space="0" w:color="auto"/>
        <w:left w:val="none" w:sz="0" w:space="0" w:color="auto"/>
        <w:bottom w:val="none" w:sz="0" w:space="0" w:color="auto"/>
        <w:right w:val="none" w:sz="0" w:space="0" w:color="auto"/>
      </w:divBdr>
      <w:divsChild>
        <w:div w:id="864637056">
          <w:marLeft w:val="0"/>
          <w:marRight w:val="0"/>
          <w:marTop w:val="0"/>
          <w:marBottom w:val="326"/>
          <w:divBdr>
            <w:top w:val="none" w:sz="0" w:space="0" w:color="auto"/>
            <w:left w:val="none" w:sz="0" w:space="0" w:color="auto"/>
            <w:bottom w:val="none" w:sz="0" w:space="0" w:color="auto"/>
            <w:right w:val="none" w:sz="0" w:space="0" w:color="auto"/>
          </w:divBdr>
        </w:div>
      </w:divsChild>
    </w:div>
    <w:div w:id="1360816024">
      <w:bodyDiv w:val="1"/>
      <w:marLeft w:val="0"/>
      <w:marRight w:val="0"/>
      <w:marTop w:val="0"/>
      <w:marBottom w:val="0"/>
      <w:divBdr>
        <w:top w:val="none" w:sz="0" w:space="0" w:color="auto"/>
        <w:left w:val="none" w:sz="0" w:space="0" w:color="auto"/>
        <w:bottom w:val="none" w:sz="0" w:space="0" w:color="auto"/>
        <w:right w:val="none" w:sz="0" w:space="0" w:color="auto"/>
      </w:divBdr>
    </w:div>
    <w:div w:id="1393118061">
      <w:bodyDiv w:val="1"/>
      <w:marLeft w:val="204"/>
      <w:marRight w:val="204"/>
      <w:marTop w:val="204"/>
      <w:marBottom w:val="204"/>
      <w:divBdr>
        <w:top w:val="none" w:sz="0" w:space="0" w:color="auto"/>
        <w:left w:val="none" w:sz="0" w:space="0" w:color="auto"/>
        <w:bottom w:val="none" w:sz="0" w:space="0" w:color="auto"/>
        <w:right w:val="none" w:sz="0" w:space="0" w:color="auto"/>
      </w:divBdr>
      <w:divsChild>
        <w:div w:id="1215579280">
          <w:marLeft w:val="0"/>
          <w:marRight w:val="0"/>
          <w:marTop w:val="0"/>
          <w:marBottom w:val="326"/>
          <w:divBdr>
            <w:top w:val="none" w:sz="0" w:space="0" w:color="auto"/>
            <w:left w:val="none" w:sz="0" w:space="0" w:color="auto"/>
            <w:bottom w:val="none" w:sz="0" w:space="0" w:color="auto"/>
            <w:right w:val="none" w:sz="0" w:space="0" w:color="auto"/>
          </w:divBdr>
        </w:div>
      </w:divsChild>
    </w:div>
    <w:div w:id="1404329505">
      <w:bodyDiv w:val="1"/>
      <w:marLeft w:val="0"/>
      <w:marRight w:val="0"/>
      <w:marTop w:val="0"/>
      <w:marBottom w:val="0"/>
      <w:divBdr>
        <w:top w:val="none" w:sz="0" w:space="0" w:color="auto"/>
        <w:left w:val="none" w:sz="0" w:space="0" w:color="auto"/>
        <w:bottom w:val="none" w:sz="0" w:space="0" w:color="auto"/>
        <w:right w:val="none" w:sz="0" w:space="0" w:color="auto"/>
      </w:divBdr>
    </w:div>
    <w:div w:id="1417284991">
      <w:bodyDiv w:val="1"/>
      <w:marLeft w:val="0"/>
      <w:marRight w:val="0"/>
      <w:marTop w:val="0"/>
      <w:marBottom w:val="0"/>
      <w:divBdr>
        <w:top w:val="none" w:sz="0" w:space="0" w:color="auto"/>
        <w:left w:val="none" w:sz="0" w:space="0" w:color="auto"/>
        <w:bottom w:val="none" w:sz="0" w:space="0" w:color="auto"/>
        <w:right w:val="none" w:sz="0" w:space="0" w:color="auto"/>
      </w:divBdr>
    </w:div>
    <w:div w:id="1431699516">
      <w:bodyDiv w:val="1"/>
      <w:marLeft w:val="0"/>
      <w:marRight w:val="0"/>
      <w:marTop w:val="0"/>
      <w:marBottom w:val="0"/>
      <w:divBdr>
        <w:top w:val="none" w:sz="0" w:space="0" w:color="auto"/>
        <w:left w:val="none" w:sz="0" w:space="0" w:color="auto"/>
        <w:bottom w:val="none" w:sz="0" w:space="0" w:color="auto"/>
        <w:right w:val="none" w:sz="0" w:space="0" w:color="auto"/>
      </w:divBdr>
      <w:divsChild>
        <w:div w:id="1893997048">
          <w:marLeft w:val="0"/>
          <w:marRight w:val="0"/>
          <w:marTop w:val="0"/>
          <w:marBottom w:val="326"/>
          <w:divBdr>
            <w:top w:val="none" w:sz="0" w:space="0" w:color="auto"/>
            <w:left w:val="none" w:sz="0" w:space="0" w:color="auto"/>
            <w:bottom w:val="none" w:sz="0" w:space="0" w:color="auto"/>
            <w:right w:val="none" w:sz="0" w:space="0" w:color="auto"/>
          </w:divBdr>
        </w:div>
      </w:divsChild>
    </w:div>
    <w:div w:id="1449616587">
      <w:bodyDiv w:val="1"/>
      <w:marLeft w:val="0"/>
      <w:marRight w:val="0"/>
      <w:marTop w:val="0"/>
      <w:marBottom w:val="0"/>
      <w:divBdr>
        <w:top w:val="none" w:sz="0" w:space="0" w:color="auto"/>
        <w:left w:val="none" w:sz="0" w:space="0" w:color="auto"/>
        <w:bottom w:val="none" w:sz="0" w:space="0" w:color="auto"/>
        <w:right w:val="none" w:sz="0" w:space="0" w:color="auto"/>
      </w:divBdr>
      <w:divsChild>
        <w:div w:id="31199749">
          <w:marLeft w:val="0"/>
          <w:marRight w:val="0"/>
          <w:marTop w:val="0"/>
          <w:marBottom w:val="0"/>
          <w:divBdr>
            <w:top w:val="none" w:sz="0" w:space="0" w:color="auto"/>
            <w:left w:val="none" w:sz="0" w:space="0" w:color="auto"/>
            <w:bottom w:val="none" w:sz="0" w:space="0" w:color="auto"/>
            <w:right w:val="none" w:sz="0" w:space="0" w:color="auto"/>
          </w:divBdr>
        </w:div>
      </w:divsChild>
    </w:div>
    <w:div w:id="1453594000">
      <w:bodyDiv w:val="1"/>
      <w:marLeft w:val="0"/>
      <w:marRight w:val="0"/>
      <w:marTop w:val="0"/>
      <w:marBottom w:val="0"/>
      <w:divBdr>
        <w:top w:val="none" w:sz="0" w:space="0" w:color="auto"/>
        <w:left w:val="none" w:sz="0" w:space="0" w:color="auto"/>
        <w:bottom w:val="none" w:sz="0" w:space="0" w:color="auto"/>
        <w:right w:val="none" w:sz="0" w:space="0" w:color="auto"/>
      </w:divBdr>
    </w:div>
    <w:div w:id="1455640787">
      <w:bodyDiv w:val="1"/>
      <w:marLeft w:val="0"/>
      <w:marRight w:val="0"/>
      <w:marTop w:val="0"/>
      <w:marBottom w:val="0"/>
      <w:divBdr>
        <w:top w:val="none" w:sz="0" w:space="0" w:color="auto"/>
        <w:left w:val="none" w:sz="0" w:space="0" w:color="auto"/>
        <w:bottom w:val="none" w:sz="0" w:space="0" w:color="auto"/>
        <w:right w:val="none" w:sz="0" w:space="0" w:color="auto"/>
      </w:divBdr>
    </w:div>
    <w:div w:id="1461220419">
      <w:bodyDiv w:val="1"/>
      <w:marLeft w:val="0"/>
      <w:marRight w:val="0"/>
      <w:marTop w:val="0"/>
      <w:marBottom w:val="0"/>
      <w:divBdr>
        <w:top w:val="none" w:sz="0" w:space="0" w:color="auto"/>
        <w:left w:val="none" w:sz="0" w:space="0" w:color="auto"/>
        <w:bottom w:val="none" w:sz="0" w:space="0" w:color="auto"/>
        <w:right w:val="none" w:sz="0" w:space="0" w:color="auto"/>
      </w:divBdr>
    </w:div>
    <w:div w:id="1478768646">
      <w:bodyDiv w:val="1"/>
      <w:marLeft w:val="0"/>
      <w:marRight w:val="0"/>
      <w:marTop w:val="0"/>
      <w:marBottom w:val="0"/>
      <w:divBdr>
        <w:top w:val="none" w:sz="0" w:space="0" w:color="auto"/>
        <w:left w:val="none" w:sz="0" w:space="0" w:color="auto"/>
        <w:bottom w:val="none" w:sz="0" w:space="0" w:color="auto"/>
        <w:right w:val="none" w:sz="0" w:space="0" w:color="auto"/>
      </w:divBdr>
      <w:divsChild>
        <w:div w:id="1953974016">
          <w:marLeft w:val="0"/>
          <w:marRight w:val="0"/>
          <w:marTop w:val="0"/>
          <w:marBottom w:val="326"/>
          <w:divBdr>
            <w:top w:val="none" w:sz="0" w:space="0" w:color="auto"/>
            <w:left w:val="none" w:sz="0" w:space="0" w:color="auto"/>
            <w:bottom w:val="none" w:sz="0" w:space="0" w:color="auto"/>
            <w:right w:val="none" w:sz="0" w:space="0" w:color="auto"/>
          </w:divBdr>
        </w:div>
      </w:divsChild>
    </w:div>
    <w:div w:id="1507594240">
      <w:bodyDiv w:val="1"/>
      <w:marLeft w:val="0"/>
      <w:marRight w:val="0"/>
      <w:marTop w:val="0"/>
      <w:marBottom w:val="0"/>
      <w:divBdr>
        <w:top w:val="none" w:sz="0" w:space="0" w:color="auto"/>
        <w:left w:val="none" w:sz="0" w:space="0" w:color="auto"/>
        <w:bottom w:val="none" w:sz="0" w:space="0" w:color="auto"/>
        <w:right w:val="none" w:sz="0" w:space="0" w:color="auto"/>
      </w:divBdr>
    </w:div>
    <w:div w:id="1515463200">
      <w:bodyDiv w:val="1"/>
      <w:marLeft w:val="0"/>
      <w:marRight w:val="0"/>
      <w:marTop w:val="0"/>
      <w:marBottom w:val="0"/>
      <w:divBdr>
        <w:top w:val="none" w:sz="0" w:space="0" w:color="auto"/>
        <w:left w:val="none" w:sz="0" w:space="0" w:color="auto"/>
        <w:bottom w:val="none" w:sz="0" w:space="0" w:color="auto"/>
        <w:right w:val="none" w:sz="0" w:space="0" w:color="auto"/>
      </w:divBdr>
    </w:div>
    <w:div w:id="1523784208">
      <w:bodyDiv w:val="1"/>
      <w:marLeft w:val="0"/>
      <w:marRight w:val="0"/>
      <w:marTop w:val="0"/>
      <w:marBottom w:val="0"/>
      <w:divBdr>
        <w:top w:val="none" w:sz="0" w:space="0" w:color="auto"/>
        <w:left w:val="none" w:sz="0" w:space="0" w:color="auto"/>
        <w:bottom w:val="none" w:sz="0" w:space="0" w:color="auto"/>
        <w:right w:val="none" w:sz="0" w:space="0" w:color="auto"/>
      </w:divBdr>
    </w:div>
    <w:div w:id="1530221022">
      <w:bodyDiv w:val="1"/>
      <w:marLeft w:val="0"/>
      <w:marRight w:val="0"/>
      <w:marTop w:val="0"/>
      <w:marBottom w:val="0"/>
      <w:divBdr>
        <w:top w:val="none" w:sz="0" w:space="0" w:color="auto"/>
        <w:left w:val="none" w:sz="0" w:space="0" w:color="auto"/>
        <w:bottom w:val="none" w:sz="0" w:space="0" w:color="auto"/>
        <w:right w:val="none" w:sz="0" w:space="0" w:color="auto"/>
      </w:divBdr>
      <w:divsChild>
        <w:div w:id="1295915232">
          <w:marLeft w:val="0"/>
          <w:marRight w:val="0"/>
          <w:marTop w:val="0"/>
          <w:marBottom w:val="326"/>
          <w:divBdr>
            <w:top w:val="none" w:sz="0" w:space="0" w:color="auto"/>
            <w:left w:val="none" w:sz="0" w:space="0" w:color="auto"/>
            <w:bottom w:val="none" w:sz="0" w:space="0" w:color="auto"/>
            <w:right w:val="none" w:sz="0" w:space="0" w:color="auto"/>
          </w:divBdr>
        </w:div>
      </w:divsChild>
    </w:div>
    <w:div w:id="1558122405">
      <w:bodyDiv w:val="1"/>
      <w:marLeft w:val="0"/>
      <w:marRight w:val="0"/>
      <w:marTop w:val="0"/>
      <w:marBottom w:val="0"/>
      <w:divBdr>
        <w:top w:val="none" w:sz="0" w:space="0" w:color="auto"/>
        <w:left w:val="none" w:sz="0" w:space="0" w:color="auto"/>
        <w:bottom w:val="none" w:sz="0" w:space="0" w:color="auto"/>
        <w:right w:val="none" w:sz="0" w:space="0" w:color="auto"/>
      </w:divBdr>
      <w:divsChild>
        <w:div w:id="1414281262">
          <w:marLeft w:val="0"/>
          <w:marRight w:val="0"/>
          <w:marTop w:val="0"/>
          <w:marBottom w:val="0"/>
          <w:divBdr>
            <w:top w:val="none" w:sz="0" w:space="0" w:color="auto"/>
            <w:left w:val="none" w:sz="0" w:space="0" w:color="auto"/>
            <w:bottom w:val="none" w:sz="0" w:space="0" w:color="auto"/>
            <w:right w:val="none" w:sz="0" w:space="0" w:color="auto"/>
          </w:divBdr>
        </w:div>
      </w:divsChild>
    </w:div>
    <w:div w:id="1564684182">
      <w:bodyDiv w:val="1"/>
      <w:marLeft w:val="0"/>
      <w:marRight w:val="0"/>
      <w:marTop w:val="0"/>
      <w:marBottom w:val="0"/>
      <w:divBdr>
        <w:top w:val="none" w:sz="0" w:space="0" w:color="auto"/>
        <w:left w:val="none" w:sz="0" w:space="0" w:color="auto"/>
        <w:bottom w:val="none" w:sz="0" w:space="0" w:color="auto"/>
        <w:right w:val="none" w:sz="0" w:space="0" w:color="auto"/>
      </w:divBdr>
    </w:div>
    <w:div w:id="1581914691">
      <w:bodyDiv w:val="1"/>
      <w:marLeft w:val="0"/>
      <w:marRight w:val="0"/>
      <w:marTop w:val="0"/>
      <w:marBottom w:val="0"/>
      <w:divBdr>
        <w:top w:val="none" w:sz="0" w:space="0" w:color="auto"/>
        <w:left w:val="none" w:sz="0" w:space="0" w:color="auto"/>
        <w:bottom w:val="none" w:sz="0" w:space="0" w:color="auto"/>
        <w:right w:val="none" w:sz="0" w:space="0" w:color="auto"/>
      </w:divBdr>
    </w:div>
    <w:div w:id="1603807236">
      <w:bodyDiv w:val="1"/>
      <w:marLeft w:val="0"/>
      <w:marRight w:val="0"/>
      <w:marTop w:val="0"/>
      <w:marBottom w:val="0"/>
      <w:divBdr>
        <w:top w:val="none" w:sz="0" w:space="0" w:color="auto"/>
        <w:left w:val="none" w:sz="0" w:space="0" w:color="auto"/>
        <w:bottom w:val="none" w:sz="0" w:space="0" w:color="auto"/>
        <w:right w:val="none" w:sz="0" w:space="0" w:color="auto"/>
      </w:divBdr>
    </w:div>
    <w:div w:id="1610158108">
      <w:bodyDiv w:val="1"/>
      <w:marLeft w:val="0"/>
      <w:marRight w:val="0"/>
      <w:marTop w:val="0"/>
      <w:marBottom w:val="0"/>
      <w:divBdr>
        <w:top w:val="none" w:sz="0" w:space="0" w:color="auto"/>
        <w:left w:val="none" w:sz="0" w:space="0" w:color="auto"/>
        <w:bottom w:val="none" w:sz="0" w:space="0" w:color="auto"/>
        <w:right w:val="none" w:sz="0" w:space="0" w:color="auto"/>
      </w:divBdr>
      <w:divsChild>
        <w:div w:id="1745830899">
          <w:marLeft w:val="0"/>
          <w:marRight w:val="0"/>
          <w:marTop w:val="0"/>
          <w:marBottom w:val="326"/>
          <w:divBdr>
            <w:top w:val="none" w:sz="0" w:space="0" w:color="auto"/>
            <w:left w:val="none" w:sz="0" w:space="0" w:color="auto"/>
            <w:bottom w:val="none" w:sz="0" w:space="0" w:color="auto"/>
            <w:right w:val="none" w:sz="0" w:space="0" w:color="auto"/>
          </w:divBdr>
        </w:div>
      </w:divsChild>
    </w:div>
    <w:div w:id="1618677159">
      <w:bodyDiv w:val="1"/>
      <w:marLeft w:val="0"/>
      <w:marRight w:val="0"/>
      <w:marTop w:val="0"/>
      <w:marBottom w:val="0"/>
      <w:divBdr>
        <w:top w:val="none" w:sz="0" w:space="0" w:color="auto"/>
        <w:left w:val="none" w:sz="0" w:space="0" w:color="auto"/>
        <w:bottom w:val="none" w:sz="0" w:space="0" w:color="auto"/>
        <w:right w:val="none" w:sz="0" w:space="0" w:color="auto"/>
      </w:divBdr>
    </w:div>
    <w:div w:id="1633515365">
      <w:bodyDiv w:val="1"/>
      <w:marLeft w:val="0"/>
      <w:marRight w:val="0"/>
      <w:marTop w:val="0"/>
      <w:marBottom w:val="0"/>
      <w:divBdr>
        <w:top w:val="none" w:sz="0" w:space="0" w:color="auto"/>
        <w:left w:val="none" w:sz="0" w:space="0" w:color="auto"/>
        <w:bottom w:val="none" w:sz="0" w:space="0" w:color="auto"/>
        <w:right w:val="none" w:sz="0" w:space="0" w:color="auto"/>
      </w:divBdr>
    </w:div>
    <w:div w:id="1640577304">
      <w:bodyDiv w:val="1"/>
      <w:marLeft w:val="0"/>
      <w:marRight w:val="0"/>
      <w:marTop w:val="0"/>
      <w:marBottom w:val="0"/>
      <w:divBdr>
        <w:top w:val="none" w:sz="0" w:space="0" w:color="auto"/>
        <w:left w:val="none" w:sz="0" w:space="0" w:color="auto"/>
        <w:bottom w:val="none" w:sz="0" w:space="0" w:color="auto"/>
        <w:right w:val="none" w:sz="0" w:space="0" w:color="auto"/>
      </w:divBdr>
    </w:div>
    <w:div w:id="1644650359">
      <w:bodyDiv w:val="1"/>
      <w:marLeft w:val="0"/>
      <w:marRight w:val="0"/>
      <w:marTop w:val="0"/>
      <w:marBottom w:val="0"/>
      <w:divBdr>
        <w:top w:val="none" w:sz="0" w:space="0" w:color="auto"/>
        <w:left w:val="none" w:sz="0" w:space="0" w:color="auto"/>
        <w:bottom w:val="none" w:sz="0" w:space="0" w:color="auto"/>
        <w:right w:val="none" w:sz="0" w:space="0" w:color="auto"/>
      </w:divBdr>
      <w:divsChild>
        <w:div w:id="807670457">
          <w:marLeft w:val="0"/>
          <w:marRight w:val="0"/>
          <w:marTop w:val="0"/>
          <w:marBottom w:val="0"/>
          <w:divBdr>
            <w:top w:val="none" w:sz="0" w:space="0" w:color="auto"/>
            <w:left w:val="none" w:sz="0" w:space="0" w:color="auto"/>
            <w:bottom w:val="none" w:sz="0" w:space="0" w:color="auto"/>
            <w:right w:val="none" w:sz="0" w:space="0" w:color="auto"/>
          </w:divBdr>
          <w:divsChild>
            <w:div w:id="1350178862">
              <w:marLeft w:val="0"/>
              <w:marRight w:val="0"/>
              <w:marTop w:val="0"/>
              <w:marBottom w:val="0"/>
              <w:divBdr>
                <w:top w:val="none" w:sz="0" w:space="0" w:color="auto"/>
                <w:left w:val="none" w:sz="0" w:space="0" w:color="auto"/>
                <w:bottom w:val="none" w:sz="0" w:space="0" w:color="auto"/>
                <w:right w:val="none" w:sz="0" w:space="0" w:color="auto"/>
              </w:divBdr>
              <w:divsChild>
                <w:div w:id="54614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7790">
      <w:bodyDiv w:val="1"/>
      <w:marLeft w:val="0"/>
      <w:marRight w:val="0"/>
      <w:marTop w:val="0"/>
      <w:marBottom w:val="0"/>
      <w:divBdr>
        <w:top w:val="none" w:sz="0" w:space="0" w:color="auto"/>
        <w:left w:val="none" w:sz="0" w:space="0" w:color="auto"/>
        <w:bottom w:val="none" w:sz="0" w:space="0" w:color="auto"/>
        <w:right w:val="none" w:sz="0" w:space="0" w:color="auto"/>
      </w:divBdr>
    </w:div>
    <w:div w:id="1666589668">
      <w:bodyDiv w:val="1"/>
      <w:marLeft w:val="0"/>
      <w:marRight w:val="0"/>
      <w:marTop w:val="0"/>
      <w:marBottom w:val="0"/>
      <w:divBdr>
        <w:top w:val="none" w:sz="0" w:space="0" w:color="auto"/>
        <w:left w:val="none" w:sz="0" w:space="0" w:color="auto"/>
        <w:bottom w:val="none" w:sz="0" w:space="0" w:color="auto"/>
        <w:right w:val="none" w:sz="0" w:space="0" w:color="auto"/>
      </w:divBdr>
    </w:div>
    <w:div w:id="1679766790">
      <w:bodyDiv w:val="1"/>
      <w:marLeft w:val="0"/>
      <w:marRight w:val="0"/>
      <w:marTop w:val="0"/>
      <w:marBottom w:val="0"/>
      <w:divBdr>
        <w:top w:val="none" w:sz="0" w:space="0" w:color="auto"/>
        <w:left w:val="none" w:sz="0" w:space="0" w:color="auto"/>
        <w:bottom w:val="none" w:sz="0" w:space="0" w:color="auto"/>
        <w:right w:val="none" w:sz="0" w:space="0" w:color="auto"/>
      </w:divBdr>
    </w:div>
    <w:div w:id="1680429390">
      <w:bodyDiv w:val="1"/>
      <w:marLeft w:val="0"/>
      <w:marRight w:val="0"/>
      <w:marTop w:val="0"/>
      <w:marBottom w:val="0"/>
      <w:divBdr>
        <w:top w:val="none" w:sz="0" w:space="0" w:color="auto"/>
        <w:left w:val="none" w:sz="0" w:space="0" w:color="auto"/>
        <w:bottom w:val="none" w:sz="0" w:space="0" w:color="auto"/>
        <w:right w:val="none" w:sz="0" w:space="0" w:color="auto"/>
      </w:divBdr>
    </w:div>
    <w:div w:id="1703286832">
      <w:bodyDiv w:val="1"/>
      <w:marLeft w:val="0"/>
      <w:marRight w:val="0"/>
      <w:marTop w:val="0"/>
      <w:marBottom w:val="0"/>
      <w:divBdr>
        <w:top w:val="none" w:sz="0" w:space="0" w:color="auto"/>
        <w:left w:val="none" w:sz="0" w:space="0" w:color="auto"/>
        <w:bottom w:val="none" w:sz="0" w:space="0" w:color="auto"/>
        <w:right w:val="none" w:sz="0" w:space="0" w:color="auto"/>
      </w:divBdr>
      <w:divsChild>
        <w:div w:id="199166534">
          <w:marLeft w:val="547"/>
          <w:marRight w:val="0"/>
          <w:marTop w:val="0"/>
          <w:marBottom w:val="0"/>
          <w:divBdr>
            <w:top w:val="none" w:sz="0" w:space="0" w:color="auto"/>
            <w:left w:val="none" w:sz="0" w:space="0" w:color="auto"/>
            <w:bottom w:val="none" w:sz="0" w:space="0" w:color="auto"/>
            <w:right w:val="none" w:sz="0" w:space="0" w:color="auto"/>
          </w:divBdr>
        </w:div>
        <w:div w:id="541751993">
          <w:marLeft w:val="547"/>
          <w:marRight w:val="0"/>
          <w:marTop w:val="0"/>
          <w:marBottom w:val="0"/>
          <w:divBdr>
            <w:top w:val="none" w:sz="0" w:space="0" w:color="auto"/>
            <w:left w:val="none" w:sz="0" w:space="0" w:color="auto"/>
            <w:bottom w:val="none" w:sz="0" w:space="0" w:color="auto"/>
            <w:right w:val="none" w:sz="0" w:space="0" w:color="auto"/>
          </w:divBdr>
        </w:div>
        <w:div w:id="751393917">
          <w:marLeft w:val="547"/>
          <w:marRight w:val="0"/>
          <w:marTop w:val="0"/>
          <w:marBottom w:val="0"/>
          <w:divBdr>
            <w:top w:val="none" w:sz="0" w:space="0" w:color="auto"/>
            <w:left w:val="none" w:sz="0" w:space="0" w:color="auto"/>
            <w:bottom w:val="none" w:sz="0" w:space="0" w:color="auto"/>
            <w:right w:val="none" w:sz="0" w:space="0" w:color="auto"/>
          </w:divBdr>
        </w:div>
        <w:div w:id="1254044808">
          <w:marLeft w:val="547"/>
          <w:marRight w:val="0"/>
          <w:marTop w:val="0"/>
          <w:marBottom w:val="0"/>
          <w:divBdr>
            <w:top w:val="none" w:sz="0" w:space="0" w:color="auto"/>
            <w:left w:val="none" w:sz="0" w:space="0" w:color="auto"/>
            <w:bottom w:val="none" w:sz="0" w:space="0" w:color="auto"/>
            <w:right w:val="none" w:sz="0" w:space="0" w:color="auto"/>
          </w:divBdr>
        </w:div>
        <w:div w:id="1476334152">
          <w:marLeft w:val="547"/>
          <w:marRight w:val="0"/>
          <w:marTop w:val="0"/>
          <w:marBottom w:val="0"/>
          <w:divBdr>
            <w:top w:val="none" w:sz="0" w:space="0" w:color="auto"/>
            <w:left w:val="none" w:sz="0" w:space="0" w:color="auto"/>
            <w:bottom w:val="none" w:sz="0" w:space="0" w:color="auto"/>
            <w:right w:val="none" w:sz="0" w:space="0" w:color="auto"/>
          </w:divBdr>
        </w:div>
        <w:div w:id="1630359685">
          <w:marLeft w:val="547"/>
          <w:marRight w:val="0"/>
          <w:marTop w:val="0"/>
          <w:marBottom w:val="0"/>
          <w:divBdr>
            <w:top w:val="none" w:sz="0" w:space="0" w:color="auto"/>
            <w:left w:val="none" w:sz="0" w:space="0" w:color="auto"/>
            <w:bottom w:val="none" w:sz="0" w:space="0" w:color="auto"/>
            <w:right w:val="none" w:sz="0" w:space="0" w:color="auto"/>
          </w:divBdr>
        </w:div>
      </w:divsChild>
    </w:div>
    <w:div w:id="1727949751">
      <w:bodyDiv w:val="1"/>
      <w:marLeft w:val="0"/>
      <w:marRight w:val="0"/>
      <w:marTop w:val="0"/>
      <w:marBottom w:val="0"/>
      <w:divBdr>
        <w:top w:val="none" w:sz="0" w:space="0" w:color="auto"/>
        <w:left w:val="none" w:sz="0" w:space="0" w:color="auto"/>
        <w:bottom w:val="none" w:sz="0" w:space="0" w:color="auto"/>
        <w:right w:val="none" w:sz="0" w:space="0" w:color="auto"/>
      </w:divBdr>
    </w:div>
    <w:div w:id="1734162452">
      <w:bodyDiv w:val="1"/>
      <w:marLeft w:val="0"/>
      <w:marRight w:val="0"/>
      <w:marTop w:val="0"/>
      <w:marBottom w:val="0"/>
      <w:divBdr>
        <w:top w:val="none" w:sz="0" w:space="0" w:color="auto"/>
        <w:left w:val="none" w:sz="0" w:space="0" w:color="auto"/>
        <w:bottom w:val="none" w:sz="0" w:space="0" w:color="auto"/>
        <w:right w:val="none" w:sz="0" w:space="0" w:color="auto"/>
      </w:divBdr>
    </w:div>
    <w:div w:id="1734890787">
      <w:bodyDiv w:val="1"/>
      <w:marLeft w:val="0"/>
      <w:marRight w:val="0"/>
      <w:marTop w:val="0"/>
      <w:marBottom w:val="0"/>
      <w:divBdr>
        <w:top w:val="none" w:sz="0" w:space="0" w:color="auto"/>
        <w:left w:val="none" w:sz="0" w:space="0" w:color="auto"/>
        <w:bottom w:val="none" w:sz="0" w:space="0" w:color="auto"/>
        <w:right w:val="none" w:sz="0" w:space="0" w:color="auto"/>
      </w:divBdr>
    </w:div>
    <w:div w:id="1746415178">
      <w:bodyDiv w:val="1"/>
      <w:marLeft w:val="0"/>
      <w:marRight w:val="0"/>
      <w:marTop w:val="0"/>
      <w:marBottom w:val="0"/>
      <w:divBdr>
        <w:top w:val="none" w:sz="0" w:space="0" w:color="auto"/>
        <w:left w:val="none" w:sz="0" w:space="0" w:color="auto"/>
        <w:bottom w:val="none" w:sz="0" w:space="0" w:color="auto"/>
        <w:right w:val="none" w:sz="0" w:space="0" w:color="auto"/>
      </w:divBdr>
      <w:divsChild>
        <w:div w:id="2017613302">
          <w:marLeft w:val="0"/>
          <w:marRight w:val="0"/>
          <w:marTop w:val="0"/>
          <w:marBottom w:val="0"/>
          <w:divBdr>
            <w:top w:val="none" w:sz="0" w:space="0" w:color="auto"/>
            <w:left w:val="none" w:sz="0" w:space="0" w:color="auto"/>
            <w:bottom w:val="none" w:sz="0" w:space="0" w:color="auto"/>
            <w:right w:val="none" w:sz="0" w:space="0" w:color="auto"/>
          </w:divBdr>
        </w:div>
      </w:divsChild>
    </w:div>
    <w:div w:id="1748304789">
      <w:bodyDiv w:val="1"/>
      <w:marLeft w:val="0"/>
      <w:marRight w:val="0"/>
      <w:marTop w:val="0"/>
      <w:marBottom w:val="0"/>
      <w:divBdr>
        <w:top w:val="none" w:sz="0" w:space="0" w:color="auto"/>
        <w:left w:val="none" w:sz="0" w:space="0" w:color="auto"/>
        <w:bottom w:val="none" w:sz="0" w:space="0" w:color="auto"/>
        <w:right w:val="none" w:sz="0" w:space="0" w:color="auto"/>
      </w:divBdr>
      <w:divsChild>
        <w:div w:id="170605561">
          <w:marLeft w:val="0"/>
          <w:marRight w:val="0"/>
          <w:marTop w:val="0"/>
          <w:marBottom w:val="0"/>
          <w:divBdr>
            <w:top w:val="none" w:sz="0" w:space="0" w:color="auto"/>
            <w:left w:val="none" w:sz="0" w:space="0" w:color="auto"/>
            <w:bottom w:val="none" w:sz="0" w:space="0" w:color="auto"/>
            <w:right w:val="none" w:sz="0" w:space="0" w:color="auto"/>
          </w:divBdr>
          <w:divsChild>
            <w:div w:id="1652902053">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 w:id="1754934164">
      <w:bodyDiv w:val="1"/>
      <w:marLeft w:val="0"/>
      <w:marRight w:val="0"/>
      <w:marTop w:val="0"/>
      <w:marBottom w:val="0"/>
      <w:divBdr>
        <w:top w:val="none" w:sz="0" w:space="0" w:color="auto"/>
        <w:left w:val="none" w:sz="0" w:space="0" w:color="auto"/>
        <w:bottom w:val="none" w:sz="0" w:space="0" w:color="auto"/>
        <w:right w:val="none" w:sz="0" w:space="0" w:color="auto"/>
      </w:divBdr>
    </w:div>
    <w:div w:id="1757752072">
      <w:bodyDiv w:val="1"/>
      <w:marLeft w:val="0"/>
      <w:marRight w:val="0"/>
      <w:marTop w:val="0"/>
      <w:marBottom w:val="0"/>
      <w:divBdr>
        <w:top w:val="none" w:sz="0" w:space="0" w:color="auto"/>
        <w:left w:val="none" w:sz="0" w:space="0" w:color="auto"/>
        <w:bottom w:val="none" w:sz="0" w:space="0" w:color="auto"/>
        <w:right w:val="none" w:sz="0" w:space="0" w:color="auto"/>
      </w:divBdr>
    </w:div>
    <w:div w:id="1764641833">
      <w:bodyDiv w:val="1"/>
      <w:marLeft w:val="0"/>
      <w:marRight w:val="0"/>
      <w:marTop w:val="0"/>
      <w:marBottom w:val="0"/>
      <w:divBdr>
        <w:top w:val="none" w:sz="0" w:space="0" w:color="auto"/>
        <w:left w:val="none" w:sz="0" w:space="0" w:color="auto"/>
        <w:bottom w:val="none" w:sz="0" w:space="0" w:color="auto"/>
        <w:right w:val="none" w:sz="0" w:space="0" w:color="auto"/>
      </w:divBdr>
      <w:divsChild>
        <w:div w:id="33847110">
          <w:marLeft w:val="0"/>
          <w:marRight w:val="0"/>
          <w:marTop w:val="0"/>
          <w:marBottom w:val="0"/>
          <w:divBdr>
            <w:top w:val="none" w:sz="0" w:space="0" w:color="auto"/>
            <w:left w:val="none" w:sz="0" w:space="0" w:color="auto"/>
            <w:bottom w:val="none" w:sz="0" w:space="0" w:color="auto"/>
            <w:right w:val="none" w:sz="0" w:space="0" w:color="auto"/>
          </w:divBdr>
        </w:div>
      </w:divsChild>
    </w:div>
    <w:div w:id="1773233987">
      <w:bodyDiv w:val="1"/>
      <w:marLeft w:val="0"/>
      <w:marRight w:val="0"/>
      <w:marTop w:val="0"/>
      <w:marBottom w:val="0"/>
      <w:divBdr>
        <w:top w:val="none" w:sz="0" w:space="0" w:color="auto"/>
        <w:left w:val="none" w:sz="0" w:space="0" w:color="auto"/>
        <w:bottom w:val="none" w:sz="0" w:space="0" w:color="auto"/>
        <w:right w:val="none" w:sz="0" w:space="0" w:color="auto"/>
      </w:divBdr>
      <w:divsChild>
        <w:div w:id="951866070">
          <w:marLeft w:val="0"/>
          <w:marRight w:val="0"/>
          <w:marTop w:val="0"/>
          <w:marBottom w:val="326"/>
          <w:divBdr>
            <w:top w:val="none" w:sz="0" w:space="0" w:color="auto"/>
            <w:left w:val="none" w:sz="0" w:space="0" w:color="auto"/>
            <w:bottom w:val="none" w:sz="0" w:space="0" w:color="auto"/>
            <w:right w:val="none" w:sz="0" w:space="0" w:color="auto"/>
          </w:divBdr>
          <w:divsChild>
            <w:div w:id="70084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323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1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74667389">
      <w:bodyDiv w:val="1"/>
      <w:marLeft w:val="0"/>
      <w:marRight w:val="0"/>
      <w:marTop w:val="0"/>
      <w:marBottom w:val="0"/>
      <w:divBdr>
        <w:top w:val="none" w:sz="0" w:space="0" w:color="auto"/>
        <w:left w:val="none" w:sz="0" w:space="0" w:color="auto"/>
        <w:bottom w:val="none" w:sz="0" w:space="0" w:color="auto"/>
        <w:right w:val="none" w:sz="0" w:space="0" w:color="auto"/>
      </w:divBdr>
    </w:div>
    <w:div w:id="1778717030">
      <w:bodyDiv w:val="1"/>
      <w:marLeft w:val="0"/>
      <w:marRight w:val="0"/>
      <w:marTop w:val="0"/>
      <w:marBottom w:val="0"/>
      <w:divBdr>
        <w:top w:val="none" w:sz="0" w:space="0" w:color="auto"/>
        <w:left w:val="none" w:sz="0" w:space="0" w:color="auto"/>
        <w:bottom w:val="none" w:sz="0" w:space="0" w:color="auto"/>
        <w:right w:val="none" w:sz="0" w:space="0" w:color="auto"/>
      </w:divBdr>
    </w:div>
    <w:div w:id="1799177773">
      <w:bodyDiv w:val="1"/>
      <w:marLeft w:val="0"/>
      <w:marRight w:val="0"/>
      <w:marTop w:val="0"/>
      <w:marBottom w:val="0"/>
      <w:divBdr>
        <w:top w:val="none" w:sz="0" w:space="0" w:color="auto"/>
        <w:left w:val="none" w:sz="0" w:space="0" w:color="auto"/>
        <w:bottom w:val="none" w:sz="0" w:space="0" w:color="auto"/>
        <w:right w:val="none" w:sz="0" w:space="0" w:color="auto"/>
      </w:divBdr>
    </w:div>
    <w:div w:id="1810974027">
      <w:bodyDiv w:val="1"/>
      <w:marLeft w:val="0"/>
      <w:marRight w:val="0"/>
      <w:marTop w:val="0"/>
      <w:marBottom w:val="0"/>
      <w:divBdr>
        <w:top w:val="none" w:sz="0" w:space="0" w:color="auto"/>
        <w:left w:val="none" w:sz="0" w:space="0" w:color="auto"/>
        <w:bottom w:val="none" w:sz="0" w:space="0" w:color="auto"/>
        <w:right w:val="none" w:sz="0" w:space="0" w:color="auto"/>
      </w:divBdr>
    </w:div>
    <w:div w:id="1811899637">
      <w:bodyDiv w:val="1"/>
      <w:marLeft w:val="0"/>
      <w:marRight w:val="0"/>
      <w:marTop w:val="0"/>
      <w:marBottom w:val="0"/>
      <w:divBdr>
        <w:top w:val="none" w:sz="0" w:space="0" w:color="auto"/>
        <w:left w:val="none" w:sz="0" w:space="0" w:color="auto"/>
        <w:bottom w:val="none" w:sz="0" w:space="0" w:color="auto"/>
        <w:right w:val="none" w:sz="0" w:space="0" w:color="auto"/>
      </w:divBdr>
    </w:div>
    <w:div w:id="1835073939">
      <w:bodyDiv w:val="1"/>
      <w:marLeft w:val="0"/>
      <w:marRight w:val="0"/>
      <w:marTop w:val="0"/>
      <w:marBottom w:val="0"/>
      <w:divBdr>
        <w:top w:val="none" w:sz="0" w:space="0" w:color="auto"/>
        <w:left w:val="none" w:sz="0" w:space="0" w:color="auto"/>
        <w:bottom w:val="none" w:sz="0" w:space="0" w:color="auto"/>
        <w:right w:val="none" w:sz="0" w:space="0" w:color="auto"/>
      </w:divBdr>
    </w:div>
    <w:div w:id="1855420535">
      <w:bodyDiv w:val="1"/>
      <w:marLeft w:val="0"/>
      <w:marRight w:val="0"/>
      <w:marTop w:val="0"/>
      <w:marBottom w:val="0"/>
      <w:divBdr>
        <w:top w:val="none" w:sz="0" w:space="0" w:color="auto"/>
        <w:left w:val="none" w:sz="0" w:space="0" w:color="auto"/>
        <w:bottom w:val="none" w:sz="0" w:space="0" w:color="auto"/>
        <w:right w:val="none" w:sz="0" w:space="0" w:color="auto"/>
      </w:divBdr>
    </w:div>
    <w:div w:id="1870141628">
      <w:bodyDiv w:val="1"/>
      <w:marLeft w:val="0"/>
      <w:marRight w:val="0"/>
      <w:marTop w:val="0"/>
      <w:marBottom w:val="0"/>
      <w:divBdr>
        <w:top w:val="none" w:sz="0" w:space="0" w:color="auto"/>
        <w:left w:val="none" w:sz="0" w:space="0" w:color="auto"/>
        <w:bottom w:val="none" w:sz="0" w:space="0" w:color="auto"/>
        <w:right w:val="none" w:sz="0" w:space="0" w:color="auto"/>
      </w:divBdr>
      <w:divsChild>
        <w:div w:id="180045999">
          <w:marLeft w:val="0"/>
          <w:marRight w:val="0"/>
          <w:marTop w:val="0"/>
          <w:marBottom w:val="326"/>
          <w:divBdr>
            <w:top w:val="none" w:sz="0" w:space="0" w:color="auto"/>
            <w:left w:val="none" w:sz="0" w:space="0" w:color="auto"/>
            <w:bottom w:val="none" w:sz="0" w:space="0" w:color="auto"/>
            <w:right w:val="none" w:sz="0" w:space="0" w:color="auto"/>
          </w:divBdr>
        </w:div>
      </w:divsChild>
    </w:div>
    <w:div w:id="1893152811">
      <w:bodyDiv w:val="1"/>
      <w:marLeft w:val="0"/>
      <w:marRight w:val="0"/>
      <w:marTop w:val="0"/>
      <w:marBottom w:val="0"/>
      <w:divBdr>
        <w:top w:val="none" w:sz="0" w:space="0" w:color="auto"/>
        <w:left w:val="none" w:sz="0" w:space="0" w:color="auto"/>
        <w:bottom w:val="none" w:sz="0" w:space="0" w:color="auto"/>
        <w:right w:val="none" w:sz="0" w:space="0" w:color="auto"/>
      </w:divBdr>
    </w:div>
    <w:div w:id="1900045067">
      <w:bodyDiv w:val="1"/>
      <w:marLeft w:val="0"/>
      <w:marRight w:val="0"/>
      <w:marTop w:val="0"/>
      <w:marBottom w:val="0"/>
      <w:divBdr>
        <w:top w:val="none" w:sz="0" w:space="0" w:color="auto"/>
        <w:left w:val="none" w:sz="0" w:space="0" w:color="auto"/>
        <w:bottom w:val="none" w:sz="0" w:space="0" w:color="auto"/>
        <w:right w:val="none" w:sz="0" w:space="0" w:color="auto"/>
      </w:divBdr>
    </w:div>
    <w:div w:id="1913808346">
      <w:bodyDiv w:val="1"/>
      <w:marLeft w:val="0"/>
      <w:marRight w:val="0"/>
      <w:marTop w:val="0"/>
      <w:marBottom w:val="0"/>
      <w:divBdr>
        <w:top w:val="none" w:sz="0" w:space="0" w:color="auto"/>
        <w:left w:val="none" w:sz="0" w:space="0" w:color="auto"/>
        <w:bottom w:val="none" w:sz="0" w:space="0" w:color="auto"/>
        <w:right w:val="none" w:sz="0" w:space="0" w:color="auto"/>
      </w:divBdr>
    </w:div>
    <w:div w:id="1929270291">
      <w:bodyDiv w:val="1"/>
      <w:marLeft w:val="0"/>
      <w:marRight w:val="0"/>
      <w:marTop w:val="0"/>
      <w:marBottom w:val="0"/>
      <w:divBdr>
        <w:top w:val="none" w:sz="0" w:space="0" w:color="auto"/>
        <w:left w:val="none" w:sz="0" w:space="0" w:color="auto"/>
        <w:bottom w:val="none" w:sz="0" w:space="0" w:color="auto"/>
        <w:right w:val="none" w:sz="0" w:space="0" w:color="auto"/>
      </w:divBdr>
    </w:div>
    <w:div w:id="1957634333">
      <w:bodyDiv w:val="1"/>
      <w:marLeft w:val="0"/>
      <w:marRight w:val="0"/>
      <w:marTop w:val="0"/>
      <w:marBottom w:val="0"/>
      <w:divBdr>
        <w:top w:val="none" w:sz="0" w:space="0" w:color="auto"/>
        <w:left w:val="none" w:sz="0" w:space="0" w:color="auto"/>
        <w:bottom w:val="none" w:sz="0" w:space="0" w:color="auto"/>
        <w:right w:val="none" w:sz="0" w:space="0" w:color="auto"/>
      </w:divBdr>
    </w:div>
    <w:div w:id="1961036242">
      <w:bodyDiv w:val="1"/>
      <w:marLeft w:val="0"/>
      <w:marRight w:val="0"/>
      <w:marTop w:val="0"/>
      <w:marBottom w:val="0"/>
      <w:divBdr>
        <w:top w:val="none" w:sz="0" w:space="0" w:color="auto"/>
        <w:left w:val="none" w:sz="0" w:space="0" w:color="auto"/>
        <w:bottom w:val="none" w:sz="0" w:space="0" w:color="auto"/>
        <w:right w:val="none" w:sz="0" w:space="0" w:color="auto"/>
      </w:divBdr>
      <w:divsChild>
        <w:div w:id="1065178494">
          <w:marLeft w:val="0"/>
          <w:marRight w:val="0"/>
          <w:marTop w:val="0"/>
          <w:marBottom w:val="326"/>
          <w:divBdr>
            <w:top w:val="none" w:sz="0" w:space="0" w:color="auto"/>
            <w:left w:val="none" w:sz="0" w:space="0" w:color="auto"/>
            <w:bottom w:val="none" w:sz="0" w:space="0" w:color="auto"/>
            <w:right w:val="none" w:sz="0" w:space="0" w:color="auto"/>
          </w:divBdr>
        </w:div>
      </w:divsChild>
    </w:div>
    <w:div w:id="1962958257">
      <w:bodyDiv w:val="1"/>
      <w:marLeft w:val="0"/>
      <w:marRight w:val="0"/>
      <w:marTop w:val="0"/>
      <w:marBottom w:val="0"/>
      <w:divBdr>
        <w:top w:val="none" w:sz="0" w:space="0" w:color="auto"/>
        <w:left w:val="none" w:sz="0" w:space="0" w:color="auto"/>
        <w:bottom w:val="none" w:sz="0" w:space="0" w:color="auto"/>
        <w:right w:val="none" w:sz="0" w:space="0" w:color="auto"/>
      </w:divBdr>
    </w:div>
    <w:div w:id="2027904812">
      <w:bodyDiv w:val="1"/>
      <w:marLeft w:val="0"/>
      <w:marRight w:val="0"/>
      <w:marTop w:val="0"/>
      <w:marBottom w:val="0"/>
      <w:divBdr>
        <w:top w:val="none" w:sz="0" w:space="0" w:color="auto"/>
        <w:left w:val="none" w:sz="0" w:space="0" w:color="auto"/>
        <w:bottom w:val="none" w:sz="0" w:space="0" w:color="auto"/>
        <w:right w:val="none" w:sz="0" w:space="0" w:color="auto"/>
      </w:divBdr>
    </w:div>
    <w:div w:id="2062365202">
      <w:bodyDiv w:val="1"/>
      <w:marLeft w:val="0"/>
      <w:marRight w:val="0"/>
      <w:marTop w:val="0"/>
      <w:marBottom w:val="0"/>
      <w:divBdr>
        <w:top w:val="none" w:sz="0" w:space="0" w:color="auto"/>
        <w:left w:val="none" w:sz="0" w:space="0" w:color="auto"/>
        <w:bottom w:val="none" w:sz="0" w:space="0" w:color="auto"/>
        <w:right w:val="none" w:sz="0" w:space="0" w:color="auto"/>
      </w:divBdr>
      <w:divsChild>
        <w:div w:id="1390032749">
          <w:marLeft w:val="0"/>
          <w:marRight w:val="0"/>
          <w:marTop w:val="0"/>
          <w:marBottom w:val="0"/>
          <w:divBdr>
            <w:top w:val="none" w:sz="0" w:space="0" w:color="auto"/>
            <w:left w:val="none" w:sz="0" w:space="0" w:color="auto"/>
            <w:bottom w:val="none" w:sz="0" w:space="0" w:color="auto"/>
            <w:right w:val="none" w:sz="0" w:space="0" w:color="auto"/>
          </w:divBdr>
          <w:divsChild>
            <w:div w:id="1283540849">
              <w:marLeft w:val="0"/>
              <w:marRight w:val="0"/>
              <w:marTop w:val="0"/>
              <w:marBottom w:val="0"/>
              <w:divBdr>
                <w:top w:val="none" w:sz="0" w:space="0" w:color="auto"/>
                <w:left w:val="none" w:sz="0" w:space="0" w:color="auto"/>
                <w:bottom w:val="none" w:sz="0" w:space="0" w:color="auto"/>
                <w:right w:val="none" w:sz="0" w:space="0" w:color="auto"/>
              </w:divBdr>
              <w:divsChild>
                <w:div w:id="504782336">
                  <w:marLeft w:val="0"/>
                  <w:marRight w:val="0"/>
                  <w:marTop w:val="0"/>
                  <w:marBottom w:val="0"/>
                  <w:divBdr>
                    <w:top w:val="none" w:sz="0" w:space="0" w:color="auto"/>
                    <w:left w:val="none" w:sz="0" w:space="0" w:color="auto"/>
                    <w:bottom w:val="none" w:sz="0" w:space="0" w:color="auto"/>
                    <w:right w:val="none" w:sz="0" w:space="0" w:color="auto"/>
                  </w:divBdr>
                  <w:divsChild>
                    <w:div w:id="1749379914">
                      <w:marLeft w:val="0"/>
                      <w:marRight w:val="0"/>
                      <w:marTop w:val="0"/>
                      <w:marBottom w:val="0"/>
                      <w:divBdr>
                        <w:top w:val="none" w:sz="0" w:space="0" w:color="auto"/>
                        <w:left w:val="none" w:sz="0" w:space="0" w:color="auto"/>
                        <w:bottom w:val="none" w:sz="0" w:space="0" w:color="auto"/>
                        <w:right w:val="none" w:sz="0" w:space="0" w:color="auto"/>
                      </w:divBdr>
                      <w:divsChild>
                        <w:div w:id="1587575669">
                          <w:marLeft w:val="0"/>
                          <w:marRight w:val="0"/>
                          <w:marTop w:val="0"/>
                          <w:marBottom w:val="0"/>
                          <w:divBdr>
                            <w:top w:val="none" w:sz="0" w:space="0" w:color="auto"/>
                            <w:left w:val="none" w:sz="0" w:space="0" w:color="auto"/>
                            <w:bottom w:val="none" w:sz="0" w:space="0" w:color="auto"/>
                            <w:right w:val="none" w:sz="0" w:space="0" w:color="auto"/>
                          </w:divBdr>
                          <w:divsChild>
                            <w:div w:id="294064575">
                              <w:marLeft w:val="0"/>
                              <w:marRight w:val="0"/>
                              <w:marTop w:val="0"/>
                              <w:marBottom w:val="225"/>
                              <w:divBdr>
                                <w:top w:val="none" w:sz="0" w:space="0" w:color="auto"/>
                                <w:left w:val="none" w:sz="0" w:space="0" w:color="auto"/>
                                <w:bottom w:val="none" w:sz="0" w:space="0" w:color="auto"/>
                                <w:right w:val="none" w:sz="0" w:space="0" w:color="auto"/>
                              </w:divBdr>
                              <w:divsChild>
                                <w:div w:id="11736400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103718">
      <w:bodyDiv w:val="1"/>
      <w:marLeft w:val="0"/>
      <w:marRight w:val="0"/>
      <w:marTop w:val="0"/>
      <w:marBottom w:val="0"/>
      <w:divBdr>
        <w:top w:val="none" w:sz="0" w:space="0" w:color="auto"/>
        <w:left w:val="none" w:sz="0" w:space="0" w:color="auto"/>
        <w:bottom w:val="none" w:sz="0" w:space="0" w:color="auto"/>
        <w:right w:val="none" w:sz="0" w:space="0" w:color="auto"/>
      </w:divBdr>
    </w:div>
    <w:div w:id="2119250741">
      <w:bodyDiv w:val="1"/>
      <w:marLeft w:val="0"/>
      <w:marRight w:val="0"/>
      <w:marTop w:val="0"/>
      <w:marBottom w:val="0"/>
      <w:divBdr>
        <w:top w:val="none" w:sz="0" w:space="0" w:color="auto"/>
        <w:left w:val="none" w:sz="0" w:space="0" w:color="auto"/>
        <w:bottom w:val="none" w:sz="0" w:space="0" w:color="auto"/>
        <w:right w:val="none" w:sz="0" w:space="0" w:color="auto"/>
      </w:divBdr>
    </w:div>
    <w:div w:id="2135361587">
      <w:bodyDiv w:val="1"/>
      <w:marLeft w:val="0"/>
      <w:marRight w:val="0"/>
      <w:marTop w:val="0"/>
      <w:marBottom w:val="0"/>
      <w:divBdr>
        <w:top w:val="none" w:sz="0" w:space="0" w:color="auto"/>
        <w:left w:val="none" w:sz="0" w:space="0" w:color="auto"/>
        <w:bottom w:val="none" w:sz="0" w:space="0" w:color="auto"/>
        <w:right w:val="none" w:sz="0" w:space="0" w:color="auto"/>
      </w:divBdr>
      <w:divsChild>
        <w:div w:id="2129083656">
          <w:marLeft w:val="0"/>
          <w:marRight w:val="0"/>
          <w:marTop w:val="0"/>
          <w:marBottom w:val="32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n.org/geospatial/mapsgeo" TargetMode="External"/><Relationship Id="rId21" Type="http://schemas.openxmlformats.org/officeDocument/2006/relationships/hyperlink" Target="https://popp.undp.org/policy-page/transactional-procurement-strategies-and-procurement-planning" TargetMode="External"/><Relationship Id="rId42" Type="http://schemas.openxmlformats.org/officeDocument/2006/relationships/hyperlink" Target="https://www.greenclimate.fund/sites/default/files/document/ip-policy.pdf" TargetMode="External"/><Relationship Id="rId47" Type="http://schemas.openxmlformats.org/officeDocument/2006/relationships/hyperlink" Target="https://popp.undp.org/SitePages/POPPSubject.aspx?SBJID=448&amp;Menu=BusinessUnit&amp;Beta=0" TargetMode="External"/><Relationship Id="rId63" Type="http://schemas.openxmlformats.org/officeDocument/2006/relationships/hyperlink" Target="http://unstats.un.org/sdgs/indicators/database/" TargetMode="External"/><Relationship Id="rId68" Type="http://schemas.openxmlformats.org/officeDocument/2006/relationships/hyperlink" Target="https://www.greenclimate.fund/document/gcf-handbook" TargetMode="External"/><Relationship Id="rId84" Type="http://schemas.openxmlformats.org/officeDocument/2006/relationships/hyperlink" Target="https://eur03.safelinks.protection.outlook.com/?url=https%3A%2F%2Fwww.greenclimate.fund%2Fsites%2Fdefault%2Ffiles%2Fdocument%2Fpolicy-restructuring-cancellation.pdf&amp;data=05%7C01%7Cisabella.muthoni%40undp.org%7Cd6a7f943932c44aa5afc08daf2f2b87a%7Cb3e5db5e2944483799f57488ace54319%7C0%7C0%7C638089421526371316%7CUnknown%7CTWFpbGZsb3d8eyJWIjoiMC4wLjAwMDAiLCJQIjoiV2luMzIiLCJBTiI6Ik1haWwiLCJXVCI6Mn0%3D%7C3000%7C%7C%7C&amp;sdata=A0jOrL2ZVHnpLIMGQSTnfVrpVGr0bqjLdtlAHiZhmjE%3D&amp;reserved=0" TargetMode="External"/><Relationship Id="rId89" Type="http://schemas.openxmlformats.org/officeDocument/2006/relationships/hyperlink" Target="https://intranet.undp.org/unit/bpps/sdev/gef/Templates/GCF%20TBWP%20template.xlsx?Web=1" TargetMode="External"/><Relationship Id="rId16" Type="http://schemas.openxmlformats.org/officeDocument/2006/relationships/hyperlink" Target="https://popp.undp.org/policy-page/appraise-and-approve" TargetMode="External"/><Relationship Id="rId107" Type="http://schemas.openxmlformats.org/officeDocument/2006/relationships/hyperlink" Target="https://popp.undp.org/UNDP_POPP_DOCUMENT_LIBRARY/Public/AC_Accountability_Enterprise%20Risk%20Management%20Policy%20(2016).pdf" TargetMode="External"/><Relationship Id="rId11" Type="http://schemas.openxmlformats.org/officeDocument/2006/relationships/endnotes" Target="endnotes.xml"/><Relationship Id="rId32" Type="http://schemas.openxmlformats.org/officeDocument/2006/relationships/hyperlink" Target="https://www.greenclimate.fund/documents/20182/239759/Investment_Framework.pdf/eb3c6adc-0f24-4586-8e0d-70aa6fb8c3c8" TargetMode="External"/><Relationship Id="rId37" Type="http://schemas.openxmlformats.org/officeDocument/2006/relationships/hyperlink" Target="http://www.undp.org/content/undp/en/home/operations/transparency/information_disclosurepolicy/" TargetMode="External"/><Relationship Id="rId53" Type="http://schemas.openxmlformats.org/officeDocument/2006/relationships/hyperlink" Target="http://www.undp.org/content/undp/en/home/operations/social-and-environmental-sustainability-in-undp/SES.html" TargetMode="External"/><Relationship Id="rId58" Type="http://schemas.openxmlformats.org/officeDocument/2006/relationships/hyperlink" Target="https://intranet.undp.org/unit/bpps/gender/Gender%20Libary/Forms/AllItems.aspx" TargetMode="External"/><Relationship Id="rId74" Type="http://schemas.openxmlformats.org/officeDocument/2006/relationships/image" Target="media/image5.png"/><Relationship Id="rId79" Type="http://schemas.openxmlformats.org/officeDocument/2006/relationships/image" Target="media/image9.png"/><Relationship Id="rId102" Type="http://schemas.openxmlformats.org/officeDocument/2006/relationships/hyperlink" Target="https://www.un.org/securitycouncil/content/un-sc-consolidated-list" TargetMode="External"/><Relationship Id="rId5" Type="http://schemas.openxmlformats.org/officeDocument/2006/relationships/customXml" Target="../customXml/item5.xml"/><Relationship Id="rId90" Type="http://schemas.openxmlformats.org/officeDocument/2006/relationships/hyperlink" Target="https://popp.undp.org/_layouts/15/WopiFrame.aspx?sourcedoc=/UNDP_POPP_DOCUMENT_LIBRARY/Public/PSU_Award%20and%20Management%20of%20Contract_Payment%20and%20Taxes.docx&amp;action=default&amp;DefaultItemOpen=1" TargetMode="External"/><Relationship Id="rId95" Type="http://schemas.openxmlformats.org/officeDocument/2006/relationships/hyperlink" Target="https://www.un.org/securitycouncil/content/un-sc-consolidated-list" TargetMode="External"/><Relationship Id="rId22" Type="http://schemas.openxmlformats.org/officeDocument/2006/relationships/hyperlink" Target="https://popp.undp.org/document/gcf-raci-nim-projects" TargetMode="External"/><Relationship Id="rId27" Type="http://schemas.openxmlformats.org/officeDocument/2006/relationships/hyperlink" Target="https://www.undp.org/publications/undp-strategic-plan-2022-2025" TargetMode="External"/><Relationship Id="rId43" Type="http://schemas.openxmlformats.org/officeDocument/2006/relationships/hyperlink" Target="https://www.greenclimate.fund/sites/default/files/document/aml-cft-policy.pdf" TargetMode="External"/><Relationship Id="rId48" Type="http://schemas.openxmlformats.org/officeDocument/2006/relationships/hyperlink" Target="http://erc.undp.org/index.html;jsessionid=227AAA3B5ECD15BC3E0759EE6AAA6A01" TargetMode="External"/><Relationship Id="rId64" Type="http://schemas.openxmlformats.org/officeDocument/2006/relationships/hyperlink" Target="https://popp.undp.org/" TargetMode="External"/><Relationship Id="rId69" Type="http://schemas.openxmlformats.org/officeDocument/2006/relationships/hyperlink" Target="https://erc.undp.org/" TargetMode="External"/><Relationship Id="rId80" Type="http://schemas.openxmlformats.org/officeDocument/2006/relationships/image" Target="media/image10.png"/><Relationship Id="rId85" Type="http://schemas.openxmlformats.org/officeDocument/2006/relationships/hyperlink" Target="file:////node/1796" TargetMode="External"/><Relationship Id="rId12" Type="http://schemas.openxmlformats.org/officeDocument/2006/relationships/image" Target="media/image1.png"/><Relationship Id="rId17" Type="http://schemas.openxmlformats.org/officeDocument/2006/relationships/hyperlink" Target="https://popp.undp.org/procurement/construction-works" TargetMode="External"/><Relationship Id="rId33" Type="http://schemas.openxmlformats.org/officeDocument/2006/relationships/hyperlink" Target="https://www.greenclimate.fund/document/gcf-b17-12" TargetMode="External"/><Relationship Id="rId38" Type="http://schemas.openxmlformats.org/officeDocument/2006/relationships/hyperlink" Target="https://genderequalitystrategy.undp.org/" TargetMode="External"/><Relationship Id="rId59" Type="http://schemas.openxmlformats.org/officeDocument/2006/relationships/hyperlink" Target="https://rebrand.ly/DbDProjectGuideEN" TargetMode="External"/><Relationship Id="rId103" Type="http://schemas.openxmlformats.org/officeDocument/2006/relationships/hyperlink" Target="https://www.un.org/securitycouncil/content/un-sc-consolidated-list" TargetMode="External"/><Relationship Id="rId108" Type="http://schemas.openxmlformats.org/officeDocument/2006/relationships/hyperlink" Target="https://popp.undp.org/_Layouts/15/POPPOpenDoc.aspx?ID=POPP-11-3253" TargetMode="External"/><Relationship Id="rId54" Type="http://schemas.openxmlformats.org/officeDocument/2006/relationships/hyperlink" Target="https://intranet.undp.org/unit/bpps/sdev/gef/default.aspx" TargetMode="External"/><Relationship Id="rId70" Type="http://schemas.openxmlformats.org/officeDocument/2006/relationships/hyperlink" Target="https://erc.undp.org/" TargetMode="External"/><Relationship Id="rId75" Type="http://schemas.openxmlformats.org/officeDocument/2006/relationships/hyperlink" Target="https://popp.undp.org/_layouts/15/WopiFrame.aspx?sourcedoc=/UNDP_POPP_DOCUMENT_LIBRARY/Public/PPM_Design_Select%20Responsible%20Party%20and%20Grantees.docx&amp;action=default" TargetMode="External"/><Relationship Id="rId91" Type="http://schemas.openxmlformats.org/officeDocument/2006/relationships/hyperlink" Target="http://intra.undp.org/bdp/archive-programming-manual/docs/reference-centre/chapter6/sbaa.pdf" TargetMode="External"/><Relationship Id="rId96" Type="http://schemas.openxmlformats.org/officeDocument/2006/relationships/hyperlink" Target="http://www.undp.org/se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popp.undp.org/SitePages/POPPSubject.aspx?SBJID=452&amp;Menu=BusinessUnit&amp;Beta=0" TargetMode="External"/><Relationship Id="rId23" Type="http://schemas.openxmlformats.org/officeDocument/2006/relationships/hyperlink" Target="https://popp.undp.org/policy-page/transactional-procurement-strategies-and-procurement-planning" TargetMode="External"/><Relationship Id="rId28" Type="http://schemas.openxmlformats.org/officeDocument/2006/relationships/hyperlink" Target="https://www.undp.org/sustainable-development-goals" TargetMode="External"/><Relationship Id="rId36" Type="http://schemas.openxmlformats.org/officeDocument/2006/relationships/hyperlink" Target="https://www.undp.org/content/undp/en/home/accountability/social-and-environmental-responsibility.html" TargetMode="External"/><Relationship Id="rId49" Type="http://schemas.openxmlformats.org/officeDocument/2006/relationships/hyperlink" Target="https://www.greenclimate.fund/sites/default/files/document/gcf-programming-manual.pdf" TargetMode="External"/><Relationship Id="rId57" Type="http://schemas.openxmlformats.org/officeDocument/2006/relationships/footer" Target="footer2.xml"/><Relationship Id="rId106" Type="http://schemas.openxmlformats.org/officeDocument/2006/relationships/hyperlink" Target="http://www.undp.org" TargetMode="External"/><Relationship Id="rId10" Type="http://schemas.openxmlformats.org/officeDocument/2006/relationships/footnotes" Target="footnotes.xml"/><Relationship Id="rId31" Type="http://schemas.openxmlformats.org/officeDocument/2006/relationships/hyperlink" Target="https://www.greenclimate.fund/sites/default/files/document/initial-investment-framework.pdf" TargetMode="External"/><Relationship Id="rId44" Type="http://schemas.openxmlformats.org/officeDocument/2006/relationships/hyperlink" Target="https://undp.sharepoint.com/:b:/r/sites/undp-gcfproject/SOP%20and%20FAQ/GCF_Cancellation%20and%20restructuring%20policy%20APPROVED.pdf?csf=1&amp;e=q8cU40" TargetMode="External"/><Relationship Id="rId52" Type="http://schemas.openxmlformats.org/officeDocument/2006/relationships/hyperlink" Target="file:///C:\node\1866" TargetMode="External"/><Relationship Id="rId60" Type="http://schemas.openxmlformats.org/officeDocument/2006/relationships/hyperlink" Target="https://www.greenclimate.fund/documents/20182/193446/GCF_Branding_Guidelines.pdf/dc7d3c81-12e0-b749-ba0d-1395e529af18" TargetMode="External"/><Relationship Id="rId65" Type="http://schemas.openxmlformats.org/officeDocument/2006/relationships/hyperlink" Target="http://web.undp.org/evaluation/policy.shtml" TargetMode="External"/><Relationship Id="rId73" Type="http://schemas.openxmlformats.org/officeDocument/2006/relationships/image" Target="media/image4.png"/><Relationship Id="rId78" Type="http://schemas.openxmlformats.org/officeDocument/2006/relationships/image" Target="media/image8.png"/><Relationship Id="rId81" Type="http://schemas.openxmlformats.org/officeDocument/2006/relationships/image" Target="media/image11.png"/><Relationship Id="rId86" Type="http://schemas.openxmlformats.org/officeDocument/2006/relationships/hyperlink" Target="https://www.greenclimate.fund/sites/default/files/document/policy-restructuring-cancellation.pdf" TargetMode="External"/><Relationship Id="rId94" Type="http://schemas.openxmlformats.org/officeDocument/2006/relationships/hyperlink" Target="https://intranet.undp.org/global/documents/ppm/Supplemental.pdf" TargetMode="External"/><Relationship Id="rId99" Type="http://schemas.openxmlformats.org/officeDocument/2006/relationships/hyperlink" Target="https://www.un.org/securitycouncil/content/un-sc-consolidated-list" TargetMode="External"/><Relationship Id="rId101" Type="http://schemas.openxmlformats.org/officeDocument/2006/relationships/hyperlink" Target="http://www.undp.org/secu-srm"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file:////node/2156" TargetMode="External"/><Relationship Id="rId39" Type="http://schemas.openxmlformats.org/officeDocument/2006/relationships/hyperlink" Target="https://popp.undp.org/_layouts/15/WopiFrame.aspx?sourcedoc=/UNDP_POPP_DOCUMENT_LIBRARY/Public/AC_Internal%20Control%20Framework_Anti-Fraud%20Policy.docx&amp;action=default" TargetMode="External"/><Relationship Id="rId109" Type="http://schemas.openxmlformats.org/officeDocument/2006/relationships/fontTable" Target="fontTable.xml"/><Relationship Id="rId34" Type="http://schemas.openxmlformats.org/officeDocument/2006/relationships/hyperlink" Target="http://www.undp.org/content/undp/en/home/operations/social-and-environmental-sustainability-in-undp/" TargetMode="External"/><Relationship Id="rId50" Type="http://schemas.openxmlformats.org/officeDocument/2006/relationships/hyperlink" Target="https://www.greenclimate.fund/documents/20182/193446/GCF_Branding_Guidelines.pdf/dc7d3c81-12e0-b749-ba0d-1395e529af18" TargetMode="External"/><Relationship Id="rId55" Type="http://schemas.openxmlformats.org/officeDocument/2006/relationships/header" Target="header1.xml"/><Relationship Id="rId76" Type="http://schemas.openxmlformats.org/officeDocument/2006/relationships/image" Target="media/image6.png"/><Relationship Id="rId97" Type="http://schemas.openxmlformats.org/officeDocument/2006/relationships/hyperlink" Target="http://www.undp.org/secu-srm" TargetMode="External"/><Relationship Id="rId104" Type="http://schemas.openxmlformats.org/officeDocument/2006/relationships/hyperlink" Target="http://www.undp.org/ses" TargetMode="External"/><Relationship Id="rId7" Type="http://schemas.openxmlformats.org/officeDocument/2006/relationships/styles" Target="styles.xml"/><Relationship Id="rId71" Type="http://schemas.openxmlformats.org/officeDocument/2006/relationships/hyperlink" Target="https://popp.undp.org/SitePages/POPPSubject.aspx?SBJID=452&amp;Menu=BusinessUnit" TargetMode="External"/><Relationship Id="rId92" Type="http://schemas.openxmlformats.org/officeDocument/2006/relationships/hyperlink" Target="http://intra.undp.org/bdp/archive-programming-manual/docs/reference-centre/chapter6/sbaa.pdf" TargetMode="External"/><Relationship Id="rId2" Type="http://schemas.openxmlformats.org/officeDocument/2006/relationships/customXml" Target="../customXml/item2.xml"/><Relationship Id="rId29" Type="http://schemas.openxmlformats.org/officeDocument/2006/relationships/hyperlink" Target="https://www.greenclimate.fund/sites/default/files/document/updated-strategic-plan-green-climate-fund-2020-2023.pdf" TargetMode="External"/><Relationship Id="rId24" Type="http://schemas.openxmlformats.org/officeDocument/2006/relationships/hyperlink" Target="https://www.unep.org/explore-topics/resource-efficiency/what-we-do/sustainable-public-procurement/sdg-127-target-and" TargetMode="External"/><Relationship Id="rId40" Type="http://schemas.openxmlformats.org/officeDocument/2006/relationships/hyperlink" Target="https://www.greenclimate.fund/sites/default/files/document/environment-social-policy.pdf" TargetMode="External"/><Relationship Id="rId45" Type="http://schemas.openxmlformats.org/officeDocument/2006/relationships/hyperlink" Target="https://www.greenclimate.fund/sites/default/files/document/policy-cofinancing.pdf" TargetMode="External"/><Relationship Id="rId66" Type="http://schemas.openxmlformats.org/officeDocument/2006/relationships/hyperlink" Target="https://www.greenclimate.fund/document/integrated-results-management-framework" TargetMode="External"/><Relationship Id="rId87" Type="http://schemas.openxmlformats.org/officeDocument/2006/relationships/header" Target="header2.xml"/><Relationship Id="rId110" Type="http://schemas.openxmlformats.org/officeDocument/2006/relationships/glossaryDocument" Target="glossary/document.xml"/><Relationship Id="rId61" Type="http://schemas.openxmlformats.org/officeDocument/2006/relationships/hyperlink" Target="https://www.greenclimate.fund/document/integrated-results-management-framework" TargetMode="External"/><Relationship Id="rId82" Type="http://schemas.openxmlformats.org/officeDocument/2006/relationships/hyperlink" Target="https://popp.undp.org/_layouts/15/WopiFrame.aspx?sourcedoc=/UNDP_POPP_DOCUMENT_LIBRARY/Public/PPM_Implement_Provide%20Oversight.docx&amp;action=default" TargetMode="External"/><Relationship Id="rId19" Type="http://schemas.openxmlformats.org/officeDocument/2006/relationships/hyperlink" Target="https://pims.undp.org/uploaded/1464/1794541/VF%20Cofinancing%20and%20SES%20Guidance%20-%20December%202021.pdf" TargetMode="External"/><Relationship Id="rId14" Type="http://schemas.openxmlformats.org/officeDocument/2006/relationships/hyperlink" Target="https://popp.undp.org/SitePages/POPPSubject.aspx?SBJID=288&amp;Menu=BusinessUnit&amp;Beta=0" TargetMode="External"/><Relationship Id="rId30" Type="http://schemas.openxmlformats.org/officeDocument/2006/relationships/hyperlink" Target="https://www.greenclimate.fund/sites/default/files/document/gcf-b29-12.pdf" TargetMode="External"/><Relationship Id="rId35" Type="http://schemas.openxmlformats.org/officeDocument/2006/relationships/hyperlink" Target="https://info.undp.org/sites/bpps/SES_Toolkit/default.aspx" TargetMode="External"/><Relationship Id="rId56" Type="http://schemas.openxmlformats.org/officeDocument/2006/relationships/footer" Target="footer1.xml"/><Relationship Id="rId77" Type="http://schemas.openxmlformats.org/officeDocument/2006/relationships/image" Target="media/image7.png"/><Relationship Id="rId100" Type="http://schemas.openxmlformats.org/officeDocument/2006/relationships/hyperlink" Target="http://www.undp.org/ses" TargetMode="External"/><Relationship Id="rId105" Type="http://schemas.openxmlformats.org/officeDocument/2006/relationships/hyperlink" Target="http://www.undp.org/secu-srm" TargetMode="External"/><Relationship Id="rId8" Type="http://schemas.openxmlformats.org/officeDocument/2006/relationships/settings" Target="settings.xml"/><Relationship Id="rId51" Type="http://schemas.openxmlformats.org/officeDocument/2006/relationships/image" Target="media/image3.emf"/><Relationship Id="rId72" Type="http://schemas.openxmlformats.org/officeDocument/2006/relationships/hyperlink" Target="https://popp.undp.org/SitePages/POPPSubject.aspx?SBJID=452&amp;Menu=BusinessUnit&amp;Beta=0" TargetMode="External"/><Relationship Id="rId93" Type="http://schemas.openxmlformats.org/officeDocument/2006/relationships/hyperlink" Target="https://intranet.undp.org/global/documents/ppm/Supplemental.pdf" TargetMode="External"/><Relationship Id="rId98" Type="http://schemas.openxmlformats.org/officeDocument/2006/relationships/hyperlink" Target="https://www.un.org/securitycouncil/content/un-sc-consolidated-list" TargetMode="External"/><Relationship Id="rId3" Type="http://schemas.openxmlformats.org/officeDocument/2006/relationships/customXml" Target="../customXml/item3.xml"/><Relationship Id="rId25" Type="http://schemas.openxmlformats.org/officeDocument/2006/relationships/hyperlink" Target="https://popp.undp.org/policy-page/sustainable-procurement" TargetMode="External"/><Relationship Id="rId46" Type="http://schemas.openxmlformats.org/officeDocument/2006/relationships/hyperlink" Target="https://www.greenclimate.fund/sites/default/files/document/seah-policy.pdf" TargetMode="External"/><Relationship Id="rId67" Type="http://schemas.openxmlformats.org/officeDocument/2006/relationships/hyperlink" Target="https://www.greenclimate.fund/document/evaluation-policy-gcf" TargetMode="External"/><Relationship Id="rId20" Type="http://schemas.openxmlformats.org/officeDocument/2006/relationships/hyperlink" Target="https://eur03.safelinks.protection.outlook.com/?url=https%3A%2F%2Fpims.undp.org%2Fworkspace%2Ffile%2Fdownload%3Fid%3D1451%26index%3D0&amp;data=05%7C01%7Crobin.merlier%40undp.org%7C8118ef01c8104b9a3da908dac657e9cb%7Cb3e5db5e2944483799f57488ace54319%7C0%7C0%7C638040378128326865%7CUnknown%7CTWFpbGZsb3d8eyJWIjoiMC4wLjAwMDAiLCJQIjoiV2luMzIiLCJBTiI6Ik1haWwiLCJXVCI6Mn0%3D%7C3000%7C%7C%7C&amp;sdata=NiKT9K3xjCadYv3%2F1nRAaPiGzAVVpfibgA2Ji5vCkdM%3D&amp;reserved=0" TargetMode="External"/><Relationship Id="rId41" Type="http://schemas.openxmlformats.org/officeDocument/2006/relationships/hyperlink" Target="https://www.greenclimate.fund/decision/b24-12" TargetMode="External"/><Relationship Id="rId62" Type="http://schemas.openxmlformats.org/officeDocument/2006/relationships/hyperlink" Target="http://unstats.un.org/sdgs/indicators/database/" TargetMode="External"/><Relationship Id="rId83" Type="http://schemas.openxmlformats.org/officeDocument/2006/relationships/hyperlink" Target="file:////node/1931" TargetMode="External"/><Relationship Id="rId88" Type="http://schemas.openxmlformats.org/officeDocument/2006/relationships/footer" Target="footer3.xml"/><Relationship Id="rId111"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anorama.solutions/en" TargetMode="External"/><Relationship Id="rId2" Type="http://schemas.openxmlformats.org/officeDocument/2006/relationships/hyperlink" Target="https://www.greenclimate.fund/documents/20182/184476/GCF_B.12_24_-_Comprehensive_Information_Disclosure_Policy_of_the_Fund.pdf/f551e954-baa9-4e0d-bec7-352194b49bcb" TargetMode="External"/><Relationship Id="rId1" Type="http://schemas.openxmlformats.org/officeDocument/2006/relationships/hyperlink" Target="https://rebrand.ly/DbDProjectGuideEN" TargetMode="External"/><Relationship Id="rId5" Type="http://schemas.openxmlformats.org/officeDocument/2006/relationships/hyperlink" Target="https://popp.undp.org/_layouts/15/WopiFrame.aspx?sourcedoc=/UNDP_POPP_DOCUMENT_LIBRARY/Public/PPM_Project%20Management_Closing.docx&amp;action=default" TargetMode="External"/><Relationship Id="rId4" Type="http://schemas.openxmlformats.org/officeDocument/2006/relationships/hyperlink" Target="https://rebrand.ly/DbDProjectGuide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4A354C50049B468DDAD746F5B4599E"/>
        <w:category>
          <w:name w:val="General"/>
          <w:gallery w:val="placeholder"/>
        </w:category>
        <w:types>
          <w:type w:val="bbPlcHdr"/>
        </w:types>
        <w:behaviors>
          <w:behavior w:val="content"/>
        </w:behaviors>
        <w:guid w:val="{984A3D5B-E104-6445-BB07-9C4B13B071AE}"/>
      </w:docPartPr>
      <w:docPartBody>
        <w:p w:rsidR="00DD31CF" w:rsidRDefault="00DD31CF" w:rsidP="00DD31CF">
          <w:pPr>
            <w:pStyle w:val="904A354C50049B468DDAD746F5B4599E"/>
          </w:pPr>
          <w:r w:rsidRPr="00A07C84">
            <w:rPr>
              <w:rStyle w:val="PlaceholderText"/>
            </w:rPr>
            <w:t>Click or tap to enter a date.</w:t>
          </w:r>
        </w:p>
      </w:docPartBody>
    </w:docPart>
    <w:docPart>
      <w:docPartPr>
        <w:name w:val="24594EC93269E1498499389C7EB72D4B"/>
        <w:category>
          <w:name w:val="General"/>
          <w:gallery w:val="placeholder"/>
        </w:category>
        <w:types>
          <w:type w:val="bbPlcHdr"/>
        </w:types>
        <w:behaviors>
          <w:behavior w:val="content"/>
        </w:behaviors>
        <w:guid w:val="{2D0B36EB-9EE1-0140-B327-1D87E6C01FCE}"/>
      </w:docPartPr>
      <w:docPartBody>
        <w:p w:rsidR="00DD31CF" w:rsidRDefault="00DD31CF" w:rsidP="00DD31CF">
          <w:pPr>
            <w:pStyle w:val="24594EC93269E1498499389C7EB72D4B"/>
          </w:pPr>
          <w:r w:rsidRPr="00A07C84">
            <w:rPr>
              <w:rStyle w:val="PlaceholderText"/>
            </w:rPr>
            <w:t>Choose an item.</w:t>
          </w:r>
        </w:p>
      </w:docPartBody>
    </w:docPart>
    <w:docPart>
      <w:docPartPr>
        <w:name w:val="45B9528A38C8694F9C8AE4F18790920F"/>
        <w:category>
          <w:name w:val="General"/>
          <w:gallery w:val="placeholder"/>
        </w:category>
        <w:types>
          <w:type w:val="bbPlcHdr"/>
        </w:types>
        <w:behaviors>
          <w:behavior w:val="content"/>
        </w:behaviors>
        <w:guid w:val="{1EF1733F-DBC8-9B44-8FBE-DB16FBE5210E}"/>
      </w:docPartPr>
      <w:docPartBody>
        <w:p w:rsidR="00DD31CF" w:rsidRDefault="00DD31CF" w:rsidP="00DD31CF">
          <w:pPr>
            <w:pStyle w:val="45B9528A38C8694F9C8AE4F18790920F"/>
          </w:pPr>
          <w:r w:rsidRPr="00A07C84">
            <w:rPr>
              <w:rStyle w:val="PlaceholderText"/>
            </w:rPr>
            <w:t>Choose an item.</w:t>
          </w:r>
        </w:p>
      </w:docPartBody>
    </w:docPart>
    <w:docPart>
      <w:docPartPr>
        <w:name w:val="E668A479C4A4504A8728848E052B3D5A"/>
        <w:category>
          <w:name w:val="General"/>
          <w:gallery w:val="placeholder"/>
        </w:category>
        <w:types>
          <w:type w:val="bbPlcHdr"/>
        </w:types>
        <w:behaviors>
          <w:behavior w:val="content"/>
        </w:behaviors>
        <w:guid w:val="{BD6C8BB1-88D0-3442-B0A2-DBEBE6D19CF3}"/>
      </w:docPartPr>
      <w:docPartBody>
        <w:p w:rsidR="00DD31CF" w:rsidRDefault="00DD31CF" w:rsidP="00DD31CF">
          <w:pPr>
            <w:pStyle w:val="E668A479C4A4504A8728848E052B3D5A"/>
          </w:pPr>
          <w:r w:rsidRPr="00A07C84">
            <w:rPr>
              <w:rStyle w:val="PlaceholderText"/>
            </w:rPr>
            <w:t>Click or tap to enter a date.</w:t>
          </w:r>
        </w:p>
      </w:docPartBody>
    </w:docPart>
    <w:docPart>
      <w:docPartPr>
        <w:name w:val="22F7F8C9B7F1F64CA3D58DE954A8B7E0"/>
        <w:category>
          <w:name w:val="General"/>
          <w:gallery w:val="placeholder"/>
        </w:category>
        <w:types>
          <w:type w:val="bbPlcHdr"/>
        </w:types>
        <w:behaviors>
          <w:behavior w:val="content"/>
        </w:behaviors>
        <w:guid w:val="{EEFAC6A0-619C-844E-A234-62E39A1B6E2C}"/>
      </w:docPartPr>
      <w:docPartBody>
        <w:p w:rsidR="00DD31CF" w:rsidRDefault="00DD31CF" w:rsidP="00DD31CF">
          <w:pPr>
            <w:pStyle w:val="22F7F8C9B7F1F64CA3D58DE954A8B7E0"/>
          </w:pPr>
          <w:r w:rsidRPr="00A07C84">
            <w:rPr>
              <w:rStyle w:val="PlaceholderText"/>
            </w:rPr>
            <w:t>Choose an item.</w:t>
          </w:r>
        </w:p>
      </w:docPartBody>
    </w:docPart>
    <w:docPart>
      <w:docPartPr>
        <w:name w:val="45E98EFD46BF1A42952881BCF98DD19E"/>
        <w:category>
          <w:name w:val="General"/>
          <w:gallery w:val="placeholder"/>
        </w:category>
        <w:types>
          <w:type w:val="bbPlcHdr"/>
        </w:types>
        <w:behaviors>
          <w:behavior w:val="content"/>
        </w:behaviors>
        <w:guid w:val="{97DDD513-C0F1-9B4F-8EA0-311C86CF1207}"/>
      </w:docPartPr>
      <w:docPartBody>
        <w:p w:rsidR="00DD31CF" w:rsidRDefault="00DD31CF" w:rsidP="00DD31CF">
          <w:pPr>
            <w:pStyle w:val="45E98EFD46BF1A42952881BCF98DD19E"/>
          </w:pPr>
          <w:r w:rsidRPr="00A07C84">
            <w:rPr>
              <w:rStyle w:val="PlaceholderText"/>
            </w:rPr>
            <w:t>Choose an item.</w:t>
          </w:r>
        </w:p>
      </w:docPartBody>
    </w:docPart>
    <w:docPart>
      <w:docPartPr>
        <w:name w:val="AE8065221612E94AADFE162E3FF87B7E"/>
        <w:category>
          <w:name w:val="General"/>
          <w:gallery w:val="placeholder"/>
        </w:category>
        <w:types>
          <w:type w:val="bbPlcHdr"/>
        </w:types>
        <w:behaviors>
          <w:behavior w:val="content"/>
        </w:behaviors>
        <w:guid w:val="{554270ED-FA27-1D45-A0A6-964C16387DE2}"/>
      </w:docPartPr>
      <w:docPartBody>
        <w:p w:rsidR="00DD31CF" w:rsidRDefault="00DD31CF" w:rsidP="00DD31CF">
          <w:pPr>
            <w:pStyle w:val="AE8065221612E94AADFE162E3FF87B7E"/>
          </w:pPr>
          <w:r w:rsidRPr="00A07C84">
            <w:rPr>
              <w:rStyle w:val="PlaceholderText"/>
            </w:rPr>
            <w:t>Click or tap to enter a date.</w:t>
          </w:r>
        </w:p>
      </w:docPartBody>
    </w:docPart>
    <w:docPart>
      <w:docPartPr>
        <w:name w:val="4FA7C9C6F97A5C4AB42D8551519DEE3C"/>
        <w:category>
          <w:name w:val="General"/>
          <w:gallery w:val="placeholder"/>
        </w:category>
        <w:types>
          <w:type w:val="bbPlcHdr"/>
        </w:types>
        <w:behaviors>
          <w:behavior w:val="content"/>
        </w:behaviors>
        <w:guid w:val="{709D24D9-3956-524C-B129-49126C8AEF2C}"/>
      </w:docPartPr>
      <w:docPartBody>
        <w:p w:rsidR="00DD31CF" w:rsidRDefault="00DD31CF" w:rsidP="00DD31CF">
          <w:pPr>
            <w:pStyle w:val="4FA7C9C6F97A5C4AB42D8551519DEE3C"/>
          </w:pPr>
          <w:r w:rsidRPr="00A07C84">
            <w:rPr>
              <w:rStyle w:val="PlaceholderText"/>
            </w:rPr>
            <w:t>Choose an item.</w:t>
          </w:r>
        </w:p>
      </w:docPartBody>
    </w:docPart>
    <w:docPart>
      <w:docPartPr>
        <w:name w:val="003A723EED7C414392EDB1D76779D71F"/>
        <w:category>
          <w:name w:val="General"/>
          <w:gallery w:val="placeholder"/>
        </w:category>
        <w:types>
          <w:type w:val="bbPlcHdr"/>
        </w:types>
        <w:behaviors>
          <w:behavior w:val="content"/>
        </w:behaviors>
        <w:guid w:val="{F8921BA3-352C-CC4A-9E65-29AF310FD0C3}"/>
      </w:docPartPr>
      <w:docPartBody>
        <w:p w:rsidR="00DD31CF" w:rsidRDefault="00DD31CF" w:rsidP="00DD31CF">
          <w:pPr>
            <w:pStyle w:val="003A723EED7C414392EDB1D76779D71F"/>
          </w:pPr>
          <w:r w:rsidRPr="00A07C84">
            <w:rPr>
              <w:rStyle w:val="PlaceholderText"/>
            </w:rPr>
            <w:t>Choose an item.</w:t>
          </w:r>
        </w:p>
      </w:docPartBody>
    </w:docPart>
    <w:docPart>
      <w:docPartPr>
        <w:name w:val="893DA0F9C57D2445A3A198C47819B3DD"/>
        <w:category>
          <w:name w:val="General"/>
          <w:gallery w:val="placeholder"/>
        </w:category>
        <w:types>
          <w:type w:val="bbPlcHdr"/>
        </w:types>
        <w:behaviors>
          <w:behavior w:val="content"/>
        </w:behaviors>
        <w:guid w:val="{D9061249-DBA4-2048-86CC-FBA1DE4910CB}"/>
      </w:docPartPr>
      <w:docPartBody>
        <w:p w:rsidR="00DD31CF" w:rsidRDefault="00DD31CF" w:rsidP="00DD31CF">
          <w:pPr>
            <w:pStyle w:val="893DA0F9C57D2445A3A198C47819B3DD"/>
          </w:pPr>
          <w:r w:rsidRPr="00A07C84">
            <w:rPr>
              <w:rStyle w:val="PlaceholderText"/>
            </w:rPr>
            <w:t>Click or tap to enter a date.</w:t>
          </w:r>
        </w:p>
      </w:docPartBody>
    </w:docPart>
    <w:docPart>
      <w:docPartPr>
        <w:name w:val="785467BB992E0C418CE27E4F118A3DDC"/>
        <w:category>
          <w:name w:val="General"/>
          <w:gallery w:val="placeholder"/>
        </w:category>
        <w:types>
          <w:type w:val="bbPlcHdr"/>
        </w:types>
        <w:behaviors>
          <w:behavior w:val="content"/>
        </w:behaviors>
        <w:guid w:val="{925E893D-CB43-8A4B-BE78-3506023AC456}"/>
      </w:docPartPr>
      <w:docPartBody>
        <w:p w:rsidR="00DD31CF" w:rsidRDefault="00DD31CF" w:rsidP="00DD31CF">
          <w:pPr>
            <w:pStyle w:val="785467BB992E0C418CE27E4F118A3DDC"/>
          </w:pPr>
          <w:r w:rsidRPr="00A07C84">
            <w:rPr>
              <w:rStyle w:val="PlaceholderText"/>
            </w:rPr>
            <w:t>Choose an item.</w:t>
          </w:r>
        </w:p>
      </w:docPartBody>
    </w:docPart>
    <w:docPart>
      <w:docPartPr>
        <w:name w:val="3529B01D016B444F8A2543EF6D6F7F2F"/>
        <w:category>
          <w:name w:val="General"/>
          <w:gallery w:val="placeholder"/>
        </w:category>
        <w:types>
          <w:type w:val="bbPlcHdr"/>
        </w:types>
        <w:behaviors>
          <w:behavior w:val="content"/>
        </w:behaviors>
        <w:guid w:val="{869FFB3F-1ED5-BC4E-91F4-2A2FC0DEA489}"/>
      </w:docPartPr>
      <w:docPartBody>
        <w:p w:rsidR="00DD31CF" w:rsidRDefault="00DD31CF" w:rsidP="00DD31CF">
          <w:pPr>
            <w:pStyle w:val="3529B01D016B444F8A2543EF6D6F7F2F"/>
          </w:pPr>
          <w:r w:rsidRPr="00A07C84">
            <w:rPr>
              <w:rStyle w:val="PlaceholderText"/>
            </w:rPr>
            <w:t>Choose an item.</w:t>
          </w:r>
        </w:p>
      </w:docPartBody>
    </w:docPart>
    <w:docPart>
      <w:docPartPr>
        <w:name w:val="72958958E018DC4C8EAE99A7235E6444"/>
        <w:category>
          <w:name w:val="General"/>
          <w:gallery w:val="placeholder"/>
        </w:category>
        <w:types>
          <w:type w:val="bbPlcHdr"/>
        </w:types>
        <w:behaviors>
          <w:behavior w:val="content"/>
        </w:behaviors>
        <w:guid w:val="{7173BCB9-F6FB-0E42-AD08-3C3F1650F75B}"/>
      </w:docPartPr>
      <w:docPartBody>
        <w:p w:rsidR="00DD31CF" w:rsidRDefault="00DD31CF" w:rsidP="00DD31CF">
          <w:pPr>
            <w:pStyle w:val="72958958E018DC4C8EAE99A7235E6444"/>
          </w:pPr>
          <w:r w:rsidRPr="00A07C84">
            <w:rPr>
              <w:rStyle w:val="PlaceholderText"/>
            </w:rPr>
            <w:t>Click or tap to enter a date.</w:t>
          </w:r>
        </w:p>
      </w:docPartBody>
    </w:docPart>
    <w:docPart>
      <w:docPartPr>
        <w:name w:val="753A4316E87D0645811C1887F36902A9"/>
        <w:category>
          <w:name w:val="General"/>
          <w:gallery w:val="placeholder"/>
        </w:category>
        <w:types>
          <w:type w:val="bbPlcHdr"/>
        </w:types>
        <w:behaviors>
          <w:behavior w:val="content"/>
        </w:behaviors>
        <w:guid w:val="{46BE20BF-1D84-8B48-8364-8B157BC007AD}"/>
      </w:docPartPr>
      <w:docPartBody>
        <w:p w:rsidR="00DD31CF" w:rsidRDefault="00DD31CF" w:rsidP="00DD31CF">
          <w:pPr>
            <w:pStyle w:val="753A4316E87D0645811C1887F36902A9"/>
          </w:pPr>
          <w:r w:rsidRPr="00A07C84">
            <w:rPr>
              <w:rStyle w:val="PlaceholderText"/>
            </w:rPr>
            <w:t>Choose an item.</w:t>
          </w:r>
        </w:p>
      </w:docPartBody>
    </w:docPart>
    <w:docPart>
      <w:docPartPr>
        <w:name w:val="725CA4263898A6428F848C85D526D23E"/>
        <w:category>
          <w:name w:val="General"/>
          <w:gallery w:val="placeholder"/>
        </w:category>
        <w:types>
          <w:type w:val="bbPlcHdr"/>
        </w:types>
        <w:behaviors>
          <w:behavior w:val="content"/>
        </w:behaviors>
        <w:guid w:val="{9B50AF2A-3431-0B4A-8798-0183D7A1F6AD}"/>
      </w:docPartPr>
      <w:docPartBody>
        <w:p w:rsidR="00DD31CF" w:rsidRDefault="00DD31CF" w:rsidP="00DD31CF">
          <w:pPr>
            <w:pStyle w:val="725CA4263898A6428F848C85D526D23E"/>
          </w:pPr>
          <w:r w:rsidRPr="00A07C84">
            <w:rPr>
              <w:rStyle w:val="PlaceholderText"/>
            </w:rPr>
            <w:t>Choose an item.</w:t>
          </w:r>
        </w:p>
      </w:docPartBody>
    </w:docPart>
    <w:docPart>
      <w:docPartPr>
        <w:name w:val="40D140CBB20F91409ACC208CC775DA5F"/>
        <w:category>
          <w:name w:val="General"/>
          <w:gallery w:val="placeholder"/>
        </w:category>
        <w:types>
          <w:type w:val="bbPlcHdr"/>
        </w:types>
        <w:behaviors>
          <w:behavior w:val="content"/>
        </w:behaviors>
        <w:guid w:val="{6169F910-4903-4B4A-B4AC-40F409E36EA9}"/>
      </w:docPartPr>
      <w:docPartBody>
        <w:p w:rsidR="00DD31CF" w:rsidRDefault="00DD31CF" w:rsidP="00DD31CF">
          <w:pPr>
            <w:pStyle w:val="40D140CBB20F91409ACC208CC775DA5F"/>
          </w:pPr>
          <w:r w:rsidRPr="00A07C84">
            <w:rPr>
              <w:rStyle w:val="PlaceholderText"/>
            </w:rPr>
            <w:t>Click or tap to enter a date.</w:t>
          </w:r>
        </w:p>
      </w:docPartBody>
    </w:docPart>
    <w:docPart>
      <w:docPartPr>
        <w:name w:val="98B81B204CEE154CA96EF9E46626F6EE"/>
        <w:category>
          <w:name w:val="General"/>
          <w:gallery w:val="placeholder"/>
        </w:category>
        <w:types>
          <w:type w:val="bbPlcHdr"/>
        </w:types>
        <w:behaviors>
          <w:behavior w:val="content"/>
        </w:behaviors>
        <w:guid w:val="{B30F7D67-D4CA-2A47-BF33-20F5EA1F631C}"/>
      </w:docPartPr>
      <w:docPartBody>
        <w:p w:rsidR="00DD31CF" w:rsidRDefault="00DD31CF" w:rsidP="00DD31CF">
          <w:pPr>
            <w:pStyle w:val="98B81B204CEE154CA96EF9E46626F6EE"/>
          </w:pPr>
          <w:r w:rsidRPr="00A07C84">
            <w:rPr>
              <w:rStyle w:val="PlaceholderText"/>
            </w:rPr>
            <w:t>Choose an item.</w:t>
          </w:r>
        </w:p>
      </w:docPartBody>
    </w:docPart>
    <w:docPart>
      <w:docPartPr>
        <w:name w:val="73EA8C68DE07854FA1B7EFF070A24C57"/>
        <w:category>
          <w:name w:val="General"/>
          <w:gallery w:val="placeholder"/>
        </w:category>
        <w:types>
          <w:type w:val="bbPlcHdr"/>
        </w:types>
        <w:behaviors>
          <w:behavior w:val="content"/>
        </w:behaviors>
        <w:guid w:val="{3EE6B177-AB80-A347-B027-DEAEA2163D14}"/>
      </w:docPartPr>
      <w:docPartBody>
        <w:p w:rsidR="00DD31CF" w:rsidRDefault="00DD31CF" w:rsidP="00DD31CF">
          <w:pPr>
            <w:pStyle w:val="73EA8C68DE07854FA1B7EFF070A24C57"/>
          </w:pPr>
          <w:r w:rsidRPr="00A07C84">
            <w:rPr>
              <w:rStyle w:val="PlaceholderText"/>
            </w:rPr>
            <w:t>Choose an item.</w:t>
          </w:r>
        </w:p>
      </w:docPartBody>
    </w:docPart>
    <w:docPart>
      <w:docPartPr>
        <w:name w:val="A13E474F2B7AD448A4814B61790379D2"/>
        <w:category>
          <w:name w:val="General"/>
          <w:gallery w:val="placeholder"/>
        </w:category>
        <w:types>
          <w:type w:val="bbPlcHdr"/>
        </w:types>
        <w:behaviors>
          <w:behavior w:val="content"/>
        </w:behaviors>
        <w:guid w:val="{11980330-CF76-2744-968D-CEB40B4BA10D}"/>
      </w:docPartPr>
      <w:docPartBody>
        <w:p w:rsidR="00DD31CF" w:rsidRDefault="00DD31CF" w:rsidP="00DD31CF">
          <w:pPr>
            <w:pStyle w:val="A13E474F2B7AD448A4814B61790379D2"/>
          </w:pPr>
          <w:r w:rsidRPr="00A07C84">
            <w:rPr>
              <w:rStyle w:val="PlaceholderText"/>
            </w:rPr>
            <w:t>Click or tap to enter a date.</w:t>
          </w:r>
        </w:p>
      </w:docPartBody>
    </w:docPart>
    <w:docPart>
      <w:docPartPr>
        <w:name w:val="00AF01009C017F448070E8A481171477"/>
        <w:category>
          <w:name w:val="General"/>
          <w:gallery w:val="placeholder"/>
        </w:category>
        <w:types>
          <w:type w:val="bbPlcHdr"/>
        </w:types>
        <w:behaviors>
          <w:behavior w:val="content"/>
        </w:behaviors>
        <w:guid w:val="{9A9901F9-DD8A-9548-925C-1F8C37EE6981}"/>
      </w:docPartPr>
      <w:docPartBody>
        <w:p w:rsidR="00DD31CF" w:rsidRDefault="00DD31CF" w:rsidP="00DD31CF">
          <w:pPr>
            <w:pStyle w:val="00AF01009C017F448070E8A481171477"/>
          </w:pPr>
          <w:r w:rsidRPr="00A07C84">
            <w:rPr>
              <w:rStyle w:val="PlaceholderText"/>
            </w:rPr>
            <w:t>Choose an item.</w:t>
          </w:r>
        </w:p>
      </w:docPartBody>
    </w:docPart>
    <w:docPart>
      <w:docPartPr>
        <w:name w:val="EB0892409981E246A31C291F0962BF25"/>
        <w:category>
          <w:name w:val="General"/>
          <w:gallery w:val="placeholder"/>
        </w:category>
        <w:types>
          <w:type w:val="bbPlcHdr"/>
        </w:types>
        <w:behaviors>
          <w:behavior w:val="content"/>
        </w:behaviors>
        <w:guid w:val="{238B840A-8F29-F449-9B02-B5F88BB9133B}"/>
      </w:docPartPr>
      <w:docPartBody>
        <w:p w:rsidR="00DD31CF" w:rsidRDefault="00DD31CF" w:rsidP="00DD31CF">
          <w:pPr>
            <w:pStyle w:val="EB0892409981E246A31C291F0962BF25"/>
          </w:pPr>
          <w:r w:rsidRPr="00A07C84">
            <w:rPr>
              <w:rStyle w:val="PlaceholderText"/>
            </w:rPr>
            <w:t>Choose an item.</w:t>
          </w:r>
        </w:p>
      </w:docPartBody>
    </w:docPart>
    <w:docPart>
      <w:docPartPr>
        <w:name w:val="84424DC60D85734BB2256CE0D97AA6D4"/>
        <w:category>
          <w:name w:val="General"/>
          <w:gallery w:val="placeholder"/>
        </w:category>
        <w:types>
          <w:type w:val="bbPlcHdr"/>
        </w:types>
        <w:behaviors>
          <w:behavior w:val="content"/>
        </w:behaviors>
        <w:guid w:val="{FED70EC6-D14E-FB4B-A42F-A5356AE6A219}"/>
      </w:docPartPr>
      <w:docPartBody>
        <w:p w:rsidR="00DD31CF" w:rsidRDefault="00DD31CF" w:rsidP="00DD31CF">
          <w:pPr>
            <w:pStyle w:val="84424DC60D85734BB2256CE0D97AA6D4"/>
          </w:pPr>
          <w:r w:rsidRPr="00A07C8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w:altName w:val="Garamond"/>
    <w:charset w:val="00"/>
    <w:family w:val="roman"/>
    <w:pitch w:val="variable"/>
    <w:sig w:usb0="800000AF" w:usb1="5000205B"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3" w:usb1="00000000" w:usb2="00000000" w:usb3="00000000" w:csb0="00000001"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CF"/>
    <w:rsid w:val="000160E7"/>
    <w:rsid w:val="000B2F44"/>
    <w:rsid w:val="001A7133"/>
    <w:rsid w:val="002474DC"/>
    <w:rsid w:val="00316FAD"/>
    <w:rsid w:val="003E38B2"/>
    <w:rsid w:val="004067D8"/>
    <w:rsid w:val="00487408"/>
    <w:rsid w:val="0056784A"/>
    <w:rsid w:val="00655D5E"/>
    <w:rsid w:val="006C5A0A"/>
    <w:rsid w:val="006E0606"/>
    <w:rsid w:val="00723E01"/>
    <w:rsid w:val="007935FA"/>
    <w:rsid w:val="00823DFE"/>
    <w:rsid w:val="008F7925"/>
    <w:rsid w:val="00A909DD"/>
    <w:rsid w:val="00B815F9"/>
    <w:rsid w:val="00DD31CF"/>
    <w:rsid w:val="00EE393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31CF"/>
    <w:rPr>
      <w:color w:val="808080"/>
    </w:rPr>
  </w:style>
  <w:style w:type="paragraph" w:customStyle="1" w:styleId="904A354C50049B468DDAD746F5B4599E">
    <w:name w:val="904A354C50049B468DDAD746F5B4599E"/>
    <w:rsid w:val="00DD31CF"/>
  </w:style>
  <w:style w:type="paragraph" w:customStyle="1" w:styleId="24594EC93269E1498499389C7EB72D4B">
    <w:name w:val="24594EC93269E1498499389C7EB72D4B"/>
    <w:rsid w:val="00DD31CF"/>
  </w:style>
  <w:style w:type="paragraph" w:customStyle="1" w:styleId="45B9528A38C8694F9C8AE4F18790920F">
    <w:name w:val="45B9528A38C8694F9C8AE4F18790920F"/>
    <w:rsid w:val="00DD31CF"/>
  </w:style>
  <w:style w:type="paragraph" w:customStyle="1" w:styleId="E668A479C4A4504A8728848E052B3D5A">
    <w:name w:val="E668A479C4A4504A8728848E052B3D5A"/>
    <w:rsid w:val="00DD31CF"/>
  </w:style>
  <w:style w:type="paragraph" w:customStyle="1" w:styleId="22F7F8C9B7F1F64CA3D58DE954A8B7E0">
    <w:name w:val="22F7F8C9B7F1F64CA3D58DE954A8B7E0"/>
    <w:rsid w:val="00DD31CF"/>
  </w:style>
  <w:style w:type="paragraph" w:customStyle="1" w:styleId="45E98EFD46BF1A42952881BCF98DD19E">
    <w:name w:val="45E98EFD46BF1A42952881BCF98DD19E"/>
    <w:rsid w:val="00DD31CF"/>
  </w:style>
  <w:style w:type="paragraph" w:customStyle="1" w:styleId="AE8065221612E94AADFE162E3FF87B7E">
    <w:name w:val="AE8065221612E94AADFE162E3FF87B7E"/>
    <w:rsid w:val="00DD31CF"/>
  </w:style>
  <w:style w:type="paragraph" w:customStyle="1" w:styleId="4FA7C9C6F97A5C4AB42D8551519DEE3C">
    <w:name w:val="4FA7C9C6F97A5C4AB42D8551519DEE3C"/>
    <w:rsid w:val="00DD31CF"/>
  </w:style>
  <w:style w:type="paragraph" w:customStyle="1" w:styleId="003A723EED7C414392EDB1D76779D71F">
    <w:name w:val="003A723EED7C414392EDB1D76779D71F"/>
    <w:rsid w:val="00DD31CF"/>
  </w:style>
  <w:style w:type="paragraph" w:customStyle="1" w:styleId="893DA0F9C57D2445A3A198C47819B3DD">
    <w:name w:val="893DA0F9C57D2445A3A198C47819B3DD"/>
    <w:rsid w:val="00DD31CF"/>
  </w:style>
  <w:style w:type="paragraph" w:customStyle="1" w:styleId="785467BB992E0C418CE27E4F118A3DDC">
    <w:name w:val="785467BB992E0C418CE27E4F118A3DDC"/>
    <w:rsid w:val="00DD31CF"/>
  </w:style>
  <w:style w:type="paragraph" w:customStyle="1" w:styleId="3529B01D016B444F8A2543EF6D6F7F2F">
    <w:name w:val="3529B01D016B444F8A2543EF6D6F7F2F"/>
    <w:rsid w:val="00DD31CF"/>
  </w:style>
  <w:style w:type="paragraph" w:customStyle="1" w:styleId="72958958E018DC4C8EAE99A7235E6444">
    <w:name w:val="72958958E018DC4C8EAE99A7235E6444"/>
    <w:rsid w:val="00DD31CF"/>
  </w:style>
  <w:style w:type="paragraph" w:customStyle="1" w:styleId="753A4316E87D0645811C1887F36902A9">
    <w:name w:val="753A4316E87D0645811C1887F36902A9"/>
    <w:rsid w:val="00DD31CF"/>
  </w:style>
  <w:style w:type="paragraph" w:customStyle="1" w:styleId="725CA4263898A6428F848C85D526D23E">
    <w:name w:val="725CA4263898A6428F848C85D526D23E"/>
    <w:rsid w:val="00DD31CF"/>
  </w:style>
  <w:style w:type="paragraph" w:customStyle="1" w:styleId="40D140CBB20F91409ACC208CC775DA5F">
    <w:name w:val="40D140CBB20F91409ACC208CC775DA5F"/>
    <w:rsid w:val="00DD31CF"/>
  </w:style>
  <w:style w:type="paragraph" w:customStyle="1" w:styleId="98B81B204CEE154CA96EF9E46626F6EE">
    <w:name w:val="98B81B204CEE154CA96EF9E46626F6EE"/>
    <w:rsid w:val="00DD31CF"/>
  </w:style>
  <w:style w:type="paragraph" w:customStyle="1" w:styleId="73EA8C68DE07854FA1B7EFF070A24C57">
    <w:name w:val="73EA8C68DE07854FA1B7EFF070A24C57"/>
    <w:rsid w:val="00DD31CF"/>
  </w:style>
  <w:style w:type="paragraph" w:customStyle="1" w:styleId="A13E474F2B7AD448A4814B61790379D2">
    <w:name w:val="A13E474F2B7AD448A4814B61790379D2"/>
    <w:rsid w:val="00DD31CF"/>
  </w:style>
  <w:style w:type="paragraph" w:customStyle="1" w:styleId="00AF01009C017F448070E8A481171477">
    <w:name w:val="00AF01009C017F448070E8A481171477"/>
    <w:rsid w:val="00DD31CF"/>
  </w:style>
  <w:style w:type="paragraph" w:customStyle="1" w:styleId="EB0892409981E246A31C291F0962BF25">
    <w:name w:val="EB0892409981E246A31C291F0962BF25"/>
    <w:rsid w:val="00DD31CF"/>
  </w:style>
  <w:style w:type="paragraph" w:customStyle="1" w:styleId="84424DC60D85734BB2256CE0D97AA6D4">
    <w:name w:val="84424DC60D85734BB2256CE0D97AA6D4"/>
    <w:rsid w:val="00DD3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7d9834-ad3d-4c59-a3d9-09bc030ecc3a" xsi:nil="true"/>
    <lcf76f155ced4ddcb4097134ff3c332f xmlns="6bfe89e3-bbc3-4204-a3a4-851798b7c728">
      <Terms xmlns="http://schemas.microsoft.com/office/infopath/2007/PartnerControls"/>
    </lcf76f155ced4ddcb4097134ff3c332f>
    <SharedWithUsers xmlns="ce7d9834-ad3d-4c59-a3d9-09bc030ecc3a">
      <UserInfo>
        <DisplayName>Robin Merlier</DisplayName>
        <AccountId>115</AccountId>
        <AccountType/>
      </UserInfo>
      <UserInfo>
        <DisplayName>Pradeep Kurukulasuriya</DisplayName>
        <AccountId>114</AccountId>
        <AccountType/>
      </UserInfo>
      <UserInfo>
        <DisplayName>Nancy Bennet</DisplayName>
        <AccountId>110</AccountId>
        <AccountType/>
      </UserInfo>
      <UserInfo>
        <DisplayName>Jaturong Padungsapya</DisplayName>
        <AccountId>1130</AccountId>
        <AccountType/>
      </UserInfo>
      <UserInfo>
        <DisplayName>Emiliana Zhivkova</DisplayName>
        <AccountId>49</AccountId>
        <AccountType/>
      </UserInfo>
      <UserInfo>
        <DisplayName>Isabella Muthoni</DisplayName>
        <AccountId>1131</AccountId>
        <AccountType/>
      </UserInfo>
      <UserInfo>
        <DisplayName>Jihyea Kim</DisplayName>
        <AccountId>1132</AccountId>
        <AccountType/>
      </UserInfo>
      <UserInfo>
        <DisplayName>Mamadou Ndaw</DisplayName>
        <AccountId>22</AccountId>
        <AccountType/>
      </UserInfo>
      <UserInfo>
        <DisplayName>Teuku Rahmatsyah</DisplayName>
        <AccountId>13</AccountId>
        <AccountType/>
      </UserInfo>
      <UserInfo>
        <DisplayName>Faiza Effendi</DisplayName>
        <AccountId>16</AccountId>
        <AccountType/>
      </UserInfo>
    </SharedWithUser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41760EB5333C4BA8AB8C0E03F88927" ma:contentTypeVersion="16" ma:contentTypeDescription="Create a new document." ma:contentTypeScope="" ma:versionID="993852fd82664dd5e358c8b398db23dd">
  <xsd:schema xmlns:xsd="http://www.w3.org/2001/XMLSchema" xmlns:xs="http://www.w3.org/2001/XMLSchema" xmlns:p="http://schemas.microsoft.com/office/2006/metadata/properties" xmlns:ns2="6bfe89e3-bbc3-4204-a3a4-851798b7c728" xmlns:ns3="ce7d9834-ad3d-4c59-a3d9-09bc030ecc3a" targetNamespace="http://schemas.microsoft.com/office/2006/metadata/properties" ma:root="true" ma:fieldsID="bbcedd2e5dc30e3a8e2195ca110eda34" ns2:_="" ns3:_="">
    <xsd:import namespace="6bfe89e3-bbc3-4204-a3a4-851798b7c728"/>
    <xsd:import namespace="ce7d9834-ad3d-4c59-a3d9-09bc030ecc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e89e3-bbc3-4204-a3a4-851798b7c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d9834-ad3d-4c59-a3d9-09bc030ec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afe052-179f-40c5-98fa-96a7bd94e6f9}" ma:internalName="TaxCatchAll" ma:showField="CatchAllData" ma:web="ce7d9834-ad3d-4c59-a3d9-09bc030ec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A93A5-6807-45B9-8F63-DB321E1A99CF}">
  <ds:schemaRefs>
    <ds:schemaRef ds:uri="http://schemas.microsoft.com/office/2006/metadata/properties"/>
    <ds:schemaRef ds:uri="http://schemas.microsoft.com/office/infopath/2007/PartnerControls"/>
    <ds:schemaRef ds:uri="ce7d9834-ad3d-4c59-a3d9-09bc030ecc3a"/>
    <ds:schemaRef ds:uri="6bfe89e3-bbc3-4204-a3a4-851798b7c728"/>
  </ds:schemaRefs>
</ds:datastoreItem>
</file>

<file path=customXml/itemProps2.xml><?xml version="1.0" encoding="utf-8"?>
<ds:datastoreItem xmlns:ds="http://schemas.openxmlformats.org/officeDocument/2006/customXml" ds:itemID="{E3064EF3-4CD3-4BF1-A9FF-63FFD01E1887}">
  <ds:schemaRefs>
    <ds:schemaRef ds:uri="http://schemas.microsoft.com/office/2006/metadata/longProperties"/>
  </ds:schemaRefs>
</ds:datastoreItem>
</file>

<file path=customXml/itemProps3.xml><?xml version="1.0" encoding="utf-8"?>
<ds:datastoreItem xmlns:ds="http://schemas.openxmlformats.org/officeDocument/2006/customXml" ds:itemID="{6623DC34-69A1-44BA-9A2A-7144357EA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e89e3-bbc3-4204-a3a4-851798b7c728"/>
    <ds:schemaRef ds:uri="ce7d9834-ad3d-4c59-a3d9-09bc030ec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983AA3-B744-49B8-BA28-B04F83AD0076}">
  <ds:schemaRefs>
    <ds:schemaRef ds:uri="http://schemas.openxmlformats.org/officeDocument/2006/bibliography"/>
  </ds:schemaRefs>
</ds:datastoreItem>
</file>

<file path=customXml/itemProps5.xml><?xml version="1.0" encoding="utf-8"?>
<ds:datastoreItem xmlns:ds="http://schemas.openxmlformats.org/officeDocument/2006/customXml" ds:itemID="{0E7CB953-4BBD-4B78-BD76-050C868AE8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87</Pages>
  <Words>34211</Words>
  <Characters>183030</Characters>
  <Application>Microsoft Office Word</Application>
  <DocSecurity>0</DocSecurity>
  <Lines>3813</Lines>
  <Paragraphs>1366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Project Document - Deliverable Description</vt:lpstr>
      <vt:lpstr>Project Document - Deliverable Description</vt:lpstr>
    </vt:vector>
  </TitlesOfParts>
  <Company>Microsoft</Company>
  <LinksUpToDate>false</LinksUpToDate>
  <CharactersWithSpaces>215875</CharactersWithSpaces>
  <SharedDoc>false</SharedDoc>
  <HLinks>
    <vt:vector size="714" baseType="variant">
      <vt:variant>
        <vt:i4>8126490</vt:i4>
      </vt:variant>
      <vt:variant>
        <vt:i4>480</vt:i4>
      </vt:variant>
      <vt:variant>
        <vt:i4>0</vt:i4>
      </vt:variant>
      <vt:variant>
        <vt:i4>5</vt:i4>
      </vt:variant>
      <vt:variant>
        <vt:lpwstr>https://popp.undp.org/_Layouts/15/POPPOpenDoc.aspx?ID=POPP-11-3253</vt:lpwstr>
      </vt:variant>
      <vt:variant>
        <vt:lpwstr/>
      </vt:variant>
      <vt:variant>
        <vt:i4>6291478</vt:i4>
      </vt:variant>
      <vt:variant>
        <vt:i4>477</vt:i4>
      </vt:variant>
      <vt:variant>
        <vt:i4>0</vt:i4>
      </vt:variant>
      <vt:variant>
        <vt:i4>5</vt:i4>
      </vt:variant>
      <vt:variant>
        <vt:lpwstr>https://popp.undp.org/UNDP_POPP_DOCUMENT_LIBRARY/Public/AC_Accountability_Enterprise Risk Management Policy (2016).pdf</vt:lpwstr>
      </vt:variant>
      <vt:variant>
        <vt:lpwstr/>
      </vt:variant>
      <vt:variant>
        <vt:i4>4784198</vt:i4>
      </vt:variant>
      <vt:variant>
        <vt:i4>474</vt:i4>
      </vt:variant>
      <vt:variant>
        <vt:i4>0</vt:i4>
      </vt:variant>
      <vt:variant>
        <vt:i4>5</vt:i4>
      </vt:variant>
      <vt:variant>
        <vt:lpwstr>http://www.undp.org/</vt:lpwstr>
      </vt:variant>
      <vt:variant>
        <vt:lpwstr/>
      </vt:variant>
      <vt:variant>
        <vt:i4>4653065</vt:i4>
      </vt:variant>
      <vt:variant>
        <vt:i4>471</vt:i4>
      </vt:variant>
      <vt:variant>
        <vt:i4>0</vt:i4>
      </vt:variant>
      <vt:variant>
        <vt:i4>5</vt:i4>
      </vt:variant>
      <vt:variant>
        <vt:lpwstr>http://www.undp.org/secu-srm</vt:lpwstr>
      </vt:variant>
      <vt:variant>
        <vt:lpwstr/>
      </vt:variant>
      <vt:variant>
        <vt:i4>2883637</vt:i4>
      </vt:variant>
      <vt:variant>
        <vt:i4>468</vt:i4>
      </vt:variant>
      <vt:variant>
        <vt:i4>0</vt:i4>
      </vt:variant>
      <vt:variant>
        <vt:i4>5</vt:i4>
      </vt:variant>
      <vt:variant>
        <vt:lpwstr>http://www.undp.org/ses</vt:lpwstr>
      </vt:variant>
      <vt:variant>
        <vt:lpwstr/>
      </vt:variant>
      <vt:variant>
        <vt:i4>3735664</vt:i4>
      </vt:variant>
      <vt:variant>
        <vt:i4>465</vt:i4>
      </vt:variant>
      <vt:variant>
        <vt:i4>0</vt:i4>
      </vt:variant>
      <vt:variant>
        <vt:i4>5</vt:i4>
      </vt:variant>
      <vt:variant>
        <vt:lpwstr>https://www.un.org/securitycouncil/content/un-sc-consolidated-list</vt:lpwstr>
      </vt:variant>
      <vt:variant>
        <vt:lpwstr/>
      </vt:variant>
      <vt:variant>
        <vt:i4>3735664</vt:i4>
      </vt:variant>
      <vt:variant>
        <vt:i4>462</vt:i4>
      </vt:variant>
      <vt:variant>
        <vt:i4>0</vt:i4>
      </vt:variant>
      <vt:variant>
        <vt:i4>5</vt:i4>
      </vt:variant>
      <vt:variant>
        <vt:lpwstr>https://www.un.org/securitycouncil/content/un-sc-consolidated-list</vt:lpwstr>
      </vt:variant>
      <vt:variant>
        <vt:lpwstr/>
      </vt:variant>
      <vt:variant>
        <vt:i4>4653065</vt:i4>
      </vt:variant>
      <vt:variant>
        <vt:i4>459</vt:i4>
      </vt:variant>
      <vt:variant>
        <vt:i4>0</vt:i4>
      </vt:variant>
      <vt:variant>
        <vt:i4>5</vt:i4>
      </vt:variant>
      <vt:variant>
        <vt:lpwstr>http://www.undp.org/secu-srm</vt:lpwstr>
      </vt:variant>
      <vt:variant>
        <vt:lpwstr/>
      </vt:variant>
      <vt:variant>
        <vt:i4>2883637</vt:i4>
      </vt:variant>
      <vt:variant>
        <vt:i4>456</vt:i4>
      </vt:variant>
      <vt:variant>
        <vt:i4>0</vt:i4>
      </vt:variant>
      <vt:variant>
        <vt:i4>5</vt:i4>
      </vt:variant>
      <vt:variant>
        <vt:lpwstr>http://www.undp.org/ses</vt:lpwstr>
      </vt:variant>
      <vt:variant>
        <vt:lpwstr/>
      </vt:variant>
      <vt:variant>
        <vt:i4>3735664</vt:i4>
      </vt:variant>
      <vt:variant>
        <vt:i4>453</vt:i4>
      </vt:variant>
      <vt:variant>
        <vt:i4>0</vt:i4>
      </vt:variant>
      <vt:variant>
        <vt:i4>5</vt:i4>
      </vt:variant>
      <vt:variant>
        <vt:lpwstr>https://www.un.org/securitycouncil/content/un-sc-consolidated-list</vt:lpwstr>
      </vt:variant>
      <vt:variant>
        <vt:lpwstr/>
      </vt:variant>
      <vt:variant>
        <vt:i4>3735664</vt:i4>
      </vt:variant>
      <vt:variant>
        <vt:i4>450</vt:i4>
      </vt:variant>
      <vt:variant>
        <vt:i4>0</vt:i4>
      </vt:variant>
      <vt:variant>
        <vt:i4>5</vt:i4>
      </vt:variant>
      <vt:variant>
        <vt:lpwstr>https://www.un.org/securitycouncil/content/un-sc-consolidated-list</vt:lpwstr>
      </vt:variant>
      <vt:variant>
        <vt:lpwstr/>
      </vt:variant>
      <vt:variant>
        <vt:i4>4653065</vt:i4>
      </vt:variant>
      <vt:variant>
        <vt:i4>447</vt:i4>
      </vt:variant>
      <vt:variant>
        <vt:i4>0</vt:i4>
      </vt:variant>
      <vt:variant>
        <vt:i4>5</vt:i4>
      </vt:variant>
      <vt:variant>
        <vt:lpwstr>http://www.undp.org/secu-srm</vt:lpwstr>
      </vt:variant>
      <vt:variant>
        <vt:lpwstr/>
      </vt:variant>
      <vt:variant>
        <vt:i4>2883637</vt:i4>
      </vt:variant>
      <vt:variant>
        <vt:i4>444</vt:i4>
      </vt:variant>
      <vt:variant>
        <vt:i4>0</vt:i4>
      </vt:variant>
      <vt:variant>
        <vt:i4>5</vt:i4>
      </vt:variant>
      <vt:variant>
        <vt:lpwstr>http://www.undp.org/ses</vt:lpwstr>
      </vt:variant>
      <vt:variant>
        <vt:lpwstr/>
      </vt:variant>
      <vt:variant>
        <vt:i4>3735664</vt:i4>
      </vt:variant>
      <vt:variant>
        <vt:i4>441</vt:i4>
      </vt:variant>
      <vt:variant>
        <vt:i4>0</vt:i4>
      </vt:variant>
      <vt:variant>
        <vt:i4>5</vt:i4>
      </vt:variant>
      <vt:variant>
        <vt:lpwstr>https://www.un.org/securitycouncil/content/un-sc-consolidated-list</vt:lpwstr>
      </vt:variant>
      <vt:variant>
        <vt:lpwstr/>
      </vt:variant>
      <vt:variant>
        <vt:i4>3801137</vt:i4>
      </vt:variant>
      <vt:variant>
        <vt:i4>438</vt:i4>
      </vt:variant>
      <vt:variant>
        <vt:i4>0</vt:i4>
      </vt:variant>
      <vt:variant>
        <vt:i4>5</vt:i4>
      </vt:variant>
      <vt:variant>
        <vt:lpwstr>https://intranet.undp.org/global/documents/ppm/Supplemental.pdf</vt:lpwstr>
      </vt:variant>
      <vt:variant>
        <vt:lpwstr/>
      </vt:variant>
      <vt:variant>
        <vt:i4>3801137</vt:i4>
      </vt:variant>
      <vt:variant>
        <vt:i4>435</vt:i4>
      </vt:variant>
      <vt:variant>
        <vt:i4>0</vt:i4>
      </vt:variant>
      <vt:variant>
        <vt:i4>5</vt:i4>
      </vt:variant>
      <vt:variant>
        <vt:lpwstr>https://intranet.undp.org/global/documents/ppm/Supplemental.pdf</vt:lpwstr>
      </vt:variant>
      <vt:variant>
        <vt:lpwstr/>
      </vt:variant>
      <vt:variant>
        <vt:i4>5505088</vt:i4>
      </vt:variant>
      <vt:variant>
        <vt:i4>432</vt:i4>
      </vt:variant>
      <vt:variant>
        <vt:i4>0</vt:i4>
      </vt:variant>
      <vt:variant>
        <vt:i4>5</vt:i4>
      </vt:variant>
      <vt:variant>
        <vt:lpwstr>http://intra.undp.org/bdp/archive-programming-manual/docs/reference-centre/chapter6/sbaa.pdf</vt:lpwstr>
      </vt:variant>
      <vt:variant>
        <vt:lpwstr/>
      </vt:variant>
      <vt:variant>
        <vt:i4>5505088</vt:i4>
      </vt:variant>
      <vt:variant>
        <vt:i4>429</vt:i4>
      </vt:variant>
      <vt:variant>
        <vt:i4>0</vt:i4>
      </vt:variant>
      <vt:variant>
        <vt:i4>5</vt:i4>
      </vt:variant>
      <vt:variant>
        <vt:lpwstr>http://intra.undp.org/bdp/archive-programming-manual/docs/reference-centre/chapter6/sbaa.pdf</vt:lpwstr>
      </vt:variant>
      <vt:variant>
        <vt:lpwstr/>
      </vt:variant>
      <vt:variant>
        <vt:i4>8126586</vt:i4>
      </vt:variant>
      <vt:variant>
        <vt:i4>426</vt:i4>
      </vt:variant>
      <vt:variant>
        <vt:i4>0</vt:i4>
      </vt:variant>
      <vt:variant>
        <vt:i4>5</vt:i4>
      </vt:variant>
      <vt:variant>
        <vt:lpwstr>https://popp.undp.org/_layouts/15/WopiFrame.aspx?sourcedoc=/UNDP_POPP_DOCUMENT_LIBRARY/Public/PSU_Award%20and%20Management%20of%20Contract_Payment%20and%20Taxes.docx&amp;action=default&amp;DefaultItemOpen=1</vt:lpwstr>
      </vt:variant>
      <vt:variant>
        <vt:lpwstr/>
      </vt:variant>
      <vt:variant>
        <vt:i4>7077987</vt:i4>
      </vt:variant>
      <vt:variant>
        <vt:i4>423</vt:i4>
      </vt:variant>
      <vt:variant>
        <vt:i4>0</vt:i4>
      </vt:variant>
      <vt:variant>
        <vt:i4>5</vt:i4>
      </vt:variant>
      <vt:variant>
        <vt:lpwstr>https://intranet.undp.org/unit/bpps/sdev/gef/Templates/GCF TBWP template.xlsx?Web=1</vt:lpwstr>
      </vt:variant>
      <vt:variant>
        <vt:lpwstr/>
      </vt:variant>
      <vt:variant>
        <vt:i4>5701634</vt:i4>
      </vt:variant>
      <vt:variant>
        <vt:i4>420</vt:i4>
      </vt:variant>
      <vt:variant>
        <vt:i4>0</vt:i4>
      </vt:variant>
      <vt:variant>
        <vt:i4>5</vt:i4>
      </vt:variant>
      <vt:variant>
        <vt:lpwstr>https://www.greenclimate.fund/sites/default/files/document/policy-restructuring-cancellation.pdf</vt:lpwstr>
      </vt:variant>
      <vt:variant>
        <vt:lpwstr/>
      </vt:variant>
      <vt:variant>
        <vt:i4>2621490</vt:i4>
      </vt:variant>
      <vt:variant>
        <vt:i4>417</vt:i4>
      </vt:variant>
      <vt:variant>
        <vt:i4>0</vt:i4>
      </vt:variant>
      <vt:variant>
        <vt:i4>5</vt:i4>
      </vt:variant>
      <vt:variant>
        <vt:lpwstr>file:////node/1796</vt:lpwstr>
      </vt:variant>
      <vt:variant>
        <vt:lpwstr/>
      </vt:variant>
      <vt:variant>
        <vt:i4>3014767</vt:i4>
      </vt:variant>
      <vt:variant>
        <vt:i4>411</vt:i4>
      </vt:variant>
      <vt:variant>
        <vt:i4>0</vt:i4>
      </vt:variant>
      <vt:variant>
        <vt:i4>5</vt:i4>
      </vt:variant>
      <vt:variant>
        <vt:lpwstr>https://eur03.safelinks.protection.outlook.com/?url=https%3A%2F%2Fwww.greenclimate.fund%2Fsites%2Fdefault%2Ffiles%2Fdocument%2Fpolicy-restructuring-cancellation.pdf&amp;data=05%7C01%7Cisabella.muthoni%40undp.org%7Cd6a7f943932c44aa5afc08daf2f2b87a%7Cb3e5db5e2944483799f57488ace54319%7C0%7C0%7C638089421526371316%7CUnknown%7CTWFpbGZsb3d8eyJWIjoiMC4wLjAwMDAiLCJQIjoiV2luMzIiLCJBTiI6Ik1haWwiLCJXVCI6Mn0%3D%7C3000%7C%7C%7C&amp;sdata=A0jOrL2ZVHnpLIMGQSTnfVrpVGr0bqjLdtlAHiZhmjE%3D&amp;reserved=0</vt:lpwstr>
      </vt:variant>
      <vt:variant>
        <vt:lpwstr/>
      </vt:variant>
      <vt:variant>
        <vt:i4>2162744</vt:i4>
      </vt:variant>
      <vt:variant>
        <vt:i4>405</vt:i4>
      </vt:variant>
      <vt:variant>
        <vt:i4>0</vt:i4>
      </vt:variant>
      <vt:variant>
        <vt:i4>5</vt:i4>
      </vt:variant>
      <vt:variant>
        <vt:lpwstr>file:////node/1931</vt:lpwstr>
      </vt:variant>
      <vt:variant>
        <vt:lpwstr/>
      </vt:variant>
      <vt:variant>
        <vt:i4>786457</vt:i4>
      </vt:variant>
      <vt:variant>
        <vt:i4>402</vt:i4>
      </vt:variant>
      <vt:variant>
        <vt:i4>0</vt:i4>
      </vt:variant>
      <vt:variant>
        <vt:i4>5</vt:i4>
      </vt:variant>
      <vt:variant>
        <vt:lpwstr>https://popp.undp.org/_layouts/15/WopiFrame.aspx?sourcedoc=/UNDP_POPP_DOCUMENT_LIBRARY/Public/PPM_Implement_Provide%20Oversight.docx&amp;action=default</vt:lpwstr>
      </vt:variant>
      <vt:variant>
        <vt:lpwstr/>
      </vt:variant>
      <vt:variant>
        <vt:i4>6291507</vt:i4>
      </vt:variant>
      <vt:variant>
        <vt:i4>399</vt:i4>
      </vt:variant>
      <vt:variant>
        <vt:i4>0</vt:i4>
      </vt:variant>
      <vt:variant>
        <vt:i4>5</vt:i4>
      </vt:variant>
      <vt:variant>
        <vt:lpwstr>https://popp.undp.org/_layouts/15/WopiFrame.aspx?sourcedoc=/UNDP_POPP_DOCUMENT_LIBRARY/Public/PPM_Design_Select%20Responsible%20Party%20and%20Grantees.docx&amp;action=default</vt:lpwstr>
      </vt:variant>
      <vt:variant>
        <vt:lpwstr/>
      </vt:variant>
      <vt:variant>
        <vt:i4>7536690</vt:i4>
      </vt:variant>
      <vt:variant>
        <vt:i4>396</vt:i4>
      </vt:variant>
      <vt:variant>
        <vt:i4>0</vt:i4>
      </vt:variant>
      <vt:variant>
        <vt:i4>5</vt:i4>
      </vt:variant>
      <vt:variant>
        <vt:lpwstr>https://popp.undp.org/SitePages/POPPSubject.aspx?SBJID=452&amp;Menu=BusinessUnit&amp;Beta=0</vt:lpwstr>
      </vt:variant>
      <vt:variant>
        <vt:lpwstr/>
      </vt:variant>
      <vt:variant>
        <vt:i4>5767184</vt:i4>
      </vt:variant>
      <vt:variant>
        <vt:i4>393</vt:i4>
      </vt:variant>
      <vt:variant>
        <vt:i4>0</vt:i4>
      </vt:variant>
      <vt:variant>
        <vt:i4>5</vt:i4>
      </vt:variant>
      <vt:variant>
        <vt:lpwstr>https://popp.undp.org/SitePages/POPPSubject.aspx?SBJID=452&amp;Menu=BusinessUnit</vt:lpwstr>
      </vt:variant>
      <vt:variant>
        <vt:lpwstr/>
      </vt:variant>
      <vt:variant>
        <vt:i4>5963787</vt:i4>
      </vt:variant>
      <vt:variant>
        <vt:i4>381</vt:i4>
      </vt:variant>
      <vt:variant>
        <vt:i4>0</vt:i4>
      </vt:variant>
      <vt:variant>
        <vt:i4>5</vt:i4>
      </vt:variant>
      <vt:variant>
        <vt:lpwstr>https://erc.undp.org/</vt:lpwstr>
      </vt:variant>
      <vt:variant>
        <vt:lpwstr/>
      </vt:variant>
      <vt:variant>
        <vt:i4>5963787</vt:i4>
      </vt:variant>
      <vt:variant>
        <vt:i4>378</vt:i4>
      </vt:variant>
      <vt:variant>
        <vt:i4>0</vt:i4>
      </vt:variant>
      <vt:variant>
        <vt:i4>5</vt:i4>
      </vt:variant>
      <vt:variant>
        <vt:lpwstr>https://erc.undp.org/</vt:lpwstr>
      </vt:variant>
      <vt:variant>
        <vt:lpwstr/>
      </vt:variant>
      <vt:variant>
        <vt:i4>7798889</vt:i4>
      </vt:variant>
      <vt:variant>
        <vt:i4>375</vt:i4>
      </vt:variant>
      <vt:variant>
        <vt:i4>0</vt:i4>
      </vt:variant>
      <vt:variant>
        <vt:i4>5</vt:i4>
      </vt:variant>
      <vt:variant>
        <vt:lpwstr>https://www.greenclimate.fund/document/gcf-handbook</vt:lpwstr>
      </vt:variant>
      <vt:variant>
        <vt:lpwstr/>
      </vt:variant>
      <vt:variant>
        <vt:i4>589848</vt:i4>
      </vt:variant>
      <vt:variant>
        <vt:i4>372</vt:i4>
      </vt:variant>
      <vt:variant>
        <vt:i4>0</vt:i4>
      </vt:variant>
      <vt:variant>
        <vt:i4>5</vt:i4>
      </vt:variant>
      <vt:variant>
        <vt:lpwstr>https://www.thegef.org/documents/policies-guidelines</vt:lpwstr>
      </vt:variant>
      <vt:variant>
        <vt:lpwstr/>
      </vt:variant>
      <vt:variant>
        <vt:i4>4456448</vt:i4>
      </vt:variant>
      <vt:variant>
        <vt:i4>366</vt:i4>
      </vt:variant>
      <vt:variant>
        <vt:i4>0</vt:i4>
      </vt:variant>
      <vt:variant>
        <vt:i4>5</vt:i4>
      </vt:variant>
      <vt:variant>
        <vt:lpwstr>https://www.greenclimate.fund/document/evaluation-policy-gcf</vt:lpwstr>
      </vt:variant>
      <vt:variant>
        <vt:lpwstr/>
      </vt:variant>
      <vt:variant>
        <vt:i4>7667818</vt:i4>
      </vt:variant>
      <vt:variant>
        <vt:i4>363</vt:i4>
      </vt:variant>
      <vt:variant>
        <vt:i4>0</vt:i4>
      </vt:variant>
      <vt:variant>
        <vt:i4>5</vt:i4>
      </vt:variant>
      <vt:variant>
        <vt:lpwstr>https://www.greenclimate.fund/document/integrated-results-management-framework</vt:lpwstr>
      </vt:variant>
      <vt:variant>
        <vt:lpwstr/>
      </vt:variant>
      <vt:variant>
        <vt:i4>7602281</vt:i4>
      </vt:variant>
      <vt:variant>
        <vt:i4>360</vt:i4>
      </vt:variant>
      <vt:variant>
        <vt:i4>0</vt:i4>
      </vt:variant>
      <vt:variant>
        <vt:i4>5</vt:i4>
      </vt:variant>
      <vt:variant>
        <vt:lpwstr>http://web.undp.org/evaluation/policy.shtml</vt:lpwstr>
      </vt:variant>
      <vt:variant>
        <vt:lpwstr/>
      </vt:variant>
      <vt:variant>
        <vt:i4>7078008</vt:i4>
      </vt:variant>
      <vt:variant>
        <vt:i4>357</vt:i4>
      </vt:variant>
      <vt:variant>
        <vt:i4>0</vt:i4>
      </vt:variant>
      <vt:variant>
        <vt:i4>5</vt:i4>
      </vt:variant>
      <vt:variant>
        <vt:lpwstr>https://popp.undp.org/</vt:lpwstr>
      </vt:variant>
      <vt:variant>
        <vt:lpwstr/>
      </vt:variant>
      <vt:variant>
        <vt:i4>7143535</vt:i4>
      </vt:variant>
      <vt:variant>
        <vt:i4>348</vt:i4>
      </vt:variant>
      <vt:variant>
        <vt:i4>0</vt:i4>
      </vt:variant>
      <vt:variant>
        <vt:i4>5</vt:i4>
      </vt:variant>
      <vt:variant>
        <vt:lpwstr>http://unstats.un.org/sdgs/indicators/database/</vt:lpwstr>
      </vt:variant>
      <vt:variant>
        <vt:lpwstr/>
      </vt:variant>
      <vt:variant>
        <vt:i4>7143535</vt:i4>
      </vt:variant>
      <vt:variant>
        <vt:i4>345</vt:i4>
      </vt:variant>
      <vt:variant>
        <vt:i4>0</vt:i4>
      </vt:variant>
      <vt:variant>
        <vt:i4>5</vt:i4>
      </vt:variant>
      <vt:variant>
        <vt:lpwstr>http://unstats.un.org/sdgs/indicators/database/</vt:lpwstr>
      </vt:variant>
      <vt:variant>
        <vt:lpwstr/>
      </vt:variant>
      <vt:variant>
        <vt:i4>7667818</vt:i4>
      </vt:variant>
      <vt:variant>
        <vt:i4>342</vt:i4>
      </vt:variant>
      <vt:variant>
        <vt:i4>0</vt:i4>
      </vt:variant>
      <vt:variant>
        <vt:i4>5</vt:i4>
      </vt:variant>
      <vt:variant>
        <vt:lpwstr>https://www.greenclimate.fund/document/integrated-results-management-framework</vt:lpwstr>
      </vt:variant>
      <vt:variant>
        <vt:lpwstr/>
      </vt:variant>
      <vt:variant>
        <vt:i4>1441868</vt:i4>
      </vt:variant>
      <vt:variant>
        <vt:i4>330</vt:i4>
      </vt:variant>
      <vt:variant>
        <vt:i4>0</vt:i4>
      </vt:variant>
      <vt:variant>
        <vt:i4>5</vt:i4>
      </vt:variant>
      <vt:variant>
        <vt:lpwstr>https://info.undp.org/sites/bpps/SES_Toolkit/SES Document Library/Uploaded October 2016/Final UNDP SES Stakeholder Engagement GN_Oct2017.pdf</vt:lpwstr>
      </vt:variant>
      <vt:variant>
        <vt:lpwstr/>
      </vt:variant>
      <vt:variant>
        <vt:i4>6881316</vt:i4>
      </vt:variant>
      <vt:variant>
        <vt:i4>324</vt:i4>
      </vt:variant>
      <vt:variant>
        <vt:i4>0</vt:i4>
      </vt:variant>
      <vt:variant>
        <vt:i4>5</vt:i4>
      </vt:variant>
      <vt:variant>
        <vt:lpwstr>https://www.greenclimate.fund/documents/20182/193446/GCF_Branding_Guidelines.pdf/dc7d3c81-12e0-b749-ba0d-1395e529af18</vt:lpwstr>
      </vt:variant>
      <vt:variant>
        <vt:lpwstr/>
      </vt:variant>
      <vt:variant>
        <vt:i4>4259854</vt:i4>
      </vt:variant>
      <vt:variant>
        <vt:i4>318</vt:i4>
      </vt:variant>
      <vt:variant>
        <vt:i4>0</vt:i4>
      </vt:variant>
      <vt:variant>
        <vt:i4>5</vt:i4>
      </vt:variant>
      <vt:variant>
        <vt:lpwstr>https://rebrand.ly/DbDProjectGuideEN</vt:lpwstr>
      </vt:variant>
      <vt:variant>
        <vt:lpwstr/>
      </vt:variant>
      <vt:variant>
        <vt:i4>4849693</vt:i4>
      </vt:variant>
      <vt:variant>
        <vt:i4>315</vt:i4>
      </vt:variant>
      <vt:variant>
        <vt:i4>0</vt:i4>
      </vt:variant>
      <vt:variant>
        <vt:i4>5</vt:i4>
      </vt:variant>
      <vt:variant>
        <vt:lpwstr>https://intranet.undp.org/unit/bpps/gender/Gender Libary/Forms/AllItems.aspx</vt:lpwstr>
      </vt:variant>
      <vt:variant>
        <vt:lpwstr/>
      </vt:variant>
      <vt:variant>
        <vt:i4>1572926</vt:i4>
      </vt:variant>
      <vt:variant>
        <vt:i4>308</vt:i4>
      </vt:variant>
      <vt:variant>
        <vt:i4>0</vt:i4>
      </vt:variant>
      <vt:variant>
        <vt:i4>5</vt:i4>
      </vt:variant>
      <vt:variant>
        <vt:lpwstr/>
      </vt:variant>
      <vt:variant>
        <vt:lpwstr>_Toc82184237</vt:lpwstr>
      </vt:variant>
      <vt:variant>
        <vt:i4>1638462</vt:i4>
      </vt:variant>
      <vt:variant>
        <vt:i4>302</vt:i4>
      </vt:variant>
      <vt:variant>
        <vt:i4>0</vt:i4>
      </vt:variant>
      <vt:variant>
        <vt:i4>5</vt:i4>
      </vt:variant>
      <vt:variant>
        <vt:lpwstr/>
      </vt:variant>
      <vt:variant>
        <vt:lpwstr>_Toc82184236</vt:lpwstr>
      </vt:variant>
      <vt:variant>
        <vt:i4>1703998</vt:i4>
      </vt:variant>
      <vt:variant>
        <vt:i4>296</vt:i4>
      </vt:variant>
      <vt:variant>
        <vt:i4>0</vt:i4>
      </vt:variant>
      <vt:variant>
        <vt:i4>5</vt:i4>
      </vt:variant>
      <vt:variant>
        <vt:lpwstr/>
      </vt:variant>
      <vt:variant>
        <vt:lpwstr>_Toc82184235</vt:lpwstr>
      </vt:variant>
      <vt:variant>
        <vt:i4>1769534</vt:i4>
      </vt:variant>
      <vt:variant>
        <vt:i4>290</vt:i4>
      </vt:variant>
      <vt:variant>
        <vt:i4>0</vt:i4>
      </vt:variant>
      <vt:variant>
        <vt:i4>5</vt:i4>
      </vt:variant>
      <vt:variant>
        <vt:lpwstr/>
      </vt:variant>
      <vt:variant>
        <vt:lpwstr>_Toc82184234</vt:lpwstr>
      </vt:variant>
      <vt:variant>
        <vt:i4>1835070</vt:i4>
      </vt:variant>
      <vt:variant>
        <vt:i4>284</vt:i4>
      </vt:variant>
      <vt:variant>
        <vt:i4>0</vt:i4>
      </vt:variant>
      <vt:variant>
        <vt:i4>5</vt:i4>
      </vt:variant>
      <vt:variant>
        <vt:lpwstr/>
      </vt:variant>
      <vt:variant>
        <vt:lpwstr>_Toc82184233</vt:lpwstr>
      </vt:variant>
      <vt:variant>
        <vt:i4>1900606</vt:i4>
      </vt:variant>
      <vt:variant>
        <vt:i4>278</vt:i4>
      </vt:variant>
      <vt:variant>
        <vt:i4>0</vt:i4>
      </vt:variant>
      <vt:variant>
        <vt:i4>5</vt:i4>
      </vt:variant>
      <vt:variant>
        <vt:lpwstr/>
      </vt:variant>
      <vt:variant>
        <vt:lpwstr>_Toc82184232</vt:lpwstr>
      </vt:variant>
      <vt:variant>
        <vt:i4>1966142</vt:i4>
      </vt:variant>
      <vt:variant>
        <vt:i4>272</vt:i4>
      </vt:variant>
      <vt:variant>
        <vt:i4>0</vt:i4>
      </vt:variant>
      <vt:variant>
        <vt:i4>5</vt:i4>
      </vt:variant>
      <vt:variant>
        <vt:lpwstr/>
      </vt:variant>
      <vt:variant>
        <vt:lpwstr>_Toc82184231</vt:lpwstr>
      </vt:variant>
      <vt:variant>
        <vt:i4>2031678</vt:i4>
      </vt:variant>
      <vt:variant>
        <vt:i4>266</vt:i4>
      </vt:variant>
      <vt:variant>
        <vt:i4>0</vt:i4>
      </vt:variant>
      <vt:variant>
        <vt:i4>5</vt:i4>
      </vt:variant>
      <vt:variant>
        <vt:lpwstr/>
      </vt:variant>
      <vt:variant>
        <vt:lpwstr>_Toc82184230</vt:lpwstr>
      </vt:variant>
      <vt:variant>
        <vt:i4>1441855</vt:i4>
      </vt:variant>
      <vt:variant>
        <vt:i4>260</vt:i4>
      </vt:variant>
      <vt:variant>
        <vt:i4>0</vt:i4>
      </vt:variant>
      <vt:variant>
        <vt:i4>5</vt:i4>
      </vt:variant>
      <vt:variant>
        <vt:lpwstr/>
      </vt:variant>
      <vt:variant>
        <vt:lpwstr>_Toc82184229</vt:lpwstr>
      </vt:variant>
      <vt:variant>
        <vt:i4>1507391</vt:i4>
      </vt:variant>
      <vt:variant>
        <vt:i4>254</vt:i4>
      </vt:variant>
      <vt:variant>
        <vt:i4>0</vt:i4>
      </vt:variant>
      <vt:variant>
        <vt:i4>5</vt:i4>
      </vt:variant>
      <vt:variant>
        <vt:lpwstr/>
      </vt:variant>
      <vt:variant>
        <vt:lpwstr>_Toc82184228</vt:lpwstr>
      </vt:variant>
      <vt:variant>
        <vt:i4>1572927</vt:i4>
      </vt:variant>
      <vt:variant>
        <vt:i4>248</vt:i4>
      </vt:variant>
      <vt:variant>
        <vt:i4>0</vt:i4>
      </vt:variant>
      <vt:variant>
        <vt:i4>5</vt:i4>
      </vt:variant>
      <vt:variant>
        <vt:lpwstr/>
      </vt:variant>
      <vt:variant>
        <vt:lpwstr>_Toc82184227</vt:lpwstr>
      </vt:variant>
      <vt:variant>
        <vt:i4>1638463</vt:i4>
      </vt:variant>
      <vt:variant>
        <vt:i4>242</vt:i4>
      </vt:variant>
      <vt:variant>
        <vt:i4>0</vt:i4>
      </vt:variant>
      <vt:variant>
        <vt:i4>5</vt:i4>
      </vt:variant>
      <vt:variant>
        <vt:lpwstr/>
      </vt:variant>
      <vt:variant>
        <vt:lpwstr>_Toc82184226</vt:lpwstr>
      </vt:variant>
      <vt:variant>
        <vt:i4>1703999</vt:i4>
      </vt:variant>
      <vt:variant>
        <vt:i4>236</vt:i4>
      </vt:variant>
      <vt:variant>
        <vt:i4>0</vt:i4>
      </vt:variant>
      <vt:variant>
        <vt:i4>5</vt:i4>
      </vt:variant>
      <vt:variant>
        <vt:lpwstr/>
      </vt:variant>
      <vt:variant>
        <vt:lpwstr>_Toc82184225</vt:lpwstr>
      </vt:variant>
      <vt:variant>
        <vt:i4>1769535</vt:i4>
      </vt:variant>
      <vt:variant>
        <vt:i4>230</vt:i4>
      </vt:variant>
      <vt:variant>
        <vt:i4>0</vt:i4>
      </vt:variant>
      <vt:variant>
        <vt:i4>5</vt:i4>
      </vt:variant>
      <vt:variant>
        <vt:lpwstr/>
      </vt:variant>
      <vt:variant>
        <vt:lpwstr>_Toc82184224</vt:lpwstr>
      </vt:variant>
      <vt:variant>
        <vt:i4>1835071</vt:i4>
      </vt:variant>
      <vt:variant>
        <vt:i4>224</vt:i4>
      </vt:variant>
      <vt:variant>
        <vt:i4>0</vt:i4>
      </vt:variant>
      <vt:variant>
        <vt:i4>5</vt:i4>
      </vt:variant>
      <vt:variant>
        <vt:lpwstr/>
      </vt:variant>
      <vt:variant>
        <vt:lpwstr>_Toc82184223</vt:lpwstr>
      </vt:variant>
      <vt:variant>
        <vt:i4>1900607</vt:i4>
      </vt:variant>
      <vt:variant>
        <vt:i4>218</vt:i4>
      </vt:variant>
      <vt:variant>
        <vt:i4>0</vt:i4>
      </vt:variant>
      <vt:variant>
        <vt:i4>5</vt:i4>
      </vt:variant>
      <vt:variant>
        <vt:lpwstr/>
      </vt:variant>
      <vt:variant>
        <vt:lpwstr>_Toc82184222</vt:lpwstr>
      </vt:variant>
      <vt:variant>
        <vt:i4>1966143</vt:i4>
      </vt:variant>
      <vt:variant>
        <vt:i4>212</vt:i4>
      </vt:variant>
      <vt:variant>
        <vt:i4>0</vt:i4>
      </vt:variant>
      <vt:variant>
        <vt:i4>5</vt:i4>
      </vt:variant>
      <vt:variant>
        <vt:lpwstr/>
      </vt:variant>
      <vt:variant>
        <vt:lpwstr>_Toc82184221</vt:lpwstr>
      </vt:variant>
      <vt:variant>
        <vt:i4>2031679</vt:i4>
      </vt:variant>
      <vt:variant>
        <vt:i4>206</vt:i4>
      </vt:variant>
      <vt:variant>
        <vt:i4>0</vt:i4>
      </vt:variant>
      <vt:variant>
        <vt:i4>5</vt:i4>
      </vt:variant>
      <vt:variant>
        <vt:lpwstr/>
      </vt:variant>
      <vt:variant>
        <vt:lpwstr>_Toc82184220</vt:lpwstr>
      </vt:variant>
      <vt:variant>
        <vt:i4>1441852</vt:i4>
      </vt:variant>
      <vt:variant>
        <vt:i4>200</vt:i4>
      </vt:variant>
      <vt:variant>
        <vt:i4>0</vt:i4>
      </vt:variant>
      <vt:variant>
        <vt:i4>5</vt:i4>
      </vt:variant>
      <vt:variant>
        <vt:lpwstr/>
      </vt:variant>
      <vt:variant>
        <vt:lpwstr>_Toc82184219</vt:lpwstr>
      </vt:variant>
      <vt:variant>
        <vt:i4>1507388</vt:i4>
      </vt:variant>
      <vt:variant>
        <vt:i4>194</vt:i4>
      </vt:variant>
      <vt:variant>
        <vt:i4>0</vt:i4>
      </vt:variant>
      <vt:variant>
        <vt:i4>5</vt:i4>
      </vt:variant>
      <vt:variant>
        <vt:lpwstr/>
      </vt:variant>
      <vt:variant>
        <vt:lpwstr>_Toc82184218</vt:lpwstr>
      </vt:variant>
      <vt:variant>
        <vt:i4>1572924</vt:i4>
      </vt:variant>
      <vt:variant>
        <vt:i4>188</vt:i4>
      </vt:variant>
      <vt:variant>
        <vt:i4>0</vt:i4>
      </vt:variant>
      <vt:variant>
        <vt:i4>5</vt:i4>
      </vt:variant>
      <vt:variant>
        <vt:lpwstr/>
      </vt:variant>
      <vt:variant>
        <vt:lpwstr>_Toc82184217</vt:lpwstr>
      </vt:variant>
      <vt:variant>
        <vt:i4>1638460</vt:i4>
      </vt:variant>
      <vt:variant>
        <vt:i4>182</vt:i4>
      </vt:variant>
      <vt:variant>
        <vt:i4>0</vt:i4>
      </vt:variant>
      <vt:variant>
        <vt:i4>5</vt:i4>
      </vt:variant>
      <vt:variant>
        <vt:lpwstr/>
      </vt:variant>
      <vt:variant>
        <vt:lpwstr>_Toc82184216</vt:lpwstr>
      </vt:variant>
      <vt:variant>
        <vt:i4>1703996</vt:i4>
      </vt:variant>
      <vt:variant>
        <vt:i4>176</vt:i4>
      </vt:variant>
      <vt:variant>
        <vt:i4>0</vt:i4>
      </vt:variant>
      <vt:variant>
        <vt:i4>5</vt:i4>
      </vt:variant>
      <vt:variant>
        <vt:lpwstr/>
      </vt:variant>
      <vt:variant>
        <vt:lpwstr>_Toc82184215</vt:lpwstr>
      </vt:variant>
      <vt:variant>
        <vt:i4>1769532</vt:i4>
      </vt:variant>
      <vt:variant>
        <vt:i4>170</vt:i4>
      </vt:variant>
      <vt:variant>
        <vt:i4>0</vt:i4>
      </vt:variant>
      <vt:variant>
        <vt:i4>5</vt:i4>
      </vt:variant>
      <vt:variant>
        <vt:lpwstr/>
      </vt:variant>
      <vt:variant>
        <vt:lpwstr>_Toc82184214</vt:lpwstr>
      </vt:variant>
      <vt:variant>
        <vt:i4>1835068</vt:i4>
      </vt:variant>
      <vt:variant>
        <vt:i4>164</vt:i4>
      </vt:variant>
      <vt:variant>
        <vt:i4>0</vt:i4>
      </vt:variant>
      <vt:variant>
        <vt:i4>5</vt:i4>
      </vt:variant>
      <vt:variant>
        <vt:lpwstr/>
      </vt:variant>
      <vt:variant>
        <vt:lpwstr>_Toc82184213</vt:lpwstr>
      </vt:variant>
      <vt:variant>
        <vt:i4>1900604</vt:i4>
      </vt:variant>
      <vt:variant>
        <vt:i4>158</vt:i4>
      </vt:variant>
      <vt:variant>
        <vt:i4>0</vt:i4>
      </vt:variant>
      <vt:variant>
        <vt:i4>5</vt:i4>
      </vt:variant>
      <vt:variant>
        <vt:lpwstr/>
      </vt:variant>
      <vt:variant>
        <vt:lpwstr>_Toc82184212</vt:lpwstr>
      </vt:variant>
      <vt:variant>
        <vt:i4>1966140</vt:i4>
      </vt:variant>
      <vt:variant>
        <vt:i4>152</vt:i4>
      </vt:variant>
      <vt:variant>
        <vt:i4>0</vt:i4>
      </vt:variant>
      <vt:variant>
        <vt:i4>5</vt:i4>
      </vt:variant>
      <vt:variant>
        <vt:lpwstr/>
      </vt:variant>
      <vt:variant>
        <vt:lpwstr>_Toc82184211</vt:lpwstr>
      </vt:variant>
      <vt:variant>
        <vt:i4>2031676</vt:i4>
      </vt:variant>
      <vt:variant>
        <vt:i4>146</vt:i4>
      </vt:variant>
      <vt:variant>
        <vt:i4>0</vt:i4>
      </vt:variant>
      <vt:variant>
        <vt:i4>5</vt:i4>
      </vt:variant>
      <vt:variant>
        <vt:lpwstr/>
      </vt:variant>
      <vt:variant>
        <vt:lpwstr>_Toc82184210</vt:lpwstr>
      </vt:variant>
      <vt:variant>
        <vt:i4>1441853</vt:i4>
      </vt:variant>
      <vt:variant>
        <vt:i4>140</vt:i4>
      </vt:variant>
      <vt:variant>
        <vt:i4>0</vt:i4>
      </vt:variant>
      <vt:variant>
        <vt:i4>5</vt:i4>
      </vt:variant>
      <vt:variant>
        <vt:lpwstr/>
      </vt:variant>
      <vt:variant>
        <vt:lpwstr>_Toc82184209</vt:lpwstr>
      </vt:variant>
      <vt:variant>
        <vt:i4>5439511</vt:i4>
      </vt:variant>
      <vt:variant>
        <vt:i4>135</vt:i4>
      </vt:variant>
      <vt:variant>
        <vt:i4>0</vt:i4>
      </vt:variant>
      <vt:variant>
        <vt:i4>5</vt:i4>
      </vt:variant>
      <vt:variant>
        <vt:lpwstr>https://intranet.undp.org/unit/bpps/sdev/gef/default.aspx</vt:lpwstr>
      </vt:variant>
      <vt:variant>
        <vt:lpwstr/>
      </vt:variant>
      <vt:variant>
        <vt:i4>4718685</vt:i4>
      </vt:variant>
      <vt:variant>
        <vt:i4>132</vt:i4>
      </vt:variant>
      <vt:variant>
        <vt:i4>0</vt:i4>
      </vt:variant>
      <vt:variant>
        <vt:i4>5</vt:i4>
      </vt:variant>
      <vt:variant>
        <vt:lpwstr>http://www.undp.org/content/undp/en/home/operations/social-and-environmental-sustainability-in-undp/SES.html</vt:lpwstr>
      </vt:variant>
      <vt:variant>
        <vt:lpwstr/>
      </vt:variant>
      <vt:variant>
        <vt:i4>1900638</vt:i4>
      </vt:variant>
      <vt:variant>
        <vt:i4>129</vt:i4>
      </vt:variant>
      <vt:variant>
        <vt:i4>0</vt:i4>
      </vt:variant>
      <vt:variant>
        <vt:i4>5</vt:i4>
      </vt:variant>
      <vt:variant>
        <vt:lpwstr>file:///C:/node/1866</vt:lpwstr>
      </vt:variant>
      <vt:variant>
        <vt:lpwstr/>
      </vt:variant>
      <vt:variant>
        <vt:i4>6881316</vt:i4>
      </vt:variant>
      <vt:variant>
        <vt:i4>126</vt:i4>
      </vt:variant>
      <vt:variant>
        <vt:i4>0</vt:i4>
      </vt:variant>
      <vt:variant>
        <vt:i4>5</vt:i4>
      </vt:variant>
      <vt:variant>
        <vt:lpwstr>https://www.greenclimate.fund/documents/20182/193446/GCF_Branding_Guidelines.pdf/dc7d3c81-12e0-b749-ba0d-1395e529af18</vt:lpwstr>
      </vt:variant>
      <vt:variant>
        <vt:lpwstr/>
      </vt:variant>
      <vt:variant>
        <vt:i4>1900639</vt:i4>
      </vt:variant>
      <vt:variant>
        <vt:i4>123</vt:i4>
      </vt:variant>
      <vt:variant>
        <vt:i4>0</vt:i4>
      </vt:variant>
      <vt:variant>
        <vt:i4>5</vt:i4>
      </vt:variant>
      <vt:variant>
        <vt:lpwstr>https://www.greenclimate.fund/sites/default/files/document/gcf-programming-manual.pdf</vt:lpwstr>
      </vt:variant>
      <vt:variant>
        <vt:lpwstr/>
      </vt:variant>
      <vt:variant>
        <vt:i4>7077947</vt:i4>
      </vt:variant>
      <vt:variant>
        <vt:i4>120</vt:i4>
      </vt:variant>
      <vt:variant>
        <vt:i4>0</vt:i4>
      </vt:variant>
      <vt:variant>
        <vt:i4>5</vt:i4>
      </vt:variant>
      <vt:variant>
        <vt:lpwstr>http://erc.undp.org/index.html;jsessionid=227AAA3B5ECD15BC3E0759EE6AAA6A01</vt:lpwstr>
      </vt:variant>
      <vt:variant>
        <vt:lpwstr/>
      </vt:variant>
      <vt:variant>
        <vt:i4>7929907</vt:i4>
      </vt:variant>
      <vt:variant>
        <vt:i4>117</vt:i4>
      </vt:variant>
      <vt:variant>
        <vt:i4>0</vt:i4>
      </vt:variant>
      <vt:variant>
        <vt:i4>5</vt:i4>
      </vt:variant>
      <vt:variant>
        <vt:lpwstr>https://popp.undp.org/SitePages/POPPSubject.aspx?SBJID=448&amp;Menu=BusinessUnit&amp;Beta=0</vt:lpwstr>
      </vt:variant>
      <vt:variant>
        <vt:lpwstr/>
      </vt:variant>
      <vt:variant>
        <vt:i4>7078011</vt:i4>
      </vt:variant>
      <vt:variant>
        <vt:i4>114</vt:i4>
      </vt:variant>
      <vt:variant>
        <vt:i4>0</vt:i4>
      </vt:variant>
      <vt:variant>
        <vt:i4>5</vt:i4>
      </vt:variant>
      <vt:variant>
        <vt:lpwstr>https://www.greenclimate.fund/sites/default/files/document/seah-policy.pdf</vt:lpwstr>
      </vt:variant>
      <vt:variant>
        <vt:lpwstr/>
      </vt:variant>
      <vt:variant>
        <vt:i4>4718663</vt:i4>
      </vt:variant>
      <vt:variant>
        <vt:i4>111</vt:i4>
      </vt:variant>
      <vt:variant>
        <vt:i4>0</vt:i4>
      </vt:variant>
      <vt:variant>
        <vt:i4>5</vt:i4>
      </vt:variant>
      <vt:variant>
        <vt:lpwstr>https://www.greenclimate.fund/sites/default/files/document/policy-cofinancing.pdf</vt:lpwstr>
      </vt:variant>
      <vt:variant>
        <vt:lpwstr/>
      </vt:variant>
      <vt:variant>
        <vt:i4>2490389</vt:i4>
      </vt:variant>
      <vt:variant>
        <vt:i4>108</vt:i4>
      </vt:variant>
      <vt:variant>
        <vt:i4>0</vt:i4>
      </vt:variant>
      <vt:variant>
        <vt:i4>5</vt:i4>
      </vt:variant>
      <vt:variant>
        <vt:lpwstr>https://undp.sharepoint.com/:b:/r/sites/undp-gcfproject/SOP and FAQ/GCF_Cancellation and restructuring policy APPROVED.pdf?csf=1&amp;e=q8cU40</vt:lpwstr>
      </vt:variant>
      <vt:variant>
        <vt:lpwstr/>
      </vt:variant>
      <vt:variant>
        <vt:i4>1376327</vt:i4>
      </vt:variant>
      <vt:variant>
        <vt:i4>105</vt:i4>
      </vt:variant>
      <vt:variant>
        <vt:i4>0</vt:i4>
      </vt:variant>
      <vt:variant>
        <vt:i4>5</vt:i4>
      </vt:variant>
      <vt:variant>
        <vt:lpwstr>https://www.greenclimate.fund/sites/default/files/document/aml-cft-policy.pdf</vt:lpwstr>
      </vt:variant>
      <vt:variant>
        <vt:lpwstr/>
      </vt:variant>
      <vt:variant>
        <vt:i4>1507334</vt:i4>
      </vt:variant>
      <vt:variant>
        <vt:i4>102</vt:i4>
      </vt:variant>
      <vt:variant>
        <vt:i4>0</vt:i4>
      </vt:variant>
      <vt:variant>
        <vt:i4>5</vt:i4>
      </vt:variant>
      <vt:variant>
        <vt:lpwstr>https://www.greenclimate.fund/sites/default/files/document/ip-policy.pdf</vt:lpwstr>
      </vt:variant>
      <vt:variant>
        <vt:lpwstr/>
      </vt:variant>
      <vt:variant>
        <vt:i4>1704013</vt:i4>
      </vt:variant>
      <vt:variant>
        <vt:i4>99</vt:i4>
      </vt:variant>
      <vt:variant>
        <vt:i4>0</vt:i4>
      </vt:variant>
      <vt:variant>
        <vt:i4>5</vt:i4>
      </vt:variant>
      <vt:variant>
        <vt:lpwstr>https://www.greenclimate.fund/decision/b24-12</vt:lpwstr>
      </vt:variant>
      <vt:variant>
        <vt:lpwstr/>
      </vt:variant>
      <vt:variant>
        <vt:i4>1114202</vt:i4>
      </vt:variant>
      <vt:variant>
        <vt:i4>96</vt:i4>
      </vt:variant>
      <vt:variant>
        <vt:i4>0</vt:i4>
      </vt:variant>
      <vt:variant>
        <vt:i4>5</vt:i4>
      </vt:variant>
      <vt:variant>
        <vt:lpwstr>https://www.greenclimate.fund/sites/default/files/document/environment-social-policy.pdf</vt:lpwstr>
      </vt:variant>
      <vt:variant>
        <vt:lpwstr/>
      </vt:variant>
      <vt:variant>
        <vt:i4>8060981</vt:i4>
      </vt:variant>
      <vt:variant>
        <vt:i4>93</vt:i4>
      </vt:variant>
      <vt:variant>
        <vt:i4>0</vt:i4>
      </vt:variant>
      <vt:variant>
        <vt:i4>5</vt:i4>
      </vt:variant>
      <vt:variant>
        <vt:lpwstr>https://popp.undp.org/_layouts/15/WopiFrame.aspx?sourcedoc=/UNDP_POPP_DOCUMENT_LIBRARY/Public/AC_Internal%20Control%20Framework_Anti-Fraud%20Policy.docx&amp;action=default</vt:lpwstr>
      </vt:variant>
      <vt:variant>
        <vt:lpwstr/>
      </vt:variant>
      <vt:variant>
        <vt:i4>589838</vt:i4>
      </vt:variant>
      <vt:variant>
        <vt:i4>90</vt:i4>
      </vt:variant>
      <vt:variant>
        <vt:i4>0</vt:i4>
      </vt:variant>
      <vt:variant>
        <vt:i4>5</vt:i4>
      </vt:variant>
      <vt:variant>
        <vt:lpwstr>https://genderequalitystrategy.undp.org/</vt:lpwstr>
      </vt:variant>
      <vt:variant>
        <vt:lpwstr/>
      </vt:variant>
      <vt:variant>
        <vt:i4>3801140</vt:i4>
      </vt:variant>
      <vt:variant>
        <vt:i4>87</vt:i4>
      </vt:variant>
      <vt:variant>
        <vt:i4>0</vt:i4>
      </vt:variant>
      <vt:variant>
        <vt:i4>5</vt:i4>
      </vt:variant>
      <vt:variant>
        <vt:lpwstr>http://www.undp.org/content/undp/en/home/ourwork/gender-equality/overview.html</vt:lpwstr>
      </vt:variant>
      <vt:variant>
        <vt:lpwstr/>
      </vt:variant>
      <vt:variant>
        <vt:i4>3539014</vt:i4>
      </vt:variant>
      <vt:variant>
        <vt:i4>84</vt:i4>
      </vt:variant>
      <vt:variant>
        <vt:i4>0</vt:i4>
      </vt:variant>
      <vt:variant>
        <vt:i4>5</vt:i4>
      </vt:variant>
      <vt:variant>
        <vt:lpwstr>http://www.undp.org/content/undp/en/home/operations/transparency/information_disclosurepolicy/</vt:lpwstr>
      </vt:variant>
      <vt:variant>
        <vt:lpwstr/>
      </vt:variant>
      <vt:variant>
        <vt:i4>1310800</vt:i4>
      </vt:variant>
      <vt:variant>
        <vt:i4>81</vt:i4>
      </vt:variant>
      <vt:variant>
        <vt:i4>0</vt:i4>
      </vt:variant>
      <vt:variant>
        <vt:i4>5</vt:i4>
      </vt:variant>
      <vt:variant>
        <vt:lpwstr>https://www.undp.org/content/undp/en/home/accountability/social-and-environmental-responsibility.html</vt:lpwstr>
      </vt:variant>
      <vt:variant>
        <vt:lpwstr/>
      </vt:variant>
      <vt:variant>
        <vt:i4>4456564</vt:i4>
      </vt:variant>
      <vt:variant>
        <vt:i4>78</vt:i4>
      </vt:variant>
      <vt:variant>
        <vt:i4>0</vt:i4>
      </vt:variant>
      <vt:variant>
        <vt:i4>5</vt:i4>
      </vt:variant>
      <vt:variant>
        <vt:lpwstr>https://info.undp.org/sites/bpps/SES_Toolkit/default.aspx</vt:lpwstr>
      </vt:variant>
      <vt:variant>
        <vt:lpwstr/>
      </vt:variant>
      <vt:variant>
        <vt:i4>1769560</vt:i4>
      </vt:variant>
      <vt:variant>
        <vt:i4>75</vt:i4>
      </vt:variant>
      <vt:variant>
        <vt:i4>0</vt:i4>
      </vt:variant>
      <vt:variant>
        <vt:i4>5</vt:i4>
      </vt:variant>
      <vt:variant>
        <vt:lpwstr>http://www.undp.org/content/undp/en/home/operations/social-and-environmental-sustainability-in-undp/</vt:lpwstr>
      </vt:variant>
      <vt:variant>
        <vt:lpwstr/>
      </vt:variant>
      <vt:variant>
        <vt:i4>1572895</vt:i4>
      </vt:variant>
      <vt:variant>
        <vt:i4>72</vt:i4>
      </vt:variant>
      <vt:variant>
        <vt:i4>0</vt:i4>
      </vt:variant>
      <vt:variant>
        <vt:i4>5</vt:i4>
      </vt:variant>
      <vt:variant>
        <vt:lpwstr>https://www.greenclimate.fund/document/gcf-b17-12</vt:lpwstr>
      </vt:variant>
      <vt:variant>
        <vt:lpwstr/>
      </vt:variant>
      <vt:variant>
        <vt:i4>589942</vt:i4>
      </vt:variant>
      <vt:variant>
        <vt:i4>69</vt:i4>
      </vt:variant>
      <vt:variant>
        <vt:i4>0</vt:i4>
      </vt:variant>
      <vt:variant>
        <vt:i4>5</vt:i4>
      </vt:variant>
      <vt:variant>
        <vt:lpwstr>https://www.greenclimate.fund/documents/20182/239759/Investment_Framework.pdf/eb3c6adc-0f24-4586-8e0d-70aa6fb8c3c8</vt:lpwstr>
      </vt:variant>
      <vt:variant>
        <vt:lpwstr/>
      </vt:variant>
      <vt:variant>
        <vt:i4>2949229</vt:i4>
      </vt:variant>
      <vt:variant>
        <vt:i4>66</vt:i4>
      </vt:variant>
      <vt:variant>
        <vt:i4>0</vt:i4>
      </vt:variant>
      <vt:variant>
        <vt:i4>5</vt:i4>
      </vt:variant>
      <vt:variant>
        <vt:lpwstr>https://www.greenclimate.fund/sites/default/files/document/initial-investment-framework.pdf</vt:lpwstr>
      </vt:variant>
      <vt:variant>
        <vt:lpwstr/>
      </vt:variant>
      <vt:variant>
        <vt:i4>1769552</vt:i4>
      </vt:variant>
      <vt:variant>
        <vt:i4>63</vt:i4>
      </vt:variant>
      <vt:variant>
        <vt:i4>0</vt:i4>
      </vt:variant>
      <vt:variant>
        <vt:i4>5</vt:i4>
      </vt:variant>
      <vt:variant>
        <vt:lpwstr>https://www.greenclimate.fund/sites/default/files/document/gcf-b29-12.pdf</vt:lpwstr>
      </vt:variant>
      <vt:variant>
        <vt:lpwstr/>
      </vt:variant>
      <vt:variant>
        <vt:i4>3997729</vt:i4>
      </vt:variant>
      <vt:variant>
        <vt:i4>60</vt:i4>
      </vt:variant>
      <vt:variant>
        <vt:i4>0</vt:i4>
      </vt:variant>
      <vt:variant>
        <vt:i4>5</vt:i4>
      </vt:variant>
      <vt:variant>
        <vt:lpwstr>https://www.greenclimate.fund/sites/default/files/document/updated-strategic-plan-green-climate-fund-2020-2023.pdf</vt:lpwstr>
      </vt:variant>
      <vt:variant>
        <vt:lpwstr/>
      </vt:variant>
      <vt:variant>
        <vt:i4>3932200</vt:i4>
      </vt:variant>
      <vt:variant>
        <vt:i4>57</vt:i4>
      </vt:variant>
      <vt:variant>
        <vt:i4>0</vt:i4>
      </vt:variant>
      <vt:variant>
        <vt:i4>5</vt:i4>
      </vt:variant>
      <vt:variant>
        <vt:lpwstr>https://www.undp.org/sustainable-development-goals</vt:lpwstr>
      </vt:variant>
      <vt:variant>
        <vt:lpwstr/>
      </vt:variant>
      <vt:variant>
        <vt:i4>3997735</vt:i4>
      </vt:variant>
      <vt:variant>
        <vt:i4>54</vt:i4>
      </vt:variant>
      <vt:variant>
        <vt:i4>0</vt:i4>
      </vt:variant>
      <vt:variant>
        <vt:i4>5</vt:i4>
      </vt:variant>
      <vt:variant>
        <vt:lpwstr>https://www.undp.org/publications/undp-strategic-plan-2022-2025</vt:lpwstr>
      </vt:variant>
      <vt:variant>
        <vt:lpwstr/>
      </vt:variant>
      <vt:variant>
        <vt:i4>1769550</vt:i4>
      </vt:variant>
      <vt:variant>
        <vt:i4>51</vt:i4>
      </vt:variant>
      <vt:variant>
        <vt:i4>0</vt:i4>
      </vt:variant>
      <vt:variant>
        <vt:i4>5</vt:i4>
      </vt:variant>
      <vt:variant>
        <vt:lpwstr>https://www.un.org/geospatial/mapsgeo</vt:lpwstr>
      </vt:variant>
      <vt:variant>
        <vt:lpwstr/>
      </vt:variant>
      <vt:variant>
        <vt:i4>196684</vt:i4>
      </vt:variant>
      <vt:variant>
        <vt:i4>48</vt:i4>
      </vt:variant>
      <vt:variant>
        <vt:i4>0</vt:i4>
      </vt:variant>
      <vt:variant>
        <vt:i4>5</vt:i4>
      </vt:variant>
      <vt:variant>
        <vt:lpwstr>https://popp.undp.org/policy-page/sustainable-procurement</vt:lpwstr>
      </vt:variant>
      <vt:variant>
        <vt:lpwstr/>
      </vt:variant>
      <vt:variant>
        <vt:i4>4456541</vt:i4>
      </vt:variant>
      <vt:variant>
        <vt:i4>45</vt:i4>
      </vt:variant>
      <vt:variant>
        <vt:i4>0</vt:i4>
      </vt:variant>
      <vt:variant>
        <vt:i4>5</vt:i4>
      </vt:variant>
      <vt:variant>
        <vt:lpwstr>https://www.unep.org/explore-topics/resource-efficiency/what-we-do/sustainable-public-procurement/sdg-127-target-and</vt:lpwstr>
      </vt:variant>
      <vt:variant>
        <vt:lpwstr/>
      </vt:variant>
      <vt:variant>
        <vt:i4>2883681</vt:i4>
      </vt:variant>
      <vt:variant>
        <vt:i4>39</vt:i4>
      </vt:variant>
      <vt:variant>
        <vt:i4>0</vt:i4>
      </vt:variant>
      <vt:variant>
        <vt:i4>5</vt:i4>
      </vt:variant>
      <vt:variant>
        <vt:lpwstr>https://popp.undp.org/policy-page/transactional-procurement-strategies-and-procurement-planning</vt:lpwstr>
      </vt:variant>
      <vt:variant>
        <vt:lpwstr/>
      </vt:variant>
      <vt:variant>
        <vt:i4>1441816</vt:i4>
      </vt:variant>
      <vt:variant>
        <vt:i4>36</vt:i4>
      </vt:variant>
      <vt:variant>
        <vt:i4>0</vt:i4>
      </vt:variant>
      <vt:variant>
        <vt:i4>5</vt:i4>
      </vt:variant>
      <vt:variant>
        <vt:lpwstr>https://popp.undp.org/document/gcf-raci-nim-projects</vt:lpwstr>
      </vt:variant>
      <vt:variant>
        <vt:lpwstr/>
      </vt:variant>
      <vt:variant>
        <vt:i4>2883681</vt:i4>
      </vt:variant>
      <vt:variant>
        <vt:i4>33</vt:i4>
      </vt:variant>
      <vt:variant>
        <vt:i4>0</vt:i4>
      </vt:variant>
      <vt:variant>
        <vt:i4>5</vt:i4>
      </vt:variant>
      <vt:variant>
        <vt:lpwstr>https://popp.undp.org/policy-page/transactional-procurement-strategies-and-procurement-planning</vt:lpwstr>
      </vt:variant>
      <vt:variant>
        <vt:lpwstr/>
      </vt:variant>
      <vt:variant>
        <vt:i4>2490495</vt:i4>
      </vt:variant>
      <vt:variant>
        <vt:i4>30</vt:i4>
      </vt:variant>
      <vt:variant>
        <vt:i4>0</vt:i4>
      </vt:variant>
      <vt:variant>
        <vt:i4>5</vt:i4>
      </vt:variant>
      <vt:variant>
        <vt:lpwstr>https://eur03.safelinks.protection.outlook.com/?url=https%3A%2F%2Fpims.undp.org%2Fworkspace%2Ffile%2Fdownload%3Fid%3D1451%26index%3D0&amp;data=05%7C01%7Crobin.merlier%40undp.org%7C8118ef01c8104b9a3da908dac657e9cb%7Cb3e5db5e2944483799f57488ace54319%7C0%7C0%7C638040378128326865%7CUnknown%7CTWFpbGZsb3d8eyJWIjoiMC4wLjAwMDAiLCJQIjoiV2luMzIiLCJBTiI6Ik1haWwiLCJXVCI6Mn0%3D%7C3000%7C%7C%7C&amp;sdata=NiKT9K3xjCadYv3%2F1nRAaPiGzAVVpfibgA2Ji5vCkdM%3D&amp;reserved=0</vt:lpwstr>
      </vt:variant>
      <vt:variant>
        <vt:lpwstr/>
      </vt:variant>
      <vt:variant>
        <vt:i4>7864357</vt:i4>
      </vt:variant>
      <vt:variant>
        <vt:i4>24</vt:i4>
      </vt:variant>
      <vt:variant>
        <vt:i4>0</vt:i4>
      </vt:variant>
      <vt:variant>
        <vt:i4>5</vt:i4>
      </vt:variant>
      <vt:variant>
        <vt:lpwstr>https://pims.undp.org/uploaded/1464/1794541/VF Cofinancing and SES Guidance - December 2021.pdf</vt:lpwstr>
      </vt:variant>
      <vt:variant>
        <vt:lpwstr/>
      </vt:variant>
      <vt:variant>
        <vt:i4>3014717</vt:i4>
      </vt:variant>
      <vt:variant>
        <vt:i4>21</vt:i4>
      </vt:variant>
      <vt:variant>
        <vt:i4>0</vt:i4>
      </vt:variant>
      <vt:variant>
        <vt:i4>5</vt:i4>
      </vt:variant>
      <vt:variant>
        <vt:lpwstr>file:////node/2156</vt:lpwstr>
      </vt:variant>
      <vt:variant>
        <vt:lpwstr/>
      </vt:variant>
      <vt:variant>
        <vt:i4>6226008</vt:i4>
      </vt:variant>
      <vt:variant>
        <vt:i4>18</vt:i4>
      </vt:variant>
      <vt:variant>
        <vt:i4>0</vt:i4>
      </vt:variant>
      <vt:variant>
        <vt:i4>5</vt:i4>
      </vt:variant>
      <vt:variant>
        <vt:lpwstr>https://popp.undp.org/procurement/construction-works</vt:lpwstr>
      </vt:variant>
      <vt:variant>
        <vt:lpwstr/>
      </vt:variant>
      <vt:variant>
        <vt:i4>3866679</vt:i4>
      </vt:variant>
      <vt:variant>
        <vt:i4>15</vt:i4>
      </vt:variant>
      <vt:variant>
        <vt:i4>0</vt:i4>
      </vt:variant>
      <vt:variant>
        <vt:i4>5</vt:i4>
      </vt:variant>
      <vt:variant>
        <vt:lpwstr>https://popp.undp.org/policy-page/appraise-and-approve</vt:lpwstr>
      </vt:variant>
      <vt:variant>
        <vt:lpwstr/>
      </vt:variant>
      <vt:variant>
        <vt:i4>7536690</vt:i4>
      </vt:variant>
      <vt:variant>
        <vt:i4>12</vt:i4>
      </vt:variant>
      <vt:variant>
        <vt:i4>0</vt:i4>
      </vt:variant>
      <vt:variant>
        <vt:i4>5</vt:i4>
      </vt:variant>
      <vt:variant>
        <vt:lpwstr>https://popp.undp.org/SitePages/POPPSubject.aspx?SBJID=452&amp;Menu=BusinessUnit&amp;Beta=0</vt:lpwstr>
      </vt:variant>
      <vt:variant>
        <vt:lpwstr/>
      </vt:variant>
      <vt:variant>
        <vt:i4>5963864</vt:i4>
      </vt:variant>
      <vt:variant>
        <vt:i4>9</vt:i4>
      </vt:variant>
      <vt:variant>
        <vt:i4>0</vt:i4>
      </vt:variant>
      <vt:variant>
        <vt:i4>5</vt:i4>
      </vt:variant>
      <vt:variant>
        <vt:lpwstr>https://popp.undp.org/SitePages/POPPSubject.aspx?SBJID=288&amp;Menu=BusinessUnit&amp;Beta=0</vt:lpwstr>
      </vt:variant>
      <vt:variant>
        <vt:lpwstr>?web=1</vt:lpwstr>
      </vt:variant>
      <vt:variant>
        <vt:i4>6881390</vt:i4>
      </vt:variant>
      <vt:variant>
        <vt:i4>30</vt:i4>
      </vt:variant>
      <vt:variant>
        <vt:i4>0</vt:i4>
      </vt:variant>
      <vt:variant>
        <vt:i4>5</vt:i4>
      </vt:variant>
      <vt:variant>
        <vt:lpwstr>https://popp.undp.org/_layouts/15/WopiFrame.aspx?sourcedoc=/UNDP_POPP_DOCUMENT_LIBRARY/Public/PPM_Project%20Management_Closing.docx&amp;action=default</vt:lpwstr>
      </vt:variant>
      <vt:variant>
        <vt:lpwstr/>
      </vt:variant>
      <vt:variant>
        <vt:i4>4259854</vt:i4>
      </vt:variant>
      <vt:variant>
        <vt:i4>24</vt:i4>
      </vt:variant>
      <vt:variant>
        <vt:i4>0</vt:i4>
      </vt:variant>
      <vt:variant>
        <vt:i4>5</vt:i4>
      </vt:variant>
      <vt:variant>
        <vt:lpwstr>https://rebrand.ly/DbDProjectGuideEN</vt:lpwstr>
      </vt:variant>
      <vt:variant>
        <vt:lpwstr/>
      </vt:variant>
      <vt:variant>
        <vt:i4>852061</vt:i4>
      </vt:variant>
      <vt:variant>
        <vt:i4>18</vt:i4>
      </vt:variant>
      <vt:variant>
        <vt:i4>0</vt:i4>
      </vt:variant>
      <vt:variant>
        <vt:i4>5</vt:i4>
      </vt:variant>
      <vt:variant>
        <vt:lpwstr>https://panorama.solutions/en</vt:lpwstr>
      </vt:variant>
      <vt:variant>
        <vt:lpwstr/>
      </vt:variant>
      <vt:variant>
        <vt:i4>6357089</vt:i4>
      </vt:variant>
      <vt:variant>
        <vt:i4>15</vt:i4>
      </vt:variant>
      <vt:variant>
        <vt:i4>0</vt:i4>
      </vt:variant>
      <vt:variant>
        <vt:i4>5</vt:i4>
      </vt:variant>
      <vt:variant>
        <vt:lpwstr>https://www.greenclimate.fund/documents/20182/184476/GCF_B.12_24_-_Comprehensive_Information_Disclosure_Policy_of_the_Fund.pdf/f551e954-baa9-4e0d-bec7-352194b49bcb</vt:lpwstr>
      </vt:variant>
      <vt:variant>
        <vt:lpwstr/>
      </vt:variant>
      <vt:variant>
        <vt:i4>4259854</vt:i4>
      </vt:variant>
      <vt:variant>
        <vt:i4>12</vt:i4>
      </vt:variant>
      <vt:variant>
        <vt:i4>0</vt:i4>
      </vt:variant>
      <vt:variant>
        <vt:i4>5</vt:i4>
      </vt:variant>
      <vt:variant>
        <vt:lpwstr>https://rebrand.ly/DbDProjectGuideEN</vt:lpwstr>
      </vt:variant>
      <vt:variant>
        <vt:lpwstr/>
      </vt:variant>
      <vt:variant>
        <vt:i4>3735664</vt:i4>
      </vt:variant>
      <vt:variant>
        <vt:i4>0</vt:i4>
      </vt:variant>
      <vt:variant>
        <vt:i4>0</vt:i4>
      </vt:variant>
      <vt:variant>
        <vt:i4>5</vt:i4>
      </vt:variant>
      <vt:variant>
        <vt:lpwstr>https://www.un.org/securitycouncil/content/un-sc-consolidated-list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Document - Deliverable Description</dc:title>
  <dc:subject>Project Management</dc:subject>
  <dc:creator>nancy.bennet@undp.org</dc:creator>
  <cp:keywords/>
  <dc:description/>
  <cp:lastModifiedBy>Pablo Morete</cp:lastModifiedBy>
  <cp:revision>3</cp:revision>
  <cp:lastPrinted>2019-07-12T11:33:00Z</cp:lastPrinted>
  <dcterms:created xsi:type="dcterms:W3CDTF">2024-01-26T04:14:00Z</dcterms:created>
  <dcterms:modified xsi:type="dcterms:W3CDTF">2024-01-26T11:11:00Z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dc80c1df-4b5e-491d-b411-201e0a6b0ad9</vt:lpwstr>
  </property>
  <property fmtid="{D5CDD505-2E9C-101B-9397-08002B2CF9AE}" pid="3" name="_dlc_DocId">
    <vt:lpwstr>KKKATZMDSDUY-340-120</vt:lpwstr>
  </property>
  <property fmtid="{D5CDD505-2E9C-101B-9397-08002B2CF9AE}" pid="4" name="_dlc_DocIdUrl">
    <vt:lpwstr>https://intranet.undp.org/unit/bpps/sdev/gef/_layouts/15/DocIdRedir.aspx?ID=KKKATZMDSDUY-340-120, KKKATZMDSDUY-340-120</vt:lpwstr>
  </property>
  <property fmtid="{D5CDD505-2E9C-101B-9397-08002B2CF9AE}" pid="5" name="Description0">
    <vt:lpwstr/>
  </property>
  <property fmtid="{D5CDD505-2E9C-101B-9397-08002B2CF9AE}" pid="6" name="Category">
    <vt:lpwstr>Concept Design Phase</vt:lpwstr>
  </property>
  <property fmtid="{D5CDD505-2E9C-101B-9397-08002B2CF9AE}" pid="7" name="GrammarlyDocumentId">
    <vt:lpwstr>b57693902d9c6df75bd26200019fa6ad1c8d257a0cfa49e3a7113cd84af7dcb0</vt:lpwstr>
  </property>
  <property fmtid="{D5CDD505-2E9C-101B-9397-08002B2CF9AE}" pid="8" name="MediaServiceImageTags">
    <vt:lpwstr/>
  </property>
  <property fmtid="{D5CDD505-2E9C-101B-9397-08002B2CF9AE}" pid="9" name="ContentTypeId">
    <vt:lpwstr>0x0101008041760EB5333C4BA8AB8C0E03F88927</vt:lpwstr>
  </property>
</Properties>
</file>