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D6CA" w14:textId="77777777" w:rsidR="00A701AB" w:rsidRPr="00DD680A" w:rsidRDefault="00A701AB" w:rsidP="00A701AB">
      <w:pPr>
        <w:shd w:val="clear" w:color="auto" w:fill="FFFFFF"/>
        <w:spacing w:line="240" w:lineRule="auto"/>
        <w:jc w:val="both"/>
        <w:textAlignment w:val="top"/>
        <w:rPr>
          <w:rFonts w:eastAsia="Times New Roman" w:cs="Arial"/>
          <w:b/>
          <w:bCs/>
          <w:color w:val="023971"/>
          <w:sz w:val="28"/>
        </w:rPr>
      </w:pPr>
      <w:r w:rsidRPr="00DD680A">
        <w:rPr>
          <w:rFonts w:eastAsia="Times New Roman" w:cs="Arial"/>
          <w:b/>
          <w:bCs/>
          <w:color w:val="023971"/>
          <w:sz w:val="28"/>
        </w:rPr>
        <w:t xml:space="preserve">Harmonized Approach to Cash Transfers </w:t>
      </w:r>
    </w:p>
    <w:p w14:paraId="1336C8FF" w14:textId="77777777" w:rsidR="00A701AB" w:rsidRPr="00DD680A" w:rsidRDefault="00A701AB" w:rsidP="00A701AB">
      <w:pPr>
        <w:shd w:val="clear" w:color="auto" w:fill="FFFFFF"/>
        <w:spacing w:after="0" w:line="240" w:lineRule="auto"/>
        <w:jc w:val="both"/>
        <w:textAlignment w:val="top"/>
        <w:rPr>
          <w:rFonts w:eastAsia="Times New Roman" w:cs="Arial"/>
          <w:b/>
          <w:bCs/>
          <w:vanish/>
          <w:color w:val="023971"/>
        </w:rPr>
      </w:pPr>
      <w:r w:rsidRPr="00DD680A">
        <w:rPr>
          <w:rFonts w:eastAsia="Times New Roman" w:cs="Arial"/>
          <w:b/>
          <w:bCs/>
          <w:vanish/>
          <w:color w:val="023971"/>
        </w:rPr>
        <w:t> </w:t>
      </w:r>
    </w:p>
    <w:p w14:paraId="37C9884C" w14:textId="77777777" w:rsidR="00A701AB" w:rsidRPr="00DD680A" w:rsidRDefault="00A701AB" w:rsidP="00A701AB">
      <w:pPr>
        <w:shd w:val="clear" w:color="auto" w:fill="FFFFFF"/>
        <w:spacing w:after="0" w:line="240" w:lineRule="auto"/>
        <w:jc w:val="both"/>
        <w:textAlignment w:val="top"/>
        <w:rPr>
          <w:rFonts w:eastAsia="Times New Roman" w:cs="Arial"/>
          <w:vanish/>
          <w:color w:val="333333"/>
        </w:rPr>
      </w:pPr>
      <w:r w:rsidRPr="00DD680A">
        <w:rPr>
          <w:rFonts w:eastAsia="Times New Roman" w:cs="Arial"/>
          <w:vanish/>
          <w:color w:val="333333"/>
        </w:rPr>
        <w:t>Page Content</w:t>
      </w:r>
    </w:p>
    <w:p w14:paraId="497EA526" w14:textId="77777777" w:rsidR="00A701AB" w:rsidRPr="00DD680A" w:rsidRDefault="00A701AB" w:rsidP="00A701AB">
      <w:pPr>
        <w:shd w:val="clear" w:color="auto" w:fill="FFFFFF"/>
        <w:spacing w:after="0" w:line="240" w:lineRule="auto"/>
        <w:jc w:val="both"/>
        <w:textAlignment w:val="top"/>
        <w:rPr>
          <w:rFonts w:eastAsia="Times New Roman" w:cs="Arial"/>
          <w:vanish/>
          <w:color w:val="333333"/>
        </w:rPr>
      </w:pPr>
      <w:bookmarkStart w:id="0" w:name="Description"/>
      <w:bookmarkEnd w:id="0"/>
      <w:r w:rsidRPr="00DD680A">
        <w:rPr>
          <w:rFonts w:eastAsia="Times New Roman" w:cs="Arial"/>
          <w:vanish/>
          <w:color w:val="333333"/>
        </w:rPr>
        <w:t>Structure Element - Description</w:t>
      </w:r>
    </w:p>
    <w:p w14:paraId="1A927EF8" w14:textId="77777777" w:rsidR="00A701AB" w:rsidRPr="00A251AA" w:rsidRDefault="00A701AB" w:rsidP="00A701AB">
      <w:pPr>
        <w:shd w:val="clear" w:color="auto" w:fill="FFFFFF"/>
        <w:spacing w:after="0" w:line="240" w:lineRule="auto"/>
        <w:jc w:val="both"/>
        <w:textAlignment w:val="top"/>
        <w:rPr>
          <w:rFonts w:eastAsia="Times New Roman" w:cs="Arial"/>
        </w:rPr>
      </w:pPr>
      <w:r w:rsidRPr="00DD680A">
        <w:rPr>
          <w:rFonts w:eastAsia="Times New Roman" w:cs="Arial"/>
          <w:color w:val="333333"/>
        </w:rPr>
        <w:t> </w:t>
      </w:r>
    </w:p>
    <w:p w14:paraId="011DB39C" w14:textId="3AEF98BF" w:rsidR="00A701AB" w:rsidRPr="00DD680A" w:rsidRDefault="00A701AB" w:rsidP="00A701AB">
      <w:pPr>
        <w:pStyle w:val="ListParagraph"/>
        <w:numPr>
          <w:ilvl w:val="0"/>
          <w:numId w:val="1"/>
        </w:numPr>
        <w:shd w:val="clear" w:color="auto" w:fill="FFFFFF"/>
        <w:spacing w:after="0" w:line="240" w:lineRule="auto"/>
        <w:jc w:val="both"/>
        <w:textAlignment w:val="top"/>
        <w:rPr>
          <w:rFonts w:eastAsia="Times New Roman" w:cs="Arial"/>
          <w:color w:val="333333"/>
        </w:rPr>
      </w:pPr>
      <w:r w:rsidRPr="00A251AA">
        <w:rPr>
          <w:rFonts w:eastAsia="Times New Roman" w:cs="Arial"/>
        </w:rPr>
        <w:t xml:space="preserve">The Inter-Agency agreed Harmonized Approach to Cash Transfers (HACT) </w:t>
      </w:r>
      <w:r w:rsidR="002C3D51">
        <w:rPr>
          <w:rFonts w:eastAsia="Times New Roman" w:cs="Arial"/>
        </w:rPr>
        <w:t>Framework</w:t>
      </w:r>
      <w:r w:rsidRPr="00A251AA">
        <w:rPr>
          <w:rFonts w:eastAsia="Times New Roman" w:cs="Arial"/>
        </w:rPr>
        <w:t xml:space="preserve"> which has been endorsed by the United Nations Sustainable Development Group (UNSDG) in 2014 supersedes the previous </w:t>
      </w:r>
      <w:r w:rsidR="002C3D51">
        <w:rPr>
          <w:rFonts w:eastAsia="Times New Roman" w:cs="Arial"/>
        </w:rPr>
        <w:t>Framework</w:t>
      </w:r>
      <w:r w:rsidRPr="00A251AA">
        <w:rPr>
          <w:rFonts w:eastAsia="Times New Roman" w:cs="Arial"/>
        </w:rPr>
        <w:t xml:space="preserve"> adopted in 2005.  The revised HACT </w:t>
      </w:r>
      <w:r w:rsidR="002C3D51">
        <w:rPr>
          <w:rFonts w:eastAsia="Times New Roman" w:cs="Arial"/>
        </w:rPr>
        <w:t>Framework</w:t>
      </w:r>
      <w:r w:rsidRPr="00A251AA">
        <w:rPr>
          <w:rFonts w:eastAsia="Times New Roman" w:cs="Arial"/>
        </w:rPr>
        <w:t xml:space="preserve"> was the result of lessons learnt from past implementation and from independent assessments and joint governance reviews conducted at the UN agency levels. The full revised HACT </w:t>
      </w:r>
      <w:r w:rsidR="002C3D51">
        <w:rPr>
          <w:rFonts w:eastAsia="Times New Roman" w:cs="Arial"/>
        </w:rPr>
        <w:t>Framework</w:t>
      </w:r>
      <w:r w:rsidRPr="00A251AA">
        <w:rPr>
          <w:rFonts w:eastAsia="Times New Roman" w:cs="Arial"/>
        </w:rPr>
        <w:t xml:space="preserve"> document is accessible at the </w:t>
      </w:r>
      <w:hyperlink r:id="rId11" w:history="1">
        <w:r w:rsidRPr="00DD680A">
          <w:rPr>
            <w:rStyle w:val="Hyperlink"/>
            <w:rFonts w:eastAsia="Times New Roman" w:cs="Arial"/>
            <w:color w:val="3922E6"/>
          </w:rPr>
          <w:t>UNSDG website</w:t>
        </w:r>
      </w:hyperlink>
      <w:r w:rsidRPr="00A251AA">
        <w:rPr>
          <w:rFonts w:eastAsia="Times New Roman" w:cs="Arial"/>
        </w:rPr>
        <w:t xml:space="preserve">. Within UNDP, the revised HACT </w:t>
      </w:r>
      <w:r w:rsidR="002C3D51">
        <w:rPr>
          <w:rFonts w:eastAsia="Times New Roman" w:cs="Arial"/>
        </w:rPr>
        <w:t>Framework</w:t>
      </w:r>
      <w:r w:rsidRPr="00A251AA">
        <w:rPr>
          <w:rFonts w:eastAsia="Times New Roman" w:cs="Arial"/>
        </w:rPr>
        <w:t xml:space="preserve"> (thereafter referred to as “HACT </w:t>
      </w:r>
      <w:r w:rsidR="002C3D51">
        <w:rPr>
          <w:rFonts w:eastAsia="Times New Roman" w:cs="Arial"/>
        </w:rPr>
        <w:t>Framework</w:t>
      </w:r>
      <w:r w:rsidRPr="00A251AA">
        <w:rPr>
          <w:rFonts w:eastAsia="Times New Roman" w:cs="Arial"/>
        </w:rPr>
        <w:t xml:space="preserve">”) including UNDP specific requirements have been approved by the Associate Administrator for implementation in UNDP effective 1 January 2015. </w:t>
      </w:r>
    </w:p>
    <w:p w14:paraId="6B800E08" w14:textId="77777777" w:rsidR="00A701AB" w:rsidRPr="00DD680A" w:rsidRDefault="00A701AB" w:rsidP="00A701AB">
      <w:pPr>
        <w:shd w:val="clear" w:color="auto" w:fill="FFFFFF"/>
        <w:spacing w:after="0" w:line="240" w:lineRule="auto"/>
        <w:jc w:val="both"/>
        <w:textAlignment w:val="top"/>
        <w:rPr>
          <w:rFonts w:eastAsia="Times New Roman" w:cs="Arial"/>
          <w:color w:val="333333"/>
        </w:rPr>
      </w:pPr>
      <w:r w:rsidRPr="00DD680A">
        <w:rPr>
          <w:rFonts w:eastAsia="Times New Roman" w:cs="Arial"/>
          <w:color w:val="333333"/>
        </w:rPr>
        <w:t> </w:t>
      </w:r>
    </w:p>
    <w:p w14:paraId="2AA7491D" w14:textId="77777777" w:rsidR="00A701AB" w:rsidRPr="00A251AA" w:rsidRDefault="00A701AB" w:rsidP="00A701AB">
      <w:pPr>
        <w:shd w:val="clear" w:color="auto" w:fill="FFFFFF"/>
        <w:spacing w:after="0" w:line="240" w:lineRule="auto"/>
        <w:jc w:val="both"/>
        <w:textAlignment w:val="top"/>
        <w:rPr>
          <w:rFonts w:eastAsia="Times New Roman" w:cs="Arial"/>
        </w:rPr>
      </w:pPr>
      <w:bookmarkStart w:id="1" w:name="_Toc410911483"/>
      <w:r w:rsidRPr="00A251AA">
        <w:rPr>
          <w:rFonts w:eastAsia="Times New Roman" w:cs="Arial"/>
          <w:b/>
          <w:bCs/>
        </w:rPr>
        <w:t>Rationale</w:t>
      </w:r>
      <w:bookmarkEnd w:id="1"/>
      <w:r w:rsidRPr="00A251AA">
        <w:rPr>
          <w:rFonts w:eastAsia="Times New Roman" w:cs="Arial"/>
          <w:b/>
          <w:bCs/>
        </w:rPr>
        <w:t>:</w:t>
      </w:r>
      <w:r w:rsidRPr="00A251AA">
        <w:rPr>
          <w:rFonts w:eastAsia="Times New Roman" w:cs="Arial"/>
        </w:rPr>
        <w:t xml:space="preserve"> </w:t>
      </w:r>
    </w:p>
    <w:p w14:paraId="6EAC9474" w14:textId="77777777" w:rsidR="00A701AB" w:rsidRPr="00A251AA" w:rsidRDefault="00A701AB" w:rsidP="00A701AB">
      <w:pPr>
        <w:shd w:val="clear" w:color="auto" w:fill="FFFFFF"/>
        <w:spacing w:after="0" w:line="240" w:lineRule="auto"/>
        <w:jc w:val="both"/>
        <w:textAlignment w:val="top"/>
        <w:rPr>
          <w:rFonts w:eastAsia="Times New Roman" w:cs="Arial"/>
        </w:rPr>
      </w:pPr>
    </w:p>
    <w:p w14:paraId="6DC82BCF" w14:textId="1135AB3E"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The original HACT </w:t>
      </w:r>
      <w:r w:rsidR="002C3D51">
        <w:rPr>
          <w:rFonts w:eastAsia="Times New Roman" w:cs="Arial"/>
        </w:rPr>
        <w:t>Framework</w:t>
      </w:r>
      <w:r w:rsidRPr="00A251AA">
        <w:rPr>
          <w:rFonts w:eastAsia="Times New Roman" w:cs="Arial"/>
        </w:rPr>
        <w:t xml:space="preserve"> was first adopted in 2005 by UNDP, UNICEF, UNFPA and WFP, pursuant to United Nations General Assembly Resolution 56/201 on the triennial comprehensive policy review (QCPR) of operational activities for development of the United Nations system. The HACT </w:t>
      </w:r>
      <w:r w:rsidR="00752E31">
        <w:rPr>
          <w:rFonts w:eastAsia="Times New Roman" w:cs="Arial"/>
        </w:rPr>
        <w:t>F</w:t>
      </w:r>
      <w:r w:rsidRPr="00A251AA">
        <w:rPr>
          <w:rFonts w:eastAsia="Times New Roman" w:cs="Arial"/>
        </w:rPr>
        <w:t xml:space="preserve">ramework represents a common operational (harmonized) </w:t>
      </w:r>
      <w:r w:rsidR="002C3D51">
        <w:rPr>
          <w:rFonts w:eastAsia="Times New Roman" w:cs="Arial"/>
        </w:rPr>
        <w:t>framework</w:t>
      </w:r>
      <w:r w:rsidRPr="00A251AA">
        <w:rPr>
          <w:rFonts w:eastAsia="Times New Roman" w:cs="Arial"/>
        </w:rPr>
        <w:t xml:space="preserve"> for transferring cash to government and non</w:t>
      </w:r>
      <w:r w:rsidRPr="00A251AA">
        <w:rPr>
          <w:rFonts w:eastAsia="Times New Roman" w:cs="Arial"/>
        </w:rPr>
        <w:noBreakHyphen/>
        <w:t xml:space="preserve">governmental Partners (both </w:t>
      </w:r>
      <w:r w:rsidR="00DD153A">
        <w:rPr>
          <w:rFonts w:eastAsia="Times New Roman" w:cs="Arial"/>
        </w:rPr>
        <w:t>Implementing</w:t>
      </w:r>
      <w:r w:rsidR="00472199">
        <w:rPr>
          <w:rFonts w:eastAsia="Times New Roman" w:cs="Arial"/>
        </w:rPr>
        <w:t xml:space="preserve"> Partners (</w:t>
      </w:r>
      <w:r w:rsidRPr="00A251AA">
        <w:rPr>
          <w:rFonts w:eastAsia="Times New Roman" w:cs="Arial"/>
        </w:rPr>
        <w:t>IPs</w:t>
      </w:r>
      <w:r w:rsidR="00472199">
        <w:rPr>
          <w:rFonts w:eastAsia="Times New Roman" w:cs="Arial"/>
        </w:rPr>
        <w:t>)</w:t>
      </w:r>
      <w:r w:rsidRPr="00A251AA">
        <w:rPr>
          <w:rFonts w:eastAsia="Times New Roman" w:cs="Arial"/>
        </w:rPr>
        <w:t xml:space="preserve"> and </w:t>
      </w:r>
      <w:r w:rsidR="00472199">
        <w:rPr>
          <w:rFonts w:eastAsia="Times New Roman" w:cs="Arial"/>
        </w:rPr>
        <w:t>Responsible pa</w:t>
      </w:r>
      <w:r w:rsidR="00B27DFB">
        <w:rPr>
          <w:rFonts w:eastAsia="Times New Roman" w:cs="Arial"/>
        </w:rPr>
        <w:t>r</w:t>
      </w:r>
      <w:r w:rsidR="00472199">
        <w:rPr>
          <w:rFonts w:eastAsia="Times New Roman" w:cs="Arial"/>
        </w:rPr>
        <w:t>ties</w:t>
      </w:r>
      <w:r w:rsidRPr="00A251AA">
        <w:rPr>
          <w:rFonts w:eastAsia="Times New Roman" w:cs="Arial"/>
        </w:rPr>
        <w:t xml:space="preserve"> </w:t>
      </w:r>
      <w:r w:rsidR="00472199">
        <w:rPr>
          <w:rFonts w:eastAsia="Times New Roman" w:cs="Arial"/>
        </w:rPr>
        <w:t>(</w:t>
      </w:r>
      <w:r w:rsidRPr="00A251AA">
        <w:rPr>
          <w:rFonts w:eastAsia="Times New Roman" w:cs="Arial"/>
        </w:rPr>
        <w:t>RPs</w:t>
      </w:r>
      <w:r w:rsidR="00472199">
        <w:rPr>
          <w:rFonts w:eastAsia="Times New Roman" w:cs="Arial"/>
        </w:rPr>
        <w:t>)</w:t>
      </w:r>
      <w:r w:rsidRPr="00A251AA">
        <w:rPr>
          <w:rFonts w:eastAsia="Times New Roman" w:cs="Arial"/>
        </w:rPr>
        <w:t>), irrespective of whether these partners work with one or multiple United Nation</w:t>
      </w:r>
      <w:r w:rsidR="00D80A1C">
        <w:rPr>
          <w:rFonts w:eastAsia="Times New Roman" w:cs="Arial"/>
        </w:rPr>
        <w:t>s</w:t>
      </w:r>
      <w:r w:rsidRPr="00A251AA">
        <w:rPr>
          <w:rFonts w:eastAsia="Times New Roman" w:cs="Arial"/>
        </w:rPr>
        <w:t xml:space="preserve"> agencies. The objective of the HACT </w:t>
      </w:r>
      <w:r w:rsidR="002C3D51">
        <w:rPr>
          <w:rFonts w:eastAsia="Times New Roman" w:cs="Arial"/>
        </w:rPr>
        <w:t>Framework</w:t>
      </w:r>
      <w:r w:rsidRPr="00A251AA">
        <w:rPr>
          <w:rFonts w:eastAsia="Times New Roman" w:cs="Arial"/>
        </w:rPr>
        <w:t xml:space="preserve"> is to support a closer alignment of development aid with national priorities and to strengthen national capacities for management and accountability, with the ultimate objective of gradually shifting to national systems. It is intended to serve as a simplified set of procedures on requesting, disbursing, providing assurance, and reporting on funds to effectively manage risks, reduce transaction costs and promote sustainable development in a coordinated manner.</w:t>
      </w:r>
    </w:p>
    <w:p w14:paraId="3345A633" w14:textId="77777777" w:rsidR="00A701AB" w:rsidRPr="00DD680A" w:rsidRDefault="00A701AB" w:rsidP="00A701AB">
      <w:pPr>
        <w:shd w:val="clear" w:color="auto" w:fill="FFFFFF"/>
        <w:spacing w:after="0" w:line="240" w:lineRule="auto"/>
        <w:jc w:val="both"/>
        <w:textAlignment w:val="top"/>
        <w:rPr>
          <w:rFonts w:eastAsia="Times New Roman" w:cs="Arial"/>
          <w:color w:val="333333"/>
        </w:rPr>
      </w:pPr>
      <w:r w:rsidRPr="00DD680A">
        <w:rPr>
          <w:rFonts w:eastAsia="Times New Roman" w:cs="Arial"/>
          <w:color w:val="333333"/>
        </w:rPr>
        <w:t> </w:t>
      </w:r>
    </w:p>
    <w:p w14:paraId="1205D210" w14:textId="52F73460" w:rsidR="00A701AB" w:rsidRPr="00A251AA" w:rsidRDefault="00A701AB" w:rsidP="00A701AB">
      <w:pPr>
        <w:shd w:val="clear" w:color="auto" w:fill="FFFFFF"/>
        <w:spacing w:after="0" w:line="240" w:lineRule="auto"/>
        <w:jc w:val="both"/>
        <w:textAlignment w:val="top"/>
        <w:rPr>
          <w:rFonts w:eastAsia="Times New Roman" w:cs="Arial"/>
          <w:b/>
          <w:bCs/>
        </w:rPr>
      </w:pPr>
      <w:bookmarkStart w:id="2" w:name="_Toc410911484"/>
      <w:r w:rsidRPr="00A251AA">
        <w:rPr>
          <w:rFonts w:eastAsia="Times New Roman" w:cs="Arial"/>
          <w:b/>
          <w:bCs/>
        </w:rPr>
        <w:t xml:space="preserve">Key changes and applicability of revised HACT </w:t>
      </w:r>
      <w:bookmarkEnd w:id="2"/>
      <w:r w:rsidR="002C3D51">
        <w:rPr>
          <w:rFonts w:eastAsia="Times New Roman" w:cs="Arial"/>
          <w:b/>
          <w:bCs/>
        </w:rPr>
        <w:t>Framework</w:t>
      </w:r>
      <w:r w:rsidRPr="00A251AA">
        <w:rPr>
          <w:rFonts w:eastAsia="Times New Roman" w:cs="Arial"/>
          <w:b/>
          <w:bCs/>
        </w:rPr>
        <w:t xml:space="preserve">: </w:t>
      </w:r>
    </w:p>
    <w:p w14:paraId="045879FF" w14:textId="77777777" w:rsidR="00A701AB" w:rsidRPr="00A251AA" w:rsidRDefault="00A701AB" w:rsidP="00A701AB">
      <w:pPr>
        <w:shd w:val="clear" w:color="auto" w:fill="FFFFFF"/>
        <w:spacing w:after="0" w:line="240" w:lineRule="auto"/>
        <w:jc w:val="both"/>
        <w:textAlignment w:val="top"/>
        <w:rPr>
          <w:rFonts w:eastAsia="Times New Roman" w:cs="Arial"/>
          <w:b/>
          <w:bCs/>
        </w:rPr>
      </w:pPr>
    </w:p>
    <w:p w14:paraId="514CD85E" w14:textId="4DAD147F"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The revised HACT </w:t>
      </w:r>
      <w:r w:rsidR="002C3D51">
        <w:rPr>
          <w:rFonts w:eastAsia="Times New Roman" w:cs="Arial"/>
        </w:rPr>
        <w:t>Framework</w:t>
      </w:r>
      <w:r w:rsidRPr="00A251AA">
        <w:rPr>
          <w:rFonts w:eastAsia="Times New Roman" w:cs="Arial"/>
        </w:rPr>
        <w:t xml:space="preserve"> represents a shift from assurance for cash transfers derived from project level controls and audits towards a method of assurance derived from risk/system-based assessments and audits. It reaffirms a shift from a control-based to a risk-based management approach. The revised </w:t>
      </w:r>
      <w:r w:rsidR="002C3D51">
        <w:rPr>
          <w:rFonts w:eastAsia="Times New Roman" w:cs="Arial"/>
        </w:rPr>
        <w:t>Framework</w:t>
      </w:r>
      <w:r w:rsidRPr="00A251AA">
        <w:rPr>
          <w:rFonts w:eastAsia="Times New Roman" w:cs="Arial"/>
        </w:rPr>
        <w:t xml:space="preserve"> provides added clarity on the integrated suite of assurance activities (financial audits, special audits, and spot checks) to be performed based on the results of macro and micro assessments. In approving the revised HACT </w:t>
      </w:r>
      <w:r w:rsidR="002C3D51">
        <w:rPr>
          <w:rFonts w:eastAsia="Times New Roman" w:cs="Arial"/>
        </w:rPr>
        <w:t>Framework</w:t>
      </w:r>
      <w:r w:rsidRPr="00A251AA">
        <w:rPr>
          <w:rFonts w:eastAsia="Times New Roman" w:cs="Arial"/>
        </w:rPr>
        <w:t xml:space="preserve"> for implementation in UNDP </w:t>
      </w:r>
      <w:r w:rsidR="00752E31">
        <w:rPr>
          <w:rFonts w:eastAsia="Times New Roman" w:cs="Arial"/>
        </w:rPr>
        <w:t>O</w:t>
      </w:r>
      <w:r w:rsidRPr="00A251AA">
        <w:rPr>
          <w:rFonts w:eastAsia="Times New Roman" w:cs="Arial"/>
        </w:rPr>
        <w:t>ffices, the Associate Administrator has also committed UNDP to the following key elements of the Inter</w:t>
      </w:r>
      <w:r w:rsidR="003904BB">
        <w:rPr>
          <w:rFonts w:eastAsia="Times New Roman" w:cs="Arial"/>
        </w:rPr>
        <w:t>-</w:t>
      </w:r>
      <w:r w:rsidRPr="00A251AA">
        <w:rPr>
          <w:rFonts w:eastAsia="Times New Roman" w:cs="Arial"/>
        </w:rPr>
        <w:t xml:space="preserve">agency agreed HACT </w:t>
      </w:r>
      <w:r w:rsidR="002C3D51">
        <w:rPr>
          <w:rFonts w:eastAsia="Times New Roman" w:cs="Arial"/>
        </w:rPr>
        <w:t>Framework</w:t>
      </w:r>
      <w:r w:rsidRPr="00A251AA">
        <w:rPr>
          <w:rFonts w:eastAsia="Times New Roman" w:cs="Arial"/>
        </w:rPr>
        <w:t>:</w:t>
      </w:r>
    </w:p>
    <w:p w14:paraId="0C1578DA" w14:textId="3E0BB579" w:rsidR="00A701AB" w:rsidRPr="00A251AA" w:rsidRDefault="00A701AB" w:rsidP="00A701AB">
      <w:pPr>
        <w:pStyle w:val="ListParagraph"/>
        <w:numPr>
          <w:ilvl w:val="0"/>
          <w:numId w:val="5"/>
        </w:numPr>
        <w:shd w:val="clear" w:color="auto" w:fill="FFFFFF"/>
        <w:spacing w:after="0" w:line="240" w:lineRule="auto"/>
        <w:jc w:val="both"/>
        <w:textAlignment w:val="top"/>
        <w:rPr>
          <w:rFonts w:eastAsia="Times New Roman" w:cs="Arial"/>
        </w:rPr>
      </w:pPr>
      <w:r w:rsidRPr="00A251AA">
        <w:rPr>
          <w:rFonts w:eastAsia="Times New Roman" w:cs="Arial"/>
          <w:b/>
          <w:bCs/>
        </w:rPr>
        <w:t xml:space="preserve">Sole </w:t>
      </w:r>
      <w:r w:rsidR="002C3D51">
        <w:rPr>
          <w:rFonts w:eastAsia="Times New Roman" w:cs="Arial"/>
          <w:b/>
          <w:bCs/>
        </w:rPr>
        <w:t>Framework</w:t>
      </w:r>
      <w:r w:rsidRPr="00A251AA">
        <w:rPr>
          <w:rFonts w:eastAsia="Times New Roman" w:cs="Arial"/>
          <w:b/>
          <w:bCs/>
        </w:rPr>
        <w:t xml:space="preserve"> for cash transfers to</w:t>
      </w:r>
      <w:r w:rsidR="00DA44E3" w:rsidRPr="00A251AA">
        <w:rPr>
          <w:rFonts w:eastAsia="Times New Roman" w:cs="Arial"/>
          <w:b/>
          <w:bCs/>
        </w:rPr>
        <w:t xml:space="preserve"> Partners (</w:t>
      </w:r>
      <w:r w:rsidRPr="00A251AA">
        <w:rPr>
          <w:rFonts w:eastAsia="Times New Roman" w:cs="Arial"/>
          <w:b/>
          <w:bCs/>
        </w:rPr>
        <w:t>Implementing Partners (“IPs”) and Responsible Parties (“RPs’)</w:t>
      </w:r>
      <w:r w:rsidR="00DA44E3" w:rsidRPr="00A251AA">
        <w:rPr>
          <w:rFonts w:eastAsia="Times New Roman" w:cs="Arial"/>
          <w:b/>
          <w:bCs/>
        </w:rPr>
        <w:t>)</w:t>
      </w:r>
      <w:r w:rsidRPr="00A251AA">
        <w:rPr>
          <w:rFonts w:eastAsia="Times New Roman" w:cs="Arial"/>
        </w:rPr>
        <w:t xml:space="preserve">: The HACT </w:t>
      </w:r>
      <w:r w:rsidR="002C3D51">
        <w:rPr>
          <w:rFonts w:eastAsia="Times New Roman" w:cs="Arial"/>
        </w:rPr>
        <w:t>Framework</w:t>
      </w:r>
      <w:r w:rsidRPr="00A251AA">
        <w:rPr>
          <w:rFonts w:eastAsia="Times New Roman" w:cs="Arial"/>
        </w:rPr>
        <w:t xml:space="preserve"> is a risk-based management </w:t>
      </w:r>
      <w:r w:rsidR="00E2768E">
        <w:rPr>
          <w:rFonts w:eastAsia="Times New Roman" w:cs="Arial"/>
        </w:rPr>
        <w:t>approach</w:t>
      </w:r>
      <w:r w:rsidR="00E2768E" w:rsidRPr="00A251AA">
        <w:rPr>
          <w:rFonts w:eastAsia="Times New Roman" w:cs="Arial"/>
        </w:rPr>
        <w:t xml:space="preserve"> </w:t>
      </w:r>
      <w:r w:rsidRPr="00A251AA">
        <w:rPr>
          <w:rFonts w:eastAsia="Times New Roman" w:cs="Arial"/>
        </w:rPr>
        <w:t xml:space="preserve">and shall be the sole </w:t>
      </w:r>
      <w:r w:rsidR="002C3D51">
        <w:rPr>
          <w:rFonts w:eastAsia="Times New Roman" w:cs="Arial"/>
        </w:rPr>
        <w:t>Framework</w:t>
      </w:r>
      <w:r w:rsidRPr="00A251AA">
        <w:rPr>
          <w:rFonts w:eastAsia="Times New Roman" w:cs="Arial"/>
        </w:rPr>
        <w:t xml:space="preserve"> applied by UNDP when transferring cash </w:t>
      </w:r>
      <w:r w:rsidR="003904BB">
        <w:rPr>
          <w:rFonts w:eastAsia="Times New Roman" w:cs="Arial"/>
        </w:rPr>
        <w:t>to Partners</w:t>
      </w:r>
      <w:r w:rsidRPr="00A251AA">
        <w:rPr>
          <w:rFonts w:eastAsia="Times New Roman" w:cs="Arial"/>
        </w:rPr>
        <w:t>.</w:t>
      </w:r>
    </w:p>
    <w:p w14:paraId="2EC9E97C" w14:textId="005EA9B1" w:rsidR="00A701AB" w:rsidRPr="00A251AA" w:rsidRDefault="00A701AB" w:rsidP="00A701AB">
      <w:pPr>
        <w:pStyle w:val="ListParagraph"/>
        <w:numPr>
          <w:ilvl w:val="0"/>
          <w:numId w:val="5"/>
        </w:numPr>
        <w:shd w:val="clear" w:color="auto" w:fill="FFFFFF"/>
        <w:spacing w:after="0" w:line="240" w:lineRule="auto"/>
        <w:jc w:val="both"/>
        <w:textAlignment w:val="top"/>
        <w:rPr>
          <w:rFonts w:eastAsia="Times New Roman" w:cs="Arial"/>
        </w:rPr>
      </w:pPr>
      <w:r w:rsidRPr="00A251AA">
        <w:rPr>
          <w:rFonts w:eastAsia="Times New Roman" w:cs="Arial"/>
          <w:b/>
          <w:bCs/>
        </w:rPr>
        <w:t>Scope</w:t>
      </w:r>
      <w:r w:rsidRPr="00A251AA">
        <w:rPr>
          <w:rFonts w:eastAsia="Times New Roman" w:cs="Arial"/>
        </w:rPr>
        <w:t xml:space="preserve">: The HACT </w:t>
      </w:r>
      <w:r w:rsidR="002C3D51">
        <w:rPr>
          <w:rFonts w:eastAsia="Times New Roman" w:cs="Arial"/>
        </w:rPr>
        <w:t>Framework</w:t>
      </w:r>
      <w:r w:rsidRPr="00A251AA">
        <w:rPr>
          <w:rFonts w:eastAsia="Times New Roman" w:cs="Arial"/>
        </w:rPr>
        <w:t xml:space="preserve"> shall be applicable to Partners, excluding</w:t>
      </w:r>
      <w:r w:rsidR="00B9507C">
        <w:rPr>
          <w:rFonts w:eastAsia="Times New Roman" w:cs="Arial"/>
        </w:rPr>
        <w:t xml:space="preserve"> Partners </w:t>
      </w:r>
      <w:r w:rsidR="00B27DFB">
        <w:rPr>
          <w:rFonts w:eastAsia="Times New Roman" w:cs="Arial"/>
        </w:rPr>
        <w:t xml:space="preserve">under </w:t>
      </w:r>
      <w:r w:rsidR="00B27DFB" w:rsidRPr="00A251AA">
        <w:rPr>
          <w:rFonts w:eastAsia="Times New Roman" w:cs="Arial"/>
        </w:rPr>
        <w:t>Direct</w:t>
      </w:r>
      <w:r w:rsidR="00A344F5">
        <w:rPr>
          <w:rFonts w:eastAsia="Times New Roman" w:cs="Arial"/>
        </w:rPr>
        <w:t xml:space="preserve"> </w:t>
      </w:r>
      <w:r w:rsidRPr="00A251AA">
        <w:rPr>
          <w:rFonts w:eastAsia="Times New Roman" w:cs="Arial"/>
        </w:rPr>
        <w:t>Agenc</w:t>
      </w:r>
      <w:r w:rsidR="003777D5">
        <w:rPr>
          <w:rFonts w:eastAsia="Times New Roman" w:cs="Arial"/>
        </w:rPr>
        <w:t>y Implementation modality</w:t>
      </w:r>
      <w:r w:rsidRPr="00A251AA">
        <w:rPr>
          <w:rFonts w:eastAsia="Times New Roman" w:cs="Arial"/>
        </w:rPr>
        <w:t xml:space="preserve">, </w:t>
      </w:r>
      <w:proofErr w:type="gramStart"/>
      <w:r w:rsidRPr="00A251AA">
        <w:rPr>
          <w:rFonts w:eastAsia="Times New Roman" w:cs="Arial"/>
        </w:rPr>
        <w:t>whether or not</w:t>
      </w:r>
      <w:proofErr w:type="gramEnd"/>
      <w:r w:rsidRPr="00A251AA">
        <w:rPr>
          <w:rFonts w:eastAsia="Times New Roman" w:cs="Arial"/>
        </w:rPr>
        <w:t xml:space="preserve"> they are shared (joint) among several agencies.</w:t>
      </w:r>
    </w:p>
    <w:p w14:paraId="130F0CEC" w14:textId="4AA0A5AB" w:rsidR="00A701AB" w:rsidRPr="00A251AA" w:rsidRDefault="00A701AB" w:rsidP="00A701AB">
      <w:pPr>
        <w:pStyle w:val="ListParagraph"/>
        <w:numPr>
          <w:ilvl w:val="0"/>
          <w:numId w:val="5"/>
        </w:numPr>
        <w:shd w:val="clear" w:color="auto" w:fill="FFFFFF"/>
        <w:spacing w:after="0" w:line="240" w:lineRule="auto"/>
        <w:jc w:val="both"/>
        <w:textAlignment w:val="top"/>
        <w:rPr>
          <w:rFonts w:eastAsia="Times New Roman" w:cs="Arial"/>
        </w:rPr>
      </w:pPr>
      <w:r w:rsidRPr="00A251AA">
        <w:rPr>
          <w:rFonts w:eastAsia="Times New Roman" w:cs="Arial"/>
          <w:b/>
          <w:bCs/>
        </w:rPr>
        <w:t>Applicability</w:t>
      </w:r>
      <w:r w:rsidRPr="00A251AA">
        <w:rPr>
          <w:rFonts w:eastAsia="Times New Roman" w:cs="Arial"/>
        </w:rPr>
        <w:t xml:space="preserve">: HACT </w:t>
      </w:r>
      <w:r w:rsidR="002C3D51">
        <w:rPr>
          <w:rFonts w:eastAsia="Times New Roman" w:cs="Arial"/>
        </w:rPr>
        <w:t>Framework</w:t>
      </w:r>
      <w:r w:rsidRPr="00A251AA">
        <w:rPr>
          <w:rFonts w:eastAsia="Times New Roman" w:cs="Arial"/>
        </w:rPr>
        <w:t xml:space="preserve"> shall be applicable in every country and in all situations, including </w:t>
      </w:r>
      <w:proofErr w:type="gramStart"/>
      <w:r w:rsidRPr="00A251AA">
        <w:rPr>
          <w:rFonts w:eastAsia="Times New Roman" w:cs="Arial"/>
        </w:rPr>
        <w:t>emergency</w:t>
      </w:r>
      <w:proofErr w:type="gramEnd"/>
      <w:r w:rsidRPr="00A251AA">
        <w:rPr>
          <w:rFonts w:eastAsia="Times New Roman" w:cs="Arial"/>
        </w:rPr>
        <w:t>, crisis and post-conflict countries.</w:t>
      </w:r>
      <w:bookmarkStart w:id="3" w:name="_Toc410911485"/>
    </w:p>
    <w:p w14:paraId="19D4658D" w14:textId="77777777" w:rsidR="00BF1986" w:rsidRPr="00DD680A" w:rsidRDefault="00BF1986" w:rsidP="00DD680A">
      <w:pPr>
        <w:pStyle w:val="ListParagraph"/>
        <w:shd w:val="clear" w:color="auto" w:fill="FFFFFF"/>
        <w:spacing w:after="0" w:line="240" w:lineRule="auto"/>
        <w:ind w:left="1080"/>
        <w:jc w:val="both"/>
        <w:textAlignment w:val="top"/>
        <w:rPr>
          <w:rFonts w:eastAsia="Times New Roman" w:cs="Arial"/>
          <w:color w:val="333333"/>
        </w:rPr>
      </w:pPr>
    </w:p>
    <w:p w14:paraId="436F692A" w14:textId="77777777" w:rsidR="00A701AB" w:rsidRPr="00DD680A" w:rsidRDefault="00A701AB" w:rsidP="00A701AB">
      <w:pPr>
        <w:pStyle w:val="ListParagraph"/>
        <w:shd w:val="clear" w:color="auto" w:fill="FFFFFF"/>
        <w:tabs>
          <w:tab w:val="left" w:pos="6795"/>
        </w:tabs>
        <w:spacing w:after="0" w:line="240" w:lineRule="auto"/>
        <w:ind w:left="1080"/>
        <w:jc w:val="both"/>
        <w:textAlignment w:val="top"/>
        <w:rPr>
          <w:rFonts w:eastAsia="Times New Roman" w:cs="Arial"/>
          <w:color w:val="333333"/>
        </w:rPr>
      </w:pPr>
      <w:r w:rsidRPr="00DD680A">
        <w:rPr>
          <w:rFonts w:eastAsia="Times New Roman" w:cs="Arial"/>
          <w:color w:val="333333"/>
        </w:rPr>
        <w:tab/>
      </w:r>
    </w:p>
    <w:p w14:paraId="24224946" w14:textId="10007E12" w:rsidR="00A701AB" w:rsidRPr="00A251AA" w:rsidRDefault="00A701AB" w:rsidP="00A701AB">
      <w:pPr>
        <w:shd w:val="clear" w:color="auto" w:fill="FFFFFF"/>
        <w:spacing w:after="0" w:line="240" w:lineRule="auto"/>
        <w:jc w:val="both"/>
        <w:textAlignment w:val="top"/>
        <w:rPr>
          <w:rFonts w:eastAsia="Times New Roman" w:cs="Arial"/>
        </w:rPr>
      </w:pPr>
      <w:r w:rsidRPr="00A251AA">
        <w:rPr>
          <w:rFonts w:eastAsia="Times New Roman" w:cs="Arial"/>
          <w:b/>
          <w:bCs/>
        </w:rPr>
        <w:lastRenderedPageBreak/>
        <w:t xml:space="preserve">Key elements of inter-agency HACT </w:t>
      </w:r>
      <w:r w:rsidR="002C3D51">
        <w:rPr>
          <w:rFonts w:eastAsia="Times New Roman" w:cs="Arial"/>
          <w:b/>
          <w:bCs/>
        </w:rPr>
        <w:t>Framework</w:t>
      </w:r>
      <w:r w:rsidRPr="00A251AA">
        <w:rPr>
          <w:rFonts w:eastAsia="Times New Roman" w:cs="Arial"/>
          <w:b/>
          <w:bCs/>
        </w:rPr>
        <w:t>:</w:t>
      </w:r>
      <w:bookmarkEnd w:id="3"/>
      <w:r w:rsidRPr="00A251AA">
        <w:rPr>
          <w:rFonts w:eastAsia="Times New Roman" w:cs="Arial"/>
        </w:rPr>
        <w:t xml:space="preserve"> </w:t>
      </w:r>
    </w:p>
    <w:p w14:paraId="5261D42D" w14:textId="77777777" w:rsidR="00A701AB" w:rsidRPr="00A251AA" w:rsidRDefault="00A701AB" w:rsidP="00A701AB">
      <w:pPr>
        <w:shd w:val="clear" w:color="auto" w:fill="FFFFFF"/>
        <w:spacing w:after="0" w:line="240" w:lineRule="auto"/>
        <w:jc w:val="both"/>
        <w:textAlignment w:val="top"/>
        <w:rPr>
          <w:rFonts w:eastAsia="Times New Roman" w:cs="Arial"/>
        </w:rPr>
      </w:pPr>
    </w:p>
    <w:p w14:paraId="0E15A2B5" w14:textId="58E7498F"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The following are key elements agreed by all participating UN agencies adopting the HACT </w:t>
      </w:r>
      <w:r w:rsidR="002C3D51">
        <w:rPr>
          <w:rFonts w:eastAsia="Times New Roman" w:cs="Arial"/>
        </w:rPr>
        <w:t>Framework</w:t>
      </w:r>
      <w:r w:rsidRPr="00A251AA">
        <w:rPr>
          <w:rFonts w:eastAsia="Times New Roman" w:cs="Arial"/>
        </w:rPr>
        <w:t>:</w:t>
      </w:r>
    </w:p>
    <w:p w14:paraId="6F0FC3DB" w14:textId="4A71B5F6" w:rsidR="00A701AB" w:rsidRPr="00DD680A" w:rsidRDefault="00A701AB" w:rsidP="00A701AB">
      <w:pPr>
        <w:pStyle w:val="ListParagraph"/>
        <w:numPr>
          <w:ilvl w:val="0"/>
          <w:numId w:val="6"/>
        </w:numPr>
        <w:shd w:val="clear" w:color="auto" w:fill="FFFFFF"/>
        <w:spacing w:after="0" w:line="240" w:lineRule="auto"/>
        <w:jc w:val="both"/>
        <w:textAlignment w:val="top"/>
        <w:rPr>
          <w:rFonts w:eastAsia="Times New Roman" w:cs="Arial"/>
          <w:color w:val="333333"/>
        </w:rPr>
      </w:pPr>
      <w:r w:rsidRPr="00A251AA">
        <w:rPr>
          <w:rFonts w:eastAsia="Times New Roman" w:cs="Arial"/>
          <w:b/>
          <w:bCs/>
        </w:rPr>
        <w:t>Governance and accountability arrangements at inter-agency level</w:t>
      </w:r>
      <w:r w:rsidRPr="00A251AA">
        <w:rPr>
          <w:rFonts w:eastAsia="Times New Roman" w:cs="Arial"/>
        </w:rPr>
        <w:t xml:space="preserve">: At the inter-agency level, the primary oversight body is the Inter-Agency Comptroller Committee and the primary inter-agency mechanism for the HACT </w:t>
      </w:r>
      <w:r w:rsidR="002C3D51">
        <w:rPr>
          <w:rFonts w:eastAsia="Times New Roman" w:cs="Arial"/>
        </w:rPr>
        <w:t>Framework</w:t>
      </w:r>
      <w:r w:rsidRPr="00A251AA">
        <w:rPr>
          <w:rFonts w:eastAsia="Times New Roman" w:cs="Arial"/>
        </w:rPr>
        <w:t xml:space="preserve"> at HQ level is the Inter-Agency HACT Advisory Committee. UN Development Operations Coordination </w:t>
      </w:r>
      <w:r w:rsidR="00752E31">
        <w:rPr>
          <w:rFonts w:eastAsia="Times New Roman" w:cs="Arial"/>
        </w:rPr>
        <w:t>Office</w:t>
      </w:r>
      <w:r w:rsidRPr="00A251AA">
        <w:rPr>
          <w:rFonts w:eastAsia="Times New Roman" w:cs="Arial"/>
        </w:rPr>
        <w:t xml:space="preserve"> (UNDOCO) is the technical support unit for the UNSDG which provides the link between UNSDG discussions at HQ and the work of the UN development systems at country level. See </w:t>
      </w:r>
      <w:hyperlink r:id="rId12" w:history="1">
        <w:r w:rsidRPr="00DD680A">
          <w:rPr>
            <w:rStyle w:val="Hyperlink"/>
            <w:rFonts w:cstheme="minorHAnsi"/>
            <w:color w:val="3922E6"/>
          </w:rPr>
          <w:t>Annex D</w:t>
        </w:r>
      </w:hyperlink>
      <w:r w:rsidRPr="00DD680A">
        <w:rPr>
          <w:rFonts w:eastAsia="Times New Roman" w:cs="Arial"/>
          <w:color w:val="333333"/>
        </w:rPr>
        <w:t xml:space="preserve">  </w:t>
      </w:r>
      <w:r w:rsidRPr="00A251AA">
        <w:rPr>
          <w:rFonts w:eastAsia="Times New Roman" w:cs="Arial"/>
        </w:rPr>
        <w:t xml:space="preserve">or section 6.0 of </w:t>
      </w:r>
      <w:hyperlink r:id="rId13" w:history="1">
        <w:r w:rsidRPr="00DD680A">
          <w:rPr>
            <w:rStyle w:val="Hyperlink"/>
            <w:rFonts w:cstheme="minorHAnsi"/>
            <w:color w:val="3922E6"/>
          </w:rPr>
          <w:t xml:space="preserve">UNSDG HACT </w:t>
        </w:r>
        <w:r w:rsidR="002C3D51">
          <w:rPr>
            <w:rStyle w:val="Hyperlink"/>
            <w:rFonts w:cstheme="minorHAnsi"/>
            <w:color w:val="3922E6"/>
          </w:rPr>
          <w:t>Framework</w:t>
        </w:r>
      </w:hyperlink>
      <w:r w:rsidRPr="00DD680A">
        <w:rPr>
          <w:rFonts w:eastAsia="Times New Roman" w:cs="Arial"/>
          <w:color w:val="333333"/>
        </w:rPr>
        <w:t xml:space="preserve"> </w:t>
      </w:r>
      <w:r w:rsidRPr="00A251AA">
        <w:rPr>
          <w:rFonts w:eastAsia="Times New Roman" w:cs="Arial"/>
        </w:rPr>
        <w:t xml:space="preserve">for a detailed description of the accountability and responsibilities of each roles at the agency and country level. </w:t>
      </w:r>
    </w:p>
    <w:p w14:paraId="4AD99B0C" w14:textId="09AFCEB0" w:rsidR="00A701AB" w:rsidRPr="00DD680A" w:rsidRDefault="00A701AB" w:rsidP="00A701AB">
      <w:pPr>
        <w:pStyle w:val="ListParagraph"/>
        <w:numPr>
          <w:ilvl w:val="0"/>
          <w:numId w:val="6"/>
        </w:numPr>
        <w:shd w:val="clear" w:color="auto" w:fill="FFFFFF"/>
        <w:spacing w:after="0" w:line="240" w:lineRule="auto"/>
        <w:jc w:val="both"/>
        <w:textAlignment w:val="top"/>
        <w:rPr>
          <w:rFonts w:eastAsia="Times New Roman" w:cs="Arial"/>
          <w:color w:val="333333"/>
        </w:rPr>
      </w:pPr>
      <w:r w:rsidRPr="00A251AA">
        <w:rPr>
          <w:rFonts w:eastAsia="Times New Roman" w:cs="Arial"/>
          <w:b/>
          <w:bCs/>
        </w:rPr>
        <w:t>Governance and accountability arrangements at Agency and country level</w:t>
      </w:r>
      <w:r w:rsidRPr="00A251AA">
        <w:rPr>
          <w:rFonts w:eastAsia="Times New Roman" w:cs="Arial"/>
        </w:rPr>
        <w:t xml:space="preserve">: In UNDP, the Administrator is accountable to the Executive Board for the implementation of HACT </w:t>
      </w:r>
      <w:r w:rsidR="002C3D51">
        <w:rPr>
          <w:rFonts w:eastAsia="Times New Roman" w:cs="Arial"/>
        </w:rPr>
        <w:t>Framework</w:t>
      </w:r>
      <w:r w:rsidRPr="00A251AA">
        <w:rPr>
          <w:rFonts w:eastAsia="Times New Roman" w:cs="Arial"/>
        </w:rPr>
        <w:t xml:space="preserve">. This includes the designation of a HQ focal point to represent UNDP at the Inter-Agency HACT Advisory Committee and to establish mechanisms for monitoring HACT implementation in their respective organizations. At the country level, the Resident Coordinator leads the UNCT in coordinating the HACT implementation. The Resident Coordinator is not directly accountable for the funds disbursed by each agency; this remains within the purview of the Resident Representatives. See </w:t>
      </w:r>
      <w:hyperlink r:id="rId14" w:history="1">
        <w:r w:rsidRPr="000573E7">
          <w:rPr>
            <w:rFonts w:ascii="Calibri" w:eastAsia="Times New Roman" w:hAnsi="Calibri" w:cs="Calibri"/>
            <w:color w:val="3922E6"/>
          </w:rPr>
          <w:t>table 6</w:t>
        </w:r>
      </w:hyperlink>
      <w:r w:rsidRPr="00DD680A">
        <w:rPr>
          <w:rFonts w:eastAsia="Times New Roman" w:cs="Arial"/>
          <w:color w:val="333333"/>
        </w:rPr>
        <w:t xml:space="preserve"> </w:t>
      </w:r>
      <w:r w:rsidRPr="00A251AA">
        <w:rPr>
          <w:rFonts w:eastAsia="Times New Roman" w:cs="Arial"/>
        </w:rPr>
        <w:t>for the description of the roles and responsibilities of the HQ focal point. See</w:t>
      </w:r>
      <w:r w:rsidRPr="00DD680A">
        <w:rPr>
          <w:rFonts w:eastAsia="Times New Roman" w:cs="Arial"/>
          <w:color w:val="333333"/>
        </w:rPr>
        <w:t xml:space="preserve"> </w:t>
      </w:r>
      <w:hyperlink r:id="rId15" w:history="1">
        <w:r w:rsidRPr="00DD680A">
          <w:rPr>
            <w:rFonts w:ascii="Calibri" w:eastAsia="Times New Roman" w:hAnsi="Calibri" w:cs="Calibri"/>
            <w:color w:val="3922E6"/>
          </w:rPr>
          <w:t>Annex D</w:t>
        </w:r>
      </w:hyperlink>
      <w:r w:rsidRPr="00DD680A">
        <w:rPr>
          <w:rFonts w:ascii="Calibri" w:eastAsia="Times New Roman" w:hAnsi="Calibri" w:cs="Calibri"/>
          <w:color w:val="1F3864" w:themeColor="accent5" w:themeShade="80"/>
        </w:rPr>
        <w:t xml:space="preserve"> </w:t>
      </w:r>
      <w:r w:rsidRPr="00A251AA">
        <w:rPr>
          <w:rFonts w:eastAsia="Times New Roman" w:cs="Arial"/>
        </w:rPr>
        <w:t>or section 6.0 of</w:t>
      </w:r>
      <w:r w:rsidR="00DF2FE2">
        <w:rPr>
          <w:rFonts w:eastAsia="Times New Roman" w:cs="Arial"/>
        </w:rPr>
        <w:t xml:space="preserve"> </w:t>
      </w:r>
      <w:hyperlink r:id="rId16" w:history="1">
        <w:r w:rsidR="00DF2FE2" w:rsidRPr="00DD680A">
          <w:rPr>
            <w:rStyle w:val="Hyperlink"/>
            <w:rFonts w:cstheme="minorHAnsi"/>
            <w:color w:val="3922E6"/>
          </w:rPr>
          <w:t xml:space="preserve">UNSDG HACT </w:t>
        </w:r>
        <w:r w:rsidR="002C3D51">
          <w:rPr>
            <w:rStyle w:val="Hyperlink"/>
            <w:rFonts w:cstheme="minorHAnsi"/>
            <w:color w:val="3922E6"/>
          </w:rPr>
          <w:t>Framework</w:t>
        </w:r>
      </w:hyperlink>
      <w:r w:rsidRPr="00A251AA">
        <w:rPr>
          <w:rFonts w:eastAsia="Times New Roman" w:cs="Arial"/>
        </w:rPr>
        <w:t xml:space="preserve"> for detail description of the accountability and responsibilities of each roles at the agency and country level.  </w:t>
      </w:r>
    </w:p>
    <w:p w14:paraId="191E0A2E" w14:textId="75658ED9" w:rsidR="00A701AB" w:rsidRPr="00A251AA" w:rsidRDefault="00A701AB" w:rsidP="00A701AB">
      <w:pPr>
        <w:pStyle w:val="ListParagraph"/>
        <w:numPr>
          <w:ilvl w:val="0"/>
          <w:numId w:val="6"/>
        </w:numPr>
        <w:shd w:val="clear" w:color="auto" w:fill="FFFFFF"/>
        <w:spacing w:after="0" w:line="240" w:lineRule="auto"/>
        <w:jc w:val="both"/>
        <w:textAlignment w:val="top"/>
        <w:rPr>
          <w:rFonts w:eastAsia="Times New Roman" w:cs="Arial"/>
        </w:rPr>
      </w:pPr>
      <w:r w:rsidRPr="00A251AA">
        <w:rPr>
          <w:rFonts w:eastAsia="Times New Roman" w:cs="Arial"/>
          <w:b/>
          <w:bCs/>
        </w:rPr>
        <w:t xml:space="preserve">Use of HACT </w:t>
      </w:r>
      <w:r w:rsidR="002C3D51">
        <w:rPr>
          <w:rFonts w:eastAsia="Times New Roman" w:cs="Arial"/>
          <w:b/>
          <w:bCs/>
        </w:rPr>
        <w:t>Framework</w:t>
      </w:r>
      <w:r w:rsidRPr="00A251AA">
        <w:rPr>
          <w:rFonts w:eastAsia="Times New Roman" w:cs="Arial"/>
          <w:b/>
          <w:bCs/>
        </w:rPr>
        <w:t xml:space="preserve"> for </w:t>
      </w:r>
      <w:r w:rsidR="00947E5B" w:rsidRPr="00A251AA">
        <w:rPr>
          <w:rFonts w:eastAsia="Times New Roman" w:cs="Arial"/>
          <w:b/>
          <w:bCs/>
        </w:rPr>
        <w:t>Partner</w:t>
      </w:r>
      <w:r w:rsidRPr="00A251AA">
        <w:rPr>
          <w:rFonts w:eastAsia="Times New Roman" w:cs="Arial"/>
          <w:b/>
          <w:bCs/>
        </w:rPr>
        <w:t xml:space="preserve"> capacity development activities</w:t>
      </w:r>
      <w:r w:rsidRPr="00A251AA">
        <w:rPr>
          <w:rFonts w:eastAsia="Times New Roman" w:cs="Arial"/>
        </w:rPr>
        <w:t xml:space="preserve">: HACT is a risk-based approach, and the </w:t>
      </w:r>
      <w:r w:rsidR="002C3D51">
        <w:rPr>
          <w:rFonts w:eastAsia="Times New Roman" w:cs="Arial"/>
        </w:rPr>
        <w:t>Framework</w:t>
      </w:r>
      <w:r w:rsidRPr="00A251AA">
        <w:rPr>
          <w:rFonts w:eastAsia="Times New Roman" w:cs="Arial"/>
        </w:rPr>
        <w:t xml:space="preserve"> identifies developing the </w:t>
      </w:r>
      <w:r w:rsidR="00947E5B" w:rsidRPr="00A251AA">
        <w:rPr>
          <w:rFonts w:eastAsia="Times New Roman" w:cs="Arial"/>
        </w:rPr>
        <w:t>Partner’s</w:t>
      </w:r>
      <w:r w:rsidRPr="00A251AA">
        <w:rPr>
          <w:rFonts w:eastAsia="Times New Roman" w:cs="Arial"/>
        </w:rPr>
        <w:t xml:space="preserve"> capacity, with assistance from UNDP and other development partners, as core to managing risk. Identification of and planning to address capacity gaps (either through direct assistance by the country team or through other development partners) is an important element of the </w:t>
      </w:r>
      <w:r w:rsidR="002C3D51">
        <w:rPr>
          <w:rFonts w:eastAsia="Times New Roman" w:cs="Arial"/>
        </w:rPr>
        <w:t>Framework</w:t>
      </w:r>
      <w:r w:rsidRPr="00A251AA">
        <w:rPr>
          <w:rFonts w:eastAsia="Times New Roman" w:cs="Arial"/>
        </w:rPr>
        <w:t xml:space="preserve">. Country </w:t>
      </w:r>
      <w:r w:rsidR="00752E31">
        <w:rPr>
          <w:rFonts w:eastAsia="Times New Roman" w:cs="Arial"/>
        </w:rPr>
        <w:t>Office</w:t>
      </w:r>
      <w:r w:rsidRPr="00A251AA">
        <w:rPr>
          <w:rFonts w:eastAsia="Times New Roman" w:cs="Arial"/>
        </w:rPr>
        <w:t xml:space="preserve">s should use HACT assessment results to help focus future capacity development activities in key thematic and mandated areas of development, and on developing the financial management capacity necessary for any Partner. </w:t>
      </w:r>
      <w:r w:rsidR="003234F7" w:rsidRPr="00A251AA">
        <w:rPr>
          <w:rFonts w:eastAsia="Times New Roman" w:cs="Arial"/>
        </w:rPr>
        <w:t>However,</w:t>
      </w:r>
      <w:r w:rsidRPr="00A251AA">
        <w:rPr>
          <w:rFonts w:eastAsia="Times New Roman" w:cs="Arial"/>
        </w:rPr>
        <w:t xml:space="preserve"> capacity development activities do not negate the results of the micro-assessment in determining the Cash Transfer Modality (CTM). </w:t>
      </w:r>
    </w:p>
    <w:p w14:paraId="307952FD" w14:textId="0C2D2F6B" w:rsidR="00A701AB" w:rsidRPr="00DD680A" w:rsidRDefault="00A701AB" w:rsidP="00A701AB">
      <w:pPr>
        <w:pStyle w:val="ListParagraph"/>
        <w:numPr>
          <w:ilvl w:val="0"/>
          <w:numId w:val="6"/>
        </w:numPr>
        <w:shd w:val="clear" w:color="auto" w:fill="FFFFFF"/>
        <w:spacing w:after="0" w:line="240" w:lineRule="auto"/>
        <w:jc w:val="both"/>
        <w:textAlignment w:val="top"/>
        <w:rPr>
          <w:rFonts w:eastAsia="Times New Roman" w:cs="Arial"/>
          <w:color w:val="333333"/>
        </w:rPr>
      </w:pPr>
      <w:r w:rsidRPr="00A251AA">
        <w:rPr>
          <w:rFonts w:eastAsia="Times New Roman" w:cs="Arial"/>
          <w:b/>
          <w:bCs/>
        </w:rPr>
        <w:t xml:space="preserve">Evaluation of </w:t>
      </w:r>
      <w:r w:rsidR="00947E5B" w:rsidRPr="00A251AA">
        <w:rPr>
          <w:rFonts w:eastAsia="Times New Roman" w:cs="Arial"/>
          <w:b/>
          <w:bCs/>
        </w:rPr>
        <w:t>Partner</w:t>
      </w:r>
      <w:r w:rsidR="00DA67BF" w:rsidRPr="00A251AA">
        <w:rPr>
          <w:rFonts w:eastAsia="Times New Roman" w:cs="Arial"/>
          <w:b/>
          <w:bCs/>
        </w:rPr>
        <w:t>s</w:t>
      </w:r>
      <w:r w:rsidRPr="00A251AA">
        <w:rPr>
          <w:rFonts w:eastAsia="Times New Roman" w:cs="Arial"/>
          <w:b/>
          <w:bCs/>
        </w:rPr>
        <w:t xml:space="preserve"> and government approval</w:t>
      </w:r>
      <w:r w:rsidRPr="00A251AA">
        <w:rPr>
          <w:rFonts w:eastAsia="Times New Roman" w:cs="Arial"/>
        </w:rPr>
        <w:t xml:space="preserve">: Applying the HACT </w:t>
      </w:r>
      <w:r w:rsidR="002C3D51">
        <w:rPr>
          <w:rFonts w:eastAsia="Times New Roman" w:cs="Arial"/>
        </w:rPr>
        <w:t>Framework</w:t>
      </w:r>
      <w:r w:rsidRPr="00A251AA">
        <w:rPr>
          <w:rFonts w:eastAsia="Times New Roman" w:cs="Arial"/>
        </w:rPr>
        <w:t xml:space="preserve"> does not </w:t>
      </w:r>
      <w:r w:rsidRPr="00BE590B">
        <w:rPr>
          <w:rFonts w:eastAsia="Times New Roman" w:cs="Arial"/>
        </w:rPr>
        <w:t xml:space="preserve">require separate approval from the Government. Approval to evaluate a Partner is an integral part of selecting </w:t>
      </w:r>
      <w:r w:rsidR="00DA67BF" w:rsidRPr="00BE590B">
        <w:rPr>
          <w:rFonts w:eastAsia="Times New Roman" w:cs="Arial"/>
        </w:rPr>
        <w:t>Partners</w:t>
      </w:r>
      <w:r w:rsidRPr="00BE590B">
        <w:rPr>
          <w:rFonts w:eastAsia="Times New Roman" w:cs="Arial"/>
        </w:rPr>
        <w:t xml:space="preserve"> and is agreed to in the Country Programme Action Plan (CPAP) or the </w:t>
      </w:r>
      <w:r w:rsidR="008E0D65" w:rsidRPr="004604D1">
        <w:rPr>
          <w:rFonts w:eastAsia="Times New Roman" w:cs="Arial"/>
        </w:rPr>
        <w:t xml:space="preserve">United Nations Sustainable Development Cooperation </w:t>
      </w:r>
      <w:r w:rsidR="002C3D51">
        <w:rPr>
          <w:rFonts w:eastAsia="Times New Roman" w:cs="Arial"/>
        </w:rPr>
        <w:t>Framework</w:t>
      </w:r>
      <w:r w:rsidR="008E0D65" w:rsidRPr="004604D1">
        <w:rPr>
          <w:rFonts w:eastAsia="Times New Roman" w:cs="Arial"/>
        </w:rPr>
        <w:t xml:space="preserve"> Action Plan</w:t>
      </w:r>
      <w:r w:rsidR="008E0D65" w:rsidRPr="004604D1" w:rsidDel="008E0D65">
        <w:rPr>
          <w:rFonts w:eastAsia="Times New Roman" w:cs="Arial"/>
        </w:rPr>
        <w:t xml:space="preserve"> </w:t>
      </w:r>
      <w:r w:rsidRPr="00BE590B">
        <w:rPr>
          <w:rFonts w:eastAsia="Times New Roman" w:cs="Arial"/>
        </w:rPr>
        <w:t xml:space="preserve">, signed by the Government.  The relevant clauses on cash transfer modalities can be found in </w:t>
      </w:r>
      <w:hyperlink r:id="rId17" w:history="1">
        <w:r w:rsidRPr="004604D1">
          <w:rPr>
            <w:rStyle w:val="Hyperlink"/>
          </w:rPr>
          <w:t>Part VI of CPAP template</w:t>
        </w:r>
      </w:hyperlink>
      <w:r w:rsidRPr="00BE590B">
        <w:rPr>
          <w:rFonts w:eastAsia="Times New Roman" w:cs="Arial"/>
        </w:rPr>
        <w:t xml:space="preserve">, and in </w:t>
      </w:r>
      <w:hyperlink r:id="rId18" w:history="1">
        <w:r w:rsidR="00BE590B">
          <w:rPr>
            <w:rStyle w:val="Hyperlink"/>
            <w:rFonts w:eastAsia="Times New Roman" w:cs="Arial"/>
          </w:rPr>
          <w:t xml:space="preserve">article V of the United Nations Sustainable Development Cooperation </w:t>
        </w:r>
        <w:r w:rsidR="002C3D51">
          <w:rPr>
            <w:rStyle w:val="Hyperlink"/>
            <w:rFonts w:eastAsia="Times New Roman" w:cs="Arial"/>
          </w:rPr>
          <w:t>Framework</w:t>
        </w:r>
      </w:hyperlink>
      <w:r w:rsidRPr="00BE590B">
        <w:rPr>
          <w:rFonts w:eastAsia="Times New Roman" w:cs="Arial"/>
          <w:color w:val="333333"/>
        </w:rPr>
        <w:t>.</w:t>
      </w:r>
      <w:r w:rsidRPr="00DD680A">
        <w:rPr>
          <w:rFonts w:eastAsia="Times New Roman" w:cs="Arial"/>
          <w:color w:val="333333"/>
        </w:rPr>
        <w:t xml:space="preserve"> </w:t>
      </w:r>
    </w:p>
    <w:p w14:paraId="39718A4E" w14:textId="77777777" w:rsidR="00A701AB" w:rsidRPr="00A251AA" w:rsidRDefault="00A701AB" w:rsidP="00A701AB">
      <w:pPr>
        <w:pStyle w:val="ListParagraph"/>
        <w:numPr>
          <w:ilvl w:val="0"/>
          <w:numId w:val="6"/>
        </w:numPr>
        <w:shd w:val="clear" w:color="auto" w:fill="FFFFFF"/>
        <w:spacing w:after="0" w:line="240" w:lineRule="auto"/>
        <w:jc w:val="both"/>
        <w:textAlignment w:val="top"/>
        <w:rPr>
          <w:rFonts w:eastAsia="Times New Roman" w:cs="Arial"/>
        </w:rPr>
      </w:pPr>
      <w:r w:rsidRPr="00A251AA">
        <w:rPr>
          <w:rFonts w:eastAsia="Times New Roman" w:cs="Arial"/>
          <w:b/>
          <w:bCs/>
        </w:rPr>
        <w:t>Assessment of entities responsible for delivery of programme outputs</w:t>
      </w:r>
      <w:r w:rsidRPr="00A251AA">
        <w:rPr>
          <w:rFonts w:eastAsia="Times New Roman" w:cs="Arial"/>
        </w:rPr>
        <w:t>: The Implementing Partner is typically the organization that signs the Workplan (WP) and is accountable for delivery of programme outputs. However, in some cases, the organization that signs the WP may primarily serve in a coordination role and further delegate responsibility for the implementation and management of the programme to other departments or organizations. HACT assessment and assurance activities should be applied to the entity accountable for delivery of programme outputs.</w:t>
      </w:r>
    </w:p>
    <w:p w14:paraId="53D3965F" w14:textId="77777777" w:rsidR="00A701AB" w:rsidRPr="00A251AA" w:rsidRDefault="00A701AB" w:rsidP="00A701AB">
      <w:pPr>
        <w:pStyle w:val="ListParagraph"/>
        <w:numPr>
          <w:ilvl w:val="0"/>
          <w:numId w:val="6"/>
        </w:numPr>
        <w:shd w:val="clear" w:color="auto" w:fill="FFFFFF"/>
        <w:spacing w:after="0" w:line="240" w:lineRule="auto"/>
        <w:jc w:val="both"/>
        <w:textAlignment w:val="top"/>
        <w:rPr>
          <w:rFonts w:eastAsia="Times New Roman" w:cs="Arial"/>
        </w:rPr>
      </w:pPr>
      <w:r w:rsidRPr="00A251AA">
        <w:rPr>
          <w:rFonts w:eastAsia="Times New Roman" w:cs="Arial"/>
          <w:b/>
          <w:bCs/>
        </w:rPr>
        <w:lastRenderedPageBreak/>
        <w:t>Shared Partners and Lead Agency</w:t>
      </w:r>
      <w:r w:rsidRPr="00A251AA">
        <w:rPr>
          <w:rFonts w:eastAsia="Times New Roman" w:cs="Arial"/>
        </w:rPr>
        <w:t xml:space="preserve">: For shared Partners, the UN Country Team (UNCT) shall agree on a lead agency to manage the micro assessment and audits processes. The lead agency should be the one with the most funding being provided to the Partner (relative to each agency’s overall country programme cycle budget), and the one that has sufficient internal capacity. Costs relating to </w:t>
      </w:r>
      <w:proofErr w:type="gramStart"/>
      <w:r w:rsidRPr="00A251AA">
        <w:rPr>
          <w:rFonts w:eastAsia="Times New Roman" w:cs="Arial"/>
        </w:rPr>
        <w:t>the carrying</w:t>
      </w:r>
      <w:proofErr w:type="gramEnd"/>
      <w:r w:rsidRPr="00A251AA">
        <w:rPr>
          <w:rFonts w:eastAsia="Times New Roman" w:cs="Arial"/>
        </w:rPr>
        <w:t xml:space="preserve"> out the lead agency role should </w:t>
      </w:r>
      <w:r w:rsidRPr="00A251AA">
        <w:rPr>
          <w:rFonts w:eastAsia="Times New Roman" w:cs="Arial"/>
          <w:b/>
          <w:bCs/>
        </w:rPr>
        <w:t>not</w:t>
      </w:r>
      <w:r w:rsidRPr="00A251AA">
        <w:rPr>
          <w:rFonts w:eastAsia="Times New Roman" w:cs="Arial"/>
        </w:rPr>
        <w:t xml:space="preserve"> be charged to the other agencies.</w:t>
      </w:r>
    </w:p>
    <w:p w14:paraId="773C91A6" w14:textId="77777777" w:rsidR="00A701AB" w:rsidRPr="00A251AA" w:rsidRDefault="00A701AB" w:rsidP="00A701AB">
      <w:pPr>
        <w:shd w:val="clear" w:color="auto" w:fill="FFFFFF"/>
        <w:spacing w:after="0" w:line="240" w:lineRule="auto"/>
        <w:jc w:val="both"/>
        <w:textAlignment w:val="top"/>
        <w:rPr>
          <w:rFonts w:eastAsia="Times New Roman" w:cs="Arial"/>
        </w:rPr>
      </w:pPr>
      <w:r w:rsidRPr="00A251AA">
        <w:rPr>
          <w:rFonts w:eastAsia="Times New Roman" w:cs="Arial"/>
        </w:rPr>
        <w:t> </w:t>
      </w:r>
    </w:p>
    <w:p w14:paraId="69AC9705" w14:textId="77777777" w:rsidR="00A701AB" w:rsidRPr="00A251AA" w:rsidRDefault="00A701AB" w:rsidP="00A701AB">
      <w:pPr>
        <w:shd w:val="clear" w:color="auto" w:fill="FFFFFF"/>
        <w:spacing w:after="0" w:line="240" w:lineRule="auto"/>
        <w:jc w:val="both"/>
        <w:textAlignment w:val="top"/>
        <w:rPr>
          <w:rFonts w:eastAsia="Times New Roman" w:cs="Arial"/>
        </w:rPr>
      </w:pPr>
      <w:r w:rsidRPr="00A251AA">
        <w:rPr>
          <w:rFonts w:eastAsia="Times New Roman" w:cs="Arial"/>
          <w:b/>
          <w:bCs/>
        </w:rPr>
        <w:t>Leveraging joint assurance activities at UNCT level</w:t>
      </w:r>
      <w:r w:rsidRPr="00A251AA">
        <w:rPr>
          <w:rFonts w:eastAsia="Times New Roman" w:cs="Arial"/>
        </w:rPr>
        <w:t>:</w:t>
      </w:r>
    </w:p>
    <w:p w14:paraId="1D2A95A0" w14:textId="77777777" w:rsidR="00A701AB" w:rsidRPr="00A251AA" w:rsidRDefault="00A701AB" w:rsidP="00A701AB">
      <w:pPr>
        <w:shd w:val="clear" w:color="auto" w:fill="FFFFFF"/>
        <w:spacing w:after="0" w:line="240" w:lineRule="auto"/>
        <w:jc w:val="both"/>
        <w:textAlignment w:val="top"/>
        <w:rPr>
          <w:rFonts w:eastAsia="Times New Roman" w:cs="Arial"/>
        </w:rPr>
      </w:pPr>
    </w:p>
    <w:p w14:paraId="05BAE9CE" w14:textId="3C80D006"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Where it makes sense and is agreeable by the UN Country Team concerned, UNDP </w:t>
      </w:r>
      <w:r w:rsidR="00752E31">
        <w:rPr>
          <w:rFonts w:eastAsia="Times New Roman" w:cs="Arial"/>
        </w:rPr>
        <w:t>O</w:t>
      </w:r>
      <w:r w:rsidRPr="00A251AA">
        <w:rPr>
          <w:rFonts w:eastAsia="Times New Roman" w:cs="Arial"/>
        </w:rPr>
        <w:t xml:space="preserve">ffices are encouraged to seek opportunities to work jointly with interested members of the UNCT for the implementation of assurance activities. These include (but not limited to) having a common procurement process for the appointment of </w:t>
      </w:r>
      <w:r w:rsidR="00B27DFB" w:rsidRPr="00A251AA">
        <w:rPr>
          <w:rFonts w:eastAsia="Times New Roman" w:cs="Arial"/>
        </w:rPr>
        <w:t>Third-Party</w:t>
      </w:r>
      <w:r w:rsidRPr="00A251AA">
        <w:rPr>
          <w:rFonts w:eastAsia="Times New Roman" w:cs="Arial"/>
        </w:rPr>
        <w:t xml:space="preserve"> Service providers for the different assurance activities required; leveraging existing </w:t>
      </w:r>
      <w:r w:rsidR="00B27DFB" w:rsidRPr="00A251AA">
        <w:rPr>
          <w:rFonts w:eastAsia="Times New Roman" w:cs="Arial"/>
        </w:rPr>
        <w:t>Long-Term</w:t>
      </w:r>
      <w:r w:rsidRPr="00A251AA">
        <w:rPr>
          <w:rFonts w:eastAsia="Times New Roman" w:cs="Arial"/>
        </w:rPr>
        <w:t xml:space="preserve"> Arrangement (LTA) with UN Partner Agencies for the use of professional firms in the conduct of assurance activities for UNDP specific Partners. </w:t>
      </w:r>
    </w:p>
    <w:p w14:paraId="6EA82CAB" w14:textId="77777777" w:rsidR="00A701AB" w:rsidRPr="00DD680A" w:rsidRDefault="00A701AB" w:rsidP="00A701AB">
      <w:pPr>
        <w:shd w:val="clear" w:color="auto" w:fill="FFFFFF"/>
        <w:spacing w:after="0" w:line="240" w:lineRule="auto"/>
        <w:jc w:val="both"/>
        <w:textAlignment w:val="top"/>
        <w:rPr>
          <w:rFonts w:eastAsia="Times New Roman" w:cs="Arial"/>
          <w:color w:val="333333"/>
        </w:rPr>
      </w:pPr>
    </w:p>
    <w:p w14:paraId="125F4E37" w14:textId="77777777" w:rsidR="00A701AB" w:rsidRPr="00A251AA" w:rsidRDefault="00A701AB" w:rsidP="00A701AB">
      <w:pPr>
        <w:shd w:val="clear" w:color="auto" w:fill="FFFFFF"/>
        <w:spacing w:after="0" w:line="240" w:lineRule="auto"/>
        <w:jc w:val="both"/>
        <w:textAlignment w:val="top"/>
        <w:rPr>
          <w:rFonts w:eastAsia="Times New Roman" w:cs="Arial"/>
          <w:b/>
        </w:rPr>
      </w:pPr>
      <w:bookmarkStart w:id="4" w:name="RelevantPolicies"/>
      <w:bookmarkStart w:id="5" w:name="_Toc410911488"/>
      <w:bookmarkEnd w:id="4"/>
      <w:r w:rsidRPr="00A251AA">
        <w:rPr>
          <w:rFonts w:eastAsia="Times New Roman" w:cs="Arial"/>
          <w:b/>
          <w:bCs/>
        </w:rPr>
        <w:t>UNDP specific HACT policy and implementation guidelines</w:t>
      </w:r>
      <w:bookmarkEnd w:id="5"/>
      <w:r w:rsidRPr="00A251AA">
        <w:rPr>
          <w:rFonts w:eastAsia="Times New Roman" w:cs="Arial"/>
          <w:b/>
        </w:rPr>
        <w:t xml:space="preserve">: </w:t>
      </w:r>
    </w:p>
    <w:p w14:paraId="6D48535E" w14:textId="77777777" w:rsidR="00A701AB" w:rsidRPr="00A251AA" w:rsidRDefault="00A701AB" w:rsidP="00A701AB">
      <w:pPr>
        <w:shd w:val="clear" w:color="auto" w:fill="FFFFFF"/>
        <w:spacing w:after="0" w:line="240" w:lineRule="auto"/>
        <w:jc w:val="both"/>
        <w:textAlignment w:val="top"/>
        <w:rPr>
          <w:rFonts w:eastAsia="Times New Roman" w:cs="Arial"/>
        </w:rPr>
      </w:pPr>
    </w:p>
    <w:p w14:paraId="0AB3309E" w14:textId="56B8A22A" w:rsidR="00A701AB" w:rsidRPr="00A251AA" w:rsidRDefault="00A701AB" w:rsidP="00A701AB">
      <w:pPr>
        <w:pStyle w:val="ListParagraph"/>
        <w:numPr>
          <w:ilvl w:val="0"/>
          <w:numId w:val="1"/>
        </w:numPr>
        <w:shd w:val="clear" w:color="auto" w:fill="FFFFFF"/>
        <w:spacing w:after="0" w:line="240" w:lineRule="auto"/>
        <w:jc w:val="both"/>
        <w:textAlignment w:val="top"/>
        <w:rPr>
          <w:rFonts w:eastAsia="Times New Roman" w:cs="Arial"/>
        </w:rPr>
      </w:pPr>
      <w:r w:rsidRPr="00A251AA">
        <w:rPr>
          <w:rFonts w:eastAsia="Times New Roman" w:cs="Arial"/>
        </w:rPr>
        <w:t xml:space="preserve">Within the overall HACT </w:t>
      </w:r>
      <w:r w:rsidR="002C3D51">
        <w:rPr>
          <w:rFonts w:eastAsia="Times New Roman" w:cs="Arial"/>
        </w:rPr>
        <w:t>Framework</w:t>
      </w:r>
      <w:r w:rsidRPr="00A251AA">
        <w:rPr>
          <w:rFonts w:eastAsia="Times New Roman" w:cs="Arial"/>
        </w:rPr>
        <w:t xml:space="preserve">, the following are the specific policy guidelines for implementing the HACT </w:t>
      </w:r>
      <w:r w:rsidR="002C3D51">
        <w:rPr>
          <w:rFonts w:eastAsia="Times New Roman" w:cs="Arial"/>
        </w:rPr>
        <w:t>Framework</w:t>
      </w:r>
      <w:r w:rsidRPr="00A251AA">
        <w:rPr>
          <w:rFonts w:eastAsia="Times New Roman" w:cs="Arial"/>
        </w:rPr>
        <w:t xml:space="preserve"> in UNDP:</w:t>
      </w:r>
    </w:p>
    <w:p w14:paraId="175CCD6E" w14:textId="0431F7AF" w:rsidR="00A701AB" w:rsidRPr="00A251AA"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251AA">
        <w:rPr>
          <w:rFonts w:eastAsia="Times New Roman" w:cs="Arial"/>
          <w:b/>
          <w:bCs/>
        </w:rPr>
        <w:t>Accountability</w:t>
      </w:r>
      <w:r w:rsidRPr="00A251AA">
        <w:rPr>
          <w:rFonts w:eastAsia="Times New Roman" w:cs="Arial"/>
        </w:rPr>
        <w:t xml:space="preserve">: The Resident Representative is accountable to the Administrator for applying the HACT procedures at the country level with Regional </w:t>
      </w:r>
      <w:r w:rsidR="0081498C">
        <w:rPr>
          <w:rFonts w:eastAsia="Times New Roman" w:cs="Arial"/>
        </w:rPr>
        <w:t>Bureau</w:t>
      </w:r>
      <w:r w:rsidR="00B27DFB">
        <w:rPr>
          <w:rFonts w:eastAsia="Times New Roman" w:cs="Arial"/>
        </w:rPr>
        <w:t xml:space="preserve"> </w:t>
      </w:r>
      <w:r w:rsidRPr="00A251AA">
        <w:rPr>
          <w:rFonts w:eastAsia="Times New Roman" w:cs="Arial"/>
        </w:rPr>
        <w:t xml:space="preserve">oversight and support. </w:t>
      </w:r>
    </w:p>
    <w:p w14:paraId="5E41B8FF" w14:textId="302E1188" w:rsidR="00A701AB" w:rsidRPr="00A251AA"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251AA">
        <w:rPr>
          <w:rFonts w:eastAsia="Times New Roman" w:cs="Arial"/>
          <w:b/>
          <w:bCs/>
        </w:rPr>
        <w:t>Applicability</w:t>
      </w:r>
      <w:r w:rsidRPr="00A251AA">
        <w:rPr>
          <w:rFonts w:eastAsia="Times New Roman" w:cs="Arial"/>
        </w:rPr>
        <w:t xml:space="preserve">: The prescribed procedures apply to all UNDP </w:t>
      </w:r>
      <w:r w:rsidR="00752E31">
        <w:rPr>
          <w:rFonts w:eastAsia="Times New Roman" w:cs="Arial"/>
        </w:rPr>
        <w:t>O</w:t>
      </w:r>
      <w:r w:rsidRPr="00A251AA">
        <w:rPr>
          <w:rFonts w:eastAsia="Times New Roman" w:cs="Arial"/>
        </w:rPr>
        <w:t xml:space="preserve">ffices (headquarters, regional </w:t>
      </w:r>
      <w:r w:rsidR="00752E31">
        <w:rPr>
          <w:rFonts w:eastAsia="Times New Roman" w:cs="Arial"/>
        </w:rPr>
        <w:t>office</w:t>
      </w:r>
      <w:r w:rsidRPr="00A251AA">
        <w:rPr>
          <w:rFonts w:eastAsia="Times New Roman" w:cs="Arial"/>
        </w:rPr>
        <w:t xml:space="preserve">s and country and project </w:t>
      </w:r>
      <w:r w:rsidR="00752E31">
        <w:rPr>
          <w:rFonts w:eastAsia="Times New Roman" w:cs="Arial"/>
        </w:rPr>
        <w:t>office</w:t>
      </w:r>
      <w:r w:rsidRPr="00A251AA">
        <w:rPr>
          <w:rFonts w:eastAsia="Times New Roman" w:cs="Arial"/>
        </w:rPr>
        <w:t>s) that transfer cash</w:t>
      </w:r>
      <w:r w:rsidR="00E51F3D">
        <w:rPr>
          <w:rFonts w:eastAsia="Times New Roman" w:cs="Arial"/>
        </w:rPr>
        <w:t xml:space="preserve"> to</w:t>
      </w:r>
      <w:r w:rsidRPr="00A251AA">
        <w:rPr>
          <w:rFonts w:eastAsia="Times New Roman" w:cs="Arial"/>
        </w:rPr>
        <w:t xml:space="preserve"> </w:t>
      </w:r>
      <w:r w:rsidR="00E51F3D">
        <w:rPr>
          <w:rFonts w:eastAsia="Times New Roman" w:cs="Arial"/>
        </w:rPr>
        <w:t>P</w:t>
      </w:r>
      <w:r w:rsidR="00D3680E">
        <w:rPr>
          <w:rFonts w:eastAsia="Times New Roman" w:cs="Arial"/>
        </w:rPr>
        <w:t xml:space="preserve">artners </w:t>
      </w:r>
      <w:r w:rsidRPr="00A251AA">
        <w:rPr>
          <w:rFonts w:eastAsia="Times New Roman" w:cs="Arial"/>
        </w:rPr>
        <w:t>for implementation of UNDP development projects</w:t>
      </w:r>
      <w:r w:rsidR="005353F4">
        <w:rPr>
          <w:rFonts w:eastAsia="Times New Roman" w:cs="Arial"/>
        </w:rPr>
        <w:t xml:space="preserve"> </w:t>
      </w:r>
      <w:proofErr w:type="gramStart"/>
      <w:r w:rsidR="005353F4">
        <w:rPr>
          <w:rFonts w:eastAsia="Times New Roman" w:cs="Arial"/>
        </w:rPr>
        <w:t xml:space="preserve">with </w:t>
      </w:r>
      <w:r w:rsidR="000E71EA">
        <w:rPr>
          <w:rFonts w:eastAsia="Times New Roman" w:cs="Arial"/>
        </w:rPr>
        <w:t xml:space="preserve">the </w:t>
      </w:r>
      <w:r w:rsidR="005353F4">
        <w:rPr>
          <w:rFonts w:eastAsia="Times New Roman" w:cs="Arial"/>
        </w:rPr>
        <w:t>exception of</w:t>
      </w:r>
      <w:proofErr w:type="gramEnd"/>
      <w:r w:rsidR="005353F4">
        <w:rPr>
          <w:rFonts w:eastAsia="Times New Roman" w:cs="Arial"/>
        </w:rPr>
        <w:t xml:space="preserve"> Partners </w:t>
      </w:r>
      <w:r w:rsidR="00F424B4">
        <w:rPr>
          <w:rFonts w:eastAsia="Times New Roman" w:cs="Arial"/>
        </w:rPr>
        <w:t xml:space="preserve">under the </w:t>
      </w:r>
      <w:r w:rsidR="00CF7BA4">
        <w:rPr>
          <w:rFonts w:eastAsia="Times New Roman" w:cs="Arial"/>
        </w:rPr>
        <w:t xml:space="preserve">Direct </w:t>
      </w:r>
      <w:r w:rsidR="00F424B4">
        <w:rPr>
          <w:rFonts w:eastAsia="Times New Roman" w:cs="Arial"/>
        </w:rPr>
        <w:t>Agency Implementation Modality</w:t>
      </w:r>
      <w:r w:rsidRPr="00A251AA">
        <w:rPr>
          <w:rFonts w:eastAsia="Times New Roman" w:cs="Arial"/>
        </w:rPr>
        <w:t>.</w:t>
      </w:r>
    </w:p>
    <w:p w14:paraId="2D0567C3" w14:textId="03F82E39" w:rsidR="002036B8" w:rsidRPr="00A251AA" w:rsidRDefault="00A701AB" w:rsidP="00DD680A">
      <w:pPr>
        <w:pStyle w:val="ListParagraph"/>
        <w:numPr>
          <w:ilvl w:val="0"/>
          <w:numId w:val="7"/>
        </w:numPr>
        <w:shd w:val="clear" w:color="auto" w:fill="FFFFFF" w:themeFill="background1"/>
        <w:spacing w:after="0" w:line="240" w:lineRule="auto"/>
        <w:jc w:val="both"/>
        <w:textAlignment w:val="top"/>
        <w:rPr>
          <w:rFonts w:eastAsia="Times New Roman" w:cs="Arial"/>
        </w:rPr>
      </w:pPr>
      <w:r w:rsidRPr="00A251AA">
        <w:rPr>
          <w:rFonts w:eastAsia="Times New Roman" w:cs="Arial"/>
          <w:b/>
          <w:bCs/>
        </w:rPr>
        <w:t xml:space="preserve">Financial threshold to be applied for selection of </w:t>
      </w:r>
      <w:r w:rsidR="00293B35" w:rsidRPr="00A251AA">
        <w:rPr>
          <w:rFonts w:eastAsia="Times New Roman" w:cs="Arial"/>
          <w:b/>
          <w:bCs/>
        </w:rPr>
        <w:t>Partners</w:t>
      </w:r>
      <w:r w:rsidRPr="00A251AA">
        <w:rPr>
          <w:rFonts w:eastAsia="Times New Roman" w:cs="Arial"/>
          <w:b/>
          <w:bCs/>
        </w:rPr>
        <w:t xml:space="preserve"> for micro assessments</w:t>
      </w:r>
      <w:r w:rsidRPr="00A251AA">
        <w:rPr>
          <w:rFonts w:eastAsia="Times New Roman" w:cs="Arial"/>
        </w:rPr>
        <w:t>: For UNDP, any Partner</w:t>
      </w:r>
      <w:r w:rsidR="005B6C8D">
        <w:rPr>
          <w:rFonts w:eastAsia="Times New Roman" w:cs="Arial"/>
        </w:rPr>
        <w:t xml:space="preserve"> </w:t>
      </w:r>
      <w:r w:rsidR="007B0A2B" w:rsidRPr="00A251AA">
        <w:rPr>
          <w:rFonts w:eastAsia="Times New Roman" w:cs="Arial"/>
        </w:rPr>
        <w:t xml:space="preserve">that is </w:t>
      </w:r>
      <w:r w:rsidRPr="00A251AA">
        <w:rPr>
          <w:rFonts w:eastAsia="Times New Roman" w:cs="Arial"/>
        </w:rPr>
        <w:t xml:space="preserve">expected to receive cash transfers of </w:t>
      </w:r>
      <w:r w:rsidRPr="00A97AC5">
        <w:rPr>
          <w:rFonts w:eastAsia="Times New Roman" w:cs="Arial"/>
        </w:rPr>
        <w:t>more than</w:t>
      </w:r>
      <w:r w:rsidR="00B40E8B" w:rsidRPr="00A97AC5">
        <w:rPr>
          <w:rFonts w:eastAsia="Times New Roman" w:cs="Arial"/>
        </w:rPr>
        <w:t xml:space="preserve"> or equal to</w:t>
      </w:r>
      <w:r w:rsidRPr="00204FC5">
        <w:rPr>
          <w:rFonts w:eastAsia="Times New Roman" w:cs="Arial"/>
        </w:rPr>
        <w:t xml:space="preserve"> $</w:t>
      </w:r>
      <w:r w:rsidR="00913C1D" w:rsidRPr="00A251AA">
        <w:rPr>
          <w:rFonts w:eastAsia="Times New Roman" w:cs="Arial"/>
        </w:rPr>
        <w:t>150</w:t>
      </w:r>
      <w:r w:rsidRPr="00A251AA">
        <w:rPr>
          <w:rFonts w:eastAsia="Times New Roman" w:cs="Arial"/>
        </w:rPr>
        <w:t xml:space="preserve">,000 </w:t>
      </w:r>
      <w:r w:rsidR="00913C1D" w:rsidRPr="00A251AA">
        <w:rPr>
          <w:rFonts w:eastAsia="Times New Roman" w:cs="Arial"/>
          <w:u w:val="single"/>
        </w:rPr>
        <w:t xml:space="preserve">per </w:t>
      </w:r>
      <w:r w:rsidR="003F6ABD" w:rsidRPr="00A251AA">
        <w:rPr>
          <w:rFonts w:eastAsia="Times New Roman" w:cs="Arial"/>
          <w:u w:val="single"/>
        </w:rPr>
        <w:t>year</w:t>
      </w:r>
      <w:r w:rsidR="005B55F7" w:rsidRPr="00A251AA">
        <w:rPr>
          <w:rFonts w:eastAsia="Times New Roman" w:cs="Arial"/>
          <w:u w:val="single"/>
        </w:rPr>
        <w:t xml:space="preserve"> </w:t>
      </w:r>
      <w:r w:rsidR="00F52F4A" w:rsidRPr="00A251AA">
        <w:rPr>
          <w:rFonts w:eastAsia="Times New Roman" w:cs="Arial"/>
        </w:rPr>
        <w:t xml:space="preserve">is </w:t>
      </w:r>
      <w:r w:rsidRPr="00A251AA">
        <w:rPr>
          <w:rFonts w:eastAsia="Times New Roman" w:cs="Arial"/>
        </w:rPr>
        <w:t xml:space="preserve">presumed to present a material risk to UNDP and will require a HACT micro assessment by a qualified </w:t>
      </w:r>
      <w:proofErr w:type="gramStart"/>
      <w:r w:rsidRPr="00A251AA">
        <w:rPr>
          <w:rFonts w:eastAsia="Times New Roman" w:cs="Arial"/>
        </w:rPr>
        <w:t>third party</w:t>
      </w:r>
      <w:proofErr w:type="gramEnd"/>
      <w:r w:rsidRPr="00A251AA">
        <w:rPr>
          <w:rFonts w:eastAsia="Times New Roman" w:cs="Arial"/>
        </w:rPr>
        <w:t xml:space="preserve"> service provider</w:t>
      </w:r>
      <w:r w:rsidR="00A15A4B" w:rsidRPr="00A251AA">
        <w:rPr>
          <w:rFonts w:eastAsia="Times New Roman" w:cs="Arial"/>
        </w:rPr>
        <w:t xml:space="preserve">. </w:t>
      </w:r>
      <w:r w:rsidR="00F81807" w:rsidRPr="00A251AA">
        <w:rPr>
          <w:rFonts w:eastAsia="Times New Roman" w:cs="Arial"/>
        </w:rPr>
        <w:t xml:space="preserve">For </w:t>
      </w:r>
      <w:r w:rsidR="00582AE7">
        <w:rPr>
          <w:rFonts w:eastAsia="Times New Roman" w:cs="Arial"/>
        </w:rPr>
        <w:t>P</w:t>
      </w:r>
      <w:r w:rsidR="00582AE7" w:rsidRPr="00A251AA">
        <w:rPr>
          <w:rFonts w:eastAsia="Times New Roman" w:cs="Arial"/>
        </w:rPr>
        <w:t xml:space="preserve">artners </w:t>
      </w:r>
      <w:r w:rsidR="00F81807" w:rsidRPr="00A251AA">
        <w:rPr>
          <w:rFonts w:eastAsia="Times New Roman" w:cs="Arial"/>
        </w:rPr>
        <w:t xml:space="preserve">that </w:t>
      </w:r>
      <w:r w:rsidR="11785F88" w:rsidRPr="00A251AA">
        <w:rPr>
          <w:rFonts w:eastAsia="Times New Roman" w:cs="Arial"/>
        </w:rPr>
        <w:t>are</w:t>
      </w:r>
      <w:r w:rsidR="00F81807" w:rsidRPr="00A251AA">
        <w:rPr>
          <w:rFonts w:eastAsia="Times New Roman" w:cs="Arial"/>
        </w:rPr>
        <w:t xml:space="preserve"> expected to receive b</w:t>
      </w:r>
      <w:r w:rsidRPr="00A251AA">
        <w:rPr>
          <w:rFonts w:eastAsia="Times New Roman" w:cs="Arial"/>
        </w:rPr>
        <w:t>elow the $</w:t>
      </w:r>
      <w:r w:rsidR="00913C1D" w:rsidRPr="00A251AA">
        <w:rPr>
          <w:rFonts w:eastAsia="Times New Roman" w:cs="Arial"/>
        </w:rPr>
        <w:t>150</w:t>
      </w:r>
      <w:r w:rsidRPr="00A251AA">
        <w:rPr>
          <w:rFonts w:eastAsia="Times New Roman" w:cs="Arial"/>
        </w:rPr>
        <w:t xml:space="preserve">,000 </w:t>
      </w:r>
      <w:r w:rsidR="00913C1D" w:rsidRPr="00A251AA">
        <w:rPr>
          <w:rFonts w:eastAsia="Times New Roman" w:cs="Arial"/>
        </w:rPr>
        <w:t xml:space="preserve">per </w:t>
      </w:r>
      <w:r w:rsidR="003F6ABD" w:rsidRPr="00A251AA">
        <w:rPr>
          <w:rFonts w:eastAsia="Times New Roman" w:cs="Arial"/>
        </w:rPr>
        <w:t>year</w:t>
      </w:r>
      <w:r w:rsidR="00913C1D" w:rsidRPr="00A251AA">
        <w:rPr>
          <w:rFonts w:eastAsia="Times New Roman" w:cs="Arial"/>
        </w:rPr>
        <w:t xml:space="preserve"> </w:t>
      </w:r>
      <w:r w:rsidRPr="00A251AA">
        <w:rPr>
          <w:rFonts w:eastAsia="Times New Roman" w:cs="Arial"/>
        </w:rPr>
        <w:t xml:space="preserve">threshold, a micro assessment is </w:t>
      </w:r>
      <w:r w:rsidRPr="00A251AA">
        <w:rPr>
          <w:rFonts w:eastAsia="Times New Roman" w:cs="Arial"/>
          <w:u w:val="single"/>
        </w:rPr>
        <w:t>not</w:t>
      </w:r>
      <w:r w:rsidRPr="00A251AA">
        <w:rPr>
          <w:rFonts w:eastAsia="Times New Roman" w:cs="Arial"/>
        </w:rPr>
        <w:t xml:space="preserve"> required unless, at the discretion of the </w:t>
      </w:r>
      <w:r w:rsidR="00752E31">
        <w:rPr>
          <w:rFonts w:eastAsia="Times New Roman" w:cs="Arial"/>
        </w:rPr>
        <w:t>O</w:t>
      </w:r>
      <w:r w:rsidRPr="00A251AA">
        <w:rPr>
          <w:rFonts w:eastAsia="Times New Roman" w:cs="Arial"/>
        </w:rPr>
        <w:t>ffice, a micro assessment is deemed necessary due to other risk considerations, e.g.</w:t>
      </w:r>
      <w:r w:rsidR="3F0BFCEE" w:rsidRPr="00A251AA">
        <w:rPr>
          <w:rFonts w:eastAsia="Times New Roman" w:cs="Arial"/>
        </w:rPr>
        <w:t>,</w:t>
      </w:r>
      <w:r w:rsidRPr="00A251AA">
        <w:rPr>
          <w:rFonts w:eastAsia="Times New Roman" w:cs="Arial"/>
        </w:rPr>
        <w:t xml:space="preserve"> the </w:t>
      </w:r>
      <w:r w:rsidR="00752E31">
        <w:rPr>
          <w:rFonts w:eastAsia="Times New Roman" w:cs="Arial"/>
        </w:rPr>
        <w:t>O</w:t>
      </w:r>
      <w:r w:rsidRPr="00A251AA">
        <w:rPr>
          <w:rFonts w:eastAsia="Times New Roman" w:cs="Arial"/>
        </w:rPr>
        <w:t xml:space="preserve">ffice has no previous experience with the </w:t>
      </w:r>
      <w:proofErr w:type="gramStart"/>
      <w:r w:rsidRPr="00A251AA">
        <w:rPr>
          <w:rFonts w:eastAsia="Times New Roman" w:cs="Arial"/>
        </w:rPr>
        <w:t>Partner</w:t>
      </w:r>
      <w:proofErr w:type="gramEnd"/>
      <w:r w:rsidRPr="00A251AA">
        <w:rPr>
          <w:rFonts w:eastAsia="Times New Roman" w:cs="Arial"/>
        </w:rPr>
        <w:t xml:space="preserve"> or the operating environment is considered high risk.</w:t>
      </w:r>
      <w:r w:rsidR="005A78FB" w:rsidRPr="00A251AA">
        <w:rPr>
          <w:rFonts w:eastAsia="Times New Roman" w:cs="Arial"/>
        </w:rPr>
        <w:t xml:space="preserve"> </w:t>
      </w:r>
      <w:r w:rsidR="00752E31">
        <w:rPr>
          <w:rFonts w:eastAsia="Times New Roman" w:cs="Arial"/>
        </w:rPr>
        <w:t>Office</w:t>
      </w:r>
      <w:r w:rsidR="00AE5F11" w:rsidRPr="00A251AA">
        <w:rPr>
          <w:rFonts w:eastAsia="Times New Roman" w:cs="Arial"/>
        </w:rPr>
        <w:t xml:space="preserve">s are </w:t>
      </w:r>
      <w:r w:rsidR="00AE5F11" w:rsidRPr="00624680">
        <w:rPr>
          <w:rFonts w:eastAsia="Times New Roman" w:cs="Arial"/>
          <w:u w:val="single"/>
        </w:rPr>
        <w:t>strongly encouraged</w:t>
      </w:r>
      <w:r w:rsidR="00AE5F11" w:rsidRPr="00A251AA">
        <w:rPr>
          <w:rFonts w:eastAsia="Times New Roman" w:cs="Arial"/>
        </w:rPr>
        <w:t xml:space="preserve"> to perform micro assessment for </w:t>
      </w:r>
      <w:r w:rsidR="005A78FB" w:rsidRPr="00A251AA">
        <w:rPr>
          <w:rFonts w:eastAsia="Times New Roman" w:cs="Arial"/>
        </w:rPr>
        <w:t>Partners that are</w:t>
      </w:r>
      <w:r w:rsidR="00BB546D" w:rsidRPr="00A251AA">
        <w:rPr>
          <w:rFonts w:eastAsia="Times New Roman" w:cs="Arial"/>
        </w:rPr>
        <w:t xml:space="preserve"> below the annual threshold but</w:t>
      </w:r>
      <w:r w:rsidR="007F3579" w:rsidRPr="00A251AA">
        <w:rPr>
          <w:rFonts w:eastAsia="Times New Roman" w:cs="Arial"/>
        </w:rPr>
        <w:t xml:space="preserve"> are</w:t>
      </w:r>
      <w:r w:rsidR="005A78FB" w:rsidRPr="00A251AA">
        <w:rPr>
          <w:rFonts w:eastAsia="Times New Roman" w:cs="Arial"/>
        </w:rPr>
        <w:t xml:space="preserve"> expected to receive more than</w:t>
      </w:r>
      <w:r w:rsidR="002D04F2">
        <w:rPr>
          <w:rFonts w:eastAsia="Times New Roman" w:cs="Arial"/>
        </w:rPr>
        <w:t xml:space="preserve"> </w:t>
      </w:r>
      <w:r w:rsidR="002D04F2" w:rsidRPr="00A97AC5">
        <w:rPr>
          <w:rFonts w:eastAsia="Times New Roman" w:cs="Arial"/>
        </w:rPr>
        <w:t>or equal t</w:t>
      </w:r>
      <w:r w:rsidR="002D04F2" w:rsidRPr="00204FC5">
        <w:rPr>
          <w:rFonts w:eastAsia="Times New Roman" w:cs="Arial"/>
        </w:rPr>
        <w:t>o</w:t>
      </w:r>
      <w:r w:rsidR="005A78FB" w:rsidRPr="00A97AC5">
        <w:rPr>
          <w:rFonts w:eastAsia="Times New Roman" w:cs="Arial"/>
        </w:rPr>
        <w:t xml:space="preserve"> $150</w:t>
      </w:r>
      <w:r w:rsidR="005A78FB" w:rsidRPr="00A251AA">
        <w:rPr>
          <w:rFonts w:eastAsia="Times New Roman" w:cs="Arial"/>
        </w:rPr>
        <w:t>,000 cash in a programme cycle.</w:t>
      </w:r>
      <w:r w:rsidRPr="00A251AA">
        <w:t xml:space="preserve"> </w:t>
      </w:r>
      <w:r w:rsidR="00612795" w:rsidRPr="00A251AA">
        <w:t xml:space="preserve"> </w:t>
      </w:r>
    </w:p>
    <w:p w14:paraId="5C02FF6C" w14:textId="0353015F" w:rsidR="00AC46CD" w:rsidRPr="00DD680A" w:rsidRDefault="00A701AB" w:rsidP="00EE25F3">
      <w:pPr>
        <w:pStyle w:val="ListParagraph"/>
        <w:numPr>
          <w:ilvl w:val="0"/>
          <w:numId w:val="7"/>
        </w:numPr>
        <w:jc w:val="both"/>
      </w:pPr>
      <w:r w:rsidRPr="00EE25F3">
        <w:rPr>
          <w:rFonts w:eastAsia="Times New Roman" w:cs="Arial"/>
          <w:b/>
          <w:bCs/>
        </w:rPr>
        <w:t>Frequency</w:t>
      </w:r>
      <w:r w:rsidR="00612795" w:rsidRPr="00EE25F3">
        <w:rPr>
          <w:rFonts w:eastAsia="Times New Roman" w:cs="Arial"/>
          <w:b/>
          <w:bCs/>
        </w:rPr>
        <w:t xml:space="preserve"> </w:t>
      </w:r>
      <w:r w:rsidRPr="00EE25F3">
        <w:rPr>
          <w:rFonts w:eastAsia="Times New Roman" w:cs="Arial"/>
          <w:b/>
          <w:bCs/>
        </w:rPr>
        <w:t>of spot checks</w:t>
      </w:r>
      <w:r w:rsidRPr="00EE25F3">
        <w:rPr>
          <w:rFonts w:eastAsia="Times New Roman" w:cs="Arial"/>
        </w:rPr>
        <w:t xml:space="preserve">: Where a micro assessment is required, the frequencies of the different assurance activities shall be determined by the </w:t>
      </w:r>
      <w:r w:rsidR="0059627F" w:rsidRPr="00EE25F3">
        <w:rPr>
          <w:rFonts w:eastAsia="Times New Roman" w:cs="Arial"/>
        </w:rPr>
        <w:t>Partner</w:t>
      </w:r>
      <w:r w:rsidRPr="00EE25F3">
        <w:rPr>
          <w:rFonts w:eastAsia="Times New Roman" w:cs="Arial"/>
        </w:rPr>
        <w:t xml:space="preserve"> Risk </w:t>
      </w:r>
      <w:proofErr w:type="gramStart"/>
      <w:r w:rsidRPr="00EE25F3">
        <w:rPr>
          <w:rFonts w:eastAsia="Times New Roman" w:cs="Arial"/>
        </w:rPr>
        <w:t>Rating</w:t>
      </w:r>
      <w:r w:rsidR="0032436C">
        <w:rPr>
          <w:rFonts w:eastAsia="Times New Roman" w:cs="Arial"/>
        </w:rPr>
        <w:t>.</w:t>
      </w:r>
      <w:r w:rsidRPr="00EE25F3">
        <w:rPr>
          <w:rFonts w:eastAsia="Times New Roman" w:cs="Arial"/>
        </w:rPr>
        <w:t>.</w:t>
      </w:r>
      <w:proofErr w:type="gramEnd"/>
      <w:r w:rsidRPr="00EE25F3">
        <w:rPr>
          <w:rFonts w:eastAsia="Times New Roman" w:cs="Arial"/>
        </w:rPr>
        <w:t xml:space="preserve"> For Partners with a “Low” </w:t>
      </w:r>
      <w:r w:rsidR="0059627F" w:rsidRPr="00EE25F3">
        <w:rPr>
          <w:rFonts w:eastAsia="Times New Roman" w:cs="Arial"/>
        </w:rPr>
        <w:t xml:space="preserve">Partner </w:t>
      </w:r>
      <w:r w:rsidRPr="00EE25F3">
        <w:rPr>
          <w:rFonts w:eastAsia="Times New Roman" w:cs="Arial"/>
        </w:rPr>
        <w:t xml:space="preserve">Risk Rating, spot checks should be conducted at least once per year excluding the </w:t>
      </w:r>
      <w:r w:rsidRPr="00EE25F3">
        <w:rPr>
          <w:rFonts w:eastAsia="Times New Roman" w:cs="Arial"/>
          <w:u w:val="single"/>
        </w:rPr>
        <w:t>year of audit</w:t>
      </w:r>
      <w:r w:rsidRPr="00A251AA">
        <w:rPr>
          <w:rStyle w:val="FootnoteReference"/>
          <w:rFonts w:eastAsia="Times New Roman" w:cs="Arial"/>
          <w:vertAlign w:val="superscript"/>
        </w:rPr>
        <w:footnoteReference w:id="2"/>
      </w:r>
      <w:r w:rsidRPr="00EE25F3">
        <w:rPr>
          <w:rFonts w:eastAsia="Times New Roman" w:cs="Arial"/>
        </w:rPr>
        <w:t xml:space="preserve">. For Partners with </w:t>
      </w:r>
      <w:r w:rsidR="00F36678" w:rsidRPr="00EE25F3">
        <w:rPr>
          <w:rFonts w:eastAsia="Times New Roman" w:cs="Arial"/>
        </w:rPr>
        <w:t>a “M</w:t>
      </w:r>
      <w:r w:rsidR="00330C8C" w:rsidRPr="00EE25F3">
        <w:rPr>
          <w:rFonts w:eastAsia="Times New Roman" w:cs="Arial"/>
        </w:rPr>
        <w:t>oderate</w:t>
      </w:r>
      <w:r w:rsidRPr="00EE25F3">
        <w:rPr>
          <w:rFonts w:eastAsia="Times New Roman" w:cs="Arial"/>
        </w:rPr>
        <w:t xml:space="preserve">” </w:t>
      </w:r>
      <w:r w:rsidR="0059627F" w:rsidRPr="00EE25F3">
        <w:rPr>
          <w:rFonts w:eastAsia="Times New Roman" w:cs="Arial"/>
        </w:rPr>
        <w:t>Partner</w:t>
      </w:r>
      <w:r w:rsidRPr="00EE25F3">
        <w:rPr>
          <w:rFonts w:eastAsia="Times New Roman" w:cs="Arial"/>
        </w:rPr>
        <w:t xml:space="preserve"> Risk Rating, spot checks should be conducted twice per</w:t>
      </w:r>
      <w:r w:rsidR="00D7297F" w:rsidRPr="00EE25F3">
        <w:rPr>
          <w:rFonts w:eastAsia="Times New Roman" w:cs="Arial"/>
        </w:rPr>
        <w:t xml:space="preserve"> year</w:t>
      </w:r>
      <w:r w:rsidRPr="00EE25F3">
        <w:rPr>
          <w:rFonts w:eastAsia="Times New Roman" w:cs="Arial"/>
        </w:rPr>
        <w:t xml:space="preserve">.  For Partners with a “Significant” </w:t>
      </w:r>
      <w:r w:rsidR="0059627F" w:rsidRPr="00EE25F3">
        <w:rPr>
          <w:rFonts w:eastAsia="Times New Roman" w:cs="Arial"/>
        </w:rPr>
        <w:t>Partner</w:t>
      </w:r>
      <w:r w:rsidRPr="00EE25F3">
        <w:rPr>
          <w:rFonts w:eastAsia="Times New Roman" w:cs="Arial"/>
        </w:rPr>
        <w:t xml:space="preserve"> Risk Rating (only Direct Payments and Reimbursement Cash</w:t>
      </w:r>
      <w:r w:rsidR="00210757" w:rsidRPr="00EE25F3">
        <w:rPr>
          <w:rFonts w:eastAsia="Times New Roman" w:cs="Arial"/>
        </w:rPr>
        <w:t xml:space="preserve"> </w:t>
      </w:r>
      <w:r w:rsidRPr="00EE25F3">
        <w:rPr>
          <w:rFonts w:eastAsia="Times New Roman" w:cs="Arial"/>
        </w:rPr>
        <w:t>Transfer Modality may be used), spot checks should be conducted twice per year</w:t>
      </w:r>
      <w:r w:rsidR="00CE0216" w:rsidRPr="00EE25F3">
        <w:rPr>
          <w:rFonts w:eastAsia="Times New Roman" w:cs="Arial"/>
        </w:rPr>
        <w:t>.</w:t>
      </w:r>
      <w:r w:rsidR="00EE25F3" w:rsidRPr="00EE25F3">
        <w:rPr>
          <w:rFonts w:eastAsia="Times New Roman" w:cs="Arial"/>
        </w:rPr>
        <w:t xml:space="preserve"> </w:t>
      </w:r>
      <w:r w:rsidR="00EE25F3" w:rsidRPr="004604D1">
        <w:rPr>
          <w:rFonts w:eastAsia="Times New Roman"/>
        </w:rPr>
        <w:t xml:space="preserve">For Partners with “High” Partner Risk Rating, OFM </w:t>
      </w:r>
      <w:r w:rsidR="00EE25F3" w:rsidRPr="004604D1">
        <w:rPr>
          <w:rFonts w:eastAsia="Times New Roman"/>
        </w:rPr>
        <w:lastRenderedPageBreak/>
        <w:t>clearance</w:t>
      </w:r>
      <w:r w:rsidR="00FC23D4">
        <w:rPr>
          <w:rFonts w:eastAsia="Times New Roman"/>
        </w:rPr>
        <w:t>,</w:t>
      </w:r>
      <w:r w:rsidR="00EE25F3" w:rsidRPr="004604D1">
        <w:rPr>
          <w:rFonts w:eastAsia="Times New Roman"/>
        </w:rPr>
        <w:t xml:space="preserve"> </w:t>
      </w:r>
      <w:r w:rsidR="00EE25F3" w:rsidRPr="004604D1">
        <w:rPr>
          <w:rFonts w:cstheme="minorHAnsi"/>
          <w:bCs/>
        </w:rPr>
        <w:t xml:space="preserve">through the respective bureau, </w:t>
      </w:r>
      <w:r w:rsidR="00EE25F3" w:rsidRPr="00EE25F3">
        <w:rPr>
          <w:rFonts w:cstheme="minorHAnsi"/>
          <w:bCs/>
        </w:rPr>
        <w:t xml:space="preserve">using the </w:t>
      </w:r>
      <w:r w:rsidR="00EE25F3" w:rsidRPr="004604D1">
        <w:rPr>
          <w:rFonts w:eastAsia="Times New Roman"/>
        </w:rPr>
        <w:t>HACT platform “Submit High Risk Engagement for Approval” is required to engage and issue cash transfers to the partner; otherwise</w:t>
      </w:r>
      <w:r w:rsidR="00C41E71">
        <w:rPr>
          <w:rFonts w:eastAsia="Times New Roman"/>
        </w:rPr>
        <w:t>,</w:t>
      </w:r>
      <w:r w:rsidR="00EE25F3" w:rsidRPr="004604D1">
        <w:rPr>
          <w:rFonts w:eastAsia="Times New Roman"/>
        </w:rPr>
        <w:t xml:space="preserve"> DIM audit guidelines apply if Direct Implementation or Full Country </w:t>
      </w:r>
      <w:r w:rsidR="00752E31">
        <w:rPr>
          <w:rFonts w:eastAsia="Times New Roman"/>
        </w:rPr>
        <w:t>Office</w:t>
      </w:r>
      <w:r w:rsidR="00EE25F3" w:rsidRPr="004604D1">
        <w:rPr>
          <w:rFonts w:eastAsia="Times New Roman"/>
        </w:rPr>
        <w:t xml:space="preserve"> Support to NIM is selected.</w:t>
      </w:r>
      <w:r w:rsidR="00EE25F3" w:rsidRPr="004604D1">
        <w:rPr>
          <w:rFonts w:eastAsia="Times New Roman" w:cs="Arial"/>
        </w:rPr>
        <w:t xml:space="preserve"> For Non-Assessed Partners, spot check is to be conducted every year when </w:t>
      </w:r>
      <w:r w:rsidR="00746CFF">
        <w:rPr>
          <w:rFonts w:eastAsia="Times New Roman" w:cs="Arial"/>
        </w:rPr>
        <w:t>expenditure</w:t>
      </w:r>
      <w:r w:rsidR="00EE25F3" w:rsidRPr="004604D1">
        <w:rPr>
          <w:rFonts w:eastAsia="Times New Roman" w:cs="Arial"/>
        </w:rPr>
        <w:t xml:space="preserve"> </w:t>
      </w:r>
      <w:r w:rsidR="00B27DFB" w:rsidRPr="00B27DFB">
        <w:rPr>
          <w:rFonts w:eastAsia="Times New Roman" w:cs="Arial"/>
        </w:rPr>
        <w:t>is</w:t>
      </w:r>
      <w:r w:rsidR="00EE25F3" w:rsidRPr="004604D1">
        <w:rPr>
          <w:rFonts w:eastAsia="Times New Roman" w:cs="Arial"/>
        </w:rPr>
        <w:t xml:space="preserve"> greater than or equal to $50,000 per year. See </w:t>
      </w:r>
      <w:hyperlink r:id="rId19" w:history="1">
        <w:r w:rsidR="00EE25F3" w:rsidRPr="004604D1">
          <w:rPr>
            <w:rFonts w:ascii="Calibri" w:eastAsia="Calibri" w:hAnsi="Calibri" w:cs="Times New Roman"/>
            <w:color w:val="0000FF"/>
          </w:rPr>
          <w:t>Table 2</w:t>
        </w:r>
      </w:hyperlink>
      <w:r w:rsidR="00EE25F3" w:rsidRPr="004604D1">
        <w:rPr>
          <w:rFonts w:eastAsia="Times New Roman" w:cs="Arial"/>
        </w:rPr>
        <w:t xml:space="preserve"> for guidance on the frequency of assurance activities.</w:t>
      </w:r>
      <w:r w:rsidR="00EE25F3">
        <w:rPr>
          <w:rFonts w:eastAsia="Times New Roman" w:cs="Arial"/>
        </w:rPr>
        <w:t xml:space="preserve"> </w:t>
      </w:r>
      <w:r w:rsidR="00752E31">
        <w:rPr>
          <w:rFonts w:eastAsia="Times New Roman"/>
        </w:rPr>
        <w:t>Office</w:t>
      </w:r>
      <w:r w:rsidR="003B669C" w:rsidRPr="00EE25F3">
        <w:rPr>
          <w:rFonts w:eastAsia="Times New Roman"/>
        </w:rPr>
        <w:t xml:space="preserve">s should </w:t>
      </w:r>
      <w:r w:rsidR="003B669C" w:rsidRPr="00EE25F3">
        <w:rPr>
          <w:rFonts w:eastAsia="Times New Roman"/>
          <w:u w:val="single"/>
        </w:rPr>
        <w:t>plan</w:t>
      </w:r>
      <w:r w:rsidR="003B669C" w:rsidRPr="00EE25F3">
        <w:rPr>
          <w:rFonts w:eastAsia="Times New Roman"/>
        </w:rPr>
        <w:t xml:space="preserve"> </w:t>
      </w:r>
      <w:r w:rsidR="003C7D00" w:rsidRPr="00EE25F3">
        <w:rPr>
          <w:rFonts w:eastAsia="Times New Roman"/>
        </w:rPr>
        <w:t>(i.e. schedule</w:t>
      </w:r>
      <w:r w:rsidR="000E3F47" w:rsidRPr="00EE25F3">
        <w:rPr>
          <w:rFonts w:eastAsia="Times New Roman"/>
        </w:rPr>
        <w:t xml:space="preserve"> in the HACT platform</w:t>
      </w:r>
      <w:r w:rsidR="003C7D00" w:rsidRPr="00EE25F3">
        <w:rPr>
          <w:rFonts w:eastAsia="Times New Roman"/>
        </w:rPr>
        <w:t xml:space="preserve">) </w:t>
      </w:r>
      <w:r w:rsidR="003B669C" w:rsidRPr="00EE25F3">
        <w:rPr>
          <w:rFonts w:eastAsia="Times New Roman"/>
        </w:rPr>
        <w:t>to carry ou</w:t>
      </w:r>
      <w:r w:rsidR="008A6AD0" w:rsidRPr="00EE25F3">
        <w:rPr>
          <w:rFonts w:eastAsia="Times New Roman"/>
        </w:rPr>
        <w:t>t</w:t>
      </w:r>
      <w:r w:rsidR="003B669C" w:rsidRPr="00EE25F3">
        <w:rPr>
          <w:rFonts w:eastAsia="Times New Roman"/>
        </w:rPr>
        <w:t xml:space="preserve"> spot checks</w:t>
      </w:r>
      <w:r w:rsidR="002D2693" w:rsidRPr="00EE25F3">
        <w:rPr>
          <w:rFonts w:eastAsia="Times New Roman"/>
        </w:rPr>
        <w:t xml:space="preserve"> </w:t>
      </w:r>
      <w:r w:rsidR="003C7D00" w:rsidRPr="00EE25F3">
        <w:rPr>
          <w:rFonts w:eastAsia="Times New Roman"/>
        </w:rPr>
        <w:t>for</w:t>
      </w:r>
      <w:r w:rsidR="00904364" w:rsidRPr="00EE25F3">
        <w:rPr>
          <w:rFonts w:eastAsia="Times New Roman"/>
        </w:rPr>
        <w:t xml:space="preserve"> </w:t>
      </w:r>
      <w:r w:rsidR="003B669C" w:rsidRPr="00EE25F3">
        <w:rPr>
          <w:rFonts w:eastAsia="Times New Roman"/>
        </w:rPr>
        <w:t xml:space="preserve">Partners with $50,000 </w:t>
      </w:r>
      <w:r w:rsidR="00C1600D" w:rsidRPr="00EE25F3">
        <w:rPr>
          <w:rFonts w:eastAsia="Times New Roman"/>
        </w:rPr>
        <w:t xml:space="preserve">or greater </w:t>
      </w:r>
      <w:r w:rsidR="00C94A14" w:rsidRPr="00EE25F3">
        <w:rPr>
          <w:rFonts w:eastAsia="Times New Roman"/>
        </w:rPr>
        <w:t xml:space="preserve">yearly </w:t>
      </w:r>
      <w:r w:rsidR="003B669C" w:rsidRPr="00EE25F3">
        <w:rPr>
          <w:rFonts w:eastAsia="Times New Roman"/>
          <w:i/>
          <w:iCs/>
        </w:rPr>
        <w:t>budget</w:t>
      </w:r>
      <w:r w:rsidR="003B669C" w:rsidRPr="00EE25F3">
        <w:rPr>
          <w:rFonts w:eastAsia="Times New Roman"/>
        </w:rPr>
        <w:t xml:space="preserve"> and should </w:t>
      </w:r>
      <w:r w:rsidR="003B669C" w:rsidRPr="00EE25F3">
        <w:rPr>
          <w:rFonts w:eastAsia="Times New Roman"/>
          <w:u w:val="single"/>
        </w:rPr>
        <w:t>conduct</w:t>
      </w:r>
      <w:r w:rsidR="003B669C" w:rsidRPr="00EE25F3">
        <w:rPr>
          <w:rFonts w:eastAsia="Times New Roman"/>
        </w:rPr>
        <w:t xml:space="preserve"> the spot check </w:t>
      </w:r>
      <w:r w:rsidR="0020212F" w:rsidRPr="00EE25F3">
        <w:rPr>
          <w:rFonts w:eastAsia="Times New Roman" w:cs="Arial"/>
        </w:rPr>
        <w:t xml:space="preserve">when </w:t>
      </w:r>
      <w:r w:rsidR="00D7297F" w:rsidRPr="00EE25F3">
        <w:rPr>
          <w:rFonts w:eastAsia="Times New Roman" w:cs="Arial"/>
        </w:rPr>
        <w:t>Partner</w:t>
      </w:r>
      <w:r w:rsidR="004D3081" w:rsidRPr="00EE25F3">
        <w:rPr>
          <w:rFonts w:eastAsia="Times New Roman" w:cs="Arial"/>
        </w:rPr>
        <w:t>s</w:t>
      </w:r>
      <w:r w:rsidR="00D7297F" w:rsidRPr="00EE25F3">
        <w:rPr>
          <w:rFonts w:eastAsia="Times New Roman" w:cs="Arial"/>
        </w:rPr>
        <w:t xml:space="preserve"> report</w:t>
      </w:r>
      <w:r w:rsidR="006F3404" w:rsidRPr="00EE25F3">
        <w:rPr>
          <w:rFonts w:eastAsia="Times New Roman" w:cs="Arial"/>
        </w:rPr>
        <w:t xml:space="preserve"> (via FACE form</w:t>
      </w:r>
      <w:r w:rsidR="005763B5" w:rsidRPr="00EE25F3">
        <w:rPr>
          <w:rFonts w:eastAsia="Times New Roman" w:cs="Arial"/>
        </w:rPr>
        <w:t>s</w:t>
      </w:r>
      <w:r w:rsidR="006F3404" w:rsidRPr="00EE25F3">
        <w:rPr>
          <w:rFonts w:eastAsia="Times New Roman" w:cs="Arial"/>
        </w:rPr>
        <w:t>)</w:t>
      </w:r>
      <w:r w:rsidR="00D7297F" w:rsidRPr="00EE25F3">
        <w:rPr>
          <w:rFonts w:eastAsia="Times New Roman" w:cs="Arial"/>
        </w:rPr>
        <w:t xml:space="preserve"> </w:t>
      </w:r>
      <w:r w:rsidR="007A2897" w:rsidRPr="00EE25F3">
        <w:rPr>
          <w:rFonts w:eastAsia="Times New Roman" w:cs="Arial"/>
          <w:i/>
          <w:iCs/>
        </w:rPr>
        <w:t xml:space="preserve">actual </w:t>
      </w:r>
      <w:r w:rsidR="005763B5" w:rsidRPr="00EE25F3">
        <w:rPr>
          <w:rFonts w:eastAsia="Times New Roman" w:cs="Arial"/>
          <w:i/>
          <w:iCs/>
        </w:rPr>
        <w:t>expenditure</w:t>
      </w:r>
      <w:r w:rsidR="006D1FB8" w:rsidRPr="00EE25F3">
        <w:rPr>
          <w:rFonts w:eastAsia="Times New Roman" w:cs="Arial"/>
          <w:i/>
          <w:iCs/>
        </w:rPr>
        <w:t>s</w:t>
      </w:r>
      <w:r w:rsidR="00D7297F" w:rsidRPr="00EE25F3">
        <w:rPr>
          <w:rFonts w:eastAsia="Times New Roman" w:cs="Arial"/>
        </w:rPr>
        <w:t xml:space="preserve"> of </w:t>
      </w:r>
      <w:r w:rsidR="00483260" w:rsidRPr="00EE25F3">
        <w:rPr>
          <w:rFonts w:eastAsia="Times New Roman" w:cs="Arial"/>
        </w:rPr>
        <w:t>at least</w:t>
      </w:r>
      <w:r w:rsidR="00D7297F" w:rsidRPr="00EE25F3">
        <w:rPr>
          <w:rFonts w:eastAsia="Times New Roman" w:cs="Arial"/>
        </w:rPr>
        <w:t xml:space="preserve"> $50,000 </w:t>
      </w:r>
      <w:proofErr w:type="gramStart"/>
      <w:r w:rsidR="00E52FCA" w:rsidRPr="00EE25F3">
        <w:rPr>
          <w:rFonts w:eastAsia="Times New Roman" w:cs="Arial"/>
        </w:rPr>
        <w:t xml:space="preserve">in a </w:t>
      </w:r>
      <w:r w:rsidR="00A94FF0" w:rsidRPr="00EE25F3">
        <w:rPr>
          <w:rFonts w:eastAsia="Times New Roman" w:cs="Arial"/>
        </w:rPr>
        <w:t>given</w:t>
      </w:r>
      <w:r w:rsidR="00E52FCA" w:rsidRPr="00EE25F3">
        <w:rPr>
          <w:rFonts w:eastAsia="Times New Roman" w:cs="Arial"/>
        </w:rPr>
        <w:t xml:space="preserve"> year</w:t>
      </w:r>
      <w:proofErr w:type="gramEnd"/>
      <w:r w:rsidR="546E3F37" w:rsidRPr="00EE25F3">
        <w:rPr>
          <w:rFonts w:eastAsia="Times New Roman" w:cs="Arial"/>
        </w:rPr>
        <w:t>,</w:t>
      </w:r>
      <w:r w:rsidR="00245E06" w:rsidRPr="00EE25F3">
        <w:rPr>
          <w:rFonts w:eastAsia="Times New Roman" w:cs="Arial"/>
        </w:rPr>
        <w:t xml:space="preserve"> </w:t>
      </w:r>
      <w:r w:rsidR="005763B5" w:rsidRPr="00EE25F3">
        <w:rPr>
          <w:rFonts w:eastAsia="Times New Roman" w:cs="Arial"/>
        </w:rPr>
        <w:t>irrespective of whether a</w:t>
      </w:r>
      <w:r w:rsidR="00245E06" w:rsidRPr="00EE25F3">
        <w:rPr>
          <w:rFonts w:eastAsia="Times New Roman" w:cs="Arial"/>
        </w:rPr>
        <w:t xml:space="preserve"> micro assess</w:t>
      </w:r>
      <w:r w:rsidR="00587672" w:rsidRPr="00EE25F3">
        <w:rPr>
          <w:rFonts w:eastAsia="Times New Roman" w:cs="Arial"/>
        </w:rPr>
        <w:t>ment was carried out on the Partner</w:t>
      </w:r>
      <w:r w:rsidR="004D3081" w:rsidRPr="00EE25F3">
        <w:rPr>
          <w:rFonts w:eastAsia="Times New Roman" w:cs="Arial"/>
        </w:rPr>
        <w:t>.</w:t>
      </w:r>
      <w:r w:rsidR="00D7297F" w:rsidRPr="00EE25F3">
        <w:rPr>
          <w:rFonts w:eastAsia="Times New Roman" w:cs="Arial"/>
        </w:rPr>
        <w:t xml:space="preserve"> </w:t>
      </w:r>
      <w:r w:rsidR="004D3081" w:rsidRPr="00EE25F3">
        <w:rPr>
          <w:rFonts w:eastAsia="Times New Roman" w:cs="Arial"/>
        </w:rPr>
        <w:t>For</w:t>
      </w:r>
      <w:r w:rsidR="00587672" w:rsidRPr="00EE25F3">
        <w:rPr>
          <w:rFonts w:eastAsia="Times New Roman" w:cs="Arial"/>
        </w:rPr>
        <w:t xml:space="preserve"> actual</w:t>
      </w:r>
      <w:r w:rsidR="004D3081" w:rsidRPr="00EE25F3">
        <w:rPr>
          <w:rFonts w:eastAsia="Times New Roman" w:cs="Arial"/>
        </w:rPr>
        <w:t xml:space="preserve"> </w:t>
      </w:r>
      <w:r w:rsidR="00B84E99" w:rsidRPr="00EE25F3">
        <w:rPr>
          <w:rFonts w:eastAsia="Times New Roman" w:cs="Arial"/>
        </w:rPr>
        <w:t>reported</w:t>
      </w:r>
      <w:r w:rsidR="004D3081" w:rsidRPr="00EE25F3">
        <w:rPr>
          <w:rFonts w:eastAsia="Times New Roman" w:cs="Arial"/>
        </w:rPr>
        <w:t xml:space="preserve"> </w:t>
      </w:r>
      <w:r w:rsidR="00F63B37" w:rsidRPr="00EE25F3">
        <w:rPr>
          <w:rFonts w:eastAsia="Times New Roman" w:cs="Arial"/>
        </w:rPr>
        <w:t>expenditure</w:t>
      </w:r>
      <w:r w:rsidR="004D3081" w:rsidRPr="00EE25F3">
        <w:rPr>
          <w:rFonts w:eastAsia="Times New Roman" w:cs="Arial"/>
        </w:rPr>
        <w:t>s</w:t>
      </w:r>
      <w:r w:rsidR="00F63B37" w:rsidRPr="00EE25F3">
        <w:rPr>
          <w:rFonts w:eastAsia="Times New Roman" w:cs="Arial"/>
        </w:rPr>
        <w:t xml:space="preserve"> below $50,000</w:t>
      </w:r>
      <w:r w:rsidR="006D64C7" w:rsidRPr="00EE25F3">
        <w:rPr>
          <w:rFonts w:eastAsia="Times New Roman" w:cs="Arial"/>
        </w:rPr>
        <w:t>,</w:t>
      </w:r>
      <w:r w:rsidR="004911DF" w:rsidRPr="00EE25F3">
        <w:rPr>
          <w:rFonts w:eastAsia="Times New Roman" w:cs="Arial"/>
        </w:rPr>
        <w:t xml:space="preserve"> </w:t>
      </w:r>
      <w:r w:rsidR="00752E31">
        <w:rPr>
          <w:rFonts w:eastAsia="Times New Roman" w:cs="Arial"/>
        </w:rPr>
        <w:t>Office</w:t>
      </w:r>
      <w:r w:rsidR="00B84E99" w:rsidRPr="00EE25F3">
        <w:rPr>
          <w:rFonts w:eastAsia="Times New Roman" w:cs="Arial"/>
        </w:rPr>
        <w:t>s may carry</w:t>
      </w:r>
      <w:r w:rsidR="00F8556F" w:rsidRPr="00EE25F3">
        <w:rPr>
          <w:rFonts w:eastAsia="Times New Roman" w:cs="Arial"/>
        </w:rPr>
        <w:t xml:space="preserve"> </w:t>
      </w:r>
      <w:r w:rsidR="00B84E99" w:rsidRPr="00EE25F3">
        <w:rPr>
          <w:rFonts w:eastAsia="Times New Roman" w:cs="Arial"/>
        </w:rPr>
        <w:t>out</w:t>
      </w:r>
      <w:r w:rsidR="004911DF" w:rsidRPr="00EE25F3">
        <w:rPr>
          <w:rFonts w:eastAsia="Times New Roman" w:cs="Arial"/>
        </w:rPr>
        <w:t xml:space="preserve"> spot check</w:t>
      </w:r>
      <w:r w:rsidR="6660779B" w:rsidRPr="00EE25F3">
        <w:rPr>
          <w:rFonts w:eastAsia="Times New Roman" w:cs="Arial"/>
        </w:rPr>
        <w:t>s</w:t>
      </w:r>
      <w:r w:rsidR="004911DF" w:rsidRPr="00EE25F3">
        <w:rPr>
          <w:rFonts w:eastAsia="Times New Roman" w:cs="Arial"/>
        </w:rPr>
        <w:t xml:space="preserve"> </w:t>
      </w:r>
      <w:r w:rsidR="00214DFF" w:rsidRPr="00EE25F3">
        <w:rPr>
          <w:rFonts w:eastAsia="Times New Roman" w:cs="Arial"/>
        </w:rPr>
        <w:t>at their discretion</w:t>
      </w:r>
      <w:r w:rsidR="00C85F6C" w:rsidRPr="00EE25F3">
        <w:rPr>
          <w:rFonts w:eastAsia="Times New Roman" w:cs="Arial"/>
        </w:rPr>
        <w:t>.</w:t>
      </w:r>
      <w:r w:rsidR="00382352" w:rsidRPr="00EE25F3">
        <w:rPr>
          <w:rFonts w:eastAsia="Times New Roman" w:cs="Arial"/>
        </w:rPr>
        <w:t xml:space="preserve"> </w:t>
      </w:r>
      <w:r w:rsidR="00B13784" w:rsidRPr="00EE25F3">
        <w:rPr>
          <w:rFonts w:eastAsia="Times New Roman" w:cs="Arial"/>
        </w:rPr>
        <w:t>A</w:t>
      </w:r>
      <w:r w:rsidR="00382352" w:rsidRPr="00EE25F3">
        <w:rPr>
          <w:rFonts w:eastAsia="Times New Roman" w:cs="Arial"/>
        </w:rPr>
        <w:t>dditional</w:t>
      </w:r>
      <w:r w:rsidR="00B13784" w:rsidRPr="00EE25F3">
        <w:rPr>
          <w:rFonts w:eastAsia="Times New Roman" w:cs="Arial"/>
        </w:rPr>
        <w:t xml:space="preserve"> </w:t>
      </w:r>
      <w:r w:rsidR="0F5F3F44" w:rsidRPr="00EE25F3">
        <w:rPr>
          <w:rFonts w:eastAsia="Times New Roman" w:cs="Arial"/>
        </w:rPr>
        <w:t xml:space="preserve">spot </w:t>
      </w:r>
      <w:r w:rsidR="00B13784" w:rsidRPr="00EE25F3">
        <w:rPr>
          <w:rFonts w:eastAsia="Times New Roman" w:cs="Arial"/>
        </w:rPr>
        <w:t>checks</w:t>
      </w:r>
      <w:r w:rsidR="00382352" w:rsidRPr="00EE25F3">
        <w:rPr>
          <w:rFonts w:eastAsia="Times New Roman" w:cs="Arial"/>
        </w:rPr>
        <w:t xml:space="preserve"> </w:t>
      </w:r>
      <w:r w:rsidR="007E3C07" w:rsidRPr="00EE25F3">
        <w:rPr>
          <w:rFonts w:eastAsia="Times New Roman" w:cs="Arial"/>
        </w:rPr>
        <w:t xml:space="preserve">or audits may be required based on the results of </w:t>
      </w:r>
      <w:r w:rsidR="00784455">
        <w:rPr>
          <w:rFonts w:eastAsia="Times New Roman" w:cs="Arial"/>
        </w:rPr>
        <w:t>previous</w:t>
      </w:r>
      <w:r w:rsidR="00784455" w:rsidRPr="00EE25F3">
        <w:rPr>
          <w:rFonts w:eastAsia="Times New Roman" w:cs="Arial"/>
        </w:rPr>
        <w:t xml:space="preserve"> </w:t>
      </w:r>
      <w:r w:rsidR="007E3C07" w:rsidRPr="00EE25F3">
        <w:rPr>
          <w:rFonts w:eastAsia="Times New Roman" w:cs="Arial"/>
        </w:rPr>
        <w:t>spot checks.</w:t>
      </w:r>
      <w:r w:rsidR="00382352" w:rsidRPr="00EE25F3">
        <w:rPr>
          <w:rFonts w:eastAsia="Times New Roman" w:cs="Arial"/>
        </w:rPr>
        <w:t xml:space="preserve"> </w:t>
      </w:r>
      <w:r w:rsidR="00F80666">
        <w:rPr>
          <w:rFonts w:eastAsia="Times New Roman" w:cs="Arial"/>
        </w:rPr>
        <w:t>Note that a</w:t>
      </w:r>
      <w:r w:rsidR="00382352" w:rsidRPr="00EE25F3">
        <w:rPr>
          <w:rFonts w:eastAsia="Times New Roman" w:cs="Arial"/>
        </w:rPr>
        <w:t xml:space="preserve"> spot check is not required in the year </w:t>
      </w:r>
      <w:r w:rsidR="00293B35" w:rsidRPr="00EE25F3">
        <w:rPr>
          <w:rFonts w:eastAsia="Times New Roman" w:cs="Arial"/>
        </w:rPr>
        <w:t>reported expenditures are</w:t>
      </w:r>
      <w:r w:rsidR="00382352" w:rsidRPr="00EE25F3">
        <w:rPr>
          <w:rFonts w:eastAsia="Times New Roman" w:cs="Arial"/>
        </w:rPr>
        <w:t xml:space="preserve"> </w:t>
      </w:r>
      <w:r w:rsidR="00293B35" w:rsidRPr="00EE25F3">
        <w:rPr>
          <w:rFonts w:eastAsia="Times New Roman" w:cs="Arial"/>
        </w:rPr>
        <w:t xml:space="preserve">expected to be </w:t>
      </w:r>
      <w:r w:rsidR="00382352" w:rsidRPr="00EE25F3">
        <w:rPr>
          <w:rFonts w:eastAsia="Times New Roman" w:cs="Arial"/>
        </w:rPr>
        <w:t>audit</w:t>
      </w:r>
      <w:r w:rsidR="00293B35" w:rsidRPr="00EE25F3">
        <w:rPr>
          <w:rFonts w:eastAsia="Times New Roman" w:cs="Arial"/>
        </w:rPr>
        <w:t>ed</w:t>
      </w:r>
      <w:r w:rsidR="00382352" w:rsidRPr="00EE25F3">
        <w:rPr>
          <w:rFonts w:eastAsia="Times New Roman" w:cs="Arial"/>
        </w:rPr>
        <w:t xml:space="preserve">. </w:t>
      </w:r>
      <w:r w:rsidRPr="00EE25F3">
        <w:rPr>
          <w:rFonts w:eastAsia="Times New Roman" w:cs="Arial"/>
        </w:rPr>
        <w:t xml:space="preserve">The above frequency of spot checks is the minimum required; </w:t>
      </w:r>
      <w:r w:rsidR="00752E31">
        <w:rPr>
          <w:rFonts w:eastAsia="Times New Roman" w:cs="Arial"/>
        </w:rPr>
        <w:t>Office</w:t>
      </w:r>
      <w:r w:rsidRPr="00EE25F3">
        <w:rPr>
          <w:rFonts w:eastAsia="Times New Roman" w:cs="Arial"/>
        </w:rPr>
        <w:t>s, at their discretion based</w:t>
      </w:r>
      <w:r w:rsidR="00612795" w:rsidRPr="00EE25F3">
        <w:rPr>
          <w:rFonts w:eastAsia="Times New Roman" w:cs="Arial"/>
        </w:rPr>
        <w:t xml:space="preserve"> </w:t>
      </w:r>
      <w:r w:rsidRPr="00EE25F3">
        <w:rPr>
          <w:rFonts w:eastAsia="Times New Roman" w:cs="Arial"/>
        </w:rPr>
        <w:t>on other risk considerations, may carry out more spot checks as may be deemed necessary.</w:t>
      </w:r>
      <w:r w:rsidR="00284578" w:rsidRPr="00EE25F3">
        <w:rPr>
          <w:rFonts w:eastAsia="Times New Roman" w:cs="Arial"/>
        </w:rPr>
        <w:t xml:space="preserve"> Spot </w:t>
      </w:r>
      <w:r w:rsidR="00913037" w:rsidRPr="00EE25F3">
        <w:rPr>
          <w:rFonts w:eastAsia="Times New Roman" w:cs="Arial"/>
        </w:rPr>
        <w:t xml:space="preserve">checks should be </w:t>
      </w:r>
      <w:r w:rsidR="00F8556F" w:rsidRPr="00EE25F3">
        <w:rPr>
          <w:rFonts w:eastAsia="Times New Roman" w:cs="Arial"/>
        </w:rPr>
        <w:t>completed</w:t>
      </w:r>
      <w:r w:rsidR="00913037" w:rsidRPr="00EE25F3">
        <w:rPr>
          <w:rFonts w:eastAsia="Times New Roman" w:cs="Arial"/>
        </w:rPr>
        <w:t xml:space="preserve"> prior to the operational and financial clos</w:t>
      </w:r>
      <w:r w:rsidR="009463A7" w:rsidRPr="00EE25F3">
        <w:rPr>
          <w:rFonts w:eastAsia="Times New Roman" w:cs="Arial"/>
        </w:rPr>
        <w:t>ure of the pro</w:t>
      </w:r>
      <w:r w:rsidR="00975301" w:rsidRPr="00EE25F3">
        <w:rPr>
          <w:rFonts w:eastAsia="Times New Roman" w:cs="Arial"/>
        </w:rPr>
        <w:t xml:space="preserve">ject to ensure all supporting documents are </w:t>
      </w:r>
      <w:r w:rsidR="004D53DE" w:rsidRPr="00EE25F3">
        <w:rPr>
          <w:rFonts w:eastAsia="Times New Roman" w:cs="Arial"/>
        </w:rPr>
        <w:t>available for review</w:t>
      </w:r>
      <w:r w:rsidR="00281E67" w:rsidRPr="00EE25F3">
        <w:rPr>
          <w:rFonts w:eastAsia="Times New Roman" w:cs="Arial"/>
        </w:rPr>
        <w:t xml:space="preserve"> and </w:t>
      </w:r>
      <w:r w:rsidR="00785D70" w:rsidRPr="00EE25F3">
        <w:rPr>
          <w:rFonts w:eastAsia="Times New Roman" w:cs="Arial"/>
        </w:rPr>
        <w:t xml:space="preserve">any </w:t>
      </w:r>
      <w:r w:rsidR="00F23C51" w:rsidRPr="00EE25F3">
        <w:rPr>
          <w:rFonts w:eastAsia="Times New Roman" w:cs="Arial"/>
        </w:rPr>
        <w:t>adjustments</w:t>
      </w:r>
      <w:r w:rsidR="00785D70" w:rsidRPr="00EE25F3">
        <w:rPr>
          <w:rFonts w:eastAsia="Times New Roman" w:cs="Arial"/>
        </w:rPr>
        <w:t xml:space="preserve"> required in </w:t>
      </w:r>
      <w:r w:rsidR="002E4A30" w:rsidRPr="00EE25F3">
        <w:rPr>
          <w:rFonts w:eastAsia="Times New Roman" w:cs="Arial"/>
        </w:rPr>
        <w:t>Quantum</w:t>
      </w:r>
      <w:r w:rsidR="00785D70" w:rsidRPr="00EE25F3">
        <w:rPr>
          <w:rFonts w:eastAsia="Times New Roman" w:cs="Arial"/>
        </w:rPr>
        <w:t xml:space="preserve"> </w:t>
      </w:r>
      <w:r w:rsidR="004F384F" w:rsidRPr="00EE25F3">
        <w:rPr>
          <w:rFonts w:eastAsia="Times New Roman" w:cs="Arial"/>
        </w:rPr>
        <w:t>are</w:t>
      </w:r>
      <w:r w:rsidR="00785D70" w:rsidRPr="00EE25F3">
        <w:rPr>
          <w:rFonts w:eastAsia="Times New Roman" w:cs="Arial"/>
        </w:rPr>
        <w:t xml:space="preserve"> made</w:t>
      </w:r>
      <w:r w:rsidR="009463A7" w:rsidRPr="00EE25F3">
        <w:rPr>
          <w:rFonts w:eastAsia="Times New Roman" w:cs="Arial"/>
        </w:rPr>
        <w:t>.</w:t>
      </w:r>
    </w:p>
    <w:p w14:paraId="5454F8D7" w14:textId="77777777" w:rsidR="00210757" w:rsidRPr="00DD680A" w:rsidRDefault="00210757" w:rsidP="00DD680A">
      <w:pPr>
        <w:pStyle w:val="ListParagraph"/>
        <w:shd w:val="clear" w:color="auto" w:fill="FFFFFF"/>
        <w:spacing w:after="0" w:line="240" w:lineRule="auto"/>
        <w:ind w:left="1080"/>
        <w:jc w:val="both"/>
        <w:textAlignment w:val="top"/>
        <w:rPr>
          <w:rFonts w:eastAsia="Times New Roman" w:cs="Arial"/>
          <w:color w:val="333333"/>
        </w:rPr>
      </w:pPr>
    </w:p>
    <w:tbl>
      <w:tblPr>
        <w:tblStyle w:val="TableGrid"/>
        <w:tblW w:w="8363" w:type="dxa"/>
        <w:tblInd w:w="988" w:type="dxa"/>
        <w:tblLook w:val="04A0" w:firstRow="1" w:lastRow="0" w:firstColumn="1" w:lastColumn="0" w:noHBand="0" w:noVBand="1"/>
      </w:tblPr>
      <w:tblGrid>
        <w:gridCol w:w="2551"/>
        <w:gridCol w:w="2977"/>
        <w:gridCol w:w="2835"/>
      </w:tblGrid>
      <w:tr w:rsidR="00AC46CD" w:rsidRPr="00DD680A" w14:paraId="56FEE903" w14:textId="77777777" w:rsidTr="00DD680A">
        <w:tc>
          <w:tcPr>
            <w:tcW w:w="2551" w:type="dxa"/>
            <w:shd w:val="clear" w:color="auto" w:fill="BFBFBF" w:themeFill="background1" w:themeFillShade="BF"/>
          </w:tcPr>
          <w:p w14:paraId="1371305A" w14:textId="77777777" w:rsidR="00AC46CD" w:rsidRPr="00DD680A" w:rsidRDefault="00AC46CD" w:rsidP="00A61E84">
            <w:pPr>
              <w:jc w:val="center"/>
              <w:rPr>
                <w:sz w:val="20"/>
                <w:szCs w:val="20"/>
                <w:lang w:val="en-US"/>
              </w:rPr>
            </w:pPr>
          </w:p>
        </w:tc>
        <w:tc>
          <w:tcPr>
            <w:tcW w:w="2977" w:type="dxa"/>
            <w:shd w:val="clear" w:color="auto" w:fill="BFBFBF" w:themeFill="background1" w:themeFillShade="BF"/>
          </w:tcPr>
          <w:p w14:paraId="7858A4D1" w14:textId="2A0EF59F" w:rsidR="00AC46CD" w:rsidRPr="002E7CF8" w:rsidRDefault="00AC46CD" w:rsidP="00A61E84">
            <w:pPr>
              <w:jc w:val="center"/>
              <w:rPr>
                <w:b/>
                <w:bCs/>
                <w:sz w:val="20"/>
                <w:szCs w:val="20"/>
                <w:lang w:val="en-US"/>
              </w:rPr>
            </w:pPr>
            <w:r w:rsidRPr="002E7CF8">
              <w:rPr>
                <w:b/>
                <w:bCs/>
                <w:sz w:val="20"/>
                <w:szCs w:val="20"/>
                <w:lang w:val="en-US"/>
              </w:rPr>
              <w:t>Actual Expenditure above</w:t>
            </w:r>
            <w:r w:rsidR="002A0F71" w:rsidRPr="002E7CF8">
              <w:rPr>
                <w:b/>
                <w:bCs/>
                <w:sz w:val="20"/>
                <w:szCs w:val="20"/>
                <w:lang w:val="en-US"/>
              </w:rPr>
              <w:t xml:space="preserve"> </w:t>
            </w:r>
            <w:r w:rsidR="002A0F71" w:rsidRPr="00F42911">
              <w:rPr>
                <w:b/>
                <w:bCs/>
                <w:sz w:val="20"/>
                <w:szCs w:val="20"/>
              </w:rPr>
              <w:t>or equal to</w:t>
            </w:r>
            <w:r w:rsidRPr="00204FC5">
              <w:rPr>
                <w:b/>
                <w:bCs/>
                <w:sz w:val="20"/>
                <w:szCs w:val="20"/>
                <w:lang w:val="en-US"/>
              </w:rPr>
              <w:t xml:space="preserve"> $50,000 per year</w:t>
            </w:r>
          </w:p>
        </w:tc>
        <w:tc>
          <w:tcPr>
            <w:tcW w:w="2835" w:type="dxa"/>
            <w:shd w:val="clear" w:color="auto" w:fill="BFBFBF" w:themeFill="background1" w:themeFillShade="BF"/>
          </w:tcPr>
          <w:p w14:paraId="7BB7D8A3" w14:textId="37BA0F00" w:rsidR="00AC46CD" w:rsidRPr="00DD680A" w:rsidRDefault="00AC46CD" w:rsidP="00A61E84">
            <w:pPr>
              <w:jc w:val="center"/>
              <w:rPr>
                <w:b/>
                <w:bCs/>
                <w:sz w:val="20"/>
                <w:szCs w:val="20"/>
                <w:lang w:val="en-US"/>
              </w:rPr>
            </w:pPr>
            <w:r w:rsidRPr="00DD680A">
              <w:rPr>
                <w:b/>
                <w:bCs/>
                <w:sz w:val="20"/>
                <w:szCs w:val="20"/>
                <w:lang w:val="en-US"/>
              </w:rPr>
              <w:t>Actual Expenditure below $50,000 per year</w:t>
            </w:r>
          </w:p>
        </w:tc>
      </w:tr>
      <w:tr w:rsidR="00AC46CD" w:rsidRPr="00DD680A" w14:paraId="499917F0" w14:textId="77777777" w:rsidTr="00DD680A">
        <w:tc>
          <w:tcPr>
            <w:tcW w:w="2551" w:type="dxa"/>
          </w:tcPr>
          <w:p w14:paraId="0C3E056A" w14:textId="5902E99E" w:rsidR="00AC46CD" w:rsidRPr="00DD680A" w:rsidRDefault="00AC46CD" w:rsidP="00A61E84">
            <w:pPr>
              <w:rPr>
                <w:b/>
                <w:bCs/>
                <w:sz w:val="20"/>
                <w:szCs w:val="20"/>
                <w:lang w:val="en-US"/>
              </w:rPr>
            </w:pPr>
            <w:r w:rsidRPr="00DD680A">
              <w:rPr>
                <w:b/>
                <w:bCs/>
                <w:sz w:val="20"/>
                <w:szCs w:val="20"/>
                <w:lang w:val="en-US"/>
              </w:rPr>
              <w:t>Assessed Partners (Budgeted E</w:t>
            </w:r>
            <w:r w:rsidRPr="002E7CF8">
              <w:rPr>
                <w:b/>
                <w:bCs/>
                <w:sz w:val="20"/>
                <w:szCs w:val="20"/>
                <w:lang w:val="en-US"/>
              </w:rPr>
              <w:t xml:space="preserve">xpenditure </w:t>
            </w:r>
            <w:r w:rsidRPr="00204FC5">
              <w:rPr>
                <w:b/>
                <w:bCs/>
                <w:sz w:val="20"/>
                <w:szCs w:val="20"/>
              </w:rPr>
              <w:t>above</w:t>
            </w:r>
            <w:r w:rsidR="001811CA" w:rsidRPr="002E7CF8">
              <w:rPr>
                <w:b/>
                <w:bCs/>
                <w:sz w:val="20"/>
                <w:szCs w:val="20"/>
              </w:rPr>
              <w:t xml:space="preserve"> or equal to</w:t>
            </w:r>
            <w:r w:rsidRPr="002E7CF8">
              <w:rPr>
                <w:b/>
                <w:bCs/>
                <w:sz w:val="20"/>
                <w:szCs w:val="20"/>
              </w:rPr>
              <w:t xml:space="preserve"> $150,000 per year)</w:t>
            </w:r>
          </w:p>
        </w:tc>
        <w:tc>
          <w:tcPr>
            <w:tcW w:w="2977" w:type="dxa"/>
          </w:tcPr>
          <w:p w14:paraId="42626782" w14:textId="375E603E" w:rsidR="00AC46CD" w:rsidRPr="00DD680A" w:rsidRDefault="00AC46CD" w:rsidP="00A61E84">
            <w:pPr>
              <w:rPr>
                <w:sz w:val="20"/>
                <w:szCs w:val="20"/>
                <w:lang w:val="en-US"/>
              </w:rPr>
            </w:pPr>
            <w:r w:rsidRPr="00DD680A">
              <w:rPr>
                <w:sz w:val="20"/>
                <w:szCs w:val="20"/>
                <w:lang w:val="en-US"/>
              </w:rPr>
              <w:t xml:space="preserve">Spot check </w:t>
            </w:r>
            <w:r w:rsidR="003268E6" w:rsidRPr="00DD680A">
              <w:rPr>
                <w:sz w:val="20"/>
                <w:szCs w:val="20"/>
                <w:lang w:val="en-US"/>
              </w:rPr>
              <w:t xml:space="preserve">is </w:t>
            </w:r>
            <w:r w:rsidRPr="00DD680A">
              <w:rPr>
                <w:sz w:val="20"/>
                <w:szCs w:val="20"/>
                <w:lang w:val="en-US"/>
              </w:rPr>
              <w:t>required:</w:t>
            </w:r>
          </w:p>
          <w:p w14:paraId="5429C250" w14:textId="2E3C0938" w:rsidR="00AC46CD" w:rsidRPr="00DD680A" w:rsidRDefault="00AC46CD" w:rsidP="00AC46CD">
            <w:pPr>
              <w:pStyle w:val="ListParagraph"/>
              <w:numPr>
                <w:ilvl w:val="0"/>
                <w:numId w:val="31"/>
              </w:numPr>
              <w:rPr>
                <w:sz w:val="20"/>
                <w:szCs w:val="20"/>
                <w:lang w:val="en-US"/>
              </w:rPr>
            </w:pPr>
            <w:r w:rsidRPr="00DD680A">
              <w:rPr>
                <w:sz w:val="20"/>
                <w:szCs w:val="20"/>
                <w:lang w:val="en-US"/>
              </w:rPr>
              <w:t xml:space="preserve">“Low” </w:t>
            </w:r>
            <w:r w:rsidR="0059627F">
              <w:rPr>
                <w:sz w:val="20"/>
                <w:szCs w:val="20"/>
                <w:lang w:val="en-US"/>
              </w:rPr>
              <w:t>Partner</w:t>
            </w:r>
            <w:r w:rsidRPr="00DD680A">
              <w:rPr>
                <w:sz w:val="20"/>
                <w:szCs w:val="20"/>
                <w:lang w:val="en-US"/>
              </w:rPr>
              <w:t xml:space="preserve"> Risk Rating – at least once a year excluding year of audit </w:t>
            </w:r>
          </w:p>
          <w:p w14:paraId="611059F7" w14:textId="6C82F961" w:rsidR="00AC46CD" w:rsidRPr="00DD680A" w:rsidRDefault="00AC46CD" w:rsidP="00AC46CD">
            <w:pPr>
              <w:pStyle w:val="ListParagraph"/>
              <w:numPr>
                <w:ilvl w:val="0"/>
                <w:numId w:val="31"/>
              </w:numPr>
              <w:rPr>
                <w:sz w:val="20"/>
                <w:szCs w:val="20"/>
                <w:lang w:val="en-US"/>
              </w:rPr>
            </w:pPr>
            <w:r w:rsidRPr="00DD680A">
              <w:rPr>
                <w:sz w:val="20"/>
                <w:szCs w:val="20"/>
                <w:lang w:val="en-US"/>
              </w:rPr>
              <w:t>“M</w:t>
            </w:r>
            <w:r w:rsidR="00330C8C">
              <w:rPr>
                <w:sz w:val="20"/>
                <w:szCs w:val="20"/>
                <w:lang w:val="en-US"/>
              </w:rPr>
              <w:t>oderate</w:t>
            </w:r>
            <w:r w:rsidRPr="00DD680A">
              <w:rPr>
                <w:sz w:val="20"/>
                <w:szCs w:val="20"/>
                <w:lang w:val="en-US"/>
              </w:rPr>
              <w:t xml:space="preserve">” </w:t>
            </w:r>
            <w:r w:rsidR="0059627F">
              <w:rPr>
                <w:sz w:val="20"/>
                <w:szCs w:val="20"/>
                <w:lang w:val="en-US"/>
              </w:rPr>
              <w:t>Partner</w:t>
            </w:r>
            <w:r w:rsidRPr="00DD680A">
              <w:rPr>
                <w:sz w:val="20"/>
                <w:szCs w:val="20"/>
                <w:lang w:val="en-US"/>
              </w:rPr>
              <w:t xml:space="preserve"> Risk Rating – at least twice per year </w:t>
            </w:r>
          </w:p>
          <w:p w14:paraId="4B584FF1" w14:textId="77A5E197" w:rsidR="00AC46CD" w:rsidRPr="00DD680A" w:rsidRDefault="00AC46CD" w:rsidP="00AC46CD">
            <w:pPr>
              <w:pStyle w:val="ListParagraph"/>
              <w:numPr>
                <w:ilvl w:val="0"/>
                <w:numId w:val="31"/>
              </w:numPr>
              <w:rPr>
                <w:sz w:val="20"/>
                <w:szCs w:val="20"/>
                <w:lang w:val="en-US"/>
              </w:rPr>
            </w:pPr>
            <w:r w:rsidRPr="00DD680A">
              <w:rPr>
                <w:sz w:val="20"/>
                <w:szCs w:val="20"/>
                <w:lang w:val="en-US"/>
              </w:rPr>
              <w:t xml:space="preserve">“Significant” </w:t>
            </w:r>
            <w:r w:rsidR="0059627F">
              <w:rPr>
                <w:sz w:val="20"/>
                <w:szCs w:val="20"/>
                <w:lang w:val="en-US"/>
              </w:rPr>
              <w:t>Partner</w:t>
            </w:r>
            <w:r w:rsidRPr="00DD680A">
              <w:rPr>
                <w:sz w:val="20"/>
                <w:szCs w:val="20"/>
                <w:lang w:val="en-US"/>
              </w:rPr>
              <w:t xml:space="preserve"> Risk Rating </w:t>
            </w:r>
            <w:r w:rsidRPr="00DD680A">
              <w:rPr>
                <w:rFonts w:eastAsia="Times New Roman" w:cs="Arial"/>
                <w:color w:val="333333"/>
                <w:sz w:val="20"/>
                <w:szCs w:val="20"/>
                <w:lang w:val="en-US"/>
              </w:rPr>
              <w:t>(only Direct Payments and Reimbursement Cash Transfer Modality may be used)</w:t>
            </w:r>
            <w:r w:rsidRPr="00DD680A">
              <w:rPr>
                <w:sz w:val="20"/>
                <w:szCs w:val="20"/>
                <w:lang w:val="en-US"/>
              </w:rPr>
              <w:t xml:space="preserve"> – at least twice per year </w:t>
            </w:r>
          </w:p>
          <w:p w14:paraId="15FFAA05" w14:textId="77777777" w:rsidR="00AC46CD" w:rsidRPr="00DD680A" w:rsidRDefault="00AC46CD" w:rsidP="00A61E84">
            <w:pPr>
              <w:pStyle w:val="ListParagraph"/>
              <w:rPr>
                <w:sz w:val="20"/>
                <w:szCs w:val="20"/>
                <w:lang w:val="en-US"/>
              </w:rPr>
            </w:pPr>
          </w:p>
        </w:tc>
        <w:tc>
          <w:tcPr>
            <w:tcW w:w="2835" w:type="dxa"/>
          </w:tcPr>
          <w:p w14:paraId="0C2A30A6" w14:textId="31CC58AA" w:rsidR="00AC46CD" w:rsidRPr="00DD680A" w:rsidRDefault="00AC46CD" w:rsidP="00A61E84">
            <w:pPr>
              <w:rPr>
                <w:sz w:val="20"/>
                <w:szCs w:val="20"/>
                <w:lang w:val="en-US"/>
              </w:rPr>
            </w:pPr>
            <w:r w:rsidRPr="00DD680A">
              <w:rPr>
                <w:sz w:val="20"/>
                <w:szCs w:val="20"/>
                <w:lang w:val="en-US"/>
              </w:rPr>
              <w:t>Spot checks</w:t>
            </w:r>
            <w:r w:rsidRPr="00DD680A">
              <w:rPr>
                <w:rFonts w:eastAsia="Times New Roman" w:cs="Arial"/>
                <w:color w:val="333333"/>
                <w:sz w:val="20"/>
                <w:szCs w:val="20"/>
                <w:lang w:val="en-US"/>
              </w:rPr>
              <w:t xml:space="preserve"> may </w:t>
            </w:r>
            <w:r w:rsidR="006B23AD" w:rsidRPr="00DD680A">
              <w:rPr>
                <w:rFonts w:eastAsia="Times New Roman" w:cs="Arial"/>
                <w:color w:val="333333"/>
                <w:sz w:val="20"/>
                <w:szCs w:val="20"/>
                <w:lang w:val="en-US"/>
              </w:rPr>
              <w:t xml:space="preserve">be </w:t>
            </w:r>
            <w:r w:rsidRPr="00DD680A">
              <w:rPr>
                <w:rFonts w:eastAsia="Times New Roman" w:cs="Arial"/>
                <w:color w:val="333333"/>
                <w:sz w:val="20"/>
                <w:szCs w:val="20"/>
                <w:lang w:val="en-US"/>
              </w:rPr>
              <w:t>conduct</w:t>
            </w:r>
            <w:r w:rsidR="006B23AD" w:rsidRPr="00DD680A">
              <w:rPr>
                <w:rFonts w:eastAsia="Times New Roman" w:cs="Arial"/>
                <w:color w:val="333333"/>
                <w:sz w:val="20"/>
                <w:szCs w:val="20"/>
                <w:lang w:val="en-US"/>
              </w:rPr>
              <w:t>ed</w:t>
            </w:r>
            <w:r w:rsidRPr="00DD680A">
              <w:rPr>
                <w:rFonts w:eastAsia="Times New Roman" w:cs="Arial"/>
                <w:color w:val="333333"/>
                <w:sz w:val="20"/>
                <w:szCs w:val="20"/>
                <w:lang w:val="en-US"/>
              </w:rPr>
              <w:t xml:space="preserve"> at the discretion</w:t>
            </w:r>
            <w:r w:rsidR="00483260" w:rsidRPr="00DD680A">
              <w:rPr>
                <w:rFonts w:eastAsia="Times New Roman" w:cs="Arial"/>
                <w:color w:val="333333"/>
                <w:sz w:val="20"/>
                <w:szCs w:val="20"/>
                <w:lang w:val="en-US"/>
              </w:rPr>
              <w:t xml:space="preserve"> of the </w:t>
            </w:r>
            <w:r w:rsidR="00752E31">
              <w:rPr>
                <w:rFonts w:eastAsia="Times New Roman" w:cs="Arial"/>
                <w:color w:val="333333"/>
                <w:sz w:val="20"/>
                <w:szCs w:val="20"/>
                <w:lang w:val="en-US"/>
              </w:rPr>
              <w:t>Office</w:t>
            </w:r>
            <w:r w:rsidR="00483260" w:rsidRPr="00DD680A">
              <w:rPr>
                <w:rFonts w:eastAsia="Times New Roman" w:cs="Arial"/>
                <w:color w:val="333333"/>
                <w:sz w:val="20"/>
                <w:szCs w:val="20"/>
                <w:lang w:val="en-US"/>
              </w:rPr>
              <w:t>.</w:t>
            </w:r>
          </w:p>
        </w:tc>
      </w:tr>
      <w:tr w:rsidR="00AC46CD" w:rsidRPr="00DD680A" w14:paraId="5AC82B3D" w14:textId="77777777" w:rsidTr="00DD680A">
        <w:tc>
          <w:tcPr>
            <w:tcW w:w="2551" w:type="dxa"/>
          </w:tcPr>
          <w:p w14:paraId="11381E8B" w14:textId="31106EC7" w:rsidR="00AC46CD" w:rsidRPr="00DD680A" w:rsidRDefault="00AC46CD" w:rsidP="00A61E84">
            <w:pPr>
              <w:rPr>
                <w:b/>
                <w:bCs/>
                <w:sz w:val="20"/>
                <w:szCs w:val="20"/>
                <w:lang w:val="en-US"/>
              </w:rPr>
            </w:pPr>
            <w:r w:rsidRPr="00DD680A">
              <w:rPr>
                <w:b/>
                <w:bCs/>
                <w:sz w:val="20"/>
                <w:szCs w:val="20"/>
                <w:lang w:val="en-US"/>
              </w:rPr>
              <w:t>Non</w:t>
            </w:r>
            <w:r w:rsidR="007B18E4">
              <w:rPr>
                <w:b/>
                <w:bCs/>
                <w:sz w:val="20"/>
                <w:szCs w:val="20"/>
                <w:lang w:val="en-US"/>
              </w:rPr>
              <w:t xml:space="preserve"> </w:t>
            </w:r>
            <w:r w:rsidRPr="00DD680A">
              <w:rPr>
                <w:b/>
                <w:bCs/>
                <w:sz w:val="20"/>
                <w:szCs w:val="20"/>
                <w:lang w:val="en-US"/>
              </w:rPr>
              <w:t>assessed Partners (Budgeted Expenditure below $150,000 per year)</w:t>
            </w:r>
          </w:p>
        </w:tc>
        <w:tc>
          <w:tcPr>
            <w:tcW w:w="2977" w:type="dxa"/>
          </w:tcPr>
          <w:p w14:paraId="30F8717F" w14:textId="3E03BD86" w:rsidR="00AC46CD" w:rsidRPr="00DD680A" w:rsidRDefault="003268E6" w:rsidP="00A61E84">
            <w:pPr>
              <w:rPr>
                <w:sz w:val="20"/>
                <w:szCs w:val="20"/>
                <w:lang w:val="en-US"/>
              </w:rPr>
            </w:pPr>
            <w:r w:rsidRPr="00DD680A">
              <w:rPr>
                <w:sz w:val="20"/>
                <w:szCs w:val="20"/>
                <w:lang w:val="en-US"/>
              </w:rPr>
              <w:t>At least o</w:t>
            </w:r>
            <w:r w:rsidR="00AC46CD" w:rsidRPr="00DD680A">
              <w:rPr>
                <w:sz w:val="20"/>
                <w:szCs w:val="20"/>
                <w:lang w:val="en-US"/>
              </w:rPr>
              <w:t xml:space="preserve">ne spot check </w:t>
            </w:r>
            <w:r w:rsidRPr="00DD680A">
              <w:rPr>
                <w:sz w:val="20"/>
                <w:szCs w:val="20"/>
                <w:lang w:val="en-US"/>
              </w:rPr>
              <w:t xml:space="preserve">is </w:t>
            </w:r>
            <w:r w:rsidR="00AC46CD" w:rsidRPr="00DD680A">
              <w:rPr>
                <w:sz w:val="20"/>
                <w:szCs w:val="20"/>
                <w:lang w:val="en-US"/>
              </w:rPr>
              <w:t>required</w:t>
            </w:r>
            <w:r w:rsidR="006B23AD" w:rsidRPr="00DD680A">
              <w:rPr>
                <w:sz w:val="20"/>
                <w:szCs w:val="20"/>
                <w:lang w:val="en-US"/>
              </w:rPr>
              <w:t xml:space="preserve"> per </w:t>
            </w:r>
            <w:r w:rsidR="006D750C" w:rsidRPr="00DD680A">
              <w:rPr>
                <w:sz w:val="20"/>
                <w:szCs w:val="20"/>
                <w:lang w:val="en-US"/>
              </w:rPr>
              <w:t>year</w:t>
            </w:r>
          </w:p>
        </w:tc>
        <w:tc>
          <w:tcPr>
            <w:tcW w:w="2835" w:type="dxa"/>
          </w:tcPr>
          <w:p w14:paraId="12C4F0E9" w14:textId="07724083" w:rsidR="00AC46CD" w:rsidRPr="00DD680A" w:rsidRDefault="00483260" w:rsidP="00A61E84">
            <w:pPr>
              <w:rPr>
                <w:rFonts w:eastAsia="Times New Roman" w:cs="Arial"/>
                <w:color w:val="333333"/>
                <w:sz w:val="20"/>
                <w:szCs w:val="20"/>
                <w:lang w:val="en-US"/>
              </w:rPr>
            </w:pPr>
            <w:r w:rsidRPr="00DD680A">
              <w:rPr>
                <w:sz w:val="20"/>
                <w:szCs w:val="20"/>
                <w:lang w:val="en-US"/>
              </w:rPr>
              <w:t>Spot checks</w:t>
            </w:r>
            <w:r w:rsidRPr="00DD680A">
              <w:rPr>
                <w:rFonts w:eastAsia="Times New Roman" w:cs="Arial"/>
                <w:color w:val="333333"/>
                <w:sz w:val="20"/>
                <w:szCs w:val="20"/>
                <w:lang w:val="en-US"/>
              </w:rPr>
              <w:t xml:space="preserve"> may be conducted at the discretion of the </w:t>
            </w:r>
            <w:r w:rsidR="00752E31">
              <w:rPr>
                <w:rFonts w:eastAsia="Times New Roman" w:cs="Arial"/>
                <w:color w:val="333333"/>
                <w:sz w:val="20"/>
                <w:szCs w:val="20"/>
                <w:lang w:val="en-US"/>
              </w:rPr>
              <w:t>Office</w:t>
            </w:r>
            <w:r w:rsidRPr="00DD680A">
              <w:rPr>
                <w:rFonts w:eastAsia="Times New Roman" w:cs="Arial"/>
                <w:color w:val="333333"/>
                <w:sz w:val="20"/>
                <w:szCs w:val="20"/>
                <w:lang w:val="en-US"/>
              </w:rPr>
              <w:t>.</w:t>
            </w:r>
          </w:p>
          <w:p w14:paraId="4626D50D" w14:textId="6C8DB0CF" w:rsidR="00AC46CD" w:rsidRPr="00DD680A" w:rsidRDefault="00AC46CD" w:rsidP="00A61E84">
            <w:pPr>
              <w:rPr>
                <w:sz w:val="20"/>
                <w:szCs w:val="20"/>
                <w:lang w:val="en-US"/>
              </w:rPr>
            </w:pPr>
          </w:p>
        </w:tc>
      </w:tr>
    </w:tbl>
    <w:p w14:paraId="025051CA" w14:textId="77777777" w:rsidR="00654668" w:rsidRPr="00A251AA" w:rsidRDefault="00654668" w:rsidP="00DD680A">
      <w:pPr>
        <w:shd w:val="clear" w:color="auto" w:fill="FFFFFF"/>
        <w:spacing w:after="0" w:line="240" w:lineRule="auto"/>
        <w:jc w:val="both"/>
        <w:textAlignment w:val="top"/>
        <w:rPr>
          <w:rFonts w:eastAsia="Times New Roman" w:cs="Arial"/>
        </w:rPr>
      </w:pPr>
    </w:p>
    <w:p w14:paraId="663E4299" w14:textId="121E4F6A" w:rsidR="00A701AB" w:rsidRPr="00A251AA" w:rsidRDefault="00A701AB">
      <w:pPr>
        <w:pStyle w:val="ListParagraph"/>
        <w:numPr>
          <w:ilvl w:val="0"/>
          <w:numId w:val="7"/>
        </w:numPr>
        <w:shd w:val="clear" w:color="auto" w:fill="FFFFFF"/>
        <w:spacing w:after="0" w:line="240" w:lineRule="auto"/>
        <w:jc w:val="both"/>
        <w:textAlignment w:val="top"/>
      </w:pPr>
      <w:bookmarkStart w:id="6" w:name="_Hlk523156219"/>
      <w:r w:rsidRPr="00A251AA">
        <w:rPr>
          <w:b/>
          <w:bCs/>
        </w:rPr>
        <w:t xml:space="preserve">Programmatic Output </w:t>
      </w:r>
      <w:r w:rsidR="00654668" w:rsidRPr="00A251AA">
        <w:rPr>
          <w:b/>
          <w:bCs/>
        </w:rPr>
        <w:t xml:space="preserve">Verification: </w:t>
      </w:r>
      <w:r w:rsidR="00654668" w:rsidRPr="00A251AA">
        <w:t>Refer</w:t>
      </w:r>
      <w:r w:rsidR="0057388E" w:rsidRPr="00A251AA">
        <w:t xml:space="preserve"> to the</w:t>
      </w:r>
      <w:r w:rsidR="00C42A42" w:rsidRPr="00A251AA">
        <w:t xml:space="preserve"> </w:t>
      </w:r>
      <w:hyperlink r:id="rId20" w:history="1">
        <w:r w:rsidR="00C42A42" w:rsidRPr="00DD680A">
          <w:rPr>
            <w:rStyle w:val="Hyperlink"/>
            <w:rFonts w:eastAsia="Times New Roman" w:cs="Arial"/>
            <w:color w:val="3922E6"/>
            <w:u w:val="single"/>
          </w:rPr>
          <w:t>Programme and Project Management (PPM) POPP</w:t>
        </w:r>
      </w:hyperlink>
      <w:r w:rsidR="0057388E" w:rsidRPr="00DD680A">
        <w:rPr>
          <w:rStyle w:val="Hyperlink"/>
          <w:rFonts w:eastAsia="Times New Roman" w:cs="Arial"/>
          <w:color w:val="3922E6"/>
        </w:rPr>
        <w:t xml:space="preserve"> </w:t>
      </w:r>
      <w:r w:rsidR="0057388E" w:rsidRPr="00A251AA">
        <w:rPr>
          <w:rStyle w:val="Hyperlink"/>
          <w:rFonts w:eastAsia="Times New Roman" w:cs="Arial"/>
        </w:rPr>
        <w:t>for guidance</w:t>
      </w:r>
      <w:r w:rsidR="0057388E" w:rsidRPr="00A251AA">
        <w:rPr>
          <w:rStyle w:val="Hyperlink"/>
          <w:rFonts w:eastAsia="Times New Roman" w:cs="Arial"/>
          <w:u w:val="single"/>
        </w:rPr>
        <w:t xml:space="preserve"> </w:t>
      </w:r>
      <w:r w:rsidR="0057388E" w:rsidRPr="00A251AA">
        <w:rPr>
          <w:rStyle w:val="Hyperlink"/>
          <w:rFonts w:eastAsia="Times New Roman" w:cs="Arial"/>
        </w:rPr>
        <w:t xml:space="preserve">on </w:t>
      </w:r>
      <w:r w:rsidR="00654668" w:rsidRPr="00A251AA">
        <w:rPr>
          <w:rStyle w:val="Hyperlink"/>
          <w:rFonts w:eastAsia="Times New Roman" w:cs="Arial"/>
        </w:rPr>
        <w:t>Programmatic</w:t>
      </w:r>
      <w:r w:rsidR="00D75AC5" w:rsidRPr="00A251AA">
        <w:rPr>
          <w:rStyle w:val="Hyperlink"/>
          <w:rFonts w:eastAsia="Times New Roman" w:cs="Arial"/>
        </w:rPr>
        <w:t xml:space="preserve"> Output Verification</w:t>
      </w:r>
      <w:r w:rsidR="00C42A42" w:rsidRPr="00A251AA">
        <w:t xml:space="preserve">.   </w:t>
      </w:r>
      <w:bookmarkEnd w:id="6"/>
    </w:p>
    <w:p w14:paraId="7D8DCEAE" w14:textId="1D490CF8" w:rsidR="00A701AB" w:rsidRPr="00EE25F3" w:rsidRDefault="00A701AB" w:rsidP="00EE25F3">
      <w:pPr>
        <w:pStyle w:val="ListParagraph"/>
        <w:numPr>
          <w:ilvl w:val="0"/>
          <w:numId w:val="7"/>
        </w:numPr>
        <w:shd w:val="clear" w:color="auto" w:fill="FFFFFF"/>
        <w:spacing w:after="0" w:line="240" w:lineRule="auto"/>
        <w:jc w:val="both"/>
        <w:textAlignment w:val="top"/>
        <w:rPr>
          <w:rFonts w:eastAsia="Times New Roman" w:cs="Arial"/>
        </w:rPr>
      </w:pPr>
      <w:r w:rsidRPr="00EE25F3">
        <w:rPr>
          <w:rFonts w:eastAsia="Times New Roman" w:cs="Arial"/>
          <w:b/>
          <w:bCs/>
        </w:rPr>
        <w:t>Frequency of audits</w:t>
      </w:r>
      <w:r w:rsidRPr="00EE25F3">
        <w:rPr>
          <w:rFonts w:eastAsia="Times New Roman" w:cs="Arial"/>
        </w:rPr>
        <w:t xml:space="preserve">: For Partners with a “Low” </w:t>
      </w:r>
      <w:r w:rsidR="00BF21D8" w:rsidRPr="00EE25F3">
        <w:rPr>
          <w:rFonts w:eastAsia="Times New Roman" w:cs="Arial"/>
        </w:rPr>
        <w:t>and “M</w:t>
      </w:r>
      <w:r w:rsidR="00330C8C" w:rsidRPr="00EE25F3">
        <w:rPr>
          <w:rFonts w:eastAsia="Times New Roman" w:cs="Arial"/>
        </w:rPr>
        <w:t>oderate</w:t>
      </w:r>
      <w:r w:rsidR="00BF21D8" w:rsidRPr="00EE25F3">
        <w:rPr>
          <w:rFonts w:eastAsia="Times New Roman" w:cs="Arial"/>
        </w:rPr>
        <w:t xml:space="preserve">” </w:t>
      </w:r>
      <w:r w:rsidR="0059627F" w:rsidRPr="00EE25F3">
        <w:rPr>
          <w:rFonts w:eastAsia="Times New Roman" w:cs="Arial"/>
        </w:rPr>
        <w:t>Partner</w:t>
      </w:r>
      <w:r w:rsidRPr="00EE25F3">
        <w:rPr>
          <w:rFonts w:eastAsia="Times New Roman" w:cs="Arial"/>
        </w:rPr>
        <w:t xml:space="preserve"> Risk Rating, </w:t>
      </w:r>
      <w:r w:rsidR="00972D52">
        <w:rPr>
          <w:rFonts w:eastAsia="Times New Roman" w:cs="Arial"/>
        </w:rPr>
        <w:t xml:space="preserve">financial </w:t>
      </w:r>
      <w:r w:rsidRPr="00EE25F3">
        <w:rPr>
          <w:rFonts w:eastAsia="Times New Roman" w:cs="Arial"/>
        </w:rPr>
        <w:t xml:space="preserve">audits should be conducted </w:t>
      </w:r>
      <w:r w:rsidR="00AF0E1D" w:rsidRPr="00817493">
        <w:rPr>
          <w:rFonts w:eastAsia="Times New Roman" w:cs="Arial"/>
        </w:rPr>
        <w:t>a</w:t>
      </w:r>
      <w:r w:rsidR="00626E33" w:rsidRPr="00817493">
        <w:rPr>
          <w:rFonts w:eastAsia="Times New Roman" w:cs="Arial"/>
        </w:rPr>
        <w:t xml:space="preserve">t least once every other year </w:t>
      </w:r>
      <w:r w:rsidR="00293B35" w:rsidRPr="00817493">
        <w:rPr>
          <w:rFonts w:eastAsia="Times New Roman" w:cs="Arial"/>
        </w:rPr>
        <w:t>if</w:t>
      </w:r>
      <w:r w:rsidR="00626E33" w:rsidRPr="00817493">
        <w:rPr>
          <w:rFonts w:eastAsia="Times New Roman" w:cs="Arial"/>
        </w:rPr>
        <w:t> annual expenditure exceeds</w:t>
      </w:r>
      <w:r w:rsidR="00CE406B" w:rsidRPr="00817493">
        <w:rPr>
          <w:rFonts w:eastAsia="Times New Roman" w:cs="Arial"/>
        </w:rPr>
        <w:t xml:space="preserve"> or</w:t>
      </w:r>
      <w:r w:rsidR="001F07BC" w:rsidRPr="00817493">
        <w:rPr>
          <w:rFonts w:eastAsia="Times New Roman" w:cs="Arial"/>
        </w:rPr>
        <w:t xml:space="preserve"> is</w:t>
      </w:r>
      <w:r w:rsidR="00CE406B" w:rsidRPr="00817493">
        <w:rPr>
          <w:rFonts w:eastAsia="Times New Roman" w:cs="Arial"/>
        </w:rPr>
        <w:t xml:space="preserve"> equal to</w:t>
      </w:r>
      <w:r w:rsidR="00626E33" w:rsidRPr="00817493">
        <w:rPr>
          <w:rFonts w:eastAsia="Times New Roman" w:cs="Arial"/>
        </w:rPr>
        <w:t xml:space="preserve"> $200,000 per year</w:t>
      </w:r>
      <w:r w:rsidR="00CA3599">
        <w:rPr>
          <w:rFonts w:eastAsia="Times New Roman" w:cs="Arial"/>
        </w:rPr>
        <w:t>,</w:t>
      </w:r>
      <w:r w:rsidR="00CA3599" w:rsidRPr="00EE25F3">
        <w:rPr>
          <w:rFonts w:eastAsia="Times New Roman" w:cs="Arial"/>
        </w:rPr>
        <w:t xml:space="preserve"> </w:t>
      </w:r>
      <w:r w:rsidR="00293B35" w:rsidRPr="00EE25F3">
        <w:rPr>
          <w:rFonts w:eastAsia="Times New Roman" w:cs="Arial"/>
        </w:rPr>
        <w:t>otherwise</w:t>
      </w:r>
      <w:r w:rsidR="00CA3599">
        <w:rPr>
          <w:rFonts w:eastAsia="Times New Roman" w:cs="Arial"/>
        </w:rPr>
        <w:t>,</w:t>
      </w:r>
      <w:r w:rsidR="00293B35" w:rsidRPr="00EE25F3">
        <w:rPr>
          <w:rFonts w:eastAsia="Times New Roman" w:cs="Arial"/>
        </w:rPr>
        <w:t xml:space="preserve"> spot checks should be conducted where reported expenditures exceed </w:t>
      </w:r>
      <w:r w:rsidR="004E5796" w:rsidRPr="00EE25F3">
        <w:rPr>
          <w:rFonts w:eastAsia="Times New Roman" w:cs="Arial"/>
        </w:rPr>
        <w:t xml:space="preserve">or </w:t>
      </w:r>
      <w:r w:rsidR="001F07BC" w:rsidRPr="00EE25F3">
        <w:rPr>
          <w:rFonts w:eastAsia="Times New Roman" w:cs="Arial"/>
        </w:rPr>
        <w:t xml:space="preserve">are </w:t>
      </w:r>
      <w:r w:rsidR="004E5796" w:rsidRPr="00EE25F3">
        <w:rPr>
          <w:rFonts w:eastAsia="Times New Roman" w:cs="Arial"/>
        </w:rPr>
        <w:t xml:space="preserve">equal to </w:t>
      </w:r>
      <w:r w:rsidR="00293B35" w:rsidRPr="00EE25F3">
        <w:rPr>
          <w:rFonts w:eastAsia="Times New Roman" w:cs="Arial"/>
        </w:rPr>
        <w:t>$50,000</w:t>
      </w:r>
      <w:r w:rsidR="00626E33" w:rsidRPr="00EE25F3">
        <w:rPr>
          <w:rFonts w:eastAsia="Times New Roman" w:cs="Arial"/>
        </w:rPr>
        <w:t>.</w:t>
      </w:r>
      <w:r w:rsidR="00AF0E1D" w:rsidRPr="00EE25F3">
        <w:rPr>
          <w:rFonts w:eastAsia="Times New Roman" w:cs="Arial"/>
        </w:rPr>
        <w:t xml:space="preserve"> </w:t>
      </w:r>
      <w:r w:rsidRPr="00EE25F3">
        <w:rPr>
          <w:rFonts w:eastAsia="Times New Roman" w:cs="Arial"/>
        </w:rPr>
        <w:t xml:space="preserve">For Partners with a “Significant” </w:t>
      </w:r>
      <w:r w:rsidR="0059627F" w:rsidRPr="00EE25F3">
        <w:rPr>
          <w:rFonts w:eastAsia="Times New Roman" w:cs="Arial"/>
        </w:rPr>
        <w:t>Partner</w:t>
      </w:r>
      <w:r w:rsidRPr="00EE25F3">
        <w:rPr>
          <w:rFonts w:eastAsia="Times New Roman" w:cs="Arial"/>
        </w:rPr>
        <w:t xml:space="preserve"> Risk Rating, financial audits are to be conducted </w:t>
      </w:r>
      <w:r w:rsidR="009A378E" w:rsidRPr="00EE25F3">
        <w:rPr>
          <w:rFonts w:eastAsia="Times New Roman" w:cs="Arial"/>
        </w:rPr>
        <w:t>e</w:t>
      </w:r>
      <w:r w:rsidR="00B50661" w:rsidRPr="00EE25F3">
        <w:rPr>
          <w:rFonts w:cstheme="minorHAnsi"/>
        </w:rPr>
        <w:t>very year when expenditures exceed</w:t>
      </w:r>
      <w:r w:rsidR="00CE406B" w:rsidRPr="00EE25F3">
        <w:rPr>
          <w:rFonts w:cstheme="minorHAnsi"/>
        </w:rPr>
        <w:t xml:space="preserve"> or </w:t>
      </w:r>
      <w:r w:rsidR="00C91D0F" w:rsidRPr="00EE25F3">
        <w:rPr>
          <w:rFonts w:cstheme="minorHAnsi"/>
        </w:rPr>
        <w:t xml:space="preserve">are </w:t>
      </w:r>
      <w:r w:rsidR="00CE406B" w:rsidRPr="00EE25F3">
        <w:rPr>
          <w:rFonts w:cstheme="minorHAnsi"/>
        </w:rPr>
        <w:t>equal to</w:t>
      </w:r>
      <w:r w:rsidR="00B50661" w:rsidRPr="00EE25F3">
        <w:rPr>
          <w:rFonts w:cstheme="minorHAnsi"/>
        </w:rPr>
        <w:t xml:space="preserve"> $200,000</w:t>
      </w:r>
      <w:r w:rsidR="009A378E" w:rsidRPr="00EE25F3">
        <w:rPr>
          <w:rFonts w:cstheme="minorHAnsi"/>
        </w:rPr>
        <w:t xml:space="preserve"> </w:t>
      </w:r>
      <w:r w:rsidR="009A378E" w:rsidRPr="00EE25F3">
        <w:rPr>
          <w:rFonts w:eastAsia="Times New Roman" w:cs="Arial"/>
        </w:rPr>
        <w:t>per year</w:t>
      </w:r>
      <w:r w:rsidR="00330C8C" w:rsidRPr="00EE25F3">
        <w:rPr>
          <w:rFonts w:eastAsia="Times New Roman" w:cs="Arial"/>
        </w:rPr>
        <w:t>. I</w:t>
      </w:r>
      <w:r w:rsidRPr="00EE25F3">
        <w:rPr>
          <w:rFonts w:eastAsia="Times New Roman" w:cs="Arial"/>
        </w:rPr>
        <w:t xml:space="preserve">f a </w:t>
      </w:r>
      <w:r w:rsidRPr="004604D1">
        <w:rPr>
          <w:rFonts w:eastAsia="Times New Roman" w:cs="Arial"/>
          <w:u w:val="single"/>
        </w:rPr>
        <w:t>Partner receives two sequential audits with unqualified opinion</w:t>
      </w:r>
      <w:r w:rsidR="00142C85" w:rsidRPr="00EE25F3">
        <w:rPr>
          <w:rFonts w:eastAsia="Times New Roman" w:cs="Arial"/>
          <w:u w:val="single"/>
        </w:rPr>
        <w:t xml:space="preserve"> with </w:t>
      </w:r>
      <w:r w:rsidR="00142C85" w:rsidRPr="00EE25F3">
        <w:rPr>
          <w:rFonts w:eastAsia="Times New Roman" w:cs="Arial"/>
          <w:u w:val="single"/>
        </w:rPr>
        <w:lastRenderedPageBreak/>
        <w:t>no “Significant” issues</w:t>
      </w:r>
      <w:r w:rsidR="00DA180E" w:rsidRPr="004604D1">
        <w:rPr>
          <w:rFonts w:eastAsia="Times New Roman" w:cs="Arial"/>
          <w:u w:val="single"/>
        </w:rPr>
        <w:t>,</w:t>
      </w:r>
      <w:r w:rsidRPr="004604D1">
        <w:rPr>
          <w:rFonts w:eastAsia="Times New Roman" w:cs="Arial"/>
          <w:u w:val="single"/>
        </w:rPr>
        <w:t xml:space="preserve"> and results of spot checks are satisfactory, the Partner’s risk rating may be adjusted</w:t>
      </w:r>
      <w:r w:rsidRPr="00EE25F3">
        <w:rPr>
          <w:rFonts w:eastAsia="Times New Roman" w:cs="Arial"/>
        </w:rPr>
        <w:t xml:space="preserve">, and audits and spot checks performed for the remaining periods in accordance with the </w:t>
      </w:r>
      <w:r w:rsidR="0059627F" w:rsidRPr="00EE25F3">
        <w:rPr>
          <w:rFonts w:eastAsia="Times New Roman" w:cs="Arial"/>
        </w:rPr>
        <w:t xml:space="preserve">adjusted </w:t>
      </w:r>
      <w:r w:rsidRPr="00EE25F3">
        <w:rPr>
          <w:rFonts w:eastAsia="Times New Roman" w:cs="Arial"/>
        </w:rPr>
        <w:t xml:space="preserve">Partner Risk Rating. </w:t>
      </w:r>
      <w:r w:rsidR="00E55EA2" w:rsidRPr="00EE25F3">
        <w:rPr>
          <w:rFonts w:eastAsia="Times New Roman"/>
        </w:rPr>
        <w:t xml:space="preserve">For Partners </w:t>
      </w:r>
      <w:r w:rsidR="00926B77" w:rsidRPr="00EE25F3">
        <w:rPr>
          <w:rFonts w:eastAsia="Times New Roman"/>
        </w:rPr>
        <w:t xml:space="preserve">with “High” </w:t>
      </w:r>
      <w:r w:rsidR="0059627F" w:rsidRPr="00EE25F3">
        <w:rPr>
          <w:rFonts w:eastAsia="Times New Roman"/>
        </w:rPr>
        <w:t>Partner</w:t>
      </w:r>
      <w:r w:rsidR="00AB7859" w:rsidRPr="00EE25F3">
        <w:rPr>
          <w:rFonts w:eastAsia="Times New Roman"/>
        </w:rPr>
        <w:t xml:space="preserve"> R</w:t>
      </w:r>
      <w:r w:rsidR="00E55EA2" w:rsidRPr="00EE25F3">
        <w:rPr>
          <w:rFonts w:eastAsia="Times New Roman"/>
        </w:rPr>
        <w:t xml:space="preserve">isk </w:t>
      </w:r>
      <w:r w:rsidR="00AB7859" w:rsidRPr="00EE25F3">
        <w:rPr>
          <w:rFonts w:eastAsia="Times New Roman"/>
        </w:rPr>
        <w:t>R</w:t>
      </w:r>
      <w:r w:rsidR="00E55EA2" w:rsidRPr="00EE25F3">
        <w:rPr>
          <w:rFonts w:eastAsia="Times New Roman"/>
        </w:rPr>
        <w:t>at</w:t>
      </w:r>
      <w:r w:rsidR="00C91D0F" w:rsidRPr="00EE25F3">
        <w:rPr>
          <w:rFonts w:eastAsia="Times New Roman"/>
        </w:rPr>
        <w:t>ing</w:t>
      </w:r>
      <w:r w:rsidR="00E55EA2" w:rsidRPr="00EE25F3">
        <w:rPr>
          <w:rFonts w:eastAsia="Times New Roman"/>
        </w:rPr>
        <w:t>, OFM clearance</w:t>
      </w:r>
      <w:r w:rsidR="0059627F" w:rsidRPr="00EE25F3">
        <w:rPr>
          <w:rFonts w:eastAsia="Times New Roman"/>
        </w:rPr>
        <w:t xml:space="preserve"> </w:t>
      </w:r>
      <w:r w:rsidR="00EE25F3" w:rsidRPr="00492044">
        <w:rPr>
          <w:rFonts w:cstheme="minorHAnsi"/>
          <w:bCs/>
        </w:rPr>
        <w:t xml:space="preserve">through the respective bureau, </w:t>
      </w:r>
      <w:r w:rsidR="00EE25F3" w:rsidRPr="00EE25F3">
        <w:rPr>
          <w:rFonts w:cstheme="minorHAnsi"/>
          <w:bCs/>
        </w:rPr>
        <w:t xml:space="preserve">using the </w:t>
      </w:r>
      <w:r w:rsidR="00142C85" w:rsidRPr="00EE25F3">
        <w:rPr>
          <w:rFonts w:eastAsia="Times New Roman"/>
        </w:rPr>
        <w:t xml:space="preserve">HACT </w:t>
      </w:r>
      <w:r w:rsidR="0059627F" w:rsidRPr="00EE25F3">
        <w:rPr>
          <w:rFonts w:eastAsia="Times New Roman"/>
        </w:rPr>
        <w:t xml:space="preserve">platform </w:t>
      </w:r>
      <w:r w:rsidR="00142C85" w:rsidRPr="00EE25F3">
        <w:rPr>
          <w:rFonts w:eastAsia="Times New Roman"/>
        </w:rPr>
        <w:t>“Submit High Risk Engagement for Approval”</w:t>
      </w:r>
      <w:r w:rsidR="00E55EA2" w:rsidRPr="00EE25F3">
        <w:rPr>
          <w:rFonts w:eastAsia="Times New Roman"/>
        </w:rPr>
        <w:t xml:space="preserve"> is required to engage and issue cash transfers to the partner</w:t>
      </w:r>
      <w:r w:rsidR="00834BB9" w:rsidRPr="00EE25F3">
        <w:rPr>
          <w:rFonts w:eastAsia="Times New Roman"/>
        </w:rPr>
        <w:t xml:space="preserve">; </w:t>
      </w:r>
      <w:r w:rsidR="00E55EA2" w:rsidRPr="00EE25F3">
        <w:rPr>
          <w:rFonts w:eastAsia="Times New Roman"/>
        </w:rPr>
        <w:t>otherwise</w:t>
      </w:r>
      <w:r w:rsidR="00D70C65">
        <w:rPr>
          <w:rFonts w:eastAsia="Times New Roman"/>
        </w:rPr>
        <w:t>,</w:t>
      </w:r>
      <w:r w:rsidR="00E55EA2" w:rsidRPr="00EE25F3">
        <w:rPr>
          <w:rFonts w:eastAsia="Times New Roman"/>
        </w:rPr>
        <w:t xml:space="preserve"> DIM audit guidelines apply if Direct Implementation or Full Country </w:t>
      </w:r>
      <w:r w:rsidR="00752E31">
        <w:rPr>
          <w:rFonts w:eastAsia="Times New Roman"/>
        </w:rPr>
        <w:t>Office</w:t>
      </w:r>
      <w:r w:rsidR="00E55EA2" w:rsidRPr="00EE25F3">
        <w:rPr>
          <w:rFonts w:eastAsia="Times New Roman"/>
        </w:rPr>
        <w:t xml:space="preserve"> Support to NIM is selected.</w:t>
      </w:r>
      <w:r w:rsidR="0059627F" w:rsidRPr="004604D1">
        <w:rPr>
          <w:rFonts w:eastAsia="Times New Roman" w:cs="Arial"/>
        </w:rPr>
        <w:t xml:space="preserve"> </w:t>
      </w:r>
      <w:r w:rsidRPr="00EE25F3">
        <w:rPr>
          <w:rFonts w:eastAsia="Times New Roman" w:cs="Arial"/>
        </w:rPr>
        <w:t xml:space="preserve">For </w:t>
      </w:r>
      <w:r w:rsidR="00975659" w:rsidRPr="00EE25F3">
        <w:rPr>
          <w:rFonts w:eastAsia="Times New Roman" w:cs="Arial"/>
        </w:rPr>
        <w:t>Non-Assessed</w:t>
      </w:r>
      <w:r w:rsidR="00C858EC" w:rsidRPr="00EE25F3">
        <w:rPr>
          <w:rFonts w:eastAsia="Times New Roman" w:cs="Arial"/>
        </w:rPr>
        <w:t xml:space="preserve"> </w:t>
      </w:r>
      <w:r w:rsidRPr="00EE25F3">
        <w:rPr>
          <w:rFonts w:eastAsia="Times New Roman" w:cs="Arial"/>
        </w:rPr>
        <w:t xml:space="preserve">Partners, financial audits are to be conducted </w:t>
      </w:r>
      <w:r w:rsidR="00C96F9C" w:rsidRPr="00EE25F3">
        <w:rPr>
          <w:rFonts w:eastAsia="Times New Roman" w:cs="Arial"/>
        </w:rPr>
        <w:t xml:space="preserve">every year </w:t>
      </w:r>
      <w:r w:rsidR="00975B5C" w:rsidRPr="00EE25F3">
        <w:rPr>
          <w:rFonts w:eastAsia="Times New Roman" w:cs="Arial"/>
        </w:rPr>
        <w:t>when expen</w:t>
      </w:r>
      <w:r w:rsidR="00F103B4">
        <w:rPr>
          <w:rFonts w:eastAsia="Times New Roman" w:cs="Arial"/>
        </w:rPr>
        <w:t>s</w:t>
      </w:r>
      <w:r w:rsidR="00975B5C" w:rsidRPr="00EE25F3">
        <w:rPr>
          <w:rFonts w:eastAsia="Times New Roman" w:cs="Arial"/>
        </w:rPr>
        <w:t xml:space="preserve">es </w:t>
      </w:r>
      <w:r w:rsidR="00C91D0F" w:rsidRPr="00EE25F3">
        <w:rPr>
          <w:rFonts w:eastAsia="Times New Roman" w:cs="Arial"/>
        </w:rPr>
        <w:t xml:space="preserve">are </w:t>
      </w:r>
      <w:r w:rsidR="00360765" w:rsidRPr="00EE25F3">
        <w:rPr>
          <w:rFonts w:eastAsia="Times New Roman" w:cs="Arial"/>
        </w:rPr>
        <w:t xml:space="preserve">greater than </w:t>
      </w:r>
      <w:r w:rsidR="00035D0C" w:rsidRPr="00EE25F3">
        <w:rPr>
          <w:rFonts w:eastAsia="Times New Roman" w:cs="Arial"/>
        </w:rPr>
        <w:t>or equal to</w:t>
      </w:r>
      <w:r w:rsidR="00975B5C" w:rsidRPr="00EE25F3">
        <w:rPr>
          <w:rFonts w:eastAsia="Times New Roman" w:cs="Arial"/>
        </w:rPr>
        <w:t xml:space="preserve"> $200,000 per year</w:t>
      </w:r>
      <w:r w:rsidRPr="00EE25F3">
        <w:rPr>
          <w:rFonts w:eastAsia="Times New Roman" w:cs="Arial"/>
        </w:rPr>
        <w:t>.</w:t>
      </w:r>
      <w:r w:rsidR="003617CA" w:rsidRPr="00EE25F3">
        <w:rPr>
          <w:rFonts w:eastAsia="Times New Roman" w:cs="Arial"/>
        </w:rPr>
        <w:t xml:space="preserve"> See </w:t>
      </w:r>
      <w:hyperlink r:id="rId21" w:history="1">
        <w:r w:rsidR="003617CA" w:rsidRPr="00EE25F3">
          <w:rPr>
            <w:rFonts w:ascii="Calibri" w:eastAsia="Calibri" w:hAnsi="Calibri" w:cs="Times New Roman"/>
            <w:color w:val="0000FF"/>
          </w:rPr>
          <w:t>Table 2</w:t>
        </w:r>
      </w:hyperlink>
      <w:r w:rsidR="003617CA" w:rsidRPr="00EE25F3">
        <w:rPr>
          <w:rFonts w:eastAsia="Times New Roman" w:cs="Arial"/>
        </w:rPr>
        <w:t xml:space="preserve"> for </w:t>
      </w:r>
      <w:proofErr w:type="gramStart"/>
      <w:r w:rsidR="003617CA" w:rsidRPr="00EE25F3">
        <w:rPr>
          <w:rFonts w:eastAsia="Times New Roman" w:cs="Arial"/>
        </w:rPr>
        <w:t>the guidance</w:t>
      </w:r>
      <w:proofErr w:type="gramEnd"/>
      <w:r w:rsidR="003617CA" w:rsidRPr="00EE25F3">
        <w:rPr>
          <w:rFonts w:eastAsia="Times New Roman" w:cs="Arial"/>
        </w:rPr>
        <w:t xml:space="preserve"> on the frequency of assurance activities.</w:t>
      </w:r>
      <w:r w:rsidR="00EE25F3" w:rsidRPr="00EE25F3">
        <w:rPr>
          <w:rFonts w:eastAsia="Times New Roman" w:cs="Arial"/>
        </w:rPr>
        <w:t xml:space="preserve"> </w:t>
      </w:r>
      <w:r w:rsidR="00752E31">
        <w:rPr>
          <w:rFonts w:eastAsia="Times New Roman"/>
        </w:rPr>
        <w:t>Office</w:t>
      </w:r>
      <w:r w:rsidR="00EE25F3" w:rsidRPr="00EE25F3">
        <w:rPr>
          <w:rFonts w:eastAsia="Times New Roman"/>
        </w:rPr>
        <w:t xml:space="preserve">s should </w:t>
      </w:r>
      <w:r w:rsidR="00EE25F3" w:rsidRPr="00EE25F3">
        <w:rPr>
          <w:rFonts w:eastAsia="Times New Roman"/>
          <w:u w:val="single"/>
        </w:rPr>
        <w:t>plan</w:t>
      </w:r>
      <w:r w:rsidR="00EE25F3" w:rsidRPr="00EE25F3">
        <w:rPr>
          <w:rFonts w:eastAsia="Times New Roman"/>
        </w:rPr>
        <w:t xml:space="preserve"> (i.e. schedule in the HACT platform) to carry out </w:t>
      </w:r>
      <w:r w:rsidR="00F65884">
        <w:rPr>
          <w:rFonts w:eastAsia="Times New Roman"/>
        </w:rPr>
        <w:t xml:space="preserve">required </w:t>
      </w:r>
      <w:r w:rsidR="00EE25F3" w:rsidRPr="00EE25F3">
        <w:rPr>
          <w:rFonts w:eastAsia="Times New Roman"/>
        </w:rPr>
        <w:t xml:space="preserve">audits for Partners with $200,000 or greater yearly </w:t>
      </w:r>
      <w:r w:rsidR="00EE25F3" w:rsidRPr="00EE25F3">
        <w:rPr>
          <w:rFonts w:eastAsia="Times New Roman"/>
          <w:i/>
          <w:iCs/>
        </w:rPr>
        <w:t>budget</w:t>
      </w:r>
      <w:r w:rsidR="00EE25F3" w:rsidRPr="00EE25F3">
        <w:rPr>
          <w:rFonts w:eastAsia="Times New Roman"/>
        </w:rPr>
        <w:t xml:space="preserve"> and </w:t>
      </w:r>
      <w:r w:rsidR="00EE25F3" w:rsidRPr="00817493">
        <w:rPr>
          <w:rFonts w:eastAsia="Times New Roman"/>
        </w:rPr>
        <w:t xml:space="preserve">should </w:t>
      </w:r>
      <w:r w:rsidR="00EE25F3" w:rsidRPr="00817493">
        <w:rPr>
          <w:rFonts w:eastAsia="Times New Roman"/>
          <w:u w:val="single"/>
        </w:rPr>
        <w:t>conduct</w:t>
      </w:r>
      <w:r w:rsidR="00EE25F3" w:rsidRPr="00817493">
        <w:rPr>
          <w:rFonts w:eastAsia="Times New Roman"/>
        </w:rPr>
        <w:t xml:space="preserve"> the audits </w:t>
      </w:r>
      <w:r w:rsidR="00EE25F3" w:rsidRPr="00817493">
        <w:rPr>
          <w:rFonts w:eastAsia="Times New Roman" w:cs="Arial"/>
        </w:rPr>
        <w:t xml:space="preserve">when Partners report (via FACE forms) </w:t>
      </w:r>
      <w:r w:rsidR="00EE25F3" w:rsidRPr="00817493">
        <w:rPr>
          <w:rFonts w:eastAsia="Times New Roman" w:cs="Arial"/>
          <w:i/>
          <w:iCs/>
        </w:rPr>
        <w:t xml:space="preserve">actual </w:t>
      </w:r>
      <w:r w:rsidR="00CC54F5" w:rsidRPr="00817493">
        <w:rPr>
          <w:rFonts w:eastAsia="Times New Roman" w:cs="Arial"/>
          <w:i/>
          <w:iCs/>
        </w:rPr>
        <w:t xml:space="preserve">expenditures </w:t>
      </w:r>
      <w:r w:rsidR="00EE25F3" w:rsidRPr="00817493">
        <w:rPr>
          <w:rFonts w:eastAsia="Times New Roman" w:cs="Arial"/>
        </w:rPr>
        <w:t xml:space="preserve">of at least $200,000 </w:t>
      </w:r>
      <w:proofErr w:type="gramStart"/>
      <w:r w:rsidR="00EE25F3" w:rsidRPr="00817493">
        <w:rPr>
          <w:rFonts w:eastAsia="Times New Roman" w:cs="Arial"/>
        </w:rPr>
        <w:t>in a given year</w:t>
      </w:r>
      <w:proofErr w:type="gramEnd"/>
      <w:r w:rsidR="00EE25F3" w:rsidRPr="00817493">
        <w:rPr>
          <w:rFonts w:eastAsia="Times New Roman" w:cs="Arial"/>
        </w:rPr>
        <w:t>, irrespective</w:t>
      </w:r>
      <w:r w:rsidR="00EE25F3" w:rsidRPr="00EE25F3">
        <w:rPr>
          <w:rFonts w:eastAsia="Times New Roman" w:cs="Arial"/>
        </w:rPr>
        <w:t xml:space="preserve"> of whether a micro assessment was carried out on the Partner. For actual reported </w:t>
      </w:r>
      <w:r w:rsidR="0042439D">
        <w:rPr>
          <w:rFonts w:eastAsia="Times New Roman" w:cs="Arial"/>
        </w:rPr>
        <w:t>expen</w:t>
      </w:r>
      <w:r w:rsidR="00A258A5">
        <w:rPr>
          <w:rFonts w:eastAsia="Times New Roman" w:cs="Arial"/>
        </w:rPr>
        <w:t>d</w:t>
      </w:r>
      <w:r w:rsidR="0042439D">
        <w:rPr>
          <w:rFonts w:eastAsia="Times New Roman" w:cs="Arial"/>
        </w:rPr>
        <w:t>itures</w:t>
      </w:r>
      <w:r w:rsidR="00EE25F3" w:rsidRPr="00EE25F3">
        <w:rPr>
          <w:rFonts w:eastAsia="Times New Roman" w:cs="Arial"/>
        </w:rPr>
        <w:t xml:space="preserve"> below $200,000, </w:t>
      </w:r>
      <w:r w:rsidR="00752E31">
        <w:rPr>
          <w:rFonts w:eastAsia="Times New Roman" w:cs="Arial"/>
        </w:rPr>
        <w:t>Office</w:t>
      </w:r>
      <w:r w:rsidR="00EE25F3" w:rsidRPr="00EE25F3">
        <w:rPr>
          <w:rFonts w:eastAsia="Times New Roman" w:cs="Arial"/>
        </w:rPr>
        <w:t>s may carry out an audit at their discretion. Audits should be completed prior to the operational and financial closure of the project to ensure all supporting documents are available for review and any adjustments required in Quantum are made.</w:t>
      </w:r>
    </w:p>
    <w:p w14:paraId="443EE704" w14:textId="3A29FD25" w:rsidR="00A701AB" w:rsidRPr="00DD680A" w:rsidRDefault="00A701AB" w:rsidP="00A701AB">
      <w:pPr>
        <w:pStyle w:val="ListParagraph"/>
        <w:numPr>
          <w:ilvl w:val="0"/>
          <w:numId w:val="7"/>
        </w:numPr>
        <w:shd w:val="clear" w:color="auto" w:fill="FFFFFF"/>
        <w:spacing w:after="0" w:line="240" w:lineRule="auto"/>
        <w:jc w:val="both"/>
        <w:textAlignment w:val="top"/>
        <w:rPr>
          <w:rFonts w:eastAsia="Times New Roman" w:cs="Arial"/>
          <w:color w:val="333333"/>
        </w:rPr>
      </w:pPr>
      <w:r w:rsidRPr="00A251AA">
        <w:rPr>
          <w:rFonts w:eastAsia="Times New Roman" w:cs="Arial"/>
          <w:b/>
          <w:bCs/>
        </w:rPr>
        <w:t>Cash transfer Modalities</w:t>
      </w:r>
      <w:r w:rsidRPr="00A251AA">
        <w:rPr>
          <w:rFonts w:eastAsia="Times New Roman" w:cs="Arial"/>
        </w:rPr>
        <w:t>: The Cash Transfer Modalities to be adopted shall be based on the Partner</w:t>
      </w:r>
      <w:r w:rsidR="0059627F">
        <w:rPr>
          <w:rFonts w:eastAsia="Times New Roman" w:cs="Arial"/>
        </w:rPr>
        <w:t xml:space="preserve"> </w:t>
      </w:r>
      <w:r w:rsidRPr="00A251AA">
        <w:rPr>
          <w:rFonts w:eastAsia="Times New Roman" w:cs="Arial"/>
        </w:rPr>
        <w:t xml:space="preserve">Risk Rating, which is derived from the results of the micro assessment with due consideration to the specific programming context, with exceptions documented. See </w:t>
      </w:r>
      <w:hyperlink r:id="rId22" w:history="1">
        <w:r w:rsidRPr="00DD680A">
          <w:rPr>
            <w:rFonts w:ascii="Calibri" w:eastAsia="Calibri" w:hAnsi="Calibri" w:cs="Times New Roman"/>
            <w:color w:val="0000FF"/>
          </w:rPr>
          <w:t>Table 3</w:t>
        </w:r>
      </w:hyperlink>
      <w:r w:rsidRPr="00A411D6">
        <w:rPr>
          <w:rFonts w:eastAsia="Times New Roman" w:cs="Arial"/>
        </w:rPr>
        <w:t>; For Partners that are below the $</w:t>
      </w:r>
      <w:r w:rsidR="00477479" w:rsidRPr="00A411D6">
        <w:rPr>
          <w:rFonts w:eastAsia="Times New Roman" w:cs="Arial"/>
        </w:rPr>
        <w:t>150</w:t>
      </w:r>
      <w:r w:rsidRPr="00A411D6">
        <w:rPr>
          <w:rFonts w:eastAsia="Times New Roman" w:cs="Arial"/>
        </w:rPr>
        <w:t>,000 per</w:t>
      </w:r>
      <w:r w:rsidR="00477479" w:rsidRPr="00A411D6">
        <w:rPr>
          <w:rFonts w:eastAsia="Times New Roman" w:cs="Arial"/>
        </w:rPr>
        <w:t xml:space="preserve"> </w:t>
      </w:r>
      <w:r w:rsidR="003F6ABD" w:rsidRPr="00A411D6">
        <w:rPr>
          <w:rFonts w:eastAsia="Times New Roman" w:cs="Arial"/>
        </w:rPr>
        <w:t>year</w:t>
      </w:r>
      <w:r w:rsidRPr="00A411D6">
        <w:rPr>
          <w:rFonts w:eastAsia="Times New Roman" w:cs="Arial"/>
        </w:rPr>
        <w:t xml:space="preserve"> micro assessment threshold, an </w:t>
      </w:r>
      <w:r w:rsidR="00FD6346">
        <w:rPr>
          <w:rFonts w:eastAsia="Times New Roman" w:cs="Arial"/>
        </w:rPr>
        <w:t>O</w:t>
      </w:r>
      <w:r w:rsidRPr="00A411D6">
        <w:rPr>
          <w:rFonts w:eastAsia="Times New Roman" w:cs="Arial"/>
        </w:rPr>
        <w:t xml:space="preserve">ffice may select the most appropriate Cash Transfer Modality taking into consideration the guidelines in Paragraph </w:t>
      </w:r>
      <w:r w:rsidR="00ED1915">
        <w:rPr>
          <w:rFonts w:eastAsia="Times New Roman" w:cs="Arial"/>
        </w:rPr>
        <w:t>27</w:t>
      </w:r>
      <w:r w:rsidRPr="00A411D6">
        <w:rPr>
          <w:rFonts w:eastAsia="Times New Roman" w:cs="Arial"/>
        </w:rPr>
        <w:t xml:space="preserve"> (</w:t>
      </w:r>
      <w:r w:rsidR="00ED1915">
        <w:rPr>
          <w:rFonts w:eastAsia="Times New Roman" w:cs="Arial"/>
        </w:rPr>
        <w:t>f</w:t>
      </w:r>
      <w:r w:rsidRPr="00A411D6">
        <w:rPr>
          <w:rFonts w:eastAsia="Times New Roman" w:cs="Arial"/>
        </w:rPr>
        <w:t>), any known risk factors and previous experience with the Partner.</w:t>
      </w:r>
    </w:p>
    <w:p w14:paraId="3C315D65" w14:textId="4C5B4658" w:rsidR="00A701AB" w:rsidRPr="00DD680A" w:rsidRDefault="00A701AB" w:rsidP="00A701AB">
      <w:pPr>
        <w:pStyle w:val="ListParagraph"/>
        <w:numPr>
          <w:ilvl w:val="0"/>
          <w:numId w:val="7"/>
        </w:numPr>
        <w:shd w:val="clear" w:color="auto" w:fill="FFFFFF"/>
        <w:spacing w:after="0" w:line="240" w:lineRule="auto"/>
        <w:jc w:val="both"/>
        <w:textAlignment w:val="top"/>
        <w:rPr>
          <w:rFonts w:eastAsia="Times New Roman" w:cs="Arial"/>
          <w:color w:val="333333"/>
        </w:rPr>
      </w:pPr>
      <w:r w:rsidRPr="00A411D6">
        <w:rPr>
          <w:rFonts w:eastAsia="Times New Roman" w:cs="Arial"/>
          <w:b/>
          <w:bCs/>
        </w:rPr>
        <w:t>Arrangement for reporting results of</w:t>
      </w:r>
      <w:r w:rsidR="00AB5B1F">
        <w:rPr>
          <w:rFonts w:eastAsia="Times New Roman" w:cs="Arial"/>
          <w:b/>
          <w:bCs/>
        </w:rPr>
        <w:t xml:space="preserve"> macro assessment,</w:t>
      </w:r>
      <w:r w:rsidRPr="00A411D6">
        <w:rPr>
          <w:rFonts w:eastAsia="Times New Roman" w:cs="Arial"/>
          <w:b/>
          <w:bCs/>
        </w:rPr>
        <w:t xml:space="preserve"> micro assessments, spot checks and audits</w:t>
      </w:r>
      <w:r w:rsidRPr="00A411D6">
        <w:rPr>
          <w:rFonts w:eastAsia="Times New Roman" w:cs="Arial"/>
        </w:rPr>
        <w:t xml:space="preserve">: </w:t>
      </w:r>
      <w:r w:rsidR="00AB5B1F">
        <w:rPr>
          <w:rFonts w:eastAsia="Times New Roman" w:cs="Arial"/>
        </w:rPr>
        <w:t>Reports of a</w:t>
      </w:r>
      <w:r w:rsidR="00F20153" w:rsidRPr="00A411D6">
        <w:rPr>
          <w:rFonts w:eastAsia="Times New Roman" w:cs="Arial"/>
        </w:rPr>
        <w:t xml:space="preserve">ll </w:t>
      </w:r>
      <w:r w:rsidR="00AB5B1F">
        <w:rPr>
          <w:rFonts w:eastAsia="Times New Roman" w:cs="Arial"/>
        </w:rPr>
        <w:t xml:space="preserve">macro assessment, </w:t>
      </w:r>
      <w:r w:rsidR="00F20153" w:rsidRPr="00A411D6">
        <w:rPr>
          <w:rFonts w:eastAsia="Times New Roman" w:cs="Arial"/>
        </w:rPr>
        <w:t>m</w:t>
      </w:r>
      <w:r w:rsidRPr="00A411D6">
        <w:rPr>
          <w:rFonts w:eastAsia="Times New Roman" w:cs="Arial"/>
        </w:rPr>
        <w:t>icro assessments</w:t>
      </w:r>
      <w:r w:rsidR="00B364C0" w:rsidRPr="00A411D6">
        <w:rPr>
          <w:rFonts w:eastAsia="Times New Roman" w:cs="Arial"/>
        </w:rPr>
        <w:t xml:space="preserve"> </w:t>
      </w:r>
      <w:r w:rsidR="003D76EC" w:rsidRPr="00A411D6">
        <w:rPr>
          <w:rFonts w:eastAsia="Times New Roman" w:cs="Arial"/>
        </w:rPr>
        <w:t>and</w:t>
      </w:r>
      <w:r w:rsidRPr="00A411D6">
        <w:rPr>
          <w:rFonts w:eastAsia="Times New Roman" w:cs="Arial"/>
        </w:rPr>
        <w:t xml:space="preserve"> assurance</w:t>
      </w:r>
      <w:r w:rsidR="00AB5B1F">
        <w:rPr>
          <w:rFonts w:eastAsia="Times New Roman" w:cs="Arial"/>
        </w:rPr>
        <w:t xml:space="preserve"> activities</w:t>
      </w:r>
      <w:r w:rsidRPr="00A411D6">
        <w:rPr>
          <w:rFonts w:eastAsia="Times New Roman" w:cs="Arial"/>
        </w:rPr>
        <w:t xml:space="preserve"> </w:t>
      </w:r>
      <w:r w:rsidR="003D76EC" w:rsidRPr="00A411D6">
        <w:rPr>
          <w:rFonts w:eastAsia="Times New Roman" w:cs="Arial"/>
        </w:rPr>
        <w:t>should</w:t>
      </w:r>
      <w:r w:rsidRPr="00A411D6">
        <w:rPr>
          <w:rFonts w:eastAsia="Times New Roman" w:cs="Arial"/>
        </w:rPr>
        <w:t xml:space="preserve"> be </w:t>
      </w:r>
      <w:r w:rsidR="003D76EC" w:rsidRPr="00A411D6">
        <w:rPr>
          <w:rFonts w:eastAsia="Times New Roman" w:cs="Arial"/>
        </w:rPr>
        <w:t xml:space="preserve">uploaded to the </w:t>
      </w:r>
      <w:hyperlink r:id="rId23" w:history="1">
        <w:r w:rsidR="005D6A60">
          <w:rPr>
            <w:rFonts w:ascii="Calibri" w:hAnsi="Calibri" w:cs="Calibri"/>
            <w:color w:val="0000FF"/>
          </w:rPr>
          <w:t>HACT platform</w:t>
        </w:r>
      </w:hyperlink>
      <w:r w:rsidRPr="00624680">
        <w:rPr>
          <w:rFonts w:ascii="Calibri" w:eastAsia="Times New Roman" w:hAnsi="Calibri" w:cs="Calibri"/>
          <w:color w:val="0000FF"/>
        </w:rPr>
        <w:t xml:space="preserve"> </w:t>
      </w:r>
      <w:r w:rsidRPr="00A411D6">
        <w:rPr>
          <w:rFonts w:eastAsia="Times New Roman" w:cs="Arial"/>
        </w:rPr>
        <w:t xml:space="preserve">to facilitate management review by each </w:t>
      </w:r>
      <w:r w:rsidR="00752E31">
        <w:rPr>
          <w:rFonts w:eastAsia="Times New Roman" w:cs="Arial"/>
        </w:rPr>
        <w:t>Office</w:t>
      </w:r>
      <w:r w:rsidRPr="00A411D6">
        <w:rPr>
          <w:rFonts w:eastAsia="Times New Roman" w:cs="Arial"/>
        </w:rPr>
        <w:t>, oversight monitoring by respective Regional Bureaus and compliance review by the UNDP HQ HACT Focal point.    </w:t>
      </w:r>
    </w:p>
    <w:p w14:paraId="4CD8B678" w14:textId="14E09227" w:rsidR="00A701AB" w:rsidRPr="00DD680A" w:rsidRDefault="00A701AB" w:rsidP="00A701AB">
      <w:pPr>
        <w:pStyle w:val="ListParagraph"/>
        <w:numPr>
          <w:ilvl w:val="0"/>
          <w:numId w:val="7"/>
        </w:numPr>
        <w:shd w:val="clear" w:color="auto" w:fill="FFFFFF"/>
        <w:spacing w:after="0" w:line="240" w:lineRule="auto"/>
        <w:jc w:val="both"/>
        <w:textAlignment w:val="top"/>
        <w:rPr>
          <w:rFonts w:eastAsia="Times New Roman" w:cs="Arial"/>
          <w:color w:val="333333"/>
        </w:rPr>
      </w:pPr>
      <w:r w:rsidRPr="00A411D6">
        <w:rPr>
          <w:rFonts w:eastAsia="Times New Roman" w:cs="Arial"/>
          <w:b/>
          <w:bCs/>
        </w:rPr>
        <w:t>Using D</w:t>
      </w:r>
      <w:r w:rsidR="00AB5B1F">
        <w:rPr>
          <w:rFonts w:eastAsia="Times New Roman" w:cs="Arial"/>
          <w:b/>
          <w:bCs/>
        </w:rPr>
        <w:t>elivery Enabling Services (formerly known as D</w:t>
      </w:r>
      <w:r w:rsidRPr="00A411D6">
        <w:rPr>
          <w:rFonts w:eastAsia="Times New Roman" w:cs="Arial"/>
          <w:b/>
          <w:bCs/>
        </w:rPr>
        <w:t xml:space="preserve">irect Project </w:t>
      </w:r>
      <w:r w:rsidR="00AB5B1F">
        <w:rPr>
          <w:rFonts w:eastAsia="Times New Roman" w:cs="Arial"/>
          <w:b/>
          <w:bCs/>
        </w:rPr>
        <w:t>C</w:t>
      </w:r>
      <w:r w:rsidRPr="00A411D6">
        <w:rPr>
          <w:rFonts w:eastAsia="Times New Roman" w:cs="Arial"/>
          <w:b/>
          <w:bCs/>
        </w:rPr>
        <w:t>ostin</w:t>
      </w:r>
      <w:r w:rsidR="00AB5B1F">
        <w:rPr>
          <w:rFonts w:eastAsia="Times New Roman" w:cs="Arial"/>
          <w:b/>
          <w:bCs/>
        </w:rPr>
        <w:t>g)</w:t>
      </w:r>
      <w:r w:rsidRPr="00A411D6">
        <w:rPr>
          <w:rFonts w:eastAsia="Times New Roman" w:cs="Arial"/>
          <w:b/>
          <w:bCs/>
        </w:rPr>
        <w:t xml:space="preserve"> for HACT activities</w:t>
      </w:r>
      <w:r w:rsidRPr="00A411D6">
        <w:rPr>
          <w:rFonts w:eastAsia="Times New Roman" w:cs="Arial"/>
        </w:rPr>
        <w:t xml:space="preserve">: Costs related to HACT activities directly contribute to the achievement of development results and therefore should be charged to </w:t>
      </w:r>
      <w:proofErr w:type="spellStart"/>
      <w:r w:rsidRPr="00A411D6">
        <w:rPr>
          <w:rFonts w:eastAsia="Times New Roman" w:cs="Arial"/>
        </w:rPr>
        <w:t>programmes</w:t>
      </w:r>
      <w:proofErr w:type="spellEnd"/>
      <w:r w:rsidRPr="00A411D6">
        <w:rPr>
          <w:rFonts w:eastAsia="Times New Roman" w:cs="Arial"/>
        </w:rPr>
        <w:t xml:space="preserve"> and projects, - see UNDP </w:t>
      </w:r>
      <w:hyperlink r:id="rId24" w:history="1">
        <w:r w:rsidR="007F5B91">
          <w:rPr>
            <w:rFonts w:ascii="Calibri" w:eastAsia="Times New Roman" w:hAnsi="Calibri" w:cs="Calibri"/>
            <w:color w:val="0000FF"/>
          </w:rPr>
          <w:t>Planning and Paying for Delivery Enabling Services to Projects</w:t>
        </w:r>
        <w:r w:rsidRPr="00DD680A">
          <w:rPr>
            <w:rFonts w:ascii="Calibri" w:eastAsia="Times New Roman" w:hAnsi="Calibri" w:cs="Calibri"/>
            <w:color w:val="0000FF"/>
          </w:rPr>
          <w:t>.</w:t>
        </w:r>
      </w:hyperlink>
      <w:r w:rsidRPr="00DD680A">
        <w:rPr>
          <w:rFonts w:ascii="Calibri" w:eastAsia="Times New Roman" w:hAnsi="Calibri" w:cs="Calibri"/>
          <w:color w:val="0000FF"/>
        </w:rPr>
        <w:t xml:space="preserve"> </w:t>
      </w:r>
      <w:r w:rsidRPr="00A411D6">
        <w:rPr>
          <w:rFonts w:eastAsia="Times New Roman" w:cs="Arial"/>
        </w:rPr>
        <w:t xml:space="preserve">When formulating project budgets, </w:t>
      </w:r>
      <w:r w:rsidR="00752E31">
        <w:rPr>
          <w:rFonts w:eastAsia="Times New Roman" w:cs="Arial"/>
        </w:rPr>
        <w:t>Office</w:t>
      </w:r>
      <w:r w:rsidRPr="00A411D6">
        <w:rPr>
          <w:rFonts w:eastAsia="Times New Roman" w:cs="Arial"/>
        </w:rPr>
        <w:t>s should ensure they factor in these costs, including the costs of hiring third party service providers to carry out micro assessments and assurance activities.</w:t>
      </w:r>
    </w:p>
    <w:p w14:paraId="30DCFE13" w14:textId="01BEF637" w:rsidR="00A701AB" w:rsidRPr="00A411D6"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411D6">
        <w:rPr>
          <w:rFonts w:eastAsia="Times New Roman" w:cs="Arial"/>
          <w:b/>
          <w:bCs/>
        </w:rPr>
        <w:t>General exclusion of D</w:t>
      </w:r>
      <w:r w:rsidR="003801E4">
        <w:rPr>
          <w:rFonts w:eastAsia="Times New Roman" w:cs="Arial"/>
          <w:b/>
          <w:bCs/>
        </w:rPr>
        <w:t>irect Implementation Modality (D</w:t>
      </w:r>
      <w:r w:rsidRPr="00A411D6">
        <w:rPr>
          <w:rFonts w:eastAsia="Times New Roman" w:cs="Arial"/>
          <w:b/>
          <w:bCs/>
        </w:rPr>
        <w:t>IM</w:t>
      </w:r>
      <w:r w:rsidR="003801E4">
        <w:rPr>
          <w:rFonts w:eastAsia="Times New Roman" w:cs="Arial"/>
          <w:b/>
          <w:bCs/>
        </w:rPr>
        <w:t>)</w:t>
      </w:r>
      <w:r w:rsidRPr="00A411D6">
        <w:rPr>
          <w:rFonts w:eastAsia="Times New Roman" w:cs="Arial"/>
          <w:b/>
          <w:bCs/>
        </w:rPr>
        <w:t xml:space="preserve"> and </w:t>
      </w:r>
      <w:r w:rsidR="00295437">
        <w:rPr>
          <w:rFonts w:eastAsia="Times New Roman" w:cs="Arial"/>
          <w:b/>
          <w:bCs/>
        </w:rPr>
        <w:t xml:space="preserve">Direct </w:t>
      </w:r>
      <w:r w:rsidRPr="00A411D6">
        <w:rPr>
          <w:rFonts w:eastAsia="Times New Roman" w:cs="Arial"/>
          <w:b/>
          <w:bCs/>
        </w:rPr>
        <w:t>Agency Implementation</w:t>
      </w:r>
      <w:r w:rsidR="003801E4">
        <w:rPr>
          <w:rFonts w:eastAsia="Times New Roman" w:cs="Arial"/>
          <w:b/>
          <w:bCs/>
        </w:rPr>
        <w:t xml:space="preserve"> Modality</w:t>
      </w:r>
      <w:r w:rsidRPr="00A411D6">
        <w:rPr>
          <w:rFonts w:eastAsia="Times New Roman" w:cs="Arial"/>
          <w:b/>
          <w:bCs/>
        </w:rPr>
        <w:t xml:space="preserve">: </w:t>
      </w:r>
      <w:r w:rsidRPr="00A411D6">
        <w:rPr>
          <w:rFonts w:eastAsia="Times New Roman" w:cs="Arial"/>
        </w:rPr>
        <w:t xml:space="preserve">The HACT </w:t>
      </w:r>
      <w:r w:rsidR="003801E4">
        <w:rPr>
          <w:rFonts w:eastAsia="Times New Roman" w:cs="Arial"/>
        </w:rPr>
        <w:t>requirements</w:t>
      </w:r>
      <w:r w:rsidRPr="00A411D6">
        <w:rPr>
          <w:rFonts w:eastAsia="Times New Roman" w:cs="Arial"/>
        </w:rPr>
        <w:t xml:space="preserve"> do not apply to UNDP projects directly implemented by UNDP (DIM implementation modality) if there are </w:t>
      </w:r>
      <w:r w:rsidRPr="00624680">
        <w:rPr>
          <w:rFonts w:eastAsia="Times New Roman" w:cs="Arial"/>
          <w:u w:val="single"/>
        </w:rPr>
        <w:t>no cash transfers</w:t>
      </w:r>
      <w:r w:rsidRPr="00A411D6">
        <w:rPr>
          <w:rFonts w:eastAsia="Times New Roman" w:cs="Arial"/>
        </w:rPr>
        <w:t xml:space="preserve"> made to</w:t>
      </w:r>
      <w:r w:rsidR="00A54359">
        <w:rPr>
          <w:rFonts w:eastAsia="Times New Roman" w:cs="Arial"/>
        </w:rPr>
        <w:t xml:space="preserve"> Partners</w:t>
      </w:r>
      <w:r w:rsidRPr="00A411D6">
        <w:rPr>
          <w:rFonts w:eastAsia="Times New Roman" w:cs="Arial"/>
        </w:rPr>
        <w:t xml:space="preserve"> </w:t>
      </w:r>
      <w:r w:rsidR="00A54359">
        <w:rPr>
          <w:rFonts w:eastAsia="Times New Roman" w:cs="Arial"/>
        </w:rPr>
        <w:t>(</w:t>
      </w:r>
      <w:r w:rsidRPr="00A411D6">
        <w:rPr>
          <w:rFonts w:eastAsia="Times New Roman" w:cs="Arial"/>
        </w:rPr>
        <w:t>responsible parties</w:t>
      </w:r>
      <w:r w:rsidR="00A54359">
        <w:rPr>
          <w:rFonts w:eastAsia="Times New Roman" w:cs="Arial"/>
        </w:rPr>
        <w:t>)</w:t>
      </w:r>
      <w:r w:rsidR="003801E4">
        <w:rPr>
          <w:rFonts w:eastAsia="Times New Roman" w:cs="Arial"/>
        </w:rPr>
        <w:t xml:space="preserve"> engaged by UNDP</w:t>
      </w:r>
      <w:r w:rsidRPr="00A411D6">
        <w:rPr>
          <w:rFonts w:eastAsia="Times New Roman" w:cs="Arial"/>
        </w:rPr>
        <w:t xml:space="preserve"> or projects implemented solely by</w:t>
      </w:r>
      <w:r w:rsidR="003801E4">
        <w:rPr>
          <w:rFonts w:eastAsia="Times New Roman" w:cs="Arial"/>
        </w:rPr>
        <w:t xml:space="preserve"> </w:t>
      </w:r>
      <w:r w:rsidR="00A54359">
        <w:rPr>
          <w:rFonts w:eastAsia="Times New Roman" w:cs="Arial"/>
        </w:rPr>
        <w:t>P</w:t>
      </w:r>
      <w:r w:rsidR="003801E4">
        <w:rPr>
          <w:rFonts w:eastAsia="Times New Roman" w:cs="Arial"/>
        </w:rPr>
        <w:t xml:space="preserve">artners under the </w:t>
      </w:r>
      <w:r w:rsidR="00FB0923">
        <w:rPr>
          <w:rFonts w:eastAsia="Times New Roman" w:cs="Arial"/>
        </w:rPr>
        <w:t xml:space="preserve">Direct </w:t>
      </w:r>
      <w:r w:rsidR="003801E4">
        <w:rPr>
          <w:rFonts w:eastAsia="Times New Roman" w:cs="Arial"/>
        </w:rPr>
        <w:t xml:space="preserve">Agency Implementation </w:t>
      </w:r>
      <w:r w:rsidR="00B27DFB">
        <w:rPr>
          <w:rFonts w:eastAsia="Times New Roman" w:cs="Arial"/>
        </w:rPr>
        <w:t>Modality which</w:t>
      </w:r>
      <w:r w:rsidR="00D35607">
        <w:rPr>
          <w:rFonts w:eastAsia="Times New Roman" w:cs="Arial"/>
        </w:rPr>
        <w:t xml:space="preserve"> includes </w:t>
      </w:r>
      <w:r w:rsidRPr="00A411D6">
        <w:rPr>
          <w:rFonts w:eastAsia="Times New Roman" w:cs="Arial"/>
        </w:rPr>
        <w:t xml:space="preserve">other UN Agencies. </w:t>
      </w:r>
    </w:p>
    <w:p w14:paraId="290BE8A2" w14:textId="0D676D87" w:rsidR="00A701AB" w:rsidRPr="00A411D6"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411D6">
        <w:rPr>
          <w:rFonts w:eastAsia="Times New Roman" w:cs="Arial"/>
          <w:b/>
          <w:bCs/>
        </w:rPr>
        <w:t>Special consideration for Responsible Party</w:t>
      </w:r>
      <w:r w:rsidR="00E526AD">
        <w:rPr>
          <w:rFonts w:eastAsia="Times New Roman" w:cs="Arial"/>
          <w:b/>
          <w:bCs/>
        </w:rPr>
        <w:t xml:space="preserve"> (Partner)</w:t>
      </w:r>
      <w:r w:rsidRPr="00A411D6">
        <w:rPr>
          <w:rFonts w:eastAsia="Times New Roman" w:cs="Arial"/>
          <w:b/>
          <w:bCs/>
        </w:rPr>
        <w:t xml:space="preserve"> in DIM projects</w:t>
      </w:r>
      <w:r w:rsidRPr="00A411D6">
        <w:rPr>
          <w:rFonts w:eastAsia="Times New Roman" w:cs="Arial"/>
        </w:rPr>
        <w:t xml:space="preserve">: For projects directly implemented by UNDP, the </w:t>
      </w:r>
      <w:r w:rsidR="00752E31">
        <w:rPr>
          <w:rFonts w:eastAsia="Times New Roman" w:cs="Arial"/>
        </w:rPr>
        <w:t>Office</w:t>
      </w:r>
      <w:r w:rsidRPr="00A411D6">
        <w:rPr>
          <w:rFonts w:eastAsia="Times New Roman" w:cs="Arial"/>
        </w:rPr>
        <w:t xml:space="preserve"> may need to select a Responsible Party</w:t>
      </w:r>
      <w:r w:rsidR="00D35607">
        <w:rPr>
          <w:rFonts w:eastAsia="Times New Roman" w:cs="Arial"/>
        </w:rPr>
        <w:t xml:space="preserve"> (Partner)</w:t>
      </w:r>
      <w:r w:rsidRPr="00A411D6">
        <w:rPr>
          <w:rFonts w:eastAsia="Times New Roman" w:cs="Arial"/>
        </w:rPr>
        <w:t xml:space="preserve">, such as a government entity, as a partner in implementing specific project activities, using a Standard Letter of Agreement (LOA) - see </w:t>
      </w:r>
      <w:hyperlink r:id="rId25" w:history="1">
        <w:r w:rsidRPr="00DD680A">
          <w:rPr>
            <w:rFonts w:ascii="Calibri" w:eastAsia="Times New Roman" w:hAnsi="Calibri" w:cs="Calibri"/>
            <w:color w:val="0000FF"/>
          </w:rPr>
          <w:t>template</w:t>
        </w:r>
      </w:hyperlink>
      <w:r w:rsidRPr="00A411D6">
        <w:rPr>
          <w:rFonts w:ascii="Calibri" w:eastAsia="Times New Roman" w:hAnsi="Calibri" w:cs="Calibri"/>
        </w:rPr>
        <w:t>.</w:t>
      </w:r>
      <w:r w:rsidRPr="00DD680A">
        <w:rPr>
          <w:rFonts w:eastAsia="Times New Roman" w:cs="Arial"/>
          <w:color w:val="333333"/>
        </w:rPr>
        <w:t xml:space="preserve"> </w:t>
      </w:r>
      <w:r w:rsidRPr="00A411D6">
        <w:rPr>
          <w:rFonts w:eastAsia="Times New Roman" w:cs="Arial"/>
        </w:rPr>
        <w:t xml:space="preserve">It is sometimes necessary to make cash transfers to such </w:t>
      </w:r>
      <w:r w:rsidR="00D35607">
        <w:rPr>
          <w:rFonts w:eastAsia="Times New Roman" w:cs="Arial"/>
        </w:rPr>
        <w:t>Partners</w:t>
      </w:r>
      <w:r w:rsidRPr="00A411D6">
        <w:rPr>
          <w:rFonts w:eastAsia="Times New Roman" w:cs="Arial"/>
        </w:rPr>
        <w:t xml:space="preserve"> under DIM. Where cash transfers are made, the</w:t>
      </w:r>
      <w:r w:rsidR="00D35607">
        <w:rPr>
          <w:rFonts w:eastAsia="Times New Roman" w:cs="Arial"/>
        </w:rPr>
        <w:t>se</w:t>
      </w:r>
      <w:r w:rsidRPr="00A411D6">
        <w:rPr>
          <w:rFonts w:eastAsia="Times New Roman" w:cs="Arial"/>
        </w:rPr>
        <w:t xml:space="preserve"> </w:t>
      </w:r>
      <w:r w:rsidR="00D35607">
        <w:rPr>
          <w:rFonts w:eastAsia="Times New Roman" w:cs="Arial"/>
        </w:rPr>
        <w:t>Partners</w:t>
      </w:r>
      <w:r w:rsidRPr="00A411D6">
        <w:rPr>
          <w:rFonts w:eastAsia="Times New Roman" w:cs="Arial"/>
        </w:rPr>
        <w:t xml:space="preserve"> will be subject to HACT </w:t>
      </w:r>
      <w:r w:rsidR="003801E4">
        <w:rPr>
          <w:rFonts w:eastAsia="Times New Roman" w:cs="Arial"/>
        </w:rPr>
        <w:t xml:space="preserve">requirements </w:t>
      </w:r>
      <w:r w:rsidRPr="00A411D6">
        <w:rPr>
          <w:rFonts w:eastAsia="Times New Roman" w:cs="Arial"/>
        </w:rPr>
        <w:t>including micro assessment if they meet the $</w:t>
      </w:r>
      <w:r w:rsidR="00477479" w:rsidRPr="00A411D6">
        <w:rPr>
          <w:rFonts w:eastAsia="Times New Roman" w:cs="Arial"/>
        </w:rPr>
        <w:t>150</w:t>
      </w:r>
      <w:r w:rsidRPr="00A411D6">
        <w:rPr>
          <w:rFonts w:eastAsia="Times New Roman" w:cs="Arial"/>
        </w:rPr>
        <w:t xml:space="preserve">,000 per </w:t>
      </w:r>
      <w:r w:rsidR="003F6ABD" w:rsidRPr="00A411D6">
        <w:rPr>
          <w:rFonts w:eastAsia="Times New Roman" w:cs="Arial"/>
        </w:rPr>
        <w:t>year</w:t>
      </w:r>
      <w:r w:rsidRPr="00A411D6">
        <w:rPr>
          <w:rFonts w:eastAsia="Times New Roman" w:cs="Arial"/>
        </w:rPr>
        <w:t xml:space="preserve"> micro assessment threshold. Before selecting the Cash Transfer Modality (CTM), the </w:t>
      </w:r>
      <w:r w:rsidR="00752E31">
        <w:rPr>
          <w:rFonts w:eastAsia="Times New Roman" w:cs="Arial"/>
        </w:rPr>
        <w:t>Office</w:t>
      </w:r>
      <w:r w:rsidRPr="00A411D6">
        <w:rPr>
          <w:rFonts w:eastAsia="Times New Roman" w:cs="Arial"/>
        </w:rPr>
        <w:t xml:space="preserve"> must consider the results of the micro assessment of the </w:t>
      </w:r>
      <w:proofErr w:type="gramStart"/>
      <w:r w:rsidRPr="00A411D6">
        <w:rPr>
          <w:rFonts w:eastAsia="Times New Roman" w:cs="Arial"/>
        </w:rPr>
        <w:t>responsible party</w:t>
      </w:r>
      <w:proofErr w:type="gramEnd"/>
      <w:r w:rsidRPr="00A411D6">
        <w:rPr>
          <w:rFonts w:eastAsia="Times New Roman" w:cs="Arial"/>
        </w:rPr>
        <w:t xml:space="preserve">, as well as the results of </w:t>
      </w:r>
      <w:r w:rsidRPr="00A411D6">
        <w:rPr>
          <w:rFonts w:eastAsia="Times New Roman" w:cs="Arial"/>
        </w:rPr>
        <w:lastRenderedPageBreak/>
        <w:t xml:space="preserve">the broader macro assessment, in determining, for activities entrusted to the </w:t>
      </w:r>
      <w:r w:rsidR="00D35607">
        <w:rPr>
          <w:rFonts w:eastAsia="Times New Roman" w:cs="Arial"/>
        </w:rPr>
        <w:t>Partner</w:t>
      </w:r>
      <w:r w:rsidRPr="00A411D6">
        <w:rPr>
          <w:rFonts w:eastAsia="Times New Roman" w:cs="Arial"/>
        </w:rPr>
        <w:t xml:space="preserve"> and the cash transfer modality. The frequency of spot checks</w:t>
      </w:r>
      <w:r w:rsidR="003801E4">
        <w:rPr>
          <w:rFonts w:eastAsia="Times New Roman" w:cs="Arial"/>
        </w:rPr>
        <w:t xml:space="preserve"> and audits</w:t>
      </w:r>
      <w:r w:rsidRPr="00A411D6">
        <w:rPr>
          <w:rFonts w:eastAsia="Times New Roman" w:cs="Arial"/>
        </w:rPr>
        <w:t xml:space="preserve"> necessary during the year will depend on the </w:t>
      </w:r>
      <w:r w:rsidR="0059627F">
        <w:rPr>
          <w:rFonts w:eastAsia="Times New Roman" w:cs="Arial"/>
        </w:rPr>
        <w:t xml:space="preserve">Partner </w:t>
      </w:r>
      <w:r w:rsidRPr="00A411D6">
        <w:rPr>
          <w:rFonts w:eastAsia="Times New Roman" w:cs="Arial"/>
        </w:rPr>
        <w:t>Risk Rating as stated in (d) and (</w:t>
      </w:r>
      <w:r w:rsidR="003801E4">
        <w:rPr>
          <w:rFonts w:eastAsia="Times New Roman" w:cs="Arial"/>
        </w:rPr>
        <w:t>f</w:t>
      </w:r>
      <w:r w:rsidRPr="00A411D6">
        <w:rPr>
          <w:rFonts w:eastAsia="Times New Roman" w:cs="Arial"/>
        </w:rPr>
        <w:t xml:space="preserve">) above. </w:t>
      </w:r>
    </w:p>
    <w:p w14:paraId="48E85E80" w14:textId="75F967B0" w:rsidR="00A701AB" w:rsidRPr="00A411D6"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411D6">
        <w:rPr>
          <w:rFonts w:eastAsia="Times New Roman" w:cs="Arial"/>
          <w:b/>
          <w:bCs/>
        </w:rPr>
        <w:t xml:space="preserve">Special consideration of Country Support to </w:t>
      </w:r>
      <w:r w:rsidR="003801E4">
        <w:rPr>
          <w:rFonts w:eastAsia="Times New Roman" w:cs="Arial"/>
          <w:b/>
          <w:bCs/>
        </w:rPr>
        <w:t xml:space="preserve">National </w:t>
      </w:r>
      <w:r w:rsidR="00B27DFB">
        <w:rPr>
          <w:rFonts w:eastAsia="Times New Roman" w:cs="Arial"/>
          <w:b/>
          <w:bCs/>
        </w:rPr>
        <w:t>Implementation</w:t>
      </w:r>
      <w:r w:rsidR="003801E4">
        <w:rPr>
          <w:rFonts w:eastAsia="Times New Roman" w:cs="Arial"/>
          <w:b/>
          <w:bCs/>
        </w:rPr>
        <w:t xml:space="preserve"> Modality (</w:t>
      </w:r>
      <w:r w:rsidRPr="00A411D6">
        <w:rPr>
          <w:rFonts w:eastAsia="Times New Roman" w:cs="Arial"/>
          <w:b/>
          <w:bCs/>
        </w:rPr>
        <w:t>NIM</w:t>
      </w:r>
      <w:r w:rsidR="003801E4">
        <w:rPr>
          <w:rFonts w:eastAsia="Times New Roman" w:cs="Arial"/>
          <w:b/>
          <w:bCs/>
        </w:rPr>
        <w:t>)</w:t>
      </w:r>
      <w:r w:rsidRPr="00A411D6">
        <w:rPr>
          <w:rFonts w:eastAsia="Times New Roman" w:cs="Arial"/>
        </w:rPr>
        <w:t xml:space="preserve">: Financial Regulation 15.01 authorizes UNDP, when there is inadequate capacity, to provide a range of support services to </w:t>
      </w:r>
      <w:r w:rsidR="00DA67BF" w:rsidRPr="00A411D6">
        <w:rPr>
          <w:rFonts w:eastAsia="Times New Roman" w:cs="Arial"/>
        </w:rPr>
        <w:t>Part</w:t>
      </w:r>
      <w:r w:rsidR="00AE114D" w:rsidRPr="00A411D6">
        <w:rPr>
          <w:rFonts w:eastAsia="Times New Roman" w:cs="Arial"/>
        </w:rPr>
        <w:t>ners</w:t>
      </w:r>
      <w:r w:rsidRPr="00A411D6">
        <w:rPr>
          <w:rFonts w:eastAsia="Times New Roman" w:cs="Arial"/>
        </w:rPr>
        <w:t xml:space="preserve"> in support of the national implementation of UNDP programme activities, within parameters established by the Executive Board. This is known as Country </w:t>
      </w:r>
      <w:r w:rsidR="00752E31">
        <w:rPr>
          <w:rFonts w:eastAsia="Times New Roman" w:cs="Arial"/>
        </w:rPr>
        <w:t>Office</w:t>
      </w:r>
      <w:r w:rsidRPr="00A411D6">
        <w:rPr>
          <w:rFonts w:eastAsia="Times New Roman" w:cs="Arial"/>
        </w:rPr>
        <w:t xml:space="preserve"> Support to NIM. When the </w:t>
      </w:r>
      <w:r w:rsidR="0059627F">
        <w:rPr>
          <w:rFonts w:eastAsia="Times New Roman" w:cs="Arial"/>
        </w:rPr>
        <w:t>Partner</w:t>
      </w:r>
      <w:r w:rsidRPr="00A411D6">
        <w:rPr>
          <w:rFonts w:eastAsia="Times New Roman" w:cs="Arial"/>
        </w:rPr>
        <w:t xml:space="preserve"> Risk Rating</w:t>
      </w:r>
      <w:r w:rsidRPr="00A411D6">
        <w:rPr>
          <w:rStyle w:val="FootnoteReference"/>
          <w:rFonts w:eastAsia="Times New Roman" w:cs="Arial"/>
          <w:vertAlign w:val="superscript"/>
        </w:rPr>
        <w:footnoteReference w:id="3"/>
      </w:r>
      <w:r w:rsidRPr="00A411D6">
        <w:rPr>
          <w:rFonts w:eastAsia="Times New Roman" w:cs="Arial"/>
        </w:rPr>
        <w:t xml:space="preserve">  is rated as high or significant (see </w:t>
      </w:r>
      <w:hyperlink r:id="rId26" w:history="1">
        <w:r w:rsidRPr="00DD680A">
          <w:rPr>
            <w:rFonts w:ascii="Calibri" w:eastAsia="Times New Roman" w:hAnsi="Calibri" w:cs="Calibri"/>
            <w:color w:val="0000FF"/>
          </w:rPr>
          <w:t>Table 2</w:t>
        </w:r>
      </w:hyperlink>
      <w:r w:rsidRPr="00DD680A">
        <w:rPr>
          <w:rFonts w:ascii="Calibri" w:eastAsia="Times New Roman" w:hAnsi="Calibri" w:cs="Calibri"/>
          <w:color w:val="0000FF"/>
        </w:rPr>
        <w:t>)</w:t>
      </w:r>
      <w:r w:rsidRPr="00A411D6">
        <w:rPr>
          <w:rFonts w:eastAsia="Times New Roman" w:cs="Arial"/>
        </w:rPr>
        <w:t>,</w:t>
      </w:r>
      <w:r w:rsidRPr="00DD680A">
        <w:rPr>
          <w:rFonts w:eastAsia="Times New Roman" w:cs="Arial"/>
          <w:color w:val="333333"/>
        </w:rPr>
        <w:t xml:space="preserve"> </w:t>
      </w:r>
      <w:r w:rsidRPr="00A411D6">
        <w:rPr>
          <w:rFonts w:eastAsia="Times New Roman" w:cs="Arial"/>
        </w:rPr>
        <w:t xml:space="preserve">it may be necessary to adopt Full Country </w:t>
      </w:r>
      <w:r w:rsidR="00752E31">
        <w:rPr>
          <w:rFonts w:eastAsia="Times New Roman" w:cs="Arial"/>
        </w:rPr>
        <w:t>Office</w:t>
      </w:r>
      <w:r w:rsidRPr="00A411D6">
        <w:rPr>
          <w:rFonts w:eastAsia="Times New Roman" w:cs="Arial"/>
        </w:rPr>
        <w:t xml:space="preserve"> Support to NIM under which UNDP would implement fully specific activities under NIM, or to adopt Direct Implementation, until the </w:t>
      </w:r>
      <w:r w:rsidR="00AE114D" w:rsidRPr="00A411D6">
        <w:rPr>
          <w:rFonts w:eastAsia="Times New Roman" w:cs="Arial"/>
        </w:rPr>
        <w:t>Partner</w:t>
      </w:r>
      <w:r w:rsidRPr="00A411D6">
        <w:rPr>
          <w:rFonts w:eastAsia="Times New Roman" w:cs="Arial"/>
        </w:rPr>
        <w:t xml:space="preserve"> is assessed as having developed adequate capacity; Where Full Country </w:t>
      </w:r>
      <w:r w:rsidR="00752E31">
        <w:rPr>
          <w:rFonts w:eastAsia="Times New Roman" w:cs="Arial"/>
        </w:rPr>
        <w:t>Office</w:t>
      </w:r>
      <w:r w:rsidRPr="00A411D6">
        <w:rPr>
          <w:rFonts w:eastAsia="Times New Roman" w:cs="Arial"/>
        </w:rPr>
        <w:t xml:space="preserve"> Support to NIM has been adopted, all project activities will be implemented by UNDP therefore HACT will not apply.</w:t>
      </w:r>
    </w:p>
    <w:p w14:paraId="157E3190" w14:textId="4BF4694E" w:rsidR="00A701AB" w:rsidRPr="00A411D6" w:rsidRDefault="00A701AB" w:rsidP="00A701AB">
      <w:pPr>
        <w:pStyle w:val="ListParagraph"/>
        <w:numPr>
          <w:ilvl w:val="0"/>
          <w:numId w:val="7"/>
        </w:numPr>
        <w:shd w:val="clear" w:color="auto" w:fill="FFFFFF"/>
        <w:spacing w:after="0" w:line="240" w:lineRule="auto"/>
        <w:jc w:val="both"/>
        <w:textAlignment w:val="top"/>
        <w:rPr>
          <w:rFonts w:eastAsia="Times New Roman" w:cs="Arial"/>
        </w:rPr>
      </w:pPr>
      <w:r w:rsidRPr="00A411D6">
        <w:rPr>
          <w:rFonts w:eastAsia="Times New Roman" w:cs="Arial"/>
          <w:b/>
          <w:bCs/>
        </w:rPr>
        <w:t>Special consideration for other Risk Assessments agreed with Donors</w:t>
      </w:r>
      <w:r w:rsidRPr="00A411D6">
        <w:rPr>
          <w:rFonts w:eastAsia="Times New Roman" w:cs="Arial"/>
        </w:rPr>
        <w:t xml:space="preserve">: Certain donors may prescribe a specific risk assessment which, in some instances, </w:t>
      </w:r>
      <w:proofErr w:type="gramStart"/>
      <w:r w:rsidRPr="00A411D6">
        <w:rPr>
          <w:rFonts w:eastAsia="Times New Roman" w:cs="Arial"/>
        </w:rPr>
        <w:t>many</w:t>
      </w:r>
      <w:proofErr w:type="gramEnd"/>
      <w:r w:rsidRPr="00A411D6">
        <w:rPr>
          <w:rFonts w:eastAsia="Times New Roman" w:cs="Arial"/>
        </w:rPr>
        <w:t xml:space="preserve"> have higher requirements than UNDP’s HACT requirements e.g. Global Fund. </w:t>
      </w:r>
      <w:r w:rsidR="00752E31">
        <w:rPr>
          <w:rFonts w:eastAsia="Times New Roman" w:cs="Arial"/>
        </w:rPr>
        <w:t>Office</w:t>
      </w:r>
      <w:r w:rsidRPr="00A411D6">
        <w:rPr>
          <w:rFonts w:eastAsia="Times New Roman" w:cs="Arial"/>
        </w:rPr>
        <w:t xml:space="preserve">s should seek the approval of the UNDP HQ HACT Focal Point in applying the donor prescribed risk assessments in place of the HACT </w:t>
      </w:r>
      <w:r w:rsidR="00B33142">
        <w:rPr>
          <w:rFonts w:eastAsia="Times New Roman" w:cs="Arial"/>
        </w:rPr>
        <w:t xml:space="preserve">assessments and assurance </w:t>
      </w:r>
      <w:r w:rsidR="003801E4">
        <w:rPr>
          <w:rFonts w:eastAsia="Times New Roman" w:cs="Arial"/>
        </w:rPr>
        <w:t>activities</w:t>
      </w:r>
      <w:r w:rsidRPr="00A411D6">
        <w:rPr>
          <w:rFonts w:eastAsia="Times New Roman" w:cs="Arial"/>
        </w:rPr>
        <w:t>.</w:t>
      </w:r>
    </w:p>
    <w:p w14:paraId="295E9405" w14:textId="77777777" w:rsidR="00A701AB" w:rsidRPr="00DD680A" w:rsidRDefault="00A701AB" w:rsidP="00A701AB">
      <w:pPr>
        <w:shd w:val="clear" w:color="auto" w:fill="FFFFFF"/>
        <w:spacing w:after="0" w:line="240" w:lineRule="auto"/>
        <w:jc w:val="both"/>
        <w:textAlignment w:val="top"/>
        <w:rPr>
          <w:rFonts w:eastAsia="Times New Roman" w:cs="Arial"/>
          <w:b/>
          <w:bCs/>
          <w:color w:val="0072BC"/>
        </w:rPr>
      </w:pPr>
      <w:bookmarkStart w:id="7" w:name="_Toc410911490"/>
    </w:p>
    <w:p w14:paraId="2C615198" w14:textId="77777777" w:rsidR="00A701AB" w:rsidRPr="00A411D6" w:rsidRDefault="00A701AB" w:rsidP="00A701AB">
      <w:pPr>
        <w:shd w:val="clear" w:color="auto" w:fill="FFFFFF"/>
        <w:spacing w:after="0" w:line="240" w:lineRule="auto"/>
        <w:jc w:val="both"/>
        <w:textAlignment w:val="top"/>
        <w:rPr>
          <w:rFonts w:eastAsia="Times New Roman" w:cs="Arial"/>
          <w:b/>
        </w:rPr>
      </w:pPr>
      <w:r w:rsidRPr="00A411D6">
        <w:rPr>
          <w:rFonts w:eastAsia="Times New Roman" w:cs="Arial"/>
          <w:b/>
          <w:bCs/>
        </w:rPr>
        <w:t>Definitions of key terms</w:t>
      </w:r>
      <w:bookmarkEnd w:id="7"/>
      <w:r w:rsidRPr="00A411D6">
        <w:rPr>
          <w:rFonts w:eastAsia="Times New Roman" w:cs="Arial"/>
          <w:b/>
        </w:rPr>
        <w:t xml:space="preserve">: </w:t>
      </w:r>
      <w:r w:rsidRPr="00A411D6">
        <w:rPr>
          <w:rFonts w:eastAsia="Times New Roman" w:cs="Arial"/>
        </w:rPr>
        <w:t>The following are definitions of key terms used in this policy:</w:t>
      </w:r>
      <w:r w:rsidRPr="00A411D6">
        <w:rPr>
          <w:rFonts w:eastAsia="Times New Roman" w:cs="Arial"/>
          <w:b/>
        </w:rPr>
        <w:t xml:space="preserve"> </w:t>
      </w:r>
    </w:p>
    <w:p w14:paraId="2C83FC87" w14:textId="77777777" w:rsidR="00A701AB" w:rsidRPr="00A411D6" w:rsidRDefault="00A701AB" w:rsidP="00A701AB">
      <w:pPr>
        <w:shd w:val="clear" w:color="auto" w:fill="FFFFFF"/>
        <w:spacing w:after="0" w:line="240" w:lineRule="auto"/>
        <w:jc w:val="both"/>
        <w:textAlignment w:val="top"/>
        <w:rPr>
          <w:rFonts w:eastAsia="Times New Roman" w:cs="Arial"/>
          <w:b/>
        </w:rPr>
      </w:pPr>
    </w:p>
    <w:p w14:paraId="5E7B8562" w14:textId="7A78B730" w:rsidR="00A701AB" w:rsidRPr="00A411D6" w:rsidRDefault="0059627F" w:rsidP="00A701AB">
      <w:pPr>
        <w:shd w:val="clear" w:color="auto" w:fill="FFFFFF"/>
        <w:spacing w:after="0" w:line="240" w:lineRule="auto"/>
        <w:ind w:left="360" w:hanging="360"/>
        <w:jc w:val="both"/>
        <w:textAlignment w:val="top"/>
        <w:rPr>
          <w:rFonts w:eastAsia="Times New Roman" w:cs="Arial"/>
        </w:rPr>
      </w:pPr>
      <w:r>
        <w:rPr>
          <w:rFonts w:eastAsia="Times New Roman" w:cs="Arial"/>
          <w:b/>
          <w:bCs/>
        </w:rPr>
        <w:t>Partner</w:t>
      </w:r>
      <w:r w:rsidR="00A701AB" w:rsidRPr="00A411D6">
        <w:rPr>
          <w:rFonts w:eastAsia="Times New Roman" w:cs="Arial"/>
          <w:b/>
          <w:bCs/>
        </w:rPr>
        <w:t xml:space="preserve"> Risk Rating</w:t>
      </w:r>
      <w:r w:rsidR="00A701AB" w:rsidRPr="00A411D6">
        <w:rPr>
          <w:rFonts w:eastAsia="Times New Roman" w:cs="Arial"/>
        </w:rPr>
        <w:t xml:space="preserve">: </w:t>
      </w:r>
    </w:p>
    <w:p w14:paraId="43B8DF3C"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p>
    <w:p w14:paraId="0EFD7FB5" w14:textId="2D6DF3A9" w:rsidR="008F3FCB" w:rsidRPr="00D3680E" w:rsidRDefault="0059627F" w:rsidP="0099307E">
      <w:pPr>
        <w:pStyle w:val="ListParagraph"/>
        <w:numPr>
          <w:ilvl w:val="0"/>
          <w:numId w:val="28"/>
        </w:numPr>
        <w:shd w:val="clear" w:color="auto" w:fill="FFFFFF"/>
        <w:spacing w:after="0" w:line="240" w:lineRule="auto"/>
        <w:jc w:val="both"/>
        <w:textAlignment w:val="top"/>
        <w:rPr>
          <w:rFonts w:eastAsia="Times New Roman" w:cs="Arial"/>
        </w:rPr>
      </w:pPr>
      <w:r>
        <w:rPr>
          <w:rFonts w:eastAsia="Times New Roman" w:cs="Arial"/>
          <w:b/>
        </w:rPr>
        <w:t>Partner</w:t>
      </w:r>
      <w:r w:rsidR="00A701AB" w:rsidRPr="00F15BEF">
        <w:rPr>
          <w:rFonts w:eastAsia="Times New Roman" w:cs="Arial"/>
          <w:b/>
        </w:rPr>
        <w:t xml:space="preserve"> Risk Rating</w:t>
      </w:r>
      <w:r w:rsidR="00A701AB" w:rsidRPr="00F15BEF">
        <w:rPr>
          <w:rFonts w:eastAsia="Times New Roman" w:cs="Arial"/>
        </w:rPr>
        <w:t xml:space="preserve"> is defined as the overall Risk Assessment derived from the Micro Assessment risk rating adjusted for other available information </w:t>
      </w:r>
      <w:r w:rsidR="001C705E" w:rsidRPr="003C7CA5">
        <w:rPr>
          <w:rFonts w:eastAsia="Times New Roman" w:cs="Arial"/>
        </w:rPr>
        <w:t>including</w:t>
      </w:r>
      <w:r w:rsidR="00A701AB" w:rsidRPr="003C7CA5">
        <w:rPr>
          <w:rFonts w:eastAsia="Times New Roman" w:cs="Arial"/>
        </w:rPr>
        <w:t xml:space="preserve"> results of the Macro Assessment</w:t>
      </w:r>
      <w:r w:rsidR="00D47AF7" w:rsidRPr="003C7CA5">
        <w:rPr>
          <w:rFonts w:eastAsia="Times New Roman" w:cs="Arial"/>
        </w:rPr>
        <w:t>,</w:t>
      </w:r>
      <w:r w:rsidR="00A701AB" w:rsidRPr="003C7CA5">
        <w:rPr>
          <w:rFonts w:eastAsia="Times New Roman" w:cs="Arial"/>
        </w:rPr>
        <w:t xml:space="preserve"> </w:t>
      </w:r>
      <w:proofErr w:type="gramStart"/>
      <w:r w:rsidR="00A701AB" w:rsidRPr="003C7CA5">
        <w:rPr>
          <w:rFonts w:eastAsia="Times New Roman" w:cs="Arial"/>
        </w:rPr>
        <w:t>past experience</w:t>
      </w:r>
      <w:proofErr w:type="gramEnd"/>
      <w:r w:rsidR="00A701AB" w:rsidRPr="003C7CA5">
        <w:rPr>
          <w:rFonts w:eastAsia="Times New Roman" w:cs="Arial"/>
        </w:rPr>
        <w:t xml:space="preserve"> with the Partner</w:t>
      </w:r>
      <w:r w:rsidR="007F30AA">
        <w:rPr>
          <w:rFonts w:eastAsia="Times New Roman" w:cs="Arial"/>
        </w:rPr>
        <w:t xml:space="preserve"> including results of assurance </w:t>
      </w:r>
      <w:r w:rsidR="00B27DFB">
        <w:rPr>
          <w:rFonts w:eastAsia="Times New Roman" w:cs="Arial"/>
        </w:rPr>
        <w:t>activities</w:t>
      </w:r>
      <w:r w:rsidR="00A701AB" w:rsidRPr="003C7CA5">
        <w:rPr>
          <w:rFonts w:eastAsia="Times New Roman" w:cs="Arial"/>
        </w:rPr>
        <w:t>, prior capacity assessments and micro assessments by other Agenc</w:t>
      </w:r>
      <w:r w:rsidR="00A701AB" w:rsidRPr="00703035">
        <w:rPr>
          <w:rFonts w:eastAsia="Times New Roman" w:cs="Arial"/>
        </w:rPr>
        <w:t xml:space="preserve">ies. The </w:t>
      </w:r>
      <w:r w:rsidR="003801E4" w:rsidRPr="004604D1">
        <w:rPr>
          <w:rFonts w:eastAsia="Times New Roman" w:cs="Arial"/>
        </w:rPr>
        <w:t>justification</w:t>
      </w:r>
      <w:r w:rsidR="00A701AB" w:rsidRPr="00703035">
        <w:rPr>
          <w:rFonts w:eastAsia="Times New Roman" w:cs="Arial"/>
        </w:rPr>
        <w:t xml:space="preserve"> for adjusting the </w:t>
      </w:r>
      <w:r w:rsidR="003801E4" w:rsidRPr="004604D1">
        <w:rPr>
          <w:rFonts w:eastAsia="Times New Roman" w:cs="Arial"/>
        </w:rPr>
        <w:t>Partner R</w:t>
      </w:r>
      <w:r w:rsidR="00A701AB" w:rsidRPr="00703035">
        <w:rPr>
          <w:rFonts w:eastAsia="Times New Roman" w:cs="Arial"/>
        </w:rPr>
        <w:t xml:space="preserve">isk </w:t>
      </w:r>
      <w:r w:rsidR="003801E4" w:rsidRPr="004604D1">
        <w:rPr>
          <w:rFonts w:eastAsia="Times New Roman" w:cs="Arial"/>
        </w:rPr>
        <w:t>R</w:t>
      </w:r>
      <w:r w:rsidR="00A701AB" w:rsidRPr="00703035">
        <w:rPr>
          <w:rFonts w:eastAsia="Times New Roman" w:cs="Arial"/>
        </w:rPr>
        <w:t xml:space="preserve">ating should be documented and </w:t>
      </w:r>
      <w:r w:rsidR="003801E4" w:rsidRPr="004604D1">
        <w:rPr>
          <w:rFonts w:eastAsia="Times New Roman" w:cs="Arial"/>
        </w:rPr>
        <w:t xml:space="preserve">approved </w:t>
      </w:r>
      <w:r w:rsidR="00A701AB" w:rsidRPr="00703035">
        <w:rPr>
          <w:rFonts w:eastAsia="Times New Roman" w:cs="Arial"/>
        </w:rPr>
        <w:t xml:space="preserve">by the </w:t>
      </w:r>
      <w:r w:rsidR="00867AF7" w:rsidRPr="00703035">
        <w:rPr>
          <w:rFonts w:eastAsia="Times New Roman" w:cs="Arial"/>
        </w:rPr>
        <w:t xml:space="preserve">Head of </w:t>
      </w:r>
      <w:r w:rsidR="00752E31">
        <w:rPr>
          <w:rFonts w:eastAsia="Times New Roman" w:cs="Arial"/>
        </w:rPr>
        <w:t>Office</w:t>
      </w:r>
      <w:r w:rsidR="00867AF7" w:rsidRPr="00703035">
        <w:rPr>
          <w:rFonts w:eastAsia="Times New Roman" w:cs="Arial"/>
        </w:rPr>
        <w:t xml:space="preserve"> or his/her designate</w:t>
      </w:r>
      <w:r w:rsidR="003801E4">
        <w:rPr>
          <w:rFonts w:eastAsia="Times New Roman" w:cs="Arial"/>
        </w:rPr>
        <w:t xml:space="preserve"> in the HACT platform</w:t>
      </w:r>
      <w:r w:rsidR="00A701AB" w:rsidRPr="007F30AA">
        <w:rPr>
          <w:rFonts w:eastAsia="Times New Roman" w:cs="Arial"/>
        </w:rPr>
        <w:t>.</w:t>
      </w:r>
      <w:r w:rsidR="00481695" w:rsidRPr="007F30AA">
        <w:rPr>
          <w:rFonts w:eastAsia="Times New Roman" w:cs="Arial"/>
        </w:rPr>
        <w:t xml:space="preserve"> </w:t>
      </w:r>
      <w:r w:rsidR="00481695" w:rsidRPr="007F30AA">
        <w:t>If an issue that led to a higher risk rating (e.g.</w:t>
      </w:r>
      <w:r w:rsidR="001A0CFB" w:rsidRPr="007F30AA">
        <w:t>,</w:t>
      </w:r>
      <w:r w:rsidR="00481695" w:rsidRPr="007F30AA">
        <w:t xml:space="preserve"> lack of adequate procurement guidelines with clear</w:t>
      </w:r>
      <w:r w:rsidR="00FB7788" w:rsidRPr="007F30AA">
        <w:t>ly</w:t>
      </w:r>
      <w:r w:rsidR="00481695" w:rsidRPr="007F30AA">
        <w:t xml:space="preserve"> stipulated segregation of duties)</w:t>
      </w:r>
      <w:r w:rsidR="00481695" w:rsidRPr="00BE7321">
        <w:t xml:space="preserve"> has since been </w:t>
      </w:r>
      <w:r w:rsidR="00481695" w:rsidRPr="004604D1">
        <w:rPr>
          <w:u w:val="single"/>
        </w:rPr>
        <w:t xml:space="preserve">addressed and validated </w:t>
      </w:r>
      <w:r w:rsidR="001A0CFB" w:rsidRPr="004604D1">
        <w:rPr>
          <w:u w:val="single"/>
        </w:rPr>
        <w:t>for example through</w:t>
      </w:r>
      <w:r w:rsidR="00CF63DE" w:rsidRPr="004604D1">
        <w:rPr>
          <w:u w:val="single"/>
        </w:rPr>
        <w:t xml:space="preserve"> </w:t>
      </w:r>
      <w:r w:rsidR="00481695" w:rsidRPr="004604D1">
        <w:rPr>
          <w:u w:val="single"/>
        </w:rPr>
        <w:t xml:space="preserve">subsequent </w:t>
      </w:r>
      <w:r w:rsidR="00101FEB" w:rsidRPr="004604D1">
        <w:rPr>
          <w:rFonts w:eastAsia="Times New Roman" w:cs="Arial"/>
          <w:u w:val="single"/>
        </w:rPr>
        <w:t xml:space="preserve">two sequential audits with unqualified opinion </w:t>
      </w:r>
      <w:r w:rsidR="001A0CFB" w:rsidRPr="004604D1">
        <w:rPr>
          <w:rFonts w:eastAsia="Times New Roman" w:cs="Arial"/>
          <w:u w:val="single"/>
        </w:rPr>
        <w:t xml:space="preserve">of a Partner, </w:t>
      </w:r>
      <w:r w:rsidR="00101FEB" w:rsidRPr="004604D1">
        <w:rPr>
          <w:rFonts w:eastAsia="Times New Roman" w:cs="Arial"/>
          <w:u w:val="single"/>
        </w:rPr>
        <w:t xml:space="preserve">and results of spot checks </w:t>
      </w:r>
      <w:r w:rsidR="001A0CFB" w:rsidRPr="004604D1">
        <w:rPr>
          <w:rFonts w:eastAsia="Times New Roman" w:cs="Arial"/>
          <w:u w:val="single"/>
        </w:rPr>
        <w:t xml:space="preserve">of such Partner </w:t>
      </w:r>
      <w:r w:rsidR="00101FEB" w:rsidRPr="004604D1">
        <w:rPr>
          <w:rFonts w:eastAsia="Times New Roman" w:cs="Arial"/>
          <w:u w:val="single"/>
        </w:rPr>
        <w:t>are satisfactory</w:t>
      </w:r>
      <w:r w:rsidR="00101FEB" w:rsidRPr="00BE7321">
        <w:rPr>
          <w:rFonts w:eastAsia="Times New Roman" w:cs="Arial"/>
        </w:rPr>
        <w:t xml:space="preserve">, </w:t>
      </w:r>
      <w:r w:rsidR="00481695" w:rsidRPr="00BE7321">
        <w:t xml:space="preserve">the </w:t>
      </w:r>
      <w:r w:rsidR="00752E31">
        <w:t>Office</w:t>
      </w:r>
      <w:r w:rsidR="00481695" w:rsidRPr="00BE7321">
        <w:t xml:space="preserve"> </w:t>
      </w:r>
      <w:r w:rsidR="003C7CA5" w:rsidRPr="00624680">
        <w:t>may</w:t>
      </w:r>
      <w:r w:rsidR="00481695" w:rsidRPr="00BE7321">
        <w:t xml:space="preserve"> consider adjusting the </w:t>
      </w:r>
      <w:r w:rsidR="003C7CA5" w:rsidRPr="00624680">
        <w:t xml:space="preserve">Partner </w:t>
      </w:r>
      <w:r w:rsidR="007F30AA">
        <w:t>R</w:t>
      </w:r>
      <w:r w:rsidR="00481695" w:rsidRPr="00BE7321">
        <w:t xml:space="preserve">isk </w:t>
      </w:r>
      <w:r w:rsidR="007F30AA">
        <w:t>R</w:t>
      </w:r>
      <w:r w:rsidR="00481695" w:rsidRPr="00BE7321">
        <w:t>ating downwards</w:t>
      </w:r>
      <w:r w:rsidR="00D3680E">
        <w:t xml:space="preserve"> through the </w:t>
      </w:r>
      <w:r w:rsidR="00D3680E">
        <w:rPr>
          <w:rFonts w:eastAsia="Times New Roman" w:cs="Arial"/>
        </w:rPr>
        <w:t>HACT platform “Summit Adjusted Risk Rating for Approval”</w:t>
      </w:r>
      <w:r w:rsidR="00376EFA" w:rsidRPr="00624680">
        <w:t xml:space="preserve">. </w:t>
      </w:r>
      <w:r w:rsidR="00376EFA" w:rsidRPr="00D3680E">
        <w:t>T</w:t>
      </w:r>
      <w:r w:rsidR="00481695" w:rsidRPr="00D3680E">
        <w:t>he revision should include detail</w:t>
      </w:r>
      <w:r w:rsidR="001A0CFB" w:rsidRPr="00D3680E">
        <w:t>ed</w:t>
      </w:r>
      <w:r w:rsidR="00481695" w:rsidRPr="00D3680E">
        <w:t xml:space="preserve"> documentation of the reasons</w:t>
      </w:r>
      <w:r w:rsidR="001A0CFB" w:rsidRPr="00D3680E">
        <w:t xml:space="preserve"> for lowering the risk rating </w:t>
      </w:r>
      <w:r w:rsidR="00703035" w:rsidRPr="00D3680E">
        <w:t xml:space="preserve">which needs to be </w:t>
      </w:r>
      <w:r w:rsidR="00481695" w:rsidRPr="00D3680E">
        <w:t xml:space="preserve">supported by </w:t>
      </w:r>
      <w:r w:rsidR="001A0CFB" w:rsidRPr="00D3680E">
        <w:t>a</w:t>
      </w:r>
      <w:r w:rsidR="00E96E99" w:rsidRPr="00D3680E">
        <w:t>ssurance activities</w:t>
      </w:r>
      <w:r w:rsidR="001A0CFB" w:rsidRPr="00D3680E">
        <w:t>’</w:t>
      </w:r>
      <w:r w:rsidR="00481695" w:rsidRPr="00D3680E">
        <w:t xml:space="preserve"> </w:t>
      </w:r>
      <w:r w:rsidR="001A0CFB" w:rsidRPr="00D3680E">
        <w:t xml:space="preserve">reports </w:t>
      </w:r>
      <w:r w:rsidR="00481695" w:rsidRPr="00D3680E">
        <w:t>that</w:t>
      </w:r>
      <w:r w:rsidR="001A0CFB" w:rsidRPr="00D3680E">
        <w:t xml:space="preserve"> </w:t>
      </w:r>
      <w:r w:rsidR="00481695" w:rsidRPr="00D3680E">
        <w:t>demonstrate th</w:t>
      </w:r>
      <w:r w:rsidR="001A0CFB" w:rsidRPr="00D3680E">
        <w:t xml:space="preserve">at </w:t>
      </w:r>
      <w:r w:rsidR="00481695" w:rsidRPr="00D3680E">
        <w:t xml:space="preserve">control weaknesses that led to the higher risk rating have been satisfactorily addressed. Such downward revision will </w:t>
      </w:r>
      <w:r w:rsidR="001A0CFB" w:rsidRPr="00D3680E">
        <w:t xml:space="preserve">further </w:t>
      </w:r>
      <w:r w:rsidR="00481695" w:rsidRPr="00D3680E">
        <w:t xml:space="preserve">require the approval of the </w:t>
      </w:r>
      <w:r w:rsidR="008E0D65">
        <w:t>R</w:t>
      </w:r>
      <w:r w:rsidR="0099307E" w:rsidRPr="00D3680E">
        <w:t xml:space="preserve">egional </w:t>
      </w:r>
      <w:r w:rsidR="008E0D65">
        <w:t>B</w:t>
      </w:r>
      <w:r w:rsidR="00481695" w:rsidRPr="00D3680E">
        <w:t xml:space="preserve">ureau for </w:t>
      </w:r>
      <w:r w:rsidR="008E0D65">
        <w:t>C</w:t>
      </w:r>
      <w:r w:rsidR="00AE60DC" w:rsidRPr="00D3680E">
        <w:t xml:space="preserve">ountry </w:t>
      </w:r>
      <w:r w:rsidR="008E0D65">
        <w:t>O</w:t>
      </w:r>
      <w:r w:rsidR="00752E31">
        <w:t>ffice</w:t>
      </w:r>
      <w:r w:rsidR="00481695" w:rsidRPr="00D3680E">
        <w:t xml:space="preserve">s and the Head of </w:t>
      </w:r>
      <w:r w:rsidR="00752E31">
        <w:t>Office</w:t>
      </w:r>
      <w:r w:rsidR="00481695" w:rsidRPr="00D3680E">
        <w:t xml:space="preserve"> or his/her designate for central bureaus</w:t>
      </w:r>
      <w:r w:rsidR="00EA7EA4" w:rsidRPr="00D3680E">
        <w:t xml:space="preserve"> and independent units </w:t>
      </w:r>
      <w:r w:rsidR="001A0CFB" w:rsidRPr="00D3680E">
        <w:t xml:space="preserve">if </w:t>
      </w:r>
      <w:r w:rsidR="00EA7EA4" w:rsidRPr="00D3680E">
        <w:t>implementing developing project</w:t>
      </w:r>
      <w:r w:rsidR="001A0CFB" w:rsidRPr="00D3680E">
        <w:t>s</w:t>
      </w:r>
      <w:r w:rsidR="00EA7EA4" w:rsidRPr="00D3680E">
        <w:t xml:space="preserve">. </w:t>
      </w:r>
    </w:p>
    <w:p w14:paraId="3C26F599" w14:textId="77777777" w:rsidR="00A701AB" w:rsidRDefault="00A701AB" w:rsidP="0099307E">
      <w:pPr>
        <w:pStyle w:val="ListParagraph"/>
        <w:shd w:val="clear" w:color="auto" w:fill="FFFFFF"/>
        <w:spacing w:after="0" w:line="240" w:lineRule="auto"/>
        <w:jc w:val="both"/>
        <w:textAlignment w:val="top"/>
        <w:rPr>
          <w:rFonts w:eastAsia="Times New Roman" w:cs="Arial"/>
          <w:color w:val="333333"/>
        </w:rPr>
      </w:pPr>
    </w:p>
    <w:p w14:paraId="313E801C" w14:textId="77777777" w:rsidR="00EB1B4C" w:rsidRDefault="00EB1B4C" w:rsidP="0099307E">
      <w:pPr>
        <w:pStyle w:val="ListParagraph"/>
        <w:shd w:val="clear" w:color="auto" w:fill="FFFFFF"/>
        <w:spacing w:after="0" w:line="240" w:lineRule="auto"/>
        <w:jc w:val="both"/>
        <w:textAlignment w:val="top"/>
        <w:rPr>
          <w:rFonts w:eastAsia="Times New Roman" w:cs="Arial"/>
          <w:color w:val="333333"/>
        </w:rPr>
      </w:pPr>
    </w:p>
    <w:p w14:paraId="4351C686" w14:textId="77777777" w:rsidR="00EB1B4C" w:rsidRDefault="00EB1B4C" w:rsidP="0099307E">
      <w:pPr>
        <w:pStyle w:val="ListParagraph"/>
        <w:shd w:val="clear" w:color="auto" w:fill="FFFFFF"/>
        <w:spacing w:after="0" w:line="240" w:lineRule="auto"/>
        <w:jc w:val="both"/>
        <w:textAlignment w:val="top"/>
        <w:rPr>
          <w:rFonts w:eastAsia="Times New Roman" w:cs="Arial"/>
          <w:color w:val="333333"/>
        </w:rPr>
      </w:pPr>
    </w:p>
    <w:p w14:paraId="4FD8D473" w14:textId="77777777" w:rsidR="00EB1B4C" w:rsidRPr="0099307E" w:rsidRDefault="00EB1B4C" w:rsidP="0099307E">
      <w:pPr>
        <w:pStyle w:val="ListParagraph"/>
        <w:shd w:val="clear" w:color="auto" w:fill="FFFFFF"/>
        <w:spacing w:after="0" w:line="240" w:lineRule="auto"/>
        <w:jc w:val="both"/>
        <w:textAlignment w:val="top"/>
        <w:rPr>
          <w:rFonts w:eastAsia="Times New Roman" w:cs="Arial"/>
          <w:color w:val="333333"/>
        </w:rPr>
      </w:pPr>
    </w:p>
    <w:p w14:paraId="3DA8D4C9"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4F1F3E">
        <w:rPr>
          <w:rFonts w:eastAsia="Times New Roman" w:cs="Arial"/>
          <w:b/>
          <w:bCs/>
        </w:rPr>
        <w:lastRenderedPageBreak/>
        <w:t>Assurance activities</w:t>
      </w:r>
      <w:r w:rsidRPr="004F1F3E">
        <w:rPr>
          <w:rFonts w:eastAsia="Times New Roman" w:cs="Arial"/>
        </w:rPr>
        <w:t>:</w:t>
      </w:r>
      <w:r w:rsidRPr="00A411D6">
        <w:rPr>
          <w:rFonts w:eastAsia="Times New Roman" w:cs="Arial"/>
        </w:rPr>
        <w:t xml:space="preserve"> </w:t>
      </w:r>
    </w:p>
    <w:p w14:paraId="10F7F392" w14:textId="77777777" w:rsidR="00A701AB" w:rsidRPr="00A411D6" w:rsidRDefault="00A701AB" w:rsidP="00A701AB">
      <w:pPr>
        <w:pStyle w:val="ListParagraph"/>
        <w:shd w:val="clear" w:color="auto" w:fill="FFFFFF"/>
        <w:spacing w:after="0" w:line="240" w:lineRule="auto"/>
        <w:jc w:val="both"/>
        <w:textAlignment w:val="top"/>
        <w:rPr>
          <w:rFonts w:eastAsia="Times New Roman" w:cs="Arial"/>
        </w:rPr>
      </w:pPr>
    </w:p>
    <w:p w14:paraId="1347E5A2" w14:textId="6AB278B1"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These refer to planned activities used to determine whether funds transferred to </w:t>
      </w:r>
      <w:r w:rsidR="003C0E7E">
        <w:rPr>
          <w:rFonts w:eastAsia="Times New Roman" w:cs="Arial"/>
        </w:rPr>
        <w:t>P</w:t>
      </w:r>
      <w:r w:rsidR="003801E4">
        <w:rPr>
          <w:rFonts w:eastAsia="Times New Roman" w:cs="Arial"/>
        </w:rPr>
        <w:t>artners</w:t>
      </w:r>
      <w:r w:rsidRPr="00A411D6">
        <w:rPr>
          <w:rFonts w:eastAsia="Times New Roman" w:cs="Arial"/>
        </w:rPr>
        <w:t xml:space="preserve"> were used for their intended purpose and in accordance with the annual work plan. </w:t>
      </w:r>
    </w:p>
    <w:p w14:paraId="4841372A" w14:textId="77777777" w:rsidR="00A701AB" w:rsidRPr="00A411D6" w:rsidRDefault="00A701AB" w:rsidP="00A701AB">
      <w:pPr>
        <w:shd w:val="clear" w:color="auto" w:fill="FFFFFF"/>
        <w:spacing w:after="0" w:line="240" w:lineRule="auto"/>
        <w:ind w:firstLine="720"/>
        <w:jc w:val="both"/>
        <w:textAlignment w:val="top"/>
        <w:rPr>
          <w:rFonts w:eastAsia="Times New Roman" w:cs="Arial"/>
        </w:rPr>
      </w:pPr>
      <w:r w:rsidRPr="00A411D6">
        <w:rPr>
          <w:rFonts w:eastAsia="Times New Roman" w:cs="Arial"/>
        </w:rPr>
        <w:t>Assurance activities in the context of HACT include:</w:t>
      </w:r>
    </w:p>
    <w:p w14:paraId="351DF08D" w14:textId="638E9545" w:rsidR="00A701AB" w:rsidRPr="00A411D6" w:rsidRDefault="00A701AB" w:rsidP="00A701AB">
      <w:pPr>
        <w:pStyle w:val="ListParagraph"/>
        <w:numPr>
          <w:ilvl w:val="0"/>
          <w:numId w:val="8"/>
        </w:numPr>
        <w:shd w:val="clear" w:color="auto" w:fill="FFFFFF"/>
        <w:spacing w:after="0" w:line="240" w:lineRule="auto"/>
        <w:jc w:val="both"/>
        <w:textAlignment w:val="top"/>
        <w:rPr>
          <w:rFonts w:eastAsia="Times New Roman" w:cs="Arial"/>
        </w:rPr>
      </w:pPr>
      <w:r w:rsidRPr="00A411D6">
        <w:rPr>
          <w:rFonts w:eastAsia="Times New Roman" w:cs="Arial"/>
          <w:i/>
          <w:iCs/>
        </w:rPr>
        <w:t>Spot checks</w:t>
      </w:r>
      <w:r w:rsidRPr="00A411D6">
        <w:rPr>
          <w:rFonts w:eastAsia="Times New Roman" w:cs="Arial"/>
        </w:rPr>
        <w:t xml:space="preserve">: These refer to periodic reviews, which are performed to assess the accuracy of the financial records for cash transfers to Partners and the status of programme implementation (through a review of financial information), and to determine whether there have been any significant changes to internal controls. The spot check is not an </w:t>
      </w:r>
      <w:r w:rsidR="001C705E" w:rsidRPr="00A411D6">
        <w:rPr>
          <w:rFonts w:eastAsia="Times New Roman" w:cs="Arial"/>
        </w:rPr>
        <w:t>audit;</w:t>
      </w:r>
      <w:r w:rsidRPr="00A411D6">
        <w:rPr>
          <w:rFonts w:eastAsia="Times New Roman" w:cs="Arial"/>
        </w:rPr>
        <w:t xml:space="preserve"> hence the extent of expenditure testing is generally lower than what would be undertaken during an audit.</w:t>
      </w:r>
      <w:r w:rsidR="008F153F" w:rsidRPr="00A411D6">
        <w:rPr>
          <w:rFonts w:eastAsia="Times New Roman" w:cs="Arial"/>
        </w:rPr>
        <w:t xml:space="preserve"> Spot checks should be </w:t>
      </w:r>
      <w:r w:rsidR="00A273F7" w:rsidRPr="00A411D6">
        <w:rPr>
          <w:rFonts w:eastAsia="Times New Roman" w:cs="Arial"/>
        </w:rPr>
        <w:t>completed</w:t>
      </w:r>
      <w:r w:rsidR="008F153F" w:rsidRPr="00A411D6">
        <w:rPr>
          <w:rFonts w:eastAsia="Times New Roman" w:cs="Arial"/>
        </w:rPr>
        <w:t xml:space="preserve"> prior to the operational and financial closure of the pro</w:t>
      </w:r>
      <w:r w:rsidR="00A273F7" w:rsidRPr="00A411D6">
        <w:rPr>
          <w:rFonts w:eastAsia="Times New Roman" w:cs="Arial"/>
        </w:rPr>
        <w:t>ject</w:t>
      </w:r>
      <w:r w:rsidR="008F581D" w:rsidRPr="00A411D6">
        <w:rPr>
          <w:rFonts w:eastAsia="Times New Roman" w:cs="Arial"/>
        </w:rPr>
        <w:t xml:space="preserve"> to ensure supporting documents are still available for review and </w:t>
      </w:r>
      <w:r w:rsidR="00DC43B4" w:rsidRPr="00A411D6">
        <w:rPr>
          <w:rFonts w:eastAsia="Times New Roman" w:cs="Arial"/>
        </w:rPr>
        <w:t>any adjustments required in</w:t>
      </w:r>
      <w:r w:rsidR="002E4A30">
        <w:rPr>
          <w:rFonts w:eastAsia="Times New Roman" w:cs="Arial"/>
        </w:rPr>
        <w:t xml:space="preserve"> Quantum</w:t>
      </w:r>
      <w:r w:rsidR="00DC43B4" w:rsidRPr="00A411D6">
        <w:rPr>
          <w:rFonts w:eastAsia="Times New Roman" w:cs="Arial"/>
        </w:rPr>
        <w:t xml:space="preserve"> </w:t>
      </w:r>
      <w:r w:rsidR="001A5180" w:rsidRPr="00A411D6">
        <w:rPr>
          <w:rFonts w:eastAsia="Times New Roman" w:cs="Arial"/>
        </w:rPr>
        <w:t>are</w:t>
      </w:r>
      <w:r w:rsidR="00DC43B4" w:rsidRPr="00A411D6">
        <w:rPr>
          <w:rFonts w:eastAsia="Times New Roman" w:cs="Arial"/>
        </w:rPr>
        <w:t xml:space="preserve"> made</w:t>
      </w:r>
      <w:r w:rsidR="008F153F" w:rsidRPr="00A411D6">
        <w:rPr>
          <w:rFonts w:eastAsia="Times New Roman" w:cs="Arial"/>
        </w:rPr>
        <w:t>.</w:t>
      </w:r>
    </w:p>
    <w:p w14:paraId="58A23447" w14:textId="4CC9242F" w:rsidR="00A701AB" w:rsidRPr="00F15BEF" w:rsidRDefault="00A701AB" w:rsidP="00A701AB">
      <w:pPr>
        <w:pStyle w:val="ListParagraph"/>
        <w:numPr>
          <w:ilvl w:val="0"/>
          <w:numId w:val="8"/>
        </w:numPr>
        <w:shd w:val="clear" w:color="auto" w:fill="FFFFFF"/>
        <w:spacing w:after="0" w:line="240" w:lineRule="auto"/>
        <w:jc w:val="both"/>
        <w:textAlignment w:val="top"/>
        <w:rPr>
          <w:rFonts w:eastAsia="Times New Roman" w:cs="Arial"/>
        </w:rPr>
      </w:pPr>
      <w:r w:rsidRPr="00123EA6">
        <w:rPr>
          <w:rFonts w:eastAsia="Times New Roman" w:cs="Arial"/>
          <w:i/>
          <w:iCs/>
        </w:rPr>
        <w:t>Scheduled audit</w:t>
      </w:r>
      <w:r w:rsidRPr="00123EA6">
        <w:rPr>
          <w:rFonts w:eastAsia="Times New Roman" w:cs="Arial"/>
        </w:rPr>
        <w:t xml:space="preserve">: These refer to systematic and independent examination of data, statements, records, </w:t>
      </w:r>
      <w:r w:rsidRPr="00F15BEF">
        <w:rPr>
          <w:rFonts w:eastAsia="Times New Roman" w:cs="Arial"/>
        </w:rPr>
        <w:t xml:space="preserve">operations and performances of a partner. </w:t>
      </w:r>
      <w:r w:rsidR="006E3A6F" w:rsidRPr="00F15BEF">
        <w:rPr>
          <w:rFonts w:eastAsia="Times New Roman" w:cs="Arial"/>
        </w:rPr>
        <w:t>A</w:t>
      </w:r>
      <w:r w:rsidRPr="00F15BEF">
        <w:rPr>
          <w:rFonts w:eastAsia="Times New Roman" w:cs="Arial"/>
        </w:rPr>
        <w:t xml:space="preserve"> scheduled audit is</w:t>
      </w:r>
      <w:r w:rsidR="00CF1B7E" w:rsidRPr="00F15BEF">
        <w:rPr>
          <w:rFonts w:eastAsia="Times New Roman" w:cs="Arial"/>
        </w:rPr>
        <w:t xml:space="preserve"> </w:t>
      </w:r>
      <w:r w:rsidR="001B2F72" w:rsidRPr="00624680">
        <w:rPr>
          <w:rFonts w:eastAsia="Times New Roman" w:cs="Arial"/>
        </w:rPr>
        <w:t xml:space="preserve">a </w:t>
      </w:r>
      <w:r w:rsidRPr="00123EA6">
        <w:rPr>
          <w:rFonts w:eastAsia="Times New Roman" w:cs="Arial"/>
        </w:rPr>
        <w:t>financial audit</w:t>
      </w:r>
      <w:r w:rsidR="004E009B" w:rsidRPr="00F15BEF">
        <w:rPr>
          <w:rFonts w:eastAsia="Times New Roman" w:cs="Arial"/>
        </w:rPr>
        <w:t xml:space="preserve"> </w:t>
      </w:r>
      <w:r w:rsidR="00083955" w:rsidRPr="00624680">
        <w:rPr>
          <w:rFonts w:eastAsia="Times New Roman" w:cs="Arial"/>
        </w:rPr>
        <w:t xml:space="preserve">which </w:t>
      </w:r>
      <w:r w:rsidR="003F2E5D" w:rsidRPr="00624680">
        <w:rPr>
          <w:rFonts w:eastAsia="Times New Roman" w:cs="Arial"/>
        </w:rPr>
        <w:t>should</w:t>
      </w:r>
      <w:r w:rsidRPr="00F15BEF">
        <w:rPr>
          <w:rFonts w:eastAsia="Times New Roman" w:cs="Arial"/>
        </w:rPr>
        <w:t xml:space="preserve"> be conducted </w:t>
      </w:r>
      <w:r w:rsidR="00E64B0C" w:rsidRPr="00F15BEF">
        <w:rPr>
          <w:rFonts w:eastAsia="Times New Roman" w:cs="Arial"/>
        </w:rPr>
        <w:t xml:space="preserve">for </w:t>
      </w:r>
      <w:r w:rsidR="00F93526" w:rsidRPr="00624680">
        <w:rPr>
          <w:rFonts w:eastAsia="Times New Roman" w:cs="Arial"/>
        </w:rPr>
        <w:t>all</w:t>
      </w:r>
      <w:r w:rsidR="003F2E5D" w:rsidRPr="00624680">
        <w:rPr>
          <w:rFonts w:eastAsia="Times New Roman" w:cs="Arial"/>
        </w:rPr>
        <w:t xml:space="preserve"> </w:t>
      </w:r>
      <w:r w:rsidR="00E64B0C" w:rsidRPr="00123EA6">
        <w:rPr>
          <w:rFonts w:eastAsia="Times New Roman" w:cs="Arial"/>
        </w:rPr>
        <w:t xml:space="preserve">Partners </w:t>
      </w:r>
      <w:r w:rsidR="003F2E5D" w:rsidRPr="00624680">
        <w:rPr>
          <w:rFonts w:eastAsia="Times New Roman" w:cs="Arial"/>
        </w:rPr>
        <w:t xml:space="preserve">including </w:t>
      </w:r>
      <w:r w:rsidR="00F94D77" w:rsidRPr="00624680">
        <w:rPr>
          <w:rFonts w:eastAsia="Times New Roman" w:cs="Arial"/>
        </w:rPr>
        <w:t>non-assessed</w:t>
      </w:r>
      <w:r w:rsidR="003F2E5D" w:rsidRPr="00624680">
        <w:rPr>
          <w:rFonts w:eastAsia="Times New Roman" w:cs="Arial"/>
        </w:rPr>
        <w:t xml:space="preserve"> Partners</w:t>
      </w:r>
      <w:r w:rsidR="00F94D77" w:rsidRPr="00624680">
        <w:rPr>
          <w:rFonts w:eastAsia="Times New Roman" w:cs="Arial"/>
        </w:rPr>
        <w:t xml:space="preserve">. </w:t>
      </w:r>
      <w:r w:rsidR="00D3680E">
        <w:rPr>
          <w:rFonts w:eastAsia="Times New Roman" w:cs="Arial"/>
        </w:rPr>
        <w:t>Audits</w:t>
      </w:r>
      <w:r w:rsidR="00D3680E" w:rsidRPr="00A411D6">
        <w:rPr>
          <w:rFonts w:eastAsia="Times New Roman" w:cs="Arial"/>
        </w:rPr>
        <w:t xml:space="preserve"> should be completed prior to the operational and financial closure of the project to ensure supporting documents are still available for review and any adjustments required in</w:t>
      </w:r>
      <w:r w:rsidR="00D3680E">
        <w:rPr>
          <w:rFonts w:eastAsia="Times New Roman" w:cs="Arial"/>
        </w:rPr>
        <w:t xml:space="preserve"> Quantum</w:t>
      </w:r>
      <w:r w:rsidR="00D3680E" w:rsidRPr="00A411D6">
        <w:rPr>
          <w:rFonts w:eastAsia="Times New Roman" w:cs="Arial"/>
        </w:rPr>
        <w:t xml:space="preserve"> are made</w:t>
      </w:r>
      <w:r w:rsidR="00D3680E">
        <w:rPr>
          <w:rFonts w:eastAsia="Times New Roman" w:cs="Arial"/>
        </w:rPr>
        <w:t>.</w:t>
      </w:r>
    </w:p>
    <w:p w14:paraId="61BC6693" w14:textId="3344B10F" w:rsidR="00A701AB" w:rsidRPr="00A411D6" w:rsidRDefault="00A701AB" w:rsidP="00A701AB">
      <w:pPr>
        <w:pStyle w:val="ListParagraph"/>
        <w:numPr>
          <w:ilvl w:val="0"/>
          <w:numId w:val="8"/>
        </w:numPr>
        <w:shd w:val="clear" w:color="auto" w:fill="FFFFFF"/>
        <w:spacing w:after="0" w:line="240" w:lineRule="auto"/>
        <w:jc w:val="both"/>
        <w:textAlignment w:val="top"/>
        <w:rPr>
          <w:rFonts w:eastAsia="Times New Roman" w:cs="Arial"/>
        </w:rPr>
      </w:pPr>
      <w:r w:rsidRPr="00A411D6">
        <w:rPr>
          <w:rFonts w:eastAsia="Times New Roman" w:cs="Arial"/>
          <w:i/>
          <w:iCs/>
        </w:rPr>
        <w:t>Special audit</w:t>
      </w:r>
      <w:r w:rsidRPr="00A411D6">
        <w:rPr>
          <w:rFonts w:eastAsia="Times New Roman" w:cs="Arial"/>
        </w:rPr>
        <w:t>: These refer to audit performed following significant issues and concerns identified during spot checks</w:t>
      </w:r>
      <w:r w:rsidR="0020395C" w:rsidRPr="00A411D6">
        <w:rPr>
          <w:rFonts w:eastAsia="Times New Roman" w:cs="Arial"/>
        </w:rPr>
        <w:t xml:space="preserve"> and scheduled audits</w:t>
      </w:r>
      <w:r w:rsidR="00487A8B" w:rsidRPr="00A411D6">
        <w:rPr>
          <w:rFonts w:eastAsia="Times New Roman" w:cs="Arial"/>
        </w:rPr>
        <w:t>.</w:t>
      </w:r>
    </w:p>
    <w:p w14:paraId="13B80CFE" w14:textId="77777777" w:rsidR="00A701AB" w:rsidRPr="00DD680A" w:rsidRDefault="00A701AB" w:rsidP="00A701AB">
      <w:pPr>
        <w:shd w:val="clear" w:color="auto" w:fill="FFFFFF"/>
        <w:spacing w:after="0" w:line="240" w:lineRule="auto"/>
        <w:jc w:val="both"/>
        <w:textAlignment w:val="top"/>
        <w:rPr>
          <w:rFonts w:eastAsia="Times New Roman" w:cs="Arial"/>
          <w:color w:val="333333"/>
        </w:rPr>
      </w:pPr>
    </w:p>
    <w:p w14:paraId="16D71BDB"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b/>
          <w:bCs/>
        </w:rPr>
      </w:pPr>
      <w:r w:rsidRPr="00A411D6">
        <w:rPr>
          <w:rFonts w:eastAsia="Times New Roman" w:cs="Arial"/>
          <w:b/>
          <w:bCs/>
        </w:rPr>
        <w:t>Cash transfer modalities (CTM):</w:t>
      </w:r>
    </w:p>
    <w:p w14:paraId="55546125"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211FB850" w14:textId="6C66E315"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These refer to the following modalities for the transfer of cash to </w:t>
      </w:r>
      <w:r w:rsidR="00D3680E">
        <w:rPr>
          <w:rFonts w:eastAsia="Times New Roman" w:cs="Arial"/>
        </w:rPr>
        <w:t>Partners</w:t>
      </w:r>
      <w:r w:rsidRPr="00A411D6">
        <w:rPr>
          <w:rFonts w:eastAsia="Times New Roman" w:cs="Arial"/>
        </w:rPr>
        <w:t xml:space="preserve">. Note that the HACT </w:t>
      </w:r>
      <w:r w:rsidR="002C3D51">
        <w:rPr>
          <w:rFonts w:eastAsia="Times New Roman" w:cs="Arial"/>
        </w:rPr>
        <w:t>Framework</w:t>
      </w:r>
      <w:r w:rsidRPr="00A411D6">
        <w:rPr>
          <w:rFonts w:eastAsia="Times New Roman" w:cs="Arial"/>
        </w:rPr>
        <w:t xml:space="preserve"> does not apply to the Direct Agency </w:t>
      </w:r>
      <w:r w:rsidR="00D3680E">
        <w:rPr>
          <w:rFonts w:eastAsia="Times New Roman" w:cs="Arial"/>
        </w:rPr>
        <w:t>I</w:t>
      </w:r>
      <w:r w:rsidRPr="00A411D6">
        <w:rPr>
          <w:rFonts w:eastAsia="Times New Roman" w:cs="Arial"/>
        </w:rPr>
        <w:t>mplementation modality:</w:t>
      </w:r>
    </w:p>
    <w:p w14:paraId="58EE8FCE" w14:textId="1DC6F057" w:rsidR="00A701AB" w:rsidRPr="00A411D6" w:rsidRDefault="00A701AB" w:rsidP="00A701AB">
      <w:pPr>
        <w:pStyle w:val="ListParagraph"/>
        <w:numPr>
          <w:ilvl w:val="0"/>
          <w:numId w:val="9"/>
        </w:numPr>
        <w:shd w:val="clear" w:color="auto" w:fill="FFFFFF"/>
        <w:spacing w:after="0" w:line="240" w:lineRule="auto"/>
        <w:jc w:val="both"/>
        <w:textAlignment w:val="top"/>
        <w:rPr>
          <w:rFonts w:eastAsia="Times New Roman" w:cs="Arial"/>
        </w:rPr>
      </w:pPr>
      <w:r w:rsidRPr="00A411D6">
        <w:rPr>
          <w:rFonts w:eastAsia="Times New Roman" w:cs="Arial"/>
          <w:i/>
          <w:iCs/>
        </w:rPr>
        <w:t>Direct Cash Transfer (DCT)</w:t>
      </w:r>
      <w:r w:rsidRPr="00A411D6">
        <w:rPr>
          <w:rFonts w:eastAsia="Times New Roman" w:cs="Arial"/>
        </w:rPr>
        <w:t xml:space="preserve">: Under this modality, UNDP advances cash funds on a quarterly basis to the Partner for the implementation of agreed upon programme activities. The Partner in turn reports back expenditure. Note that the recording of expenditures, from requisition through to disbursement, occurs in the books of the Partner. UNDP is pre-funding the activities with advances of cash. </w:t>
      </w:r>
    </w:p>
    <w:p w14:paraId="530FBB42" w14:textId="77777777" w:rsidR="00A701AB" w:rsidRPr="00A411D6" w:rsidRDefault="00A701AB" w:rsidP="00A701AB">
      <w:pPr>
        <w:pStyle w:val="ListParagraph"/>
        <w:numPr>
          <w:ilvl w:val="0"/>
          <w:numId w:val="9"/>
        </w:numPr>
        <w:shd w:val="clear" w:color="auto" w:fill="FFFFFF"/>
        <w:spacing w:after="0" w:line="240" w:lineRule="auto"/>
        <w:jc w:val="both"/>
        <w:textAlignment w:val="top"/>
        <w:rPr>
          <w:rFonts w:eastAsia="Times New Roman" w:cs="Arial"/>
        </w:rPr>
      </w:pPr>
      <w:r w:rsidRPr="00A411D6">
        <w:rPr>
          <w:rFonts w:eastAsia="Times New Roman" w:cs="Arial"/>
          <w:i/>
          <w:iCs/>
        </w:rPr>
        <w:t>Reimbursement</w:t>
      </w:r>
      <w:r w:rsidRPr="00A411D6">
        <w:rPr>
          <w:rFonts w:eastAsia="Times New Roman" w:cs="Arial"/>
        </w:rPr>
        <w:t xml:space="preserve">: This is </w:t>
      </w:r>
      <w:proofErr w:type="gramStart"/>
      <w:r w:rsidRPr="00A411D6">
        <w:rPr>
          <w:rFonts w:eastAsia="Times New Roman" w:cs="Arial"/>
        </w:rPr>
        <w:t>similar to</w:t>
      </w:r>
      <w:proofErr w:type="gramEnd"/>
      <w:r w:rsidRPr="00A411D6">
        <w:rPr>
          <w:rFonts w:eastAsia="Times New Roman" w:cs="Arial"/>
        </w:rPr>
        <w:t xml:space="preserve"> the Direct Cash transfer Modality except that UNDP reimburses the funds after the Partner has itself made disbursement.</w:t>
      </w:r>
    </w:p>
    <w:p w14:paraId="1D8FC29F" w14:textId="4063DD1D" w:rsidR="00A701AB" w:rsidRPr="00A411D6" w:rsidRDefault="00A701AB" w:rsidP="00A701AB">
      <w:pPr>
        <w:pStyle w:val="ListParagraph"/>
        <w:numPr>
          <w:ilvl w:val="0"/>
          <w:numId w:val="9"/>
        </w:numPr>
        <w:shd w:val="clear" w:color="auto" w:fill="FFFFFF"/>
        <w:spacing w:after="0" w:line="240" w:lineRule="auto"/>
        <w:jc w:val="both"/>
        <w:textAlignment w:val="top"/>
        <w:rPr>
          <w:rFonts w:eastAsia="Times New Roman" w:cs="Arial"/>
        </w:rPr>
      </w:pPr>
      <w:r w:rsidRPr="00A411D6">
        <w:rPr>
          <w:rFonts w:eastAsia="Times New Roman" w:cs="Arial"/>
          <w:i/>
          <w:iCs/>
        </w:rPr>
        <w:t>Direct payment</w:t>
      </w:r>
      <w:r w:rsidRPr="00A411D6">
        <w:rPr>
          <w:rFonts w:eastAsia="Times New Roman" w:cs="Arial"/>
        </w:rPr>
        <w:t xml:space="preserve">: This refers to the arrangement where payments are made directly to </w:t>
      </w:r>
      <w:r w:rsidR="008344BD">
        <w:rPr>
          <w:rFonts w:eastAsia="Times New Roman" w:cs="Arial"/>
        </w:rPr>
        <w:t>supplier</w:t>
      </w:r>
      <w:r w:rsidRPr="00A411D6">
        <w:rPr>
          <w:rFonts w:eastAsia="Times New Roman" w:cs="Arial"/>
        </w:rPr>
        <w:t xml:space="preserve">s and other third parties providing goods or services for agreed upon programme activities on behalf of the Partner upon request and following completion of the activities. Under this modality, the Partner is responsible/accountable for the project </w:t>
      </w:r>
      <w:r w:rsidR="00746CFF">
        <w:rPr>
          <w:rFonts w:eastAsia="Times New Roman" w:cs="Arial"/>
        </w:rPr>
        <w:t>expenditure</w:t>
      </w:r>
      <w:r w:rsidRPr="00A411D6">
        <w:rPr>
          <w:rFonts w:eastAsia="Times New Roman" w:cs="Arial"/>
        </w:rPr>
        <w:t xml:space="preserve"> and carries out the procurement actions, but requests UNDP to make the disbursements. The </w:t>
      </w:r>
      <w:r w:rsidR="00752E31">
        <w:rPr>
          <w:rFonts w:eastAsia="Times New Roman" w:cs="Arial"/>
        </w:rPr>
        <w:t>Office</w:t>
      </w:r>
      <w:r w:rsidRPr="00A411D6">
        <w:rPr>
          <w:rFonts w:eastAsia="Times New Roman" w:cs="Arial"/>
        </w:rPr>
        <w:t xml:space="preserve"> provides accounting services and banking services to the Partner.</w:t>
      </w:r>
    </w:p>
    <w:p w14:paraId="2F2A19F7" w14:textId="238A2976" w:rsidR="00A701AB" w:rsidRDefault="00A701AB" w:rsidP="00A701AB">
      <w:pPr>
        <w:pStyle w:val="ListParagraph"/>
        <w:numPr>
          <w:ilvl w:val="0"/>
          <w:numId w:val="9"/>
        </w:numPr>
        <w:shd w:val="clear" w:color="auto" w:fill="FFFFFF"/>
        <w:spacing w:after="0" w:line="240" w:lineRule="auto"/>
        <w:jc w:val="both"/>
        <w:textAlignment w:val="top"/>
        <w:rPr>
          <w:rFonts w:eastAsia="Times New Roman" w:cs="Arial"/>
        </w:rPr>
      </w:pPr>
      <w:r w:rsidRPr="00A411D6">
        <w:rPr>
          <w:rFonts w:eastAsia="Times New Roman" w:cs="Arial"/>
          <w:i/>
          <w:iCs/>
        </w:rPr>
        <w:t>Direct agency implementation</w:t>
      </w:r>
      <w:r w:rsidRPr="00A411D6">
        <w:rPr>
          <w:rFonts w:eastAsia="Times New Roman" w:cs="Arial"/>
        </w:rPr>
        <w:t xml:space="preserve">: Under this modality, UNDP conducts expenditure from requisition through to disbursement with no cash being transferred to the Partner. However, the implementing partner has full programmatic control and so full control over expenditures. This would be distinguished from agency implementation where the government is involved at higher level, for example by directing policy and monitoring the expected deliverables. Note that HACT </w:t>
      </w:r>
      <w:r w:rsidR="002C3D51">
        <w:rPr>
          <w:rFonts w:eastAsia="Times New Roman" w:cs="Arial"/>
        </w:rPr>
        <w:t>Framework</w:t>
      </w:r>
      <w:r w:rsidRPr="00A411D6">
        <w:rPr>
          <w:rFonts w:eastAsia="Times New Roman" w:cs="Arial"/>
        </w:rPr>
        <w:t xml:space="preserve"> does not apply to the Direct Agency </w:t>
      </w:r>
      <w:r w:rsidR="00DF0688">
        <w:rPr>
          <w:rFonts w:eastAsia="Times New Roman" w:cs="Arial"/>
        </w:rPr>
        <w:t>I</w:t>
      </w:r>
      <w:r w:rsidRPr="00A411D6">
        <w:rPr>
          <w:rFonts w:eastAsia="Times New Roman" w:cs="Arial"/>
        </w:rPr>
        <w:t xml:space="preserve">mplementation </w:t>
      </w:r>
      <w:r w:rsidR="00DF0688">
        <w:rPr>
          <w:rFonts w:eastAsia="Times New Roman" w:cs="Arial"/>
        </w:rPr>
        <w:t>M</w:t>
      </w:r>
      <w:r w:rsidRPr="00A411D6">
        <w:rPr>
          <w:rFonts w:eastAsia="Times New Roman" w:cs="Arial"/>
        </w:rPr>
        <w:t>odality in recognition of the Single Audit Principle.</w:t>
      </w:r>
    </w:p>
    <w:p w14:paraId="5EB0AB67" w14:textId="77777777" w:rsidR="00DF0688" w:rsidRDefault="00DF0688" w:rsidP="004604D1">
      <w:pPr>
        <w:pStyle w:val="ListParagraph"/>
        <w:shd w:val="clear" w:color="auto" w:fill="FFFFFF"/>
        <w:spacing w:after="0" w:line="240" w:lineRule="auto"/>
        <w:ind w:left="1080"/>
        <w:jc w:val="both"/>
        <w:textAlignment w:val="top"/>
        <w:rPr>
          <w:rFonts w:eastAsia="Times New Roman" w:cs="Arial"/>
        </w:rPr>
      </w:pPr>
    </w:p>
    <w:p w14:paraId="01D9ADE3" w14:textId="36FD74CE" w:rsidR="0093635C" w:rsidRPr="00100D62" w:rsidRDefault="00100D62" w:rsidP="004604D1">
      <w:pPr>
        <w:pStyle w:val="ListParagraph"/>
        <w:shd w:val="clear" w:color="auto" w:fill="FFFFFF"/>
        <w:spacing w:after="0" w:line="240" w:lineRule="auto"/>
        <w:ind w:left="1080"/>
        <w:jc w:val="both"/>
        <w:textAlignment w:val="top"/>
        <w:rPr>
          <w:rFonts w:eastAsia="Times New Roman" w:cs="Arial"/>
        </w:rPr>
      </w:pPr>
      <w:r>
        <w:rPr>
          <w:rFonts w:eastAsia="Times New Roman" w:cs="Arial"/>
        </w:rPr>
        <w:lastRenderedPageBreak/>
        <w:t>I</w:t>
      </w:r>
      <w:r w:rsidR="0093635C" w:rsidRPr="004604D1">
        <w:rPr>
          <w:rFonts w:eastAsia="Times New Roman" w:cs="Arial"/>
        </w:rPr>
        <w:t>rresp</w:t>
      </w:r>
      <w:r w:rsidR="00DF0688">
        <w:rPr>
          <w:rFonts w:eastAsia="Times New Roman" w:cs="Arial"/>
        </w:rPr>
        <w:t>ective</w:t>
      </w:r>
      <w:r w:rsidR="0093635C" w:rsidRPr="004604D1">
        <w:rPr>
          <w:rFonts w:eastAsia="Times New Roman" w:cs="Arial"/>
        </w:rPr>
        <w:t xml:space="preserve"> of the cash tra</w:t>
      </w:r>
      <w:r>
        <w:rPr>
          <w:rFonts w:eastAsia="Times New Roman" w:cs="Arial"/>
        </w:rPr>
        <w:t>ns</w:t>
      </w:r>
      <w:r w:rsidR="0093635C" w:rsidRPr="004604D1">
        <w:rPr>
          <w:rFonts w:eastAsia="Times New Roman" w:cs="Arial"/>
        </w:rPr>
        <w:t>fer modality</w:t>
      </w:r>
      <w:r>
        <w:rPr>
          <w:rFonts w:eastAsia="Times New Roman" w:cs="Arial"/>
        </w:rPr>
        <w:t xml:space="preserve">, </w:t>
      </w:r>
      <w:r w:rsidR="00746CFF">
        <w:rPr>
          <w:rFonts w:eastAsia="Times New Roman" w:cs="Arial"/>
        </w:rPr>
        <w:t>expenditure</w:t>
      </w:r>
      <w:r w:rsidR="00C11EEE">
        <w:rPr>
          <w:rFonts w:eastAsia="Times New Roman" w:cs="Arial"/>
        </w:rPr>
        <w:t xml:space="preserve"> </w:t>
      </w:r>
      <w:r w:rsidR="00B27DFB">
        <w:rPr>
          <w:rFonts w:eastAsia="Times New Roman" w:cs="Arial"/>
        </w:rPr>
        <w:t>is</w:t>
      </w:r>
      <w:r w:rsidR="00C11EEE">
        <w:rPr>
          <w:rFonts w:eastAsia="Times New Roman" w:cs="Arial"/>
        </w:rPr>
        <w:t xml:space="preserve"> recorded in UNDP accounts when incurred by the partner. Therefore</w:t>
      </w:r>
      <w:r w:rsidR="00457D5B">
        <w:rPr>
          <w:rFonts w:eastAsia="Times New Roman" w:cs="Arial"/>
        </w:rPr>
        <w:t>,</w:t>
      </w:r>
      <w:r w:rsidR="00C11EEE">
        <w:rPr>
          <w:rFonts w:eastAsia="Times New Roman" w:cs="Arial"/>
        </w:rPr>
        <w:t xml:space="preserve"> it is important for UNDP </w:t>
      </w:r>
      <w:r w:rsidR="00752E31">
        <w:rPr>
          <w:rFonts w:eastAsia="Times New Roman" w:cs="Arial"/>
        </w:rPr>
        <w:t>Office</w:t>
      </w:r>
      <w:r w:rsidR="00C11EEE">
        <w:rPr>
          <w:rFonts w:eastAsia="Times New Roman" w:cs="Arial"/>
        </w:rPr>
        <w:t xml:space="preserve">s to ensure regular reporting from </w:t>
      </w:r>
      <w:r w:rsidR="00457D5B">
        <w:rPr>
          <w:rFonts w:eastAsia="Times New Roman" w:cs="Arial"/>
        </w:rPr>
        <w:t>P</w:t>
      </w:r>
      <w:r w:rsidR="00C11EEE">
        <w:rPr>
          <w:rFonts w:eastAsia="Times New Roman" w:cs="Arial"/>
        </w:rPr>
        <w:t>artners.</w:t>
      </w:r>
    </w:p>
    <w:p w14:paraId="7D32E827" w14:textId="77777777" w:rsidR="00A701AB" w:rsidRPr="00100D62" w:rsidRDefault="00A701AB" w:rsidP="00A701AB">
      <w:pPr>
        <w:shd w:val="clear" w:color="auto" w:fill="FFFFFF"/>
        <w:spacing w:after="0" w:line="240" w:lineRule="auto"/>
        <w:jc w:val="both"/>
        <w:textAlignment w:val="top"/>
        <w:rPr>
          <w:rFonts w:eastAsia="Times New Roman" w:cs="Arial"/>
        </w:rPr>
      </w:pPr>
      <w:r w:rsidRPr="004604D1">
        <w:rPr>
          <w:rFonts w:eastAsia="Times New Roman" w:cs="Arial"/>
        </w:rPr>
        <w:t> </w:t>
      </w:r>
    </w:p>
    <w:p w14:paraId="25010EB0"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Micro Assessment risk rating</w:t>
      </w:r>
      <w:r w:rsidRPr="00A411D6">
        <w:rPr>
          <w:rFonts w:eastAsia="Times New Roman" w:cs="Arial"/>
        </w:rPr>
        <w:t xml:space="preserve">: </w:t>
      </w:r>
    </w:p>
    <w:p w14:paraId="349D4CC8"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11975C24" w14:textId="777777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 micro assessment questionnaire results in an overall risk rating which comprises one of the </w:t>
      </w:r>
    </w:p>
    <w:p w14:paraId="76B68F7E" w14:textId="77777777" w:rsidR="00A701AB" w:rsidRPr="00A411D6" w:rsidRDefault="00A701AB" w:rsidP="00A701AB">
      <w:pPr>
        <w:shd w:val="clear" w:color="auto" w:fill="FFFFFF"/>
        <w:spacing w:after="0" w:line="240" w:lineRule="auto"/>
        <w:ind w:firstLine="720"/>
        <w:jc w:val="both"/>
        <w:textAlignment w:val="top"/>
        <w:rPr>
          <w:rFonts w:eastAsia="Times New Roman" w:cs="Arial"/>
        </w:rPr>
      </w:pPr>
      <w:r w:rsidRPr="00A411D6">
        <w:rPr>
          <w:rFonts w:eastAsia="Times New Roman" w:cs="Arial"/>
        </w:rPr>
        <w:t>following risk ratings:</w:t>
      </w:r>
    </w:p>
    <w:p w14:paraId="54ABBA60" w14:textId="3476CAB1" w:rsidR="00A701AB" w:rsidRPr="00A411D6" w:rsidRDefault="00A701AB" w:rsidP="00A701AB">
      <w:pPr>
        <w:pStyle w:val="ListParagraph"/>
        <w:numPr>
          <w:ilvl w:val="0"/>
          <w:numId w:val="10"/>
        </w:numPr>
        <w:shd w:val="clear" w:color="auto" w:fill="FFFFFF"/>
        <w:spacing w:after="0" w:line="240" w:lineRule="auto"/>
        <w:jc w:val="both"/>
        <w:textAlignment w:val="top"/>
        <w:rPr>
          <w:rFonts w:eastAsia="Times New Roman" w:cs="Arial"/>
          <w:iCs/>
        </w:rPr>
      </w:pPr>
      <w:r w:rsidRPr="00A411D6">
        <w:rPr>
          <w:rFonts w:eastAsia="Times New Roman" w:cs="Arial"/>
          <w:iCs/>
        </w:rPr>
        <w:t>Low risk: This Indicates a well</w:t>
      </w:r>
      <w:r w:rsidRPr="00A411D6">
        <w:rPr>
          <w:rFonts w:eastAsia="Times New Roman" w:cs="Arial"/>
          <w:iCs/>
        </w:rPr>
        <w:noBreakHyphen/>
        <w:t xml:space="preserve">developed financial management system and functioning control </w:t>
      </w:r>
      <w:r w:rsidR="002C3D51">
        <w:rPr>
          <w:rFonts w:eastAsia="Times New Roman" w:cs="Arial"/>
          <w:iCs/>
        </w:rPr>
        <w:t>framework</w:t>
      </w:r>
      <w:r w:rsidRPr="00A411D6">
        <w:rPr>
          <w:rFonts w:eastAsia="Times New Roman" w:cs="Arial"/>
          <w:iCs/>
        </w:rPr>
        <w:t xml:space="preserve"> with a low likelihood of potential negative impact on the </w:t>
      </w:r>
      <w:r w:rsidRPr="00A411D6">
        <w:rPr>
          <w:rFonts w:eastAsia="Times New Roman" w:cs="Arial"/>
        </w:rPr>
        <w:t xml:space="preserve">Partner’s </w:t>
      </w:r>
      <w:r w:rsidRPr="00A411D6">
        <w:rPr>
          <w:rFonts w:eastAsia="Times New Roman" w:cs="Arial"/>
          <w:iCs/>
        </w:rPr>
        <w:t>ability to execute the programme in accordance with the Workplan (WP).</w:t>
      </w:r>
    </w:p>
    <w:p w14:paraId="5B19DA67" w14:textId="6C2343F2" w:rsidR="00A701AB" w:rsidRPr="00A411D6" w:rsidRDefault="00A701AB" w:rsidP="00A701AB">
      <w:pPr>
        <w:pStyle w:val="ListParagraph"/>
        <w:numPr>
          <w:ilvl w:val="0"/>
          <w:numId w:val="10"/>
        </w:numPr>
        <w:shd w:val="clear" w:color="auto" w:fill="FFFFFF"/>
        <w:spacing w:after="0" w:line="240" w:lineRule="auto"/>
        <w:jc w:val="both"/>
        <w:textAlignment w:val="top"/>
        <w:rPr>
          <w:rFonts w:eastAsia="Times New Roman" w:cs="Arial"/>
          <w:iCs/>
        </w:rPr>
      </w:pPr>
      <w:r w:rsidRPr="00A411D6">
        <w:rPr>
          <w:rFonts w:eastAsia="Times New Roman" w:cs="Arial"/>
          <w:iCs/>
        </w:rPr>
        <w:t>M</w:t>
      </w:r>
      <w:r w:rsidR="00330C8C">
        <w:rPr>
          <w:rFonts w:eastAsia="Times New Roman" w:cs="Arial"/>
          <w:iCs/>
        </w:rPr>
        <w:t>oderate</w:t>
      </w:r>
      <w:r w:rsidRPr="00A411D6">
        <w:rPr>
          <w:rFonts w:eastAsia="Times New Roman" w:cs="Arial"/>
          <w:iCs/>
        </w:rPr>
        <w:t xml:space="preserve"> risk: This indicates a developed financial management system and control </w:t>
      </w:r>
      <w:r w:rsidR="002C3D51">
        <w:rPr>
          <w:rFonts w:eastAsia="Times New Roman" w:cs="Arial"/>
          <w:iCs/>
        </w:rPr>
        <w:t>framework</w:t>
      </w:r>
      <w:r w:rsidRPr="00A411D6">
        <w:rPr>
          <w:rFonts w:eastAsia="Times New Roman" w:cs="Arial"/>
          <w:iCs/>
        </w:rPr>
        <w:t xml:space="preserve"> with a moderate likelihood </w:t>
      </w:r>
      <w:proofErr w:type="gramStart"/>
      <w:r w:rsidRPr="00A411D6">
        <w:rPr>
          <w:rFonts w:eastAsia="Times New Roman" w:cs="Arial"/>
          <w:iCs/>
        </w:rPr>
        <w:t>of</w:t>
      </w:r>
      <w:proofErr w:type="gramEnd"/>
      <w:r w:rsidRPr="00A411D6">
        <w:rPr>
          <w:rFonts w:eastAsia="Times New Roman" w:cs="Arial"/>
          <w:iCs/>
        </w:rPr>
        <w:t xml:space="preserve"> negative impact on the </w:t>
      </w:r>
      <w:r w:rsidRPr="00A411D6">
        <w:rPr>
          <w:rFonts w:eastAsia="Times New Roman" w:cs="Arial"/>
        </w:rPr>
        <w:t xml:space="preserve">Partner’s </w:t>
      </w:r>
      <w:r w:rsidRPr="00A411D6">
        <w:rPr>
          <w:rFonts w:eastAsia="Times New Roman" w:cs="Arial"/>
          <w:iCs/>
        </w:rPr>
        <w:t>ability to execute the programme in accordance with the work plan.</w:t>
      </w:r>
    </w:p>
    <w:p w14:paraId="706A9166" w14:textId="1FF28251" w:rsidR="00931755" w:rsidRPr="00A411D6" w:rsidRDefault="00A701AB" w:rsidP="008D36A8">
      <w:pPr>
        <w:pStyle w:val="ListParagraph"/>
        <w:numPr>
          <w:ilvl w:val="0"/>
          <w:numId w:val="10"/>
        </w:numPr>
        <w:shd w:val="clear" w:color="auto" w:fill="FFFFFF"/>
        <w:spacing w:after="0" w:line="240" w:lineRule="auto"/>
        <w:jc w:val="both"/>
        <w:textAlignment w:val="top"/>
        <w:rPr>
          <w:rFonts w:eastAsia="Times New Roman" w:cs="Arial"/>
          <w:iCs/>
        </w:rPr>
      </w:pPr>
      <w:r w:rsidRPr="00A411D6">
        <w:rPr>
          <w:rFonts w:eastAsia="Times New Roman" w:cs="Arial"/>
          <w:iCs/>
        </w:rPr>
        <w:t xml:space="preserve">Significant risk: This indicates an underdeveloped financial management system or control </w:t>
      </w:r>
      <w:r w:rsidR="002C3D51">
        <w:rPr>
          <w:rFonts w:eastAsia="Times New Roman" w:cs="Arial"/>
          <w:iCs/>
        </w:rPr>
        <w:t>framework</w:t>
      </w:r>
      <w:r w:rsidRPr="00A411D6">
        <w:rPr>
          <w:rFonts w:eastAsia="Times New Roman" w:cs="Arial"/>
          <w:iCs/>
        </w:rPr>
        <w:t xml:space="preserve"> with a significant likelihood of negative impact on the </w:t>
      </w:r>
      <w:r w:rsidRPr="00A411D6">
        <w:rPr>
          <w:rFonts w:eastAsia="Times New Roman" w:cs="Arial"/>
        </w:rPr>
        <w:t xml:space="preserve">Partner’s </w:t>
      </w:r>
      <w:r w:rsidRPr="00A411D6">
        <w:rPr>
          <w:rFonts w:eastAsia="Times New Roman" w:cs="Arial"/>
          <w:iCs/>
        </w:rPr>
        <w:t>ability to execute the programme in accordance with the work plan;</w:t>
      </w:r>
    </w:p>
    <w:p w14:paraId="6B267C80" w14:textId="357E2A61" w:rsidR="00A701AB" w:rsidRPr="00A411D6" w:rsidRDefault="00A701AB">
      <w:pPr>
        <w:pStyle w:val="ListParagraph"/>
        <w:numPr>
          <w:ilvl w:val="0"/>
          <w:numId w:val="10"/>
        </w:numPr>
        <w:shd w:val="clear" w:color="auto" w:fill="FFFFFF"/>
        <w:spacing w:after="0" w:line="240" w:lineRule="auto"/>
        <w:jc w:val="both"/>
        <w:textAlignment w:val="top"/>
        <w:rPr>
          <w:rFonts w:eastAsia="Times New Roman" w:cs="Arial"/>
          <w:iCs/>
        </w:rPr>
      </w:pPr>
      <w:r w:rsidRPr="00A411D6">
        <w:rPr>
          <w:rFonts w:eastAsia="Times New Roman" w:cs="Arial"/>
          <w:iCs/>
        </w:rPr>
        <w:t xml:space="preserve">High risk: This indicates an underdeveloped financial management system and control </w:t>
      </w:r>
      <w:r w:rsidR="002C3D51">
        <w:rPr>
          <w:rFonts w:eastAsia="Times New Roman" w:cs="Arial"/>
          <w:iCs/>
        </w:rPr>
        <w:t>framework</w:t>
      </w:r>
      <w:r w:rsidRPr="00A411D6">
        <w:rPr>
          <w:rFonts w:eastAsia="Times New Roman" w:cs="Arial"/>
          <w:iCs/>
        </w:rPr>
        <w:t xml:space="preserve"> with a significant likelihood </w:t>
      </w:r>
      <w:proofErr w:type="gramStart"/>
      <w:r w:rsidRPr="00A411D6">
        <w:rPr>
          <w:rFonts w:eastAsia="Times New Roman" w:cs="Arial"/>
          <w:iCs/>
        </w:rPr>
        <w:t>of</w:t>
      </w:r>
      <w:proofErr w:type="gramEnd"/>
      <w:r w:rsidRPr="00A411D6">
        <w:rPr>
          <w:rFonts w:eastAsia="Times New Roman" w:cs="Arial"/>
          <w:iCs/>
        </w:rPr>
        <w:t xml:space="preserve"> negative impact on the </w:t>
      </w:r>
      <w:r w:rsidRPr="00A411D6">
        <w:rPr>
          <w:rFonts w:eastAsia="Times New Roman" w:cs="Arial"/>
        </w:rPr>
        <w:t xml:space="preserve">Partner’s </w:t>
      </w:r>
      <w:r w:rsidRPr="00A411D6">
        <w:rPr>
          <w:rFonts w:eastAsia="Times New Roman" w:cs="Arial"/>
          <w:iCs/>
        </w:rPr>
        <w:t>ability to execute the programme in accordance with the work plan.</w:t>
      </w:r>
    </w:p>
    <w:p w14:paraId="145E8271" w14:textId="77777777" w:rsidR="009F4D05" w:rsidRPr="00DD680A" w:rsidRDefault="009F4D05" w:rsidP="00A701AB">
      <w:pPr>
        <w:pStyle w:val="ListParagraph"/>
        <w:shd w:val="clear" w:color="auto" w:fill="FFFFFF"/>
        <w:spacing w:after="0" w:line="240" w:lineRule="auto"/>
        <w:ind w:left="1440"/>
        <w:jc w:val="both"/>
        <w:textAlignment w:val="top"/>
        <w:rPr>
          <w:rFonts w:eastAsia="Times New Roman" w:cs="Arial"/>
          <w:i/>
          <w:iCs/>
          <w:color w:val="333333"/>
        </w:rPr>
      </w:pPr>
    </w:p>
    <w:p w14:paraId="46F4F0AA"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Funding Authorization and Certificate of Expenditure (FACE) form</w:t>
      </w:r>
      <w:r w:rsidRPr="00A411D6">
        <w:rPr>
          <w:rFonts w:eastAsia="Times New Roman" w:cs="Arial"/>
        </w:rPr>
        <w:t xml:space="preserve">: </w:t>
      </w:r>
    </w:p>
    <w:p w14:paraId="3DC17DD4"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43050036" w14:textId="36249C6D"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This refers to the common form among adopting agencies for Partners to request cash transfers; report on expenditures; and certify expenditures. It serves the following purposes: </w:t>
      </w:r>
    </w:p>
    <w:p w14:paraId="31E5FB6C" w14:textId="77777777" w:rsidR="00A701AB" w:rsidRPr="00A411D6" w:rsidRDefault="00A701AB" w:rsidP="00BE2CA9">
      <w:pPr>
        <w:pStyle w:val="ListParagraph"/>
        <w:numPr>
          <w:ilvl w:val="0"/>
          <w:numId w:val="11"/>
        </w:numPr>
        <w:shd w:val="clear" w:color="auto" w:fill="FFFFFF"/>
        <w:tabs>
          <w:tab w:val="left" w:pos="1080"/>
        </w:tabs>
        <w:spacing w:after="0" w:line="240" w:lineRule="auto"/>
        <w:ind w:left="720" w:firstLine="0"/>
        <w:jc w:val="both"/>
        <w:textAlignment w:val="top"/>
        <w:rPr>
          <w:rFonts w:eastAsia="Times New Roman" w:cs="Arial"/>
        </w:rPr>
      </w:pPr>
      <w:r w:rsidRPr="00A411D6">
        <w:rPr>
          <w:rFonts w:eastAsia="Times New Roman" w:cs="Arial"/>
          <w:iCs/>
        </w:rPr>
        <w:t>Request for funding authorization:</w:t>
      </w:r>
      <w:r w:rsidRPr="00A411D6">
        <w:rPr>
          <w:rFonts w:eastAsia="Times New Roman" w:cs="Arial"/>
        </w:rPr>
        <w:t xml:space="preserve"> The Partner uses the section ‘Requests/Authorizations’ to enter the amount of funds to be disbursed for use in the new reporting period. Against this request, the agency can accept, reject or modify the amount approved.</w:t>
      </w:r>
    </w:p>
    <w:p w14:paraId="5EEB35F9" w14:textId="541B37BF" w:rsidR="00A701AB" w:rsidRPr="00A411D6" w:rsidRDefault="00A701AB" w:rsidP="00BE2CA9">
      <w:pPr>
        <w:pStyle w:val="ListParagraph"/>
        <w:numPr>
          <w:ilvl w:val="0"/>
          <w:numId w:val="11"/>
        </w:numPr>
        <w:shd w:val="clear" w:color="auto" w:fill="FFFFFF"/>
        <w:spacing w:after="0" w:line="240" w:lineRule="auto"/>
        <w:ind w:left="1080"/>
        <w:jc w:val="both"/>
        <w:textAlignment w:val="top"/>
        <w:rPr>
          <w:rFonts w:eastAsia="Times New Roman" w:cs="Arial"/>
        </w:rPr>
      </w:pPr>
      <w:r w:rsidRPr="00A411D6">
        <w:rPr>
          <w:rFonts w:eastAsia="Times New Roman" w:cs="Arial"/>
          <w:iCs/>
        </w:rPr>
        <w:t>Reporting of expenditures:</w:t>
      </w:r>
      <w:r w:rsidRPr="00A411D6">
        <w:rPr>
          <w:rFonts w:eastAsia="Times New Roman" w:cs="Arial"/>
        </w:rPr>
        <w:t xml:space="preserve"> The Partner uses the section ‘Reporting’ to report to the agency the expenditures incurred in the reporting period. The agency can accept, reject or request an amendment to the reported </w:t>
      </w:r>
      <w:proofErr w:type="gramStart"/>
      <w:r w:rsidRPr="00A411D6">
        <w:rPr>
          <w:rFonts w:eastAsia="Times New Roman" w:cs="Arial"/>
        </w:rPr>
        <w:t>expenditures</w:t>
      </w:r>
      <w:proofErr w:type="gramEnd"/>
      <w:r w:rsidRPr="00A411D6">
        <w:rPr>
          <w:rFonts w:eastAsia="Times New Roman" w:cs="Arial"/>
        </w:rPr>
        <w:t xml:space="preserve">; and   </w:t>
      </w:r>
    </w:p>
    <w:p w14:paraId="00828633" w14:textId="7183E47E" w:rsidR="00A701AB" w:rsidRDefault="00A701AB" w:rsidP="00BE2CA9">
      <w:pPr>
        <w:pStyle w:val="ListParagraph"/>
        <w:numPr>
          <w:ilvl w:val="0"/>
          <w:numId w:val="11"/>
        </w:numPr>
        <w:shd w:val="clear" w:color="auto" w:fill="FFFFFF"/>
        <w:spacing w:after="0" w:line="240" w:lineRule="auto"/>
        <w:ind w:left="1080"/>
        <w:jc w:val="both"/>
        <w:textAlignment w:val="top"/>
        <w:rPr>
          <w:rFonts w:eastAsia="Times New Roman" w:cs="Arial"/>
        </w:rPr>
      </w:pPr>
      <w:r w:rsidRPr="00A411D6">
        <w:rPr>
          <w:rFonts w:eastAsia="Times New Roman" w:cs="Arial"/>
          <w:iCs/>
        </w:rPr>
        <w:t>Certification of expenditures:</w:t>
      </w:r>
      <w:r w:rsidRPr="00A411D6">
        <w:rPr>
          <w:rFonts w:eastAsia="Times New Roman" w:cs="Arial"/>
        </w:rPr>
        <w:t xml:space="preserve"> The designated official from the Partner uses the section ‘Certification’ to certify the accuracy of the data and information provided.</w:t>
      </w:r>
    </w:p>
    <w:p w14:paraId="0BA25887" w14:textId="77777777" w:rsidR="00AD2386" w:rsidRDefault="00AD2386" w:rsidP="00AD2386">
      <w:pPr>
        <w:pStyle w:val="ListParagraph"/>
        <w:shd w:val="clear" w:color="auto" w:fill="FFFFFF"/>
        <w:spacing w:after="0" w:line="240" w:lineRule="auto"/>
        <w:ind w:left="1440"/>
        <w:jc w:val="both"/>
        <w:textAlignment w:val="top"/>
        <w:rPr>
          <w:rFonts w:eastAsia="Times New Roman" w:cs="Arial"/>
        </w:rPr>
      </w:pPr>
    </w:p>
    <w:p w14:paraId="5C353861"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Implementing Partner (IP)</w:t>
      </w:r>
      <w:r w:rsidRPr="00A411D6">
        <w:rPr>
          <w:rFonts w:eastAsia="Times New Roman" w:cs="Arial"/>
        </w:rPr>
        <w:t xml:space="preserve">: </w:t>
      </w:r>
    </w:p>
    <w:p w14:paraId="00C0BD5E"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7D2D6BF4" w14:textId="777777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This refers to the entity that is responsible and accountable for ensuring proper use of UNDP provided resources and implementation and management of the intended programme as defined in the Workplan (WP). Possible IPs include: </w:t>
      </w:r>
    </w:p>
    <w:p w14:paraId="5293614F" w14:textId="77777777" w:rsidR="00A701AB" w:rsidRPr="00A411D6" w:rsidRDefault="00A701AB" w:rsidP="00A701AB">
      <w:pPr>
        <w:pStyle w:val="ListParagraph"/>
        <w:numPr>
          <w:ilvl w:val="0"/>
          <w:numId w:val="12"/>
        </w:numPr>
        <w:shd w:val="clear" w:color="auto" w:fill="FFFFFF"/>
        <w:spacing w:after="0" w:line="240" w:lineRule="auto"/>
        <w:jc w:val="both"/>
        <w:textAlignment w:val="top"/>
        <w:rPr>
          <w:rFonts w:eastAsia="Times New Roman" w:cs="Arial"/>
        </w:rPr>
      </w:pPr>
      <w:r w:rsidRPr="00A411D6">
        <w:rPr>
          <w:rFonts w:eastAsia="Times New Roman" w:cs="Arial"/>
        </w:rPr>
        <w:t xml:space="preserve">Government institutions; </w:t>
      </w:r>
    </w:p>
    <w:p w14:paraId="7B08E7D7" w14:textId="77777777" w:rsidR="00A701AB" w:rsidRPr="00A411D6" w:rsidRDefault="00A701AB" w:rsidP="00A701AB">
      <w:pPr>
        <w:pStyle w:val="ListParagraph"/>
        <w:numPr>
          <w:ilvl w:val="0"/>
          <w:numId w:val="12"/>
        </w:numPr>
        <w:shd w:val="clear" w:color="auto" w:fill="FFFFFF"/>
        <w:spacing w:after="0" w:line="240" w:lineRule="auto"/>
        <w:jc w:val="both"/>
        <w:textAlignment w:val="top"/>
        <w:rPr>
          <w:rFonts w:eastAsia="Times New Roman" w:cs="Arial"/>
        </w:rPr>
      </w:pPr>
      <w:proofErr w:type="gramStart"/>
      <w:r w:rsidRPr="00A411D6">
        <w:rPr>
          <w:rFonts w:eastAsia="Times New Roman" w:cs="Arial"/>
        </w:rPr>
        <w:t>Inter-governmental</w:t>
      </w:r>
      <w:proofErr w:type="gramEnd"/>
      <w:r w:rsidRPr="00A411D6">
        <w:rPr>
          <w:rFonts w:eastAsia="Times New Roman" w:cs="Arial"/>
        </w:rPr>
        <w:t xml:space="preserve"> organizations (IGOs); </w:t>
      </w:r>
    </w:p>
    <w:p w14:paraId="1FB322A3" w14:textId="77777777" w:rsidR="00A701AB" w:rsidRPr="00A411D6" w:rsidRDefault="00A701AB" w:rsidP="00A701AB">
      <w:pPr>
        <w:pStyle w:val="ListParagraph"/>
        <w:numPr>
          <w:ilvl w:val="0"/>
          <w:numId w:val="12"/>
        </w:numPr>
        <w:shd w:val="clear" w:color="auto" w:fill="FFFFFF"/>
        <w:spacing w:after="0" w:line="240" w:lineRule="auto"/>
        <w:jc w:val="both"/>
        <w:textAlignment w:val="top"/>
        <w:rPr>
          <w:rFonts w:eastAsia="Times New Roman" w:cs="Arial"/>
        </w:rPr>
      </w:pPr>
      <w:r w:rsidRPr="00A411D6">
        <w:rPr>
          <w:rFonts w:eastAsia="Times New Roman" w:cs="Arial"/>
        </w:rPr>
        <w:t xml:space="preserve">Civil society </w:t>
      </w:r>
      <w:proofErr w:type="spellStart"/>
      <w:r w:rsidRPr="00A411D6">
        <w:rPr>
          <w:rFonts w:eastAsia="Times New Roman" w:cs="Arial"/>
        </w:rPr>
        <w:t>organisations</w:t>
      </w:r>
      <w:proofErr w:type="spellEnd"/>
      <w:r w:rsidRPr="00A411D6">
        <w:rPr>
          <w:rFonts w:eastAsia="Times New Roman" w:cs="Arial"/>
        </w:rPr>
        <w:t xml:space="preserve"> (CSOs), including non-governmental organizations (NGOs); and </w:t>
      </w:r>
    </w:p>
    <w:p w14:paraId="364480B0" w14:textId="77777777" w:rsidR="00A701AB" w:rsidRPr="00A411D6" w:rsidRDefault="00A701AB" w:rsidP="00A701AB">
      <w:pPr>
        <w:pStyle w:val="ListParagraph"/>
        <w:numPr>
          <w:ilvl w:val="0"/>
          <w:numId w:val="12"/>
        </w:numPr>
        <w:shd w:val="clear" w:color="auto" w:fill="FFFFFF"/>
        <w:spacing w:after="0" w:line="240" w:lineRule="auto"/>
        <w:jc w:val="both"/>
        <w:textAlignment w:val="top"/>
        <w:rPr>
          <w:rFonts w:eastAsia="Times New Roman" w:cs="Arial"/>
        </w:rPr>
      </w:pPr>
      <w:r w:rsidRPr="00A411D6">
        <w:rPr>
          <w:rFonts w:eastAsia="Times New Roman" w:cs="Arial"/>
        </w:rPr>
        <w:t>Other United Nations Agencies.</w:t>
      </w:r>
    </w:p>
    <w:p w14:paraId="7D099FA0" w14:textId="77777777" w:rsidR="00A701AB" w:rsidRDefault="00A701AB" w:rsidP="00A701AB">
      <w:pPr>
        <w:shd w:val="clear" w:color="auto" w:fill="FFFFFF"/>
        <w:spacing w:after="0" w:line="240" w:lineRule="auto"/>
        <w:ind w:left="360" w:hanging="360"/>
        <w:jc w:val="both"/>
        <w:textAlignment w:val="top"/>
        <w:rPr>
          <w:rFonts w:eastAsia="Times New Roman" w:cs="Arial"/>
        </w:rPr>
      </w:pPr>
    </w:p>
    <w:p w14:paraId="1843E06A" w14:textId="77777777" w:rsidR="00EB1B4C" w:rsidRDefault="00EB1B4C" w:rsidP="00A701AB">
      <w:pPr>
        <w:shd w:val="clear" w:color="auto" w:fill="FFFFFF"/>
        <w:spacing w:after="0" w:line="240" w:lineRule="auto"/>
        <w:ind w:left="360" w:hanging="360"/>
        <w:jc w:val="both"/>
        <w:textAlignment w:val="top"/>
        <w:rPr>
          <w:rFonts w:eastAsia="Times New Roman" w:cs="Arial"/>
        </w:rPr>
      </w:pPr>
    </w:p>
    <w:p w14:paraId="7D380C63" w14:textId="77777777" w:rsidR="00EB1B4C" w:rsidRDefault="00EB1B4C" w:rsidP="00A701AB">
      <w:pPr>
        <w:shd w:val="clear" w:color="auto" w:fill="FFFFFF"/>
        <w:spacing w:after="0" w:line="240" w:lineRule="auto"/>
        <w:ind w:left="360" w:hanging="360"/>
        <w:jc w:val="both"/>
        <w:textAlignment w:val="top"/>
        <w:rPr>
          <w:rFonts w:eastAsia="Times New Roman" w:cs="Arial"/>
        </w:rPr>
      </w:pPr>
    </w:p>
    <w:p w14:paraId="3AD478C0" w14:textId="77777777" w:rsidR="00EB1B4C" w:rsidRPr="00A411D6" w:rsidRDefault="00EB1B4C" w:rsidP="00A701AB">
      <w:pPr>
        <w:shd w:val="clear" w:color="auto" w:fill="FFFFFF"/>
        <w:spacing w:after="0" w:line="240" w:lineRule="auto"/>
        <w:ind w:left="360" w:hanging="360"/>
        <w:jc w:val="both"/>
        <w:textAlignment w:val="top"/>
        <w:rPr>
          <w:rFonts w:eastAsia="Times New Roman" w:cs="Arial"/>
        </w:rPr>
      </w:pPr>
    </w:p>
    <w:p w14:paraId="753DA619"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rPr>
        <w:lastRenderedPageBreak/>
        <w:t> </w:t>
      </w:r>
      <w:r w:rsidRPr="00A411D6">
        <w:rPr>
          <w:rFonts w:eastAsia="Times New Roman" w:cs="Arial"/>
          <w:b/>
          <w:bCs/>
        </w:rPr>
        <w:t>Responsible Party (RP)</w:t>
      </w:r>
      <w:r w:rsidRPr="00A411D6">
        <w:rPr>
          <w:rFonts w:eastAsia="Times New Roman" w:cs="Arial"/>
        </w:rPr>
        <w:t xml:space="preserve">: </w:t>
      </w:r>
    </w:p>
    <w:p w14:paraId="5919F95A"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547FDDAB" w14:textId="0D4C9D75"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This refers to the entity that has been selected by </w:t>
      </w:r>
      <w:r w:rsidR="00500460">
        <w:rPr>
          <w:rFonts w:eastAsia="Times New Roman" w:cs="Arial"/>
        </w:rPr>
        <w:t xml:space="preserve">UNDP </w:t>
      </w:r>
      <w:r w:rsidR="006E5AEE">
        <w:rPr>
          <w:rFonts w:eastAsia="Times New Roman" w:cs="Arial"/>
        </w:rPr>
        <w:t xml:space="preserve">for </w:t>
      </w:r>
      <w:proofErr w:type="gramStart"/>
      <w:r w:rsidR="006E5AEE">
        <w:rPr>
          <w:rFonts w:eastAsia="Times New Roman" w:cs="Arial"/>
        </w:rPr>
        <w:t>a DIM</w:t>
      </w:r>
      <w:proofErr w:type="gramEnd"/>
      <w:r w:rsidR="006E5AEE">
        <w:rPr>
          <w:rFonts w:eastAsia="Times New Roman" w:cs="Arial"/>
        </w:rPr>
        <w:t xml:space="preserve"> or Country Support to NIM </w:t>
      </w:r>
      <w:r w:rsidR="000954E8">
        <w:rPr>
          <w:rFonts w:eastAsia="Times New Roman" w:cs="Arial"/>
        </w:rPr>
        <w:t>u</w:t>
      </w:r>
      <w:r w:rsidRPr="00A411D6">
        <w:rPr>
          <w:rFonts w:eastAsia="Times New Roman" w:cs="Arial"/>
        </w:rPr>
        <w:t xml:space="preserve">nder a written agreement to carry out project activities and/or produce outputs using the project budget. The entity could be a Government Ministry/Institution, a UN Agency, a non-UN Intergovernmental organization, </w:t>
      </w:r>
      <w:r w:rsidR="0070215B">
        <w:rPr>
          <w:rFonts w:eastAsia="Times New Roman" w:cs="Arial"/>
        </w:rPr>
        <w:t xml:space="preserve">or </w:t>
      </w:r>
      <w:proofErr w:type="gramStart"/>
      <w:r w:rsidR="0070215B">
        <w:rPr>
          <w:rFonts w:eastAsia="Times New Roman" w:cs="Arial"/>
        </w:rPr>
        <w:t>a</w:t>
      </w:r>
      <w:proofErr w:type="gramEnd"/>
      <w:r w:rsidR="0070215B">
        <w:rPr>
          <w:rFonts w:eastAsia="Times New Roman" w:cs="Arial"/>
        </w:rPr>
        <w:t xml:space="preserve"> </w:t>
      </w:r>
      <w:r w:rsidRPr="00A411D6">
        <w:rPr>
          <w:rFonts w:eastAsia="Times New Roman" w:cs="Arial"/>
        </w:rPr>
        <w:t>NGO/CSO</w:t>
      </w:r>
      <w:r w:rsidR="00C65EAF">
        <w:rPr>
          <w:rFonts w:eastAsia="Times New Roman" w:cs="Arial"/>
        </w:rPr>
        <w:t>.</w:t>
      </w:r>
      <w:r w:rsidR="0070215B">
        <w:rPr>
          <w:rFonts w:eastAsia="Times New Roman" w:cs="Arial"/>
        </w:rPr>
        <w:t xml:space="preserve"> </w:t>
      </w:r>
    </w:p>
    <w:p w14:paraId="4867B925" w14:textId="77777777" w:rsidR="00A701AB" w:rsidRPr="00A411D6" w:rsidRDefault="00A701AB" w:rsidP="00A701AB">
      <w:pPr>
        <w:pStyle w:val="ListParagraph"/>
        <w:shd w:val="clear" w:color="auto" w:fill="FFFFFF"/>
        <w:spacing w:after="0" w:line="240" w:lineRule="auto"/>
        <w:jc w:val="both"/>
        <w:textAlignment w:val="top"/>
        <w:rPr>
          <w:rFonts w:eastAsia="Times New Roman" w:cs="Arial"/>
        </w:rPr>
      </w:pPr>
    </w:p>
    <w:p w14:paraId="4E3699FB" w14:textId="0B0B15C0"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RPs are directly accountable to </w:t>
      </w:r>
      <w:r w:rsidR="000954E8">
        <w:rPr>
          <w:rFonts w:eastAsia="Times New Roman" w:cs="Arial"/>
        </w:rPr>
        <w:t>UNDP</w:t>
      </w:r>
      <w:r w:rsidRPr="00A411D6">
        <w:rPr>
          <w:rFonts w:eastAsia="Times New Roman" w:cs="Arial"/>
        </w:rPr>
        <w:t xml:space="preserve"> in accordance with the terms of their agreement or contract signed</w:t>
      </w:r>
      <w:r w:rsidR="006E5AEE">
        <w:rPr>
          <w:rFonts w:eastAsia="Times New Roman" w:cs="Arial"/>
        </w:rPr>
        <w:t>.</w:t>
      </w:r>
    </w:p>
    <w:p w14:paraId="1FBE0E59" w14:textId="77777777" w:rsidR="00A701AB" w:rsidRPr="00DD680A" w:rsidRDefault="00A701AB" w:rsidP="00A701AB">
      <w:pPr>
        <w:pStyle w:val="ListParagraph"/>
        <w:shd w:val="clear" w:color="auto" w:fill="FFFFFF"/>
        <w:spacing w:after="0" w:line="240" w:lineRule="auto"/>
        <w:jc w:val="both"/>
        <w:textAlignment w:val="top"/>
        <w:rPr>
          <w:rFonts w:eastAsia="Times New Roman" w:cs="Arial"/>
          <w:color w:val="333333"/>
        </w:rPr>
      </w:pPr>
    </w:p>
    <w:p w14:paraId="59392FD7" w14:textId="027613C3" w:rsidR="00A701AB" w:rsidRPr="00624680" w:rsidRDefault="00A701AB" w:rsidP="00CB1904">
      <w:pPr>
        <w:pStyle w:val="ListParagraph"/>
        <w:numPr>
          <w:ilvl w:val="0"/>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 xml:space="preserve">See paragraph 10 of the </w:t>
      </w:r>
      <w:hyperlink r:id="rId27" w:history="1">
        <w:r w:rsidRPr="00DD680A">
          <w:rPr>
            <w:rStyle w:val="Hyperlink"/>
            <w:rFonts w:eastAsia="Times New Roman" w:cs="Arial"/>
            <w:color w:val="3922E6"/>
          </w:rPr>
          <w:t>Select Responsible Parties and Grantees</w:t>
        </w:r>
      </w:hyperlink>
      <w:r w:rsidRPr="00DD680A">
        <w:rPr>
          <w:rFonts w:eastAsia="Times New Roman" w:cs="Arial"/>
          <w:color w:val="333333"/>
        </w:rPr>
        <w:t xml:space="preserve"> </w:t>
      </w:r>
      <w:r w:rsidRPr="00A411D6">
        <w:rPr>
          <w:rFonts w:eastAsia="Times New Roman" w:cs="Arial"/>
        </w:rPr>
        <w:t>POPP guidance in the Programme and Project Management (PPM) POPP for the different types of Legal instruments used by UNDP to engage a Responsible Party.</w:t>
      </w:r>
      <w:r w:rsidR="00EB1B4C">
        <w:rPr>
          <w:rFonts w:eastAsia="Times New Roman" w:cs="Arial"/>
        </w:rPr>
        <w:t xml:space="preserve"> </w:t>
      </w:r>
    </w:p>
    <w:p w14:paraId="005E81E5" w14:textId="77777777" w:rsidR="00C53C2C" w:rsidRPr="00624680" w:rsidRDefault="00C53C2C" w:rsidP="00624680">
      <w:pPr>
        <w:pStyle w:val="ListParagraph"/>
        <w:rPr>
          <w:rFonts w:eastAsia="Times New Roman" w:cs="Arial"/>
          <w:color w:val="333333"/>
        </w:rPr>
      </w:pPr>
    </w:p>
    <w:p w14:paraId="0577DE02" w14:textId="77777777" w:rsidR="00A701AB" w:rsidRPr="00A411D6" w:rsidRDefault="00A701AB" w:rsidP="00EB5768">
      <w:pPr>
        <w:shd w:val="clear" w:color="auto" w:fill="FFFFFF"/>
        <w:spacing w:after="0" w:line="240" w:lineRule="auto"/>
        <w:jc w:val="both"/>
        <w:textAlignment w:val="top"/>
        <w:rPr>
          <w:rFonts w:eastAsia="Times New Roman" w:cs="Arial"/>
        </w:rPr>
      </w:pPr>
      <w:r w:rsidRPr="00A411D6">
        <w:rPr>
          <w:rFonts w:eastAsia="Times New Roman" w:cs="Arial"/>
          <w:b/>
          <w:bCs/>
        </w:rPr>
        <w:t>Partner</w:t>
      </w:r>
      <w:r w:rsidRPr="00A411D6">
        <w:rPr>
          <w:rFonts w:eastAsia="Times New Roman" w:cs="Arial"/>
        </w:rPr>
        <w:t xml:space="preserve">: </w:t>
      </w:r>
    </w:p>
    <w:p w14:paraId="628C9E09" w14:textId="77777777" w:rsidR="00A701AB" w:rsidRPr="00A411D6" w:rsidRDefault="00A701AB" w:rsidP="00A701AB">
      <w:pPr>
        <w:pStyle w:val="ListParagraph"/>
        <w:shd w:val="clear" w:color="auto" w:fill="FFFFFF"/>
        <w:spacing w:after="0" w:line="240" w:lineRule="auto"/>
        <w:jc w:val="both"/>
        <w:textAlignment w:val="top"/>
        <w:rPr>
          <w:rFonts w:eastAsia="Times New Roman" w:cs="Arial"/>
        </w:rPr>
      </w:pPr>
    </w:p>
    <w:p w14:paraId="63E766C4" w14:textId="528F41F4" w:rsidR="00F93850" w:rsidRPr="004604D1" w:rsidRDefault="00A701AB" w:rsidP="009801A5">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Partner in these guidelines refers to an Implementing Agent</w:t>
      </w:r>
      <w:r w:rsidR="00900D42">
        <w:rPr>
          <w:rFonts w:eastAsia="Times New Roman" w:cs="Arial"/>
        </w:rPr>
        <w:t xml:space="preserve"> (includes Implementing Partner</w:t>
      </w:r>
      <w:r w:rsidR="00E30EED">
        <w:rPr>
          <w:rFonts w:eastAsia="Times New Roman" w:cs="Arial"/>
        </w:rPr>
        <w:t>/Agent and Responsible Party)</w:t>
      </w:r>
      <w:r w:rsidRPr="00A411D6">
        <w:rPr>
          <w:rFonts w:eastAsia="Times New Roman" w:cs="Arial"/>
        </w:rPr>
        <w:t xml:space="preserve"> who receives cash transfers from UNDP for project implementation.</w:t>
      </w:r>
      <w:r w:rsidR="009F205F">
        <w:rPr>
          <w:rFonts w:eastAsia="Times New Roman" w:cs="Arial"/>
        </w:rPr>
        <w:t xml:space="preserve"> </w:t>
      </w:r>
      <w:r w:rsidR="00FF1185" w:rsidRPr="004604D1">
        <w:rPr>
          <w:rFonts w:eastAsia="Times New Roman" w:cs="Arial"/>
        </w:rPr>
        <w:t>In</w:t>
      </w:r>
      <w:r w:rsidR="006E5AEE">
        <w:rPr>
          <w:rFonts w:eastAsia="Times New Roman" w:cs="Arial"/>
        </w:rPr>
        <w:t xml:space="preserve"> </w:t>
      </w:r>
      <w:r w:rsidR="00FF1185" w:rsidRPr="004604D1">
        <w:rPr>
          <w:rFonts w:eastAsia="Times New Roman" w:cs="Arial"/>
        </w:rPr>
        <w:t>Quantum, a</w:t>
      </w:r>
      <w:r w:rsidR="00F93850" w:rsidRPr="004604D1">
        <w:rPr>
          <w:rFonts w:eastAsia="Times New Roman" w:cs="Arial"/>
        </w:rPr>
        <w:t xml:space="preserve">n Implementing </w:t>
      </w:r>
      <w:r w:rsidR="00D8736D" w:rsidRPr="004604D1">
        <w:rPr>
          <w:rFonts w:eastAsia="Times New Roman" w:cs="Arial"/>
        </w:rPr>
        <w:t>Agent</w:t>
      </w:r>
      <w:r w:rsidR="00FF1185" w:rsidRPr="004604D1">
        <w:rPr>
          <w:rFonts w:eastAsia="Times New Roman" w:cs="Arial"/>
        </w:rPr>
        <w:t xml:space="preserve"> is referred to as </w:t>
      </w:r>
      <w:r w:rsidR="00F4460F" w:rsidRPr="004604D1">
        <w:rPr>
          <w:rFonts w:eastAsia="Times New Roman" w:cs="Arial"/>
        </w:rPr>
        <w:t xml:space="preserve">Responsible Party and </w:t>
      </w:r>
      <w:r w:rsidR="00860ACD" w:rsidRPr="004604D1">
        <w:rPr>
          <w:rFonts w:eastAsia="Times New Roman" w:cs="Arial"/>
        </w:rPr>
        <w:t xml:space="preserve">has a unique </w:t>
      </w:r>
      <w:r w:rsidR="00EE5947" w:rsidRPr="004604D1">
        <w:rPr>
          <w:rFonts w:eastAsia="Times New Roman" w:cs="Arial"/>
        </w:rPr>
        <w:t>code</w:t>
      </w:r>
      <w:r w:rsidR="00F972D3" w:rsidRPr="004604D1">
        <w:rPr>
          <w:rFonts w:eastAsia="Times New Roman" w:cs="Arial"/>
        </w:rPr>
        <w:t>.</w:t>
      </w:r>
    </w:p>
    <w:p w14:paraId="063E13B6" w14:textId="77777777" w:rsidR="003E7E35" w:rsidRPr="00DD680A" w:rsidRDefault="003E7E35" w:rsidP="00DD680A">
      <w:pPr>
        <w:shd w:val="clear" w:color="auto" w:fill="FFFFFF"/>
        <w:spacing w:after="0" w:line="240" w:lineRule="auto"/>
        <w:jc w:val="both"/>
        <w:textAlignment w:val="top"/>
        <w:rPr>
          <w:rFonts w:eastAsia="Times New Roman" w:cs="Arial"/>
          <w:color w:val="333333"/>
        </w:rPr>
      </w:pPr>
    </w:p>
    <w:p w14:paraId="5ACA0FC2"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Programme Execution</w:t>
      </w:r>
      <w:r w:rsidRPr="00A411D6">
        <w:rPr>
          <w:rFonts w:eastAsia="Times New Roman" w:cs="Arial"/>
        </w:rPr>
        <w:t xml:space="preserve">: </w:t>
      </w:r>
    </w:p>
    <w:p w14:paraId="14CB7473" w14:textId="77777777" w:rsidR="00A701AB" w:rsidRPr="00A411D6" w:rsidRDefault="00A701AB" w:rsidP="00A701AB">
      <w:pPr>
        <w:pStyle w:val="ListParagraph"/>
        <w:shd w:val="clear" w:color="auto" w:fill="FFFFFF"/>
        <w:spacing w:after="0" w:line="240" w:lineRule="auto"/>
        <w:jc w:val="both"/>
        <w:textAlignment w:val="top"/>
        <w:rPr>
          <w:rFonts w:eastAsia="Times New Roman" w:cs="Arial"/>
        </w:rPr>
      </w:pPr>
    </w:p>
    <w:p w14:paraId="5C3F13A0" w14:textId="697626A0" w:rsidR="00A701AB" w:rsidRPr="00BE590B"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BE590B">
        <w:rPr>
          <w:rFonts w:eastAsia="Times New Roman" w:cs="Arial"/>
        </w:rPr>
        <w:t xml:space="preserve">For UNDP programme activities carried out under </w:t>
      </w:r>
      <w:proofErr w:type="gramStart"/>
      <w:r w:rsidRPr="00BE590B">
        <w:rPr>
          <w:rFonts w:eastAsia="Times New Roman" w:cs="Arial"/>
        </w:rPr>
        <w:t>the CPAP</w:t>
      </w:r>
      <w:proofErr w:type="gramEnd"/>
      <w:r w:rsidRPr="00BE590B">
        <w:rPr>
          <w:rFonts w:eastAsia="Times New Roman" w:cs="Arial"/>
        </w:rPr>
        <w:t xml:space="preserve">, Execution is defined as the overall ownership and responsibility for UNDP programme results at the country level. The Government, through the Government Coordinating Agency, exercises its ownership and responsibility for UNDP programme activities by approving and signing the Country Programme Action Plan (CPAP) with UNDP, or a </w:t>
      </w:r>
      <w:hyperlink r:id="rId28" w:history="1">
        <w:r w:rsidR="00BE590B" w:rsidRPr="00BE590B">
          <w:rPr>
            <w:rStyle w:val="Hyperlink"/>
            <w:rFonts w:eastAsia="Times New Roman" w:cs="Arial"/>
          </w:rPr>
          <w:t xml:space="preserve">United Nations Sustainable Development Cooperation </w:t>
        </w:r>
        <w:r w:rsidR="002C3D51">
          <w:rPr>
            <w:rStyle w:val="Hyperlink"/>
            <w:rFonts w:eastAsia="Times New Roman" w:cs="Arial"/>
          </w:rPr>
          <w:t>Framework</w:t>
        </w:r>
      </w:hyperlink>
      <w:r w:rsidRPr="00BE590B">
        <w:rPr>
          <w:rFonts w:eastAsia="Times New Roman" w:cs="Arial"/>
        </w:rPr>
        <w:t>. All activities falling within the CPAP/</w:t>
      </w:r>
      <w:r w:rsidR="00BE590B" w:rsidRPr="004604D1">
        <w:rPr>
          <w:rFonts w:eastAsia="Times New Roman" w:cs="Arial"/>
        </w:rPr>
        <w:t xml:space="preserve">UN Sustainable Development </w:t>
      </w:r>
      <w:r w:rsidR="00B27DFB" w:rsidRPr="00B27DFB">
        <w:rPr>
          <w:rFonts w:eastAsia="Times New Roman" w:cs="Arial"/>
        </w:rPr>
        <w:t>Cooperation</w:t>
      </w:r>
      <w:r w:rsidR="00BE590B" w:rsidRPr="004604D1">
        <w:rPr>
          <w:rFonts w:eastAsia="Times New Roman" w:cs="Arial"/>
        </w:rPr>
        <w:t xml:space="preserve"> </w:t>
      </w:r>
      <w:r w:rsidR="002C3D51">
        <w:rPr>
          <w:rFonts w:eastAsia="Times New Roman" w:cs="Arial"/>
        </w:rPr>
        <w:t>Framework</w:t>
      </w:r>
      <w:r w:rsidRPr="00BE590B">
        <w:rPr>
          <w:rFonts w:eastAsia="Times New Roman" w:cs="Arial"/>
        </w:rPr>
        <w:t xml:space="preserve"> are, therefore, nationally executed.</w:t>
      </w:r>
    </w:p>
    <w:p w14:paraId="7AE0D5A3" w14:textId="77777777" w:rsidR="00A701AB" w:rsidRPr="00A411D6" w:rsidRDefault="00A701AB" w:rsidP="00A701AB">
      <w:pPr>
        <w:shd w:val="clear" w:color="auto" w:fill="FFFFFF"/>
        <w:spacing w:after="0" w:line="240" w:lineRule="auto"/>
        <w:jc w:val="both"/>
        <w:textAlignment w:val="top"/>
        <w:rPr>
          <w:rFonts w:eastAsia="Times New Roman" w:cs="Arial"/>
        </w:rPr>
      </w:pPr>
      <w:r w:rsidRPr="00A411D6">
        <w:rPr>
          <w:rFonts w:eastAsia="Times New Roman" w:cs="Arial"/>
        </w:rPr>
        <w:t> </w:t>
      </w:r>
    </w:p>
    <w:p w14:paraId="1E70B95D"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Programme implementation</w:t>
      </w:r>
      <w:r w:rsidRPr="00A411D6">
        <w:rPr>
          <w:rFonts w:eastAsia="Times New Roman" w:cs="Arial"/>
        </w:rPr>
        <w:t xml:space="preserve">: </w:t>
      </w:r>
    </w:p>
    <w:p w14:paraId="6583F508"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p>
    <w:p w14:paraId="125C225B" w14:textId="777777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Implementation means the management and delivery of programme activities (or projects) to achieve specified results including the procurement and delivery of UNDP programme activity inputs and their use in producing outputs, as set forth in a signed document between UNDP and the implementing partner.</w:t>
      </w:r>
    </w:p>
    <w:p w14:paraId="739EA67E"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452ABB1B"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Procedures</w:t>
      </w:r>
      <w:r w:rsidRPr="00A411D6">
        <w:rPr>
          <w:rFonts w:eastAsia="Times New Roman" w:cs="Arial"/>
        </w:rPr>
        <w:t xml:space="preserve">: </w:t>
      </w:r>
    </w:p>
    <w:p w14:paraId="5186BA1D" w14:textId="77777777" w:rsidR="00A701AB" w:rsidRPr="00A411D6" w:rsidRDefault="00A701AB" w:rsidP="00A701AB">
      <w:pPr>
        <w:shd w:val="clear" w:color="auto" w:fill="FFFFFF"/>
        <w:spacing w:after="0" w:line="240" w:lineRule="auto"/>
        <w:jc w:val="both"/>
        <w:textAlignment w:val="top"/>
        <w:rPr>
          <w:rFonts w:eastAsia="Times New Roman" w:cs="Arial"/>
        </w:rPr>
      </w:pPr>
    </w:p>
    <w:p w14:paraId="389ED4B6" w14:textId="7B60703A" w:rsidR="00A701AB" w:rsidRPr="00A411D6" w:rsidRDefault="00A701AB" w:rsidP="00A701AB">
      <w:pPr>
        <w:shd w:val="clear" w:color="auto" w:fill="FFFFFF"/>
        <w:spacing w:after="0" w:line="240" w:lineRule="auto"/>
        <w:jc w:val="both"/>
        <w:textAlignment w:val="top"/>
        <w:rPr>
          <w:rFonts w:eastAsia="Times New Roman" w:cs="Arial"/>
          <w:vanish/>
        </w:rPr>
      </w:pPr>
      <w:r w:rsidRPr="00A411D6">
        <w:rPr>
          <w:rFonts w:eastAsia="Times New Roman" w:cs="Arial"/>
          <w:vanish/>
        </w:rPr>
        <w:t>Structure Element - Procedures</w:t>
      </w:r>
    </w:p>
    <w:p w14:paraId="40530C5B" w14:textId="76621730"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 HACT </w:t>
      </w:r>
      <w:r w:rsidR="002C3D51">
        <w:rPr>
          <w:rFonts w:eastAsia="Times New Roman" w:cs="Arial"/>
        </w:rPr>
        <w:t>Framework</w:t>
      </w:r>
      <w:r w:rsidRPr="00A411D6">
        <w:rPr>
          <w:rFonts w:eastAsia="Times New Roman" w:cs="Arial"/>
        </w:rPr>
        <w:t xml:space="preserve"> is composed of the four interrelated processes: (1) Macro Assessment; (2) Micro Assessment; (3) Cash transfers, disbursement and reporting and (4) Assurance planning and implementation, spot checks</w:t>
      </w:r>
      <w:r w:rsidR="00531AB3" w:rsidRPr="00A411D6">
        <w:rPr>
          <w:rFonts w:eastAsia="Times New Roman" w:cs="Arial"/>
        </w:rPr>
        <w:t xml:space="preserve"> </w:t>
      </w:r>
      <w:r w:rsidRPr="00A411D6">
        <w:rPr>
          <w:rFonts w:eastAsia="Times New Roman" w:cs="Arial"/>
        </w:rPr>
        <w:t xml:space="preserve">and special audits. These processes and related procedural steps are also detailed in the HACT </w:t>
      </w:r>
      <w:r w:rsidR="002C3D51">
        <w:rPr>
          <w:rFonts w:eastAsia="Times New Roman" w:cs="Arial"/>
        </w:rPr>
        <w:t>Framework</w:t>
      </w:r>
      <w:r w:rsidRPr="00A411D6">
        <w:rPr>
          <w:rFonts w:eastAsia="Times New Roman" w:cs="Arial"/>
        </w:rPr>
        <w:t xml:space="preserve"> and cross-referenced in the table below:</w:t>
      </w:r>
    </w:p>
    <w:p w14:paraId="32101213" w14:textId="2C209316" w:rsidR="001B2603" w:rsidRDefault="00EB1B4C" w:rsidP="00A701AB">
      <w:pPr>
        <w:shd w:val="clear" w:color="auto" w:fill="FFFFFF"/>
        <w:spacing w:after="0" w:line="240" w:lineRule="auto"/>
        <w:jc w:val="both"/>
        <w:textAlignment w:val="top"/>
        <w:rPr>
          <w:rFonts w:eastAsia="Times New Roman" w:cs="Arial"/>
          <w:color w:val="333333"/>
        </w:rPr>
      </w:pPr>
      <w:r>
        <w:rPr>
          <w:noProof/>
          <w:sz w:val="20"/>
        </w:rPr>
        <w:lastRenderedPageBreak/>
        <mc:AlternateContent>
          <mc:Choice Requires="wps">
            <w:drawing>
              <wp:anchor distT="0" distB="0" distL="114300" distR="114300" simplePos="0" relativeHeight="251679744" behindDoc="0" locked="0" layoutInCell="1" allowOverlap="1" wp14:anchorId="3B0C4A5B" wp14:editId="09E399EF">
                <wp:simplePos x="0" y="0"/>
                <wp:positionH relativeFrom="column">
                  <wp:posOffset>5064760</wp:posOffset>
                </wp:positionH>
                <wp:positionV relativeFrom="paragraph">
                  <wp:posOffset>3175</wp:posOffset>
                </wp:positionV>
                <wp:extent cx="1126490" cy="1526293"/>
                <wp:effectExtent l="0" t="0" r="0" b="0"/>
                <wp:wrapNone/>
                <wp:docPr id="384014108" name="Rectangle: Rounded Corners 7"/>
                <wp:cNvGraphicFramePr/>
                <a:graphic xmlns:a="http://schemas.openxmlformats.org/drawingml/2006/main">
                  <a:graphicData uri="http://schemas.microsoft.com/office/word/2010/wordprocessingShape">
                    <wps:wsp>
                      <wps:cNvSpPr/>
                      <wps:spPr>
                        <a:xfrm>
                          <a:off x="0" y="0"/>
                          <a:ext cx="1126490" cy="1526293"/>
                        </a:xfrm>
                        <a:prstGeom prst="roundRect">
                          <a:avLst/>
                        </a:prstGeom>
                        <a:solidFill>
                          <a:schemeClr val="accent6">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E7F96D8" w14:textId="0BEAE613" w:rsidR="001B2603" w:rsidRPr="00CF7866" w:rsidRDefault="001B2603" w:rsidP="001B2603">
                            <w:pPr>
                              <w:jc w:val="center"/>
                              <w:rPr>
                                <w:sz w:val="20"/>
                                <w:szCs w:val="20"/>
                              </w:rPr>
                            </w:pPr>
                            <w:r w:rsidRPr="00CF7866">
                              <w:rPr>
                                <w:sz w:val="20"/>
                                <w:szCs w:val="20"/>
                              </w:rPr>
                              <w:t>Assurance planning, spot checks, programme monitoring, scheduled &amp; special audits</w:t>
                            </w:r>
                            <w:r w:rsidRPr="00CF7866">
                              <w:rPr>
                                <w:sz w:val="20"/>
                                <w:szCs w:val="20"/>
                              </w:rPr>
                              <w:br/>
                              <w:t xml:space="preserve">Ref. </w:t>
                            </w:r>
                            <w:r w:rsidR="004830F4">
                              <w:rPr>
                                <w:sz w:val="20"/>
                                <w:szCs w:val="20"/>
                              </w:rPr>
                              <w:t>3</w:t>
                            </w:r>
                            <w:r w:rsidRPr="00CF7866">
                              <w:rPr>
                                <w:sz w:val="20"/>
                                <w:szCs w:val="20"/>
                              </w:rPr>
                              <w:t>.4</w:t>
                            </w:r>
                          </w:p>
                          <w:p w14:paraId="4FBBE1DE" w14:textId="77777777" w:rsidR="001B2603" w:rsidRPr="001B2603" w:rsidRDefault="001B2603" w:rsidP="001B2603">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0C4A5B" id="Rectangle: Rounded Corners 7" o:spid="_x0000_s1026" style="position:absolute;left:0;text-align:left;margin-left:398.8pt;margin-top:.25pt;width:88.7pt;height:12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" fillcolor="#375623 [1609]" stroked="f" strokeweight="1pt">
                <v:stroke joinstyle="miter"/>
                <v:textbox>
                  <w:txbxContent>
                    <w:p w14:paraId="0E7F96D8" w14:textId="0BEAE613" w:rsidR="001B2603" w:rsidRPr="00CF7866" w:rsidRDefault="001B2603" w:rsidP="001B2603">
                      <w:pPr>
                        <w:jc w:val="center"/>
                        <w:rPr>
                          <w:sz w:val="20"/>
                          <w:szCs w:val="20"/>
                        </w:rPr>
                      </w:pPr>
                      <w:r w:rsidRPr="00CF7866">
                        <w:rPr>
                          <w:sz w:val="20"/>
                          <w:szCs w:val="20"/>
                        </w:rPr>
                        <w:t>Assurance planning, spot checks, programme monitoring, scheduled &amp; special audits</w:t>
                      </w:r>
                      <w:r w:rsidRPr="00CF7866">
                        <w:rPr>
                          <w:sz w:val="20"/>
                          <w:szCs w:val="20"/>
                        </w:rPr>
                        <w:br/>
                        <w:t xml:space="preserve">Ref. </w:t>
                      </w:r>
                      <w:r w:rsidR="004830F4">
                        <w:rPr>
                          <w:sz w:val="20"/>
                          <w:szCs w:val="20"/>
                        </w:rPr>
                        <w:t>3</w:t>
                      </w:r>
                      <w:r w:rsidRPr="00CF7866">
                        <w:rPr>
                          <w:sz w:val="20"/>
                          <w:szCs w:val="20"/>
                        </w:rPr>
                        <w:t>.4</w:t>
                      </w:r>
                    </w:p>
                    <w:p w14:paraId="4FBBE1DE" w14:textId="77777777" w:rsidR="001B2603" w:rsidRPr="001B2603" w:rsidRDefault="001B2603" w:rsidP="001B2603">
                      <w:pPr>
                        <w:jc w:val="center"/>
                        <w:rPr>
                          <w:sz w:val="20"/>
                          <w:szCs w:val="20"/>
                        </w:rPr>
                      </w:pPr>
                    </w:p>
                  </w:txbxContent>
                </v:textbox>
              </v:roundrect>
            </w:pict>
          </mc:Fallback>
        </mc:AlternateContent>
      </w:r>
      <w:r w:rsidR="00CF7866" w:rsidRPr="001B2603">
        <w:rPr>
          <w:rFonts w:eastAsia="Times New Roman" w:cs="Arial"/>
          <w:noProof/>
          <w:color w:val="333333"/>
        </w:rPr>
        <mc:AlternateContent>
          <mc:Choice Requires="wps">
            <w:drawing>
              <wp:anchor distT="45720" distB="45720" distL="114300" distR="114300" simplePos="0" relativeHeight="251688960" behindDoc="0" locked="0" layoutInCell="1" allowOverlap="1" wp14:anchorId="0FE7E01B" wp14:editId="2DDE7F21">
                <wp:simplePos x="0" y="0"/>
                <wp:positionH relativeFrom="column">
                  <wp:posOffset>3385820</wp:posOffset>
                </wp:positionH>
                <wp:positionV relativeFrom="paragraph">
                  <wp:posOffset>79375</wp:posOffset>
                </wp:positionV>
                <wp:extent cx="1103630" cy="1520825"/>
                <wp:effectExtent l="0" t="0" r="0" b="3175"/>
                <wp:wrapSquare wrapText="bothSides"/>
                <wp:docPr id="1670072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3630" cy="1520825"/>
                        </a:xfrm>
                        <a:prstGeom prst="rect">
                          <a:avLst/>
                        </a:prstGeom>
                        <a:noFill/>
                        <a:ln w="9525">
                          <a:noFill/>
                          <a:miter lim="800000"/>
                          <a:headEnd/>
                          <a:tailEnd/>
                        </a:ln>
                      </wps:spPr>
                      <wps:txbx>
                        <w:txbxContent>
                          <w:p w14:paraId="6C738DB4" w14:textId="1F16B838" w:rsidR="001B2603" w:rsidRPr="001B2603" w:rsidRDefault="001B2603" w:rsidP="001B2603">
                            <w:pPr>
                              <w:jc w:val="center"/>
                              <w:rPr>
                                <w:color w:val="FFFFFF" w:themeColor="background1"/>
                              </w:rPr>
                            </w:pPr>
                            <w:r w:rsidRPr="001B2603">
                              <w:rPr>
                                <w:color w:val="FFFFFF" w:themeColor="background1"/>
                              </w:rPr>
                              <w:t>Cash transfers, disbursements and reporting</w:t>
                            </w:r>
                            <w:r w:rsidRPr="001B2603">
                              <w:rPr>
                                <w:color w:val="FFFFFF" w:themeColor="background1"/>
                              </w:rPr>
                              <w:br/>
                            </w:r>
                            <w:r w:rsidRPr="001B2603">
                              <w:rPr>
                                <w:color w:val="FFFFFF" w:themeColor="background1"/>
                              </w:rPr>
                              <w:br/>
                              <w:t xml:space="preserve">Ref. </w:t>
                            </w:r>
                            <w:r w:rsidR="004830F4">
                              <w:rPr>
                                <w:color w:val="FFFFFF" w:themeColor="background1"/>
                              </w:rPr>
                              <w:t>3</w:t>
                            </w:r>
                            <w:r w:rsidRPr="001B2603">
                              <w:rPr>
                                <w:color w:val="FFFFFF" w:themeColor="background1"/>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E7E01B" id="_x0000_t202" coordsize="21600,21600" o:spt="202" path="m,l,21600r21600,l21600,xe">
                <v:stroke joinstyle="miter"/>
                <v:path gradientshapeok="t" o:connecttype="rect"/>
              </v:shapetype>
              <v:shape id="Text Box 2" o:spid="_x0000_s1027" type="#_x0000_t202" style="position:absolute;left:0;text-align:left;margin-left:266.6pt;margin-top:6.25pt;width:86.9pt;height:119.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" filled="f" stroked="f">
                <v:textbox>
                  <w:txbxContent>
                    <w:p w14:paraId="6C738DB4" w14:textId="1F16B838" w:rsidR="001B2603" w:rsidRPr="001B2603" w:rsidRDefault="001B2603" w:rsidP="001B2603">
                      <w:pPr>
                        <w:jc w:val="center"/>
                        <w:rPr>
                          <w:color w:val="FFFFFF" w:themeColor="background1"/>
                        </w:rPr>
                      </w:pPr>
                      <w:r w:rsidRPr="001B2603">
                        <w:rPr>
                          <w:color w:val="FFFFFF" w:themeColor="background1"/>
                        </w:rPr>
                        <w:t>Cash transfers, disbursements and reporting</w:t>
                      </w:r>
                      <w:r w:rsidRPr="001B2603">
                        <w:rPr>
                          <w:color w:val="FFFFFF" w:themeColor="background1"/>
                        </w:rPr>
                        <w:br/>
                      </w:r>
                      <w:r w:rsidRPr="001B2603">
                        <w:rPr>
                          <w:color w:val="FFFFFF" w:themeColor="background1"/>
                        </w:rPr>
                        <w:br/>
                        <w:t xml:space="preserve">Ref. </w:t>
                      </w:r>
                      <w:r w:rsidR="004830F4">
                        <w:rPr>
                          <w:color w:val="FFFFFF" w:themeColor="background1"/>
                        </w:rPr>
                        <w:t>3</w:t>
                      </w:r>
                      <w:r w:rsidRPr="001B2603">
                        <w:rPr>
                          <w:color w:val="FFFFFF" w:themeColor="background1"/>
                        </w:rPr>
                        <w:t>.3</w:t>
                      </w:r>
                    </w:p>
                  </w:txbxContent>
                </v:textbox>
                <w10:wrap type="square"/>
              </v:shape>
            </w:pict>
          </mc:Fallback>
        </mc:AlternateContent>
      </w:r>
      <w:r w:rsidR="00CF7866">
        <w:rPr>
          <w:noProof/>
          <w:sz w:val="20"/>
        </w:rPr>
        <mc:AlternateContent>
          <mc:Choice Requires="wps">
            <w:drawing>
              <wp:anchor distT="0" distB="0" distL="114300" distR="114300" simplePos="0" relativeHeight="251677696" behindDoc="0" locked="0" layoutInCell="1" allowOverlap="1" wp14:anchorId="3B7D8DB5" wp14:editId="21199B11">
                <wp:simplePos x="0" y="0"/>
                <wp:positionH relativeFrom="column">
                  <wp:posOffset>1650569</wp:posOffset>
                </wp:positionH>
                <wp:positionV relativeFrom="paragraph">
                  <wp:posOffset>17522</wp:posOffset>
                </wp:positionV>
                <wp:extent cx="1047750" cy="1494833"/>
                <wp:effectExtent l="0" t="0" r="0" b="0"/>
                <wp:wrapNone/>
                <wp:docPr id="1820795044" name="Rectangle: Rounded Corners 7"/>
                <wp:cNvGraphicFramePr/>
                <a:graphic xmlns:a="http://schemas.openxmlformats.org/drawingml/2006/main">
                  <a:graphicData uri="http://schemas.microsoft.com/office/word/2010/wordprocessingShape">
                    <wps:wsp>
                      <wps:cNvSpPr/>
                      <wps:spPr>
                        <a:xfrm>
                          <a:off x="0" y="0"/>
                          <a:ext cx="1047750" cy="1494833"/>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7EB95F" id="Rectangle: Rounded Corners 7" o:spid="_x0000_s1026" style="position:absolute;margin-left:129.95pt;margin-top:1.4pt;width:82.5pt;height:117.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" fillcolor="#5b9bd5 [3204]" stroked="f" strokeweight="1pt">
                <v:stroke joinstyle="miter"/>
              </v:roundrect>
            </w:pict>
          </mc:Fallback>
        </mc:AlternateContent>
      </w:r>
      <w:r w:rsidR="00CF7866">
        <w:rPr>
          <w:noProof/>
          <w:sz w:val="20"/>
        </w:rPr>
        <mc:AlternateContent>
          <mc:Choice Requires="wps">
            <w:drawing>
              <wp:anchor distT="0" distB="0" distL="114300" distR="114300" simplePos="0" relativeHeight="251676672" behindDoc="0" locked="0" layoutInCell="1" allowOverlap="1" wp14:anchorId="011D85C9" wp14:editId="1534187C">
                <wp:simplePos x="0" y="0"/>
                <wp:positionH relativeFrom="column">
                  <wp:posOffset>0</wp:posOffset>
                </wp:positionH>
                <wp:positionV relativeFrom="paragraph">
                  <wp:posOffset>17522</wp:posOffset>
                </wp:positionV>
                <wp:extent cx="1009650" cy="1495296"/>
                <wp:effectExtent l="0" t="0" r="0" b="0"/>
                <wp:wrapNone/>
                <wp:docPr id="914425362" name="Rectangle: Rounded Corners 7"/>
                <wp:cNvGraphicFramePr/>
                <a:graphic xmlns:a="http://schemas.openxmlformats.org/drawingml/2006/main">
                  <a:graphicData uri="http://schemas.microsoft.com/office/word/2010/wordprocessingShape">
                    <wps:wsp>
                      <wps:cNvSpPr/>
                      <wps:spPr>
                        <a:xfrm>
                          <a:off x="0" y="0"/>
                          <a:ext cx="1009650" cy="1495296"/>
                        </a:xfrm>
                        <a:prstGeom prst="roundRect">
                          <a:avLst/>
                        </a:prstGeom>
                        <a:solidFill>
                          <a:srgbClr val="00B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15C9B" id="Rectangle: Rounded Corners 7" o:spid="_x0000_s1026" style="position:absolute;margin-left:0;margin-top:1.4pt;width:79.5pt;height:11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" fillcolor="#00b050" stroked="f" strokeweight="1pt">
                <v:stroke joinstyle="miter"/>
              </v:roundrect>
            </w:pict>
          </mc:Fallback>
        </mc:AlternateContent>
      </w:r>
      <w:r w:rsidR="00CF7866">
        <w:rPr>
          <w:noProof/>
          <w:sz w:val="20"/>
        </w:rPr>
        <mc:AlternateContent>
          <mc:Choice Requires="wps">
            <w:drawing>
              <wp:anchor distT="0" distB="0" distL="114300" distR="114300" simplePos="0" relativeHeight="251678720" behindDoc="0" locked="0" layoutInCell="1" allowOverlap="1" wp14:anchorId="7F9F7628" wp14:editId="54509907">
                <wp:simplePos x="0" y="0"/>
                <wp:positionH relativeFrom="column">
                  <wp:posOffset>3347085</wp:posOffset>
                </wp:positionH>
                <wp:positionV relativeFrom="paragraph">
                  <wp:posOffset>9525</wp:posOffset>
                </wp:positionV>
                <wp:extent cx="1143000" cy="1494000"/>
                <wp:effectExtent l="0" t="0" r="0" b="0"/>
                <wp:wrapNone/>
                <wp:docPr id="1440135710" name="Rectangle: Rounded Corners 7"/>
                <wp:cNvGraphicFramePr/>
                <a:graphic xmlns:a="http://schemas.openxmlformats.org/drawingml/2006/main">
                  <a:graphicData uri="http://schemas.microsoft.com/office/word/2010/wordprocessingShape">
                    <wps:wsp>
                      <wps:cNvSpPr/>
                      <wps:spPr>
                        <a:xfrm>
                          <a:off x="0" y="0"/>
                          <a:ext cx="1143000" cy="1494000"/>
                        </a:xfrm>
                        <a:prstGeom prst="round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2AE460" id="Rectangle: Rounded Corners 7" o:spid="_x0000_s1026" style="position:absolute;margin-left:263.55pt;margin-top:.75pt;width:90pt;height:1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" fillcolor="#ed7d31 [3205]" stroked="f" strokeweight="1pt">
                <v:stroke joinstyle="miter"/>
              </v:roundrect>
            </w:pict>
          </mc:Fallback>
        </mc:AlternateContent>
      </w:r>
      <w:r w:rsidR="001B2603">
        <w:rPr>
          <w:noProof/>
          <w:sz w:val="20"/>
        </w:rPr>
        <mc:AlternateContent>
          <mc:Choice Requires="wps">
            <w:drawing>
              <wp:anchor distT="0" distB="0" distL="114300" distR="114300" simplePos="0" relativeHeight="251680768" behindDoc="0" locked="0" layoutInCell="1" allowOverlap="1" wp14:anchorId="09477AAB" wp14:editId="1639A214">
                <wp:simplePos x="0" y="0"/>
                <wp:positionH relativeFrom="column">
                  <wp:posOffset>4637405</wp:posOffset>
                </wp:positionH>
                <wp:positionV relativeFrom="paragraph">
                  <wp:posOffset>655320</wp:posOffset>
                </wp:positionV>
                <wp:extent cx="333375" cy="240224"/>
                <wp:effectExtent l="0" t="0" r="9525" b="7620"/>
                <wp:wrapNone/>
                <wp:docPr id="649132220"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E75B4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365.15pt;margin-top:51.6pt;width:26.25pt;height:18.9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" adj="13818" fillcolor="#5b9bd5 [3204]" stroked="f">
                <v:fill opacity="32896f"/>
              </v:shape>
            </w:pict>
          </mc:Fallback>
        </mc:AlternateContent>
      </w:r>
      <w:r w:rsidR="001B2603">
        <w:rPr>
          <w:noProof/>
          <w:sz w:val="20"/>
        </w:rPr>
        <mc:AlternateContent>
          <mc:Choice Requires="wps">
            <w:drawing>
              <wp:anchor distT="0" distB="0" distL="114300" distR="114300" simplePos="0" relativeHeight="251681792" behindDoc="0" locked="0" layoutInCell="1" allowOverlap="1" wp14:anchorId="3C0B9655" wp14:editId="23931625">
                <wp:simplePos x="0" y="0"/>
                <wp:positionH relativeFrom="column">
                  <wp:posOffset>2863215</wp:posOffset>
                </wp:positionH>
                <wp:positionV relativeFrom="paragraph">
                  <wp:posOffset>635635</wp:posOffset>
                </wp:positionV>
                <wp:extent cx="333375" cy="240030"/>
                <wp:effectExtent l="0" t="0" r="9525" b="7620"/>
                <wp:wrapNone/>
                <wp:docPr id="777322832" name="Arrow: Right 8"/>
                <wp:cNvGraphicFramePr/>
                <a:graphic xmlns:a="http://schemas.openxmlformats.org/drawingml/2006/main">
                  <a:graphicData uri="http://schemas.microsoft.com/office/word/2010/wordprocessingShape">
                    <wps:wsp>
                      <wps:cNvSpPr/>
                      <wps:spPr>
                        <a:xfrm>
                          <a:off x="0" y="0"/>
                          <a:ext cx="333375" cy="240030"/>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D02B24" id="Arrow: Right 8" o:spid="_x0000_s1026" type="#_x0000_t13" style="position:absolute;margin-left:225.45pt;margin-top:50.05pt;width:26.25pt;height:18.9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" adj="13824" fillcolor="#5b9bd5 [3204]" stroked="f">
                <v:fill opacity="32896f"/>
              </v:shape>
            </w:pict>
          </mc:Fallback>
        </mc:AlternateContent>
      </w:r>
      <w:r w:rsidR="001B2603">
        <w:rPr>
          <w:noProof/>
          <w:sz w:val="20"/>
        </w:rPr>
        <mc:AlternateContent>
          <mc:Choice Requires="wps">
            <w:drawing>
              <wp:anchor distT="0" distB="0" distL="114300" distR="114300" simplePos="0" relativeHeight="251682816" behindDoc="0" locked="0" layoutInCell="1" allowOverlap="1" wp14:anchorId="5CC5460F" wp14:editId="171D8545">
                <wp:simplePos x="0" y="0"/>
                <wp:positionH relativeFrom="column">
                  <wp:posOffset>1193165</wp:posOffset>
                </wp:positionH>
                <wp:positionV relativeFrom="paragraph">
                  <wp:posOffset>654050</wp:posOffset>
                </wp:positionV>
                <wp:extent cx="333375" cy="240224"/>
                <wp:effectExtent l="0" t="0" r="9525" b="7620"/>
                <wp:wrapNone/>
                <wp:docPr id="88439072" name="Arrow: Right 8"/>
                <wp:cNvGraphicFramePr/>
                <a:graphic xmlns:a="http://schemas.openxmlformats.org/drawingml/2006/main">
                  <a:graphicData uri="http://schemas.microsoft.com/office/word/2010/wordprocessingShape">
                    <wps:wsp>
                      <wps:cNvSpPr/>
                      <wps:spPr>
                        <a:xfrm>
                          <a:off x="0" y="0"/>
                          <a:ext cx="333375" cy="240224"/>
                        </a:xfrm>
                        <a:prstGeom prst="rightArrow">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9DF9D73" id="Arrow: Right 8" o:spid="_x0000_s1026" type="#_x0000_t13" style="position:absolute;margin-left:93.95pt;margin-top:51.5pt;width:26.25pt;height:18.9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" adj="13818" fillcolor="#5b9bd5 [3204]" stroked="f">
                <v:fill opacity="32896f"/>
              </v:shape>
            </w:pict>
          </mc:Fallback>
        </mc:AlternateContent>
      </w:r>
    </w:p>
    <w:p w14:paraId="5BFDB00B" w14:textId="5E2D1856" w:rsidR="001B2603" w:rsidRDefault="00CF7866" w:rsidP="00A701AB">
      <w:pPr>
        <w:shd w:val="clear" w:color="auto" w:fill="FFFFFF"/>
        <w:spacing w:after="0" w:line="240" w:lineRule="auto"/>
        <w:jc w:val="both"/>
        <w:textAlignment w:val="top"/>
        <w:rPr>
          <w:rFonts w:eastAsia="Times New Roman" w:cs="Arial"/>
          <w:color w:val="333333"/>
        </w:rPr>
      </w:pPr>
      <w:r w:rsidRPr="001B2603">
        <w:rPr>
          <w:rFonts w:eastAsia="Times New Roman" w:cs="Arial"/>
          <w:noProof/>
          <w:color w:val="333333"/>
        </w:rPr>
        <mc:AlternateContent>
          <mc:Choice Requires="wps">
            <w:drawing>
              <wp:anchor distT="45720" distB="45720" distL="114300" distR="114300" simplePos="0" relativeHeight="251686912" behindDoc="0" locked="0" layoutInCell="1" allowOverlap="1" wp14:anchorId="5D38BE2C" wp14:editId="166FD978">
                <wp:simplePos x="0" y="0"/>
                <wp:positionH relativeFrom="column">
                  <wp:posOffset>1719580</wp:posOffset>
                </wp:positionH>
                <wp:positionV relativeFrom="paragraph">
                  <wp:posOffset>52286</wp:posOffset>
                </wp:positionV>
                <wp:extent cx="890270" cy="1404620"/>
                <wp:effectExtent l="0" t="0" r="0" b="0"/>
                <wp:wrapSquare wrapText="bothSides"/>
                <wp:docPr id="1271569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404620"/>
                        </a:xfrm>
                        <a:prstGeom prst="rect">
                          <a:avLst/>
                        </a:prstGeom>
                        <a:noFill/>
                        <a:ln w="9525">
                          <a:noFill/>
                          <a:miter lim="800000"/>
                          <a:headEnd/>
                          <a:tailEnd/>
                        </a:ln>
                      </wps:spPr>
                      <wps:txbx>
                        <w:txbxContent>
                          <w:p w14:paraId="1F925123" w14:textId="492C2575" w:rsidR="001B2603" w:rsidRPr="001B2603" w:rsidRDefault="001B2603" w:rsidP="001B2603">
                            <w:pPr>
                              <w:jc w:val="center"/>
                              <w:rPr>
                                <w:color w:val="FFFFFF" w:themeColor="background1"/>
                              </w:rPr>
                            </w:pPr>
                            <w:r w:rsidRPr="001B2603">
                              <w:rPr>
                                <w:color w:val="FFFFFF" w:themeColor="background1"/>
                              </w:rPr>
                              <w:t>Micro</w:t>
                            </w:r>
                            <w:r w:rsidRPr="001B2603">
                              <w:rPr>
                                <w:color w:val="FFFFFF" w:themeColor="background1"/>
                              </w:rPr>
                              <w:br/>
                              <w:t>Assessment</w:t>
                            </w:r>
                            <w:r w:rsidRPr="001B2603">
                              <w:rPr>
                                <w:color w:val="FFFFFF" w:themeColor="background1"/>
                              </w:rPr>
                              <w:br/>
                              <w:t xml:space="preserve">Ref. </w:t>
                            </w:r>
                            <w:r w:rsidR="004830F4">
                              <w:rPr>
                                <w:color w:val="FFFFFF" w:themeColor="background1"/>
                              </w:rPr>
                              <w:t>3</w:t>
                            </w:r>
                            <w:r w:rsidRPr="001B2603">
                              <w:rPr>
                                <w:color w:val="FFFFFF" w:themeColor="background1"/>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38BE2C" id="_x0000_s1028" type="#_x0000_t202" style="position:absolute;left:0;text-align:left;margin-left:135.4pt;margin-top:4.1pt;width:70.1pt;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" filled="f" stroked="f">
                <v:textbox style="mso-fit-shape-to-text:t">
                  <w:txbxContent>
                    <w:p w14:paraId="1F925123" w14:textId="492C2575" w:rsidR="001B2603" w:rsidRPr="001B2603" w:rsidRDefault="001B2603" w:rsidP="001B2603">
                      <w:pPr>
                        <w:jc w:val="center"/>
                        <w:rPr>
                          <w:color w:val="FFFFFF" w:themeColor="background1"/>
                        </w:rPr>
                      </w:pPr>
                      <w:r w:rsidRPr="001B2603">
                        <w:rPr>
                          <w:color w:val="FFFFFF" w:themeColor="background1"/>
                        </w:rPr>
                        <w:t>Micro</w:t>
                      </w:r>
                      <w:r w:rsidRPr="001B2603">
                        <w:rPr>
                          <w:color w:val="FFFFFF" w:themeColor="background1"/>
                        </w:rPr>
                        <w:br/>
                        <w:t>Assessment</w:t>
                      </w:r>
                      <w:r w:rsidRPr="001B2603">
                        <w:rPr>
                          <w:color w:val="FFFFFF" w:themeColor="background1"/>
                        </w:rPr>
                        <w:br/>
                        <w:t xml:space="preserve">Ref. </w:t>
                      </w:r>
                      <w:r w:rsidR="004830F4">
                        <w:rPr>
                          <w:color w:val="FFFFFF" w:themeColor="background1"/>
                        </w:rPr>
                        <w:t>3</w:t>
                      </w:r>
                      <w:r w:rsidRPr="001B2603">
                        <w:rPr>
                          <w:color w:val="FFFFFF" w:themeColor="background1"/>
                        </w:rPr>
                        <w:t>.2</w:t>
                      </w:r>
                    </w:p>
                  </w:txbxContent>
                </v:textbox>
                <w10:wrap type="square"/>
              </v:shape>
            </w:pict>
          </mc:Fallback>
        </mc:AlternateContent>
      </w:r>
      <w:r w:rsidR="001B2603" w:rsidRPr="001B2603">
        <w:rPr>
          <w:rFonts w:eastAsia="Times New Roman" w:cs="Arial"/>
          <w:noProof/>
          <w:color w:val="333333"/>
        </w:rPr>
        <mc:AlternateContent>
          <mc:Choice Requires="wps">
            <w:drawing>
              <wp:anchor distT="45720" distB="45720" distL="114300" distR="114300" simplePos="0" relativeHeight="251684864" behindDoc="0" locked="0" layoutInCell="1" allowOverlap="1" wp14:anchorId="0962F5DC" wp14:editId="2B5FF5C7">
                <wp:simplePos x="0" y="0"/>
                <wp:positionH relativeFrom="column">
                  <wp:posOffset>46355</wp:posOffset>
                </wp:positionH>
                <wp:positionV relativeFrom="paragraph">
                  <wp:posOffset>9525</wp:posOffset>
                </wp:positionV>
                <wp:extent cx="89027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404620"/>
                        </a:xfrm>
                        <a:prstGeom prst="rect">
                          <a:avLst/>
                        </a:prstGeom>
                        <a:noFill/>
                        <a:ln w="9525">
                          <a:noFill/>
                          <a:miter lim="800000"/>
                          <a:headEnd/>
                          <a:tailEnd/>
                        </a:ln>
                      </wps:spPr>
                      <wps:txbx>
                        <w:txbxContent>
                          <w:p w14:paraId="1DE90785" w14:textId="74DC4EAB" w:rsidR="001B2603" w:rsidRPr="001B2603" w:rsidRDefault="001B2603" w:rsidP="001B2603">
                            <w:pPr>
                              <w:jc w:val="center"/>
                              <w:rPr>
                                <w:color w:val="FFFFFF" w:themeColor="background1"/>
                              </w:rPr>
                            </w:pPr>
                            <w:r w:rsidRPr="001B2603">
                              <w:rPr>
                                <w:color w:val="FFFFFF" w:themeColor="background1"/>
                              </w:rPr>
                              <w:t>Macro</w:t>
                            </w:r>
                            <w:r w:rsidRPr="001B2603">
                              <w:rPr>
                                <w:color w:val="FFFFFF" w:themeColor="background1"/>
                              </w:rPr>
                              <w:br/>
                              <w:t>Assessment</w:t>
                            </w:r>
                            <w:r w:rsidRPr="001B2603">
                              <w:rPr>
                                <w:color w:val="FFFFFF" w:themeColor="background1"/>
                              </w:rPr>
                              <w:br/>
                              <w:t xml:space="preserve">Ref. </w:t>
                            </w:r>
                            <w:r w:rsidR="004830F4">
                              <w:rPr>
                                <w:color w:val="FFFFFF" w:themeColor="background1"/>
                              </w:rPr>
                              <w:t>3</w:t>
                            </w:r>
                            <w:r w:rsidRPr="001B2603">
                              <w:rPr>
                                <w:color w:val="FFFFFF" w:themeColor="background1"/>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2F5DC" id="_x0000_s1029" type="#_x0000_t202" style="position:absolute;left:0;text-align:left;margin-left:3.65pt;margin-top:.75pt;width:70.1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" filled="f" stroked="f">
                <v:textbox style="mso-fit-shape-to-text:t">
                  <w:txbxContent>
                    <w:p w14:paraId="1DE90785" w14:textId="74DC4EAB" w:rsidR="001B2603" w:rsidRPr="001B2603" w:rsidRDefault="001B2603" w:rsidP="001B2603">
                      <w:pPr>
                        <w:jc w:val="center"/>
                        <w:rPr>
                          <w:color w:val="FFFFFF" w:themeColor="background1"/>
                        </w:rPr>
                      </w:pPr>
                      <w:r w:rsidRPr="001B2603">
                        <w:rPr>
                          <w:color w:val="FFFFFF" w:themeColor="background1"/>
                        </w:rPr>
                        <w:t>Macro</w:t>
                      </w:r>
                      <w:r w:rsidRPr="001B2603">
                        <w:rPr>
                          <w:color w:val="FFFFFF" w:themeColor="background1"/>
                        </w:rPr>
                        <w:br/>
                        <w:t>Assessment</w:t>
                      </w:r>
                      <w:r w:rsidRPr="001B2603">
                        <w:rPr>
                          <w:color w:val="FFFFFF" w:themeColor="background1"/>
                        </w:rPr>
                        <w:br/>
                        <w:t xml:space="preserve">Ref. </w:t>
                      </w:r>
                      <w:r w:rsidR="004830F4">
                        <w:rPr>
                          <w:color w:val="FFFFFF" w:themeColor="background1"/>
                        </w:rPr>
                        <w:t>3</w:t>
                      </w:r>
                      <w:r w:rsidRPr="001B2603">
                        <w:rPr>
                          <w:color w:val="FFFFFF" w:themeColor="background1"/>
                        </w:rPr>
                        <w:t>.1</w:t>
                      </w:r>
                    </w:p>
                  </w:txbxContent>
                </v:textbox>
                <w10:wrap type="square"/>
              </v:shape>
            </w:pict>
          </mc:Fallback>
        </mc:AlternateContent>
      </w:r>
    </w:p>
    <w:p w14:paraId="6BA97391"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0B327F52"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7AF3CFF3"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4D9917A3"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1DE432A8"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55ED3243"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3A20DADE" w14:textId="77777777" w:rsidR="001B2603" w:rsidRDefault="001B2603" w:rsidP="00A701AB">
      <w:pPr>
        <w:shd w:val="clear" w:color="auto" w:fill="FFFFFF"/>
        <w:spacing w:after="0" w:line="240" w:lineRule="auto"/>
        <w:jc w:val="both"/>
        <w:textAlignment w:val="top"/>
        <w:rPr>
          <w:rFonts w:eastAsia="Times New Roman" w:cs="Arial"/>
          <w:color w:val="333333"/>
        </w:rPr>
      </w:pPr>
    </w:p>
    <w:p w14:paraId="58D85F45" w14:textId="77777777" w:rsidR="00FA70A9" w:rsidRDefault="00FA70A9" w:rsidP="00FA70A9">
      <w:pPr>
        <w:shd w:val="clear" w:color="auto" w:fill="FFFFFF"/>
        <w:spacing w:after="0" w:line="240" w:lineRule="auto"/>
        <w:jc w:val="both"/>
        <w:textAlignment w:val="top"/>
        <w:rPr>
          <w:rFonts w:eastAsia="Times New Roman" w:cs="Arial"/>
        </w:rPr>
      </w:pPr>
    </w:p>
    <w:p w14:paraId="60E33B7B" w14:textId="64317813" w:rsidR="00A701AB" w:rsidRPr="00A411D6" w:rsidRDefault="00A701AB" w:rsidP="00FA70A9">
      <w:pPr>
        <w:shd w:val="clear" w:color="auto" w:fill="FFFFFF"/>
        <w:spacing w:after="0" w:line="240" w:lineRule="auto"/>
        <w:jc w:val="both"/>
        <w:textAlignment w:val="top"/>
        <w:rPr>
          <w:rFonts w:eastAsia="Times New Roman" w:cs="Arial"/>
        </w:rPr>
      </w:pPr>
      <w:r w:rsidRPr="00A411D6">
        <w:rPr>
          <w:rFonts w:eastAsia="Times New Roman" w:cs="Arial"/>
        </w:rPr>
        <w:t xml:space="preserve">What follows are overview descriptions of the 4 </w:t>
      </w:r>
      <w:proofErr w:type="gramStart"/>
      <w:r w:rsidRPr="00A411D6">
        <w:rPr>
          <w:rFonts w:eastAsia="Times New Roman" w:cs="Arial"/>
        </w:rPr>
        <w:t>key</w:t>
      </w:r>
      <w:proofErr w:type="gramEnd"/>
      <w:r w:rsidRPr="00A411D6">
        <w:rPr>
          <w:rFonts w:eastAsia="Times New Roman" w:cs="Arial"/>
        </w:rPr>
        <w:t xml:space="preserve"> interrelated HACT processes, related procedural steps as well as clarifying information on key policy concepts introduced:</w:t>
      </w:r>
    </w:p>
    <w:p w14:paraId="086DD74C" w14:textId="77777777" w:rsidR="00A701AB" w:rsidRPr="00DD680A" w:rsidRDefault="00A701AB" w:rsidP="00A701AB">
      <w:pPr>
        <w:pStyle w:val="ListParagraph"/>
        <w:shd w:val="clear" w:color="auto" w:fill="FFFFFF"/>
        <w:spacing w:after="0" w:line="240" w:lineRule="auto"/>
        <w:jc w:val="both"/>
        <w:textAlignment w:val="top"/>
        <w:rPr>
          <w:rFonts w:eastAsia="Times New Roman" w:cs="Arial"/>
          <w:color w:val="333333"/>
        </w:rPr>
      </w:pPr>
    </w:p>
    <w:tbl>
      <w:tblPr>
        <w:tblW w:w="9657" w:type="dxa"/>
        <w:tblCellMar>
          <w:left w:w="0" w:type="dxa"/>
          <w:right w:w="0" w:type="dxa"/>
        </w:tblCellMar>
        <w:tblLook w:val="04A0" w:firstRow="1" w:lastRow="0" w:firstColumn="1" w:lastColumn="0" w:noHBand="0" w:noVBand="1"/>
      </w:tblPr>
      <w:tblGrid>
        <w:gridCol w:w="708"/>
        <w:gridCol w:w="3569"/>
        <w:gridCol w:w="2311"/>
        <w:gridCol w:w="1375"/>
        <w:gridCol w:w="1694"/>
      </w:tblGrid>
      <w:tr w:rsidR="00A701AB" w:rsidRPr="00DD680A" w14:paraId="2410F4BA" w14:textId="77777777" w:rsidTr="00A411D6">
        <w:trPr>
          <w:trHeight w:val="219"/>
          <w:tblHeader/>
        </w:trPr>
        <w:tc>
          <w:tcPr>
            <w:tcW w:w="9657" w:type="dxa"/>
            <w:gridSpan w:val="5"/>
            <w:tcBorders>
              <w:top w:val="dotted" w:sz="8" w:space="0" w:color="auto"/>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78E92A84" w14:textId="752DD3E8" w:rsidR="00A701AB" w:rsidRPr="00DD680A" w:rsidRDefault="00A701AB" w:rsidP="003D1A85">
            <w:pPr>
              <w:spacing w:after="0" w:line="240" w:lineRule="auto"/>
              <w:jc w:val="both"/>
              <w:rPr>
                <w:rFonts w:eastAsia="Times New Roman" w:cs="Arial"/>
                <w:color w:val="333333"/>
              </w:rPr>
            </w:pPr>
            <w:r w:rsidRPr="00DD680A">
              <w:rPr>
                <w:rFonts w:eastAsia="Times New Roman" w:cs="Arial"/>
                <w:b/>
                <w:bCs/>
                <w:color w:val="333333"/>
              </w:rPr>
              <w:t xml:space="preserve">Table. Composition of HACT POPP and its corresponding reference in the HACT </w:t>
            </w:r>
            <w:r w:rsidR="002C3D51">
              <w:rPr>
                <w:rFonts w:eastAsia="Times New Roman" w:cs="Arial"/>
                <w:b/>
                <w:bCs/>
                <w:color w:val="333333"/>
              </w:rPr>
              <w:t>Framework</w:t>
            </w:r>
          </w:p>
        </w:tc>
      </w:tr>
      <w:tr w:rsidR="00A701AB" w:rsidRPr="00DD680A" w14:paraId="77BD1CE1" w14:textId="77777777" w:rsidTr="003D1A85">
        <w:trPr>
          <w:trHeight w:val="691"/>
        </w:trPr>
        <w:tc>
          <w:tcPr>
            <w:tcW w:w="708" w:type="dxa"/>
            <w:tcBorders>
              <w:top w:val="nil"/>
              <w:left w:val="dotted" w:sz="8" w:space="0" w:color="auto"/>
              <w:bottom w:val="dotted" w:sz="8" w:space="0" w:color="auto"/>
              <w:right w:val="dotted" w:sz="8" w:space="0" w:color="auto"/>
            </w:tcBorders>
            <w:shd w:val="clear" w:color="auto" w:fill="FFFF99"/>
            <w:tcMar>
              <w:top w:w="0" w:type="dxa"/>
              <w:left w:w="108" w:type="dxa"/>
              <w:bottom w:w="0" w:type="dxa"/>
              <w:right w:w="108" w:type="dxa"/>
            </w:tcMar>
            <w:vAlign w:val="center"/>
            <w:hideMark/>
          </w:tcPr>
          <w:p w14:paraId="39895744"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b/>
                <w:bCs/>
                <w:color w:val="333333"/>
              </w:rPr>
              <w:t>Ref.</w:t>
            </w:r>
          </w:p>
        </w:tc>
        <w:tc>
          <w:tcPr>
            <w:tcW w:w="3569"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64E5A16B"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b/>
                <w:bCs/>
                <w:color w:val="333333"/>
              </w:rPr>
              <w:t>Business process, sub-process and related tasks described in this POPP</w:t>
            </w:r>
          </w:p>
        </w:tc>
        <w:tc>
          <w:tcPr>
            <w:tcW w:w="2311"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586E7E48" w14:textId="7A276F4D" w:rsidR="00A701AB" w:rsidRPr="00DD680A" w:rsidRDefault="00A701AB" w:rsidP="003D1A85">
            <w:pPr>
              <w:spacing w:after="0" w:line="240" w:lineRule="auto"/>
              <w:jc w:val="both"/>
              <w:rPr>
                <w:rFonts w:eastAsia="Times New Roman" w:cs="Arial"/>
                <w:color w:val="333333"/>
              </w:rPr>
            </w:pPr>
            <w:r w:rsidRPr="00DD680A">
              <w:rPr>
                <w:rFonts w:eastAsia="Times New Roman" w:cs="Arial"/>
                <w:b/>
                <w:bCs/>
                <w:color w:val="333333"/>
              </w:rPr>
              <w:t>Responsible Person/</w:t>
            </w:r>
            <w:r w:rsidR="00752E31">
              <w:rPr>
                <w:rFonts w:eastAsia="Times New Roman" w:cs="Arial"/>
                <w:b/>
                <w:bCs/>
                <w:color w:val="333333"/>
              </w:rPr>
              <w:t>Office</w:t>
            </w:r>
          </w:p>
        </w:tc>
        <w:tc>
          <w:tcPr>
            <w:tcW w:w="1375"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21EF6607" w14:textId="55E5DF46" w:rsidR="00A701AB" w:rsidRPr="00DD680A" w:rsidRDefault="00A701AB" w:rsidP="003D1A85">
            <w:pPr>
              <w:spacing w:after="0" w:line="240" w:lineRule="auto"/>
              <w:jc w:val="both"/>
              <w:rPr>
                <w:rFonts w:eastAsia="Times New Roman" w:cs="Arial"/>
                <w:color w:val="333333"/>
              </w:rPr>
            </w:pPr>
            <w:r w:rsidRPr="00DD680A">
              <w:rPr>
                <w:rFonts w:eastAsia="Times New Roman" w:cs="Arial"/>
                <w:b/>
                <w:bCs/>
                <w:color w:val="333333"/>
              </w:rPr>
              <w:t xml:space="preserve">Section in HACT </w:t>
            </w:r>
            <w:r w:rsidR="002C3D51">
              <w:rPr>
                <w:rFonts w:eastAsia="Times New Roman" w:cs="Arial"/>
                <w:b/>
                <w:bCs/>
                <w:color w:val="333333"/>
              </w:rPr>
              <w:t>Framework</w:t>
            </w:r>
          </w:p>
        </w:tc>
        <w:tc>
          <w:tcPr>
            <w:tcW w:w="1693" w:type="dxa"/>
            <w:tcBorders>
              <w:top w:val="nil"/>
              <w:left w:val="nil"/>
              <w:bottom w:val="dotted" w:sz="8" w:space="0" w:color="auto"/>
              <w:right w:val="dotted" w:sz="8" w:space="0" w:color="auto"/>
            </w:tcBorders>
            <w:shd w:val="clear" w:color="auto" w:fill="FFFF99"/>
            <w:tcMar>
              <w:top w:w="0" w:type="dxa"/>
              <w:left w:w="108" w:type="dxa"/>
              <w:bottom w:w="0" w:type="dxa"/>
              <w:right w:w="108" w:type="dxa"/>
            </w:tcMar>
            <w:vAlign w:val="center"/>
            <w:hideMark/>
          </w:tcPr>
          <w:p w14:paraId="7829D429" w14:textId="6EB35579" w:rsidR="00A701AB" w:rsidRPr="00DD680A" w:rsidRDefault="00A701AB" w:rsidP="003D1A85">
            <w:pPr>
              <w:spacing w:after="0" w:line="240" w:lineRule="auto"/>
              <w:jc w:val="both"/>
              <w:rPr>
                <w:rFonts w:eastAsia="Times New Roman" w:cs="Arial"/>
                <w:color w:val="333333"/>
              </w:rPr>
            </w:pPr>
            <w:r w:rsidRPr="00DD680A">
              <w:rPr>
                <w:rFonts w:eastAsia="Times New Roman" w:cs="Arial"/>
                <w:b/>
                <w:bCs/>
                <w:color w:val="333333"/>
              </w:rPr>
              <w:t xml:space="preserve">Flowchart in HACT </w:t>
            </w:r>
            <w:r w:rsidR="002C3D51">
              <w:rPr>
                <w:rFonts w:eastAsia="Times New Roman" w:cs="Arial"/>
                <w:b/>
                <w:bCs/>
                <w:color w:val="333333"/>
              </w:rPr>
              <w:t>Framework</w:t>
            </w:r>
          </w:p>
        </w:tc>
      </w:tr>
      <w:tr w:rsidR="00A701AB" w:rsidRPr="00DD680A" w14:paraId="59A4ADA9" w14:textId="77777777" w:rsidTr="003D1A85">
        <w:trPr>
          <w:trHeight w:val="219"/>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2D09EAD6"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 </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7082DA66"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i/>
                <w:iCs/>
                <w:color w:val="333333"/>
              </w:rPr>
              <w:t>Country Level</w:t>
            </w:r>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67015FE8"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 </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3AC93401"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 </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53DCD358"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 </w:t>
            </w:r>
          </w:p>
        </w:tc>
      </w:tr>
      <w:tr w:rsidR="00A701AB" w:rsidRPr="00DD680A" w14:paraId="5AB3F5F9" w14:textId="77777777" w:rsidTr="003D1A85">
        <w:trPr>
          <w:trHeight w:val="461"/>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1DA70C4E" w14:textId="1FA06E98" w:rsidR="00A701AB" w:rsidRPr="00DD680A" w:rsidRDefault="004830F4" w:rsidP="003D1A85">
            <w:pPr>
              <w:spacing w:after="0" w:line="240" w:lineRule="auto"/>
              <w:jc w:val="both"/>
              <w:rPr>
                <w:rFonts w:eastAsia="Times New Roman" w:cs="Arial"/>
                <w:color w:val="333333"/>
              </w:rPr>
            </w:pPr>
            <w:r>
              <w:rPr>
                <w:rFonts w:eastAsia="Times New Roman" w:cs="Arial"/>
                <w:color w:val="333333"/>
              </w:rPr>
              <w:t>3</w:t>
            </w:r>
            <w:r w:rsidR="00A701AB" w:rsidRPr="00DD680A">
              <w:rPr>
                <w:rFonts w:eastAsia="Times New Roman" w:cs="Arial"/>
                <w:color w:val="333333"/>
              </w:rPr>
              <w:t>.1</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2C8FD2FF"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 xml:space="preserve">Macro Assessment </w:t>
            </w:r>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249E3F21"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RC &amp; HACT Inter-Agency focal point</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65E89B32"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Section 7.2 to 7.14</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2796AE93"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Figure 2</w:t>
            </w:r>
          </w:p>
        </w:tc>
      </w:tr>
      <w:tr w:rsidR="00A701AB" w:rsidRPr="00DD680A" w14:paraId="1EE5F7F7" w14:textId="77777777" w:rsidTr="003D1A85">
        <w:trPr>
          <w:trHeight w:val="277"/>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44F0309E" w14:textId="158974DD" w:rsidR="00A701AB" w:rsidRPr="00DD680A" w:rsidRDefault="004830F4" w:rsidP="003D1A85">
            <w:pPr>
              <w:spacing w:after="0" w:line="240" w:lineRule="auto"/>
              <w:jc w:val="both"/>
              <w:rPr>
                <w:rFonts w:eastAsia="Times New Roman" w:cs="Arial"/>
                <w:color w:val="333333"/>
              </w:rPr>
            </w:pPr>
            <w:r>
              <w:rPr>
                <w:rFonts w:eastAsia="Times New Roman" w:cs="Arial"/>
                <w:color w:val="333333"/>
              </w:rPr>
              <w:t>3</w:t>
            </w:r>
            <w:r w:rsidR="00A701AB" w:rsidRPr="00DD680A">
              <w:rPr>
                <w:rFonts w:eastAsia="Times New Roman" w:cs="Arial"/>
                <w:color w:val="333333"/>
              </w:rPr>
              <w:t>.2</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4D85EB19"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Micro Assessments</w:t>
            </w:r>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259905C9"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HACT Focal Point for Non-shared Partners.</w:t>
            </w:r>
          </w:p>
          <w:p w14:paraId="7A7FB27A"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 </w:t>
            </w:r>
          </w:p>
          <w:p w14:paraId="0FEEF6F2"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Coordination for shared Partners by HACT Inter-Agency focal point</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5D8468DF"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Section 7.15 to 7.37</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3BB80D60"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Figure 3</w:t>
            </w:r>
          </w:p>
        </w:tc>
      </w:tr>
      <w:tr w:rsidR="00A701AB" w:rsidRPr="00DD680A" w14:paraId="73BA8BF3" w14:textId="77777777" w:rsidTr="003D1A85">
        <w:trPr>
          <w:trHeight w:val="461"/>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77667B45" w14:textId="36653706" w:rsidR="00A701AB" w:rsidRPr="00DD680A" w:rsidRDefault="004830F4" w:rsidP="003D1A85">
            <w:pPr>
              <w:spacing w:after="0" w:line="240" w:lineRule="auto"/>
              <w:jc w:val="both"/>
              <w:rPr>
                <w:rFonts w:eastAsia="Times New Roman" w:cs="Arial"/>
                <w:color w:val="333333"/>
              </w:rPr>
            </w:pPr>
            <w:r>
              <w:rPr>
                <w:rFonts w:eastAsia="Times New Roman" w:cs="Arial"/>
                <w:color w:val="333333"/>
              </w:rPr>
              <w:t>3</w:t>
            </w:r>
            <w:r w:rsidR="00A701AB" w:rsidRPr="00DD680A">
              <w:rPr>
                <w:rFonts w:eastAsia="Times New Roman" w:cs="Arial"/>
                <w:color w:val="333333"/>
              </w:rPr>
              <w:t>.3</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3193FD47"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Cash transfers, disbursements and reporting</w:t>
            </w:r>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15686656" w14:textId="70E2E303"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HACT Focal Point/</w:t>
            </w:r>
            <w:r w:rsidR="00752E31">
              <w:rPr>
                <w:rFonts w:eastAsia="Times New Roman" w:cs="Arial"/>
                <w:color w:val="333333"/>
              </w:rPr>
              <w:t>Office</w:t>
            </w:r>
            <w:r w:rsidRPr="00DD680A">
              <w:rPr>
                <w:rFonts w:eastAsia="Times New Roman" w:cs="Arial"/>
                <w:color w:val="333333"/>
              </w:rPr>
              <w:t xml:space="preserve"> staff</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612AA70A"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Section 8</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3C571482"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 </w:t>
            </w:r>
          </w:p>
        </w:tc>
      </w:tr>
      <w:tr w:rsidR="00A701AB" w:rsidRPr="00DD680A" w14:paraId="0AB04740" w14:textId="77777777" w:rsidTr="003D1A85">
        <w:trPr>
          <w:trHeight w:val="691"/>
        </w:trPr>
        <w:tc>
          <w:tcPr>
            <w:tcW w:w="708" w:type="dxa"/>
            <w:tcBorders>
              <w:top w:val="nil"/>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5697E97B" w14:textId="6F077E5C" w:rsidR="00A701AB" w:rsidRPr="00DD680A" w:rsidRDefault="004830F4" w:rsidP="003D1A85">
            <w:pPr>
              <w:spacing w:after="0" w:line="240" w:lineRule="auto"/>
              <w:jc w:val="both"/>
              <w:rPr>
                <w:rFonts w:eastAsia="Times New Roman" w:cs="Arial"/>
                <w:color w:val="333333"/>
              </w:rPr>
            </w:pPr>
            <w:r>
              <w:rPr>
                <w:rFonts w:eastAsia="Times New Roman" w:cs="Arial"/>
                <w:color w:val="333333"/>
              </w:rPr>
              <w:t>3</w:t>
            </w:r>
            <w:r w:rsidR="00A701AB" w:rsidRPr="00DD680A">
              <w:rPr>
                <w:rFonts w:eastAsia="Times New Roman" w:cs="Arial"/>
                <w:color w:val="333333"/>
              </w:rPr>
              <w:t>.4</w:t>
            </w:r>
          </w:p>
        </w:tc>
        <w:tc>
          <w:tcPr>
            <w:tcW w:w="3569"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1CE4E56F" w14:textId="32DEEB09"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 xml:space="preserve">Assurance planning and implementation, spot checks, scheduled audits and special audits </w:t>
            </w:r>
          </w:p>
        </w:tc>
        <w:tc>
          <w:tcPr>
            <w:tcW w:w="2311"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14428D52"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HACT Focal Point</w:t>
            </w:r>
          </w:p>
        </w:tc>
        <w:tc>
          <w:tcPr>
            <w:tcW w:w="1375"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58344CE4"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Section 9</w:t>
            </w:r>
          </w:p>
        </w:tc>
        <w:tc>
          <w:tcPr>
            <w:tcW w:w="1693" w:type="dxa"/>
            <w:tcBorders>
              <w:top w:val="nil"/>
              <w:left w:val="nil"/>
              <w:bottom w:val="dotted" w:sz="8" w:space="0" w:color="auto"/>
              <w:right w:val="dotted" w:sz="8" w:space="0" w:color="auto"/>
            </w:tcBorders>
            <w:shd w:val="clear" w:color="auto" w:fill="auto"/>
            <w:tcMar>
              <w:top w:w="0" w:type="dxa"/>
              <w:left w:w="108" w:type="dxa"/>
              <w:bottom w:w="0" w:type="dxa"/>
              <w:right w:w="108" w:type="dxa"/>
            </w:tcMar>
            <w:vAlign w:val="center"/>
            <w:hideMark/>
          </w:tcPr>
          <w:p w14:paraId="6976B951" w14:textId="77777777" w:rsidR="00A701AB" w:rsidRPr="00DD680A" w:rsidRDefault="00A701AB" w:rsidP="003D1A85">
            <w:pPr>
              <w:spacing w:after="0" w:line="240" w:lineRule="auto"/>
              <w:jc w:val="both"/>
              <w:rPr>
                <w:rFonts w:eastAsia="Times New Roman" w:cs="Arial"/>
                <w:color w:val="333333"/>
              </w:rPr>
            </w:pPr>
            <w:r w:rsidRPr="00DD680A">
              <w:rPr>
                <w:rFonts w:eastAsia="Times New Roman" w:cs="Arial"/>
                <w:color w:val="333333"/>
              </w:rPr>
              <w:t>Figures 4, 5, 6, 7 &amp; 8</w:t>
            </w:r>
          </w:p>
        </w:tc>
      </w:tr>
    </w:tbl>
    <w:p w14:paraId="60536AFC" w14:textId="77777777" w:rsidR="00EB1B4C" w:rsidRDefault="00EB1B4C" w:rsidP="00DD680A">
      <w:pPr>
        <w:shd w:val="clear" w:color="auto" w:fill="FFFFFF"/>
        <w:spacing w:after="0" w:line="240" w:lineRule="auto"/>
        <w:jc w:val="both"/>
        <w:textAlignment w:val="top"/>
        <w:rPr>
          <w:rFonts w:eastAsia="Times New Roman" w:cs="Arial"/>
          <w:b/>
          <w:bCs/>
        </w:rPr>
      </w:pPr>
      <w:bookmarkStart w:id="8" w:name="_Toc406162956"/>
    </w:p>
    <w:p w14:paraId="410809A7" w14:textId="4E575B60" w:rsidR="00A701AB" w:rsidRPr="00A411D6" w:rsidRDefault="00A701AB" w:rsidP="00DD680A">
      <w:pPr>
        <w:shd w:val="clear" w:color="auto" w:fill="FFFFFF"/>
        <w:spacing w:after="0" w:line="240" w:lineRule="auto"/>
        <w:jc w:val="both"/>
        <w:textAlignment w:val="top"/>
        <w:rPr>
          <w:rFonts w:eastAsia="Times New Roman" w:cs="Arial"/>
          <w:b/>
          <w:bCs/>
        </w:rPr>
      </w:pPr>
      <w:r w:rsidRPr="00A411D6">
        <w:rPr>
          <w:rFonts w:eastAsia="Times New Roman" w:cs="Arial"/>
          <w:b/>
          <w:bCs/>
        </w:rPr>
        <w:t>Macro Assessment</w:t>
      </w:r>
      <w:bookmarkEnd w:id="8"/>
      <w:r w:rsidRPr="00A411D6">
        <w:rPr>
          <w:rFonts w:eastAsia="Times New Roman" w:cs="Arial"/>
          <w:b/>
          <w:bCs/>
        </w:rPr>
        <w:t>:</w:t>
      </w:r>
    </w:p>
    <w:p w14:paraId="6C670FB3"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p>
    <w:p w14:paraId="48D24388"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r w:rsidRPr="00A411D6">
        <w:rPr>
          <w:rFonts w:eastAsia="Times New Roman" w:cs="Arial"/>
          <w:b/>
          <w:bCs/>
        </w:rPr>
        <w:t>Purpose:</w:t>
      </w:r>
      <w:r w:rsidRPr="00A411D6">
        <w:rPr>
          <w:rFonts w:eastAsia="Times New Roman" w:cs="Arial"/>
        </w:rPr>
        <w:t xml:space="preserve"> </w:t>
      </w:r>
    </w:p>
    <w:p w14:paraId="45759BD6"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rPr>
      </w:pPr>
    </w:p>
    <w:p w14:paraId="4BE83C01" w14:textId="4B2BE532"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rPr>
        <w:t xml:space="preserve">The purpose of the macro assessment is to ensure adequate awareness of the public financial management (PFM) environment within which agencies provide cash transfers to Partners, a desk review of assessments of the PFM system is conducted. In the HACT </w:t>
      </w:r>
      <w:r w:rsidR="00C75626">
        <w:rPr>
          <w:rFonts w:eastAsia="Times New Roman" w:cs="Arial"/>
        </w:rPr>
        <w:t>F</w:t>
      </w:r>
      <w:r w:rsidRPr="00A411D6">
        <w:rPr>
          <w:rFonts w:eastAsia="Times New Roman" w:cs="Arial"/>
        </w:rPr>
        <w:t>ramework PFM is broadly defined to include a range of considerations for operating in the country. It is not limited solely to the financial environment but also includes national procurement capacity, exchange rate volatility, presence of informal/black markets, etc.</w:t>
      </w:r>
    </w:p>
    <w:p w14:paraId="2752D558" w14:textId="77777777" w:rsidR="00A701AB" w:rsidRPr="00A411D6" w:rsidRDefault="00A701AB" w:rsidP="00A701AB">
      <w:pPr>
        <w:shd w:val="clear" w:color="auto" w:fill="FFFFFF"/>
        <w:spacing w:after="0" w:line="240" w:lineRule="auto"/>
        <w:ind w:hanging="360"/>
        <w:jc w:val="both"/>
        <w:textAlignment w:val="top"/>
        <w:rPr>
          <w:rFonts w:eastAsia="Times New Roman" w:cs="Arial"/>
        </w:rPr>
      </w:pPr>
      <w:r w:rsidRPr="00A411D6">
        <w:rPr>
          <w:rFonts w:eastAsia="Times New Roman" w:cs="Arial"/>
        </w:rPr>
        <w:t> </w:t>
      </w:r>
    </w:p>
    <w:p w14:paraId="2FCF68C9"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b/>
          <w:bCs/>
        </w:rPr>
      </w:pPr>
      <w:r w:rsidRPr="00A411D6">
        <w:rPr>
          <w:rFonts w:eastAsia="Times New Roman" w:cs="Arial"/>
          <w:b/>
          <w:bCs/>
        </w:rPr>
        <w:t xml:space="preserve">Process overview (Macro Assessment): </w:t>
      </w:r>
    </w:p>
    <w:p w14:paraId="42F3BC5D" w14:textId="77777777" w:rsidR="00A701AB" w:rsidRPr="00A411D6" w:rsidRDefault="00A701AB" w:rsidP="00A701AB">
      <w:pPr>
        <w:shd w:val="clear" w:color="auto" w:fill="FFFFFF"/>
        <w:spacing w:after="0" w:line="240" w:lineRule="auto"/>
        <w:ind w:left="360" w:hanging="360"/>
        <w:jc w:val="both"/>
        <w:textAlignment w:val="top"/>
        <w:rPr>
          <w:rFonts w:eastAsia="Times New Roman" w:cs="Arial"/>
          <w:b/>
          <w:bCs/>
        </w:rPr>
      </w:pPr>
    </w:p>
    <w:p w14:paraId="2F47D9F0" w14:textId="77777777" w:rsidR="008541AA" w:rsidRPr="004604D1" w:rsidRDefault="00A701AB" w:rsidP="00CB1904">
      <w:pPr>
        <w:pStyle w:val="ListParagraph"/>
        <w:numPr>
          <w:ilvl w:val="0"/>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The macro assessment process comprises procedures related t</w:t>
      </w:r>
      <w:r w:rsidR="008541AA">
        <w:rPr>
          <w:rFonts w:eastAsia="Times New Roman" w:cs="Arial"/>
        </w:rPr>
        <w:t>o:</w:t>
      </w:r>
    </w:p>
    <w:p w14:paraId="142057F4" w14:textId="6E0499C9"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lastRenderedPageBreak/>
        <w:t>solicit third party service provider</w:t>
      </w:r>
      <w:r w:rsidR="008541AA">
        <w:rPr>
          <w:rFonts w:eastAsia="Times New Roman" w:cs="Arial"/>
        </w:rPr>
        <w:t>,</w:t>
      </w:r>
    </w:p>
    <w:p w14:paraId="4EA42ECB" w14:textId="418CA011"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 xml:space="preserve">conduct of </w:t>
      </w:r>
      <w:proofErr w:type="gramStart"/>
      <w:r w:rsidRPr="00A411D6">
        <w:rPr>
          <w:rFonts w:eastAsia="Times New Roman" w:cs="Arial"/>
        </w:rPr>
        <w:t>the desk</w:t>
      </w:r>
      <w:proofErr w:type="gramEnd"/>
      <w:r w:rsidRPr="00A411D6">
        <w:rPr>
          <w:rFonts w:eastAsia="Times New Roman" w:cs="Arial"/>
        </w:rPr>
        <w:t xml:space="preserve"> review research</w:t>
      </w:r>
      <w:r w:rsidR="008541AA">
        <w:rPr>
          <w:rFonts w:eastAsia="Times New Roman" w:cs="Arial"/>
        </w:rPr>
        <w:t>,</w:t>
      </w:r>
    </w:p>
    <w:p w14:paraId="79BF0CCA" w14:textId="4AE58351"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review of assessment results</w:t>
      </w:r>
      <w:r w:rsidR="008541AA">
        <w:rPr>
          <w:rFonts w:eastAsia="Times New Roman" w:cs="Arial"/>
        </w:rPr>
        <w:t>,</w:t>
      </w:r>
    </w:p>
    <w:p w14:paraId="251EF984" w14:textId="61EB9DC7"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determine impact and implications of assessment on programme design</w:t>
      </w:r>
      <w:r w:rsidR="008541AA">
        <w:rPr>
          <w:rFonts w:eastAsia="Times New Roman" w:cs="Arial"/>
        </w:rPr>
        <w:t>,</w:t>
      </w:r>
    </w:p>
    <w:p w14:paraId="7FBE49F4" w14:textId="4BECB261" w:rsidR="008541AA" w:rsidRPr="004604D1" w:rsidRDefault="00A701AB" w:rsidP="008541AA">
      <w:pPr>
        <w:pStyle w:val="ListParagraph"/>
        <w:numPr>
          <w:ilvl w:val="1"/>
          <w:numId w:val="28"/>
        </w:numPr>
        <w:shd w:val="clear" w:color="auto" w:fill="FFFFFF"/>
        <w:spacing w:after="0" w:line="240" w:lineRule="auto"/>
        <w:jc w:val="both"/>
        <w:textAlignment w:val="top"/>
        <w:rPr>
          <w:rFonts w:eastAsia="Times New Roman" w:cs="Arial"/>
          <w:color w:val="333333"/>
        </w:rPr>
      </w:pPr>
      <w:r w:rsidRPr="00A411D6">
        <w:rPr>
          <w:rFonts w:eastAsia="Times New Roman" w:cs="Arial"/>
        </w:rPr>
        <w:t xml:space="preserve">document decisions and risks identified. </w:t>
      </w:r>
    </w:p>
    <w:p w14:paraId="4E46AE98" w14:textId="77777777" w:rsidR="008541AA" w:rsidRPr="004604D1" w:rsidRDefault="008541AA" w:rsidP="004604D1">
      <w:pPr>
        <w:shd w:val="clear" w:color="auto" w:fill="FFFFFF"/>
        <w:spacing w:after="0" w:line="240" w:lineRule="auto"/>
        <w:ind w:left="720"/>
        <w:jc w:val="both"/>
        <w:textAlignment w:val="top"/>
        <w:rPr>
          <w:rFonts w:eastAsia="Times New Roman" w:cs="Arial"/>
          <w:color w:val="333333"/>
        </w:rPr>
      </w:pPr>
    </w:p>
    <w:p w14:paraId="1B8E115B" w14:textId="40B3B0D0" w:rsidR="00A701AB" w:rsidRPr="004604D1" w:rsidRDefault="00A701AB" w:rsidP="004604D1">
      <w:pPr>
        <w:pStyle w:val="ListParagraph"/>
        <w:shd w:val="clear" w:color="auto" w:fill="FFFFFF"/>
        <w:spacing w:after="0" w:line="240" w:lineRule="auto"/>
        <w:jc w:val="both"/>
        <w:textAlignment w:val="top"/>
        <w:rPr>
          <w:rFonts w:eastAsia="Times New Roman" w:cs="Arial"/>
          <w:color w:val="333333"/>
        </w:rPr>
      </w:pPr>
      <w:r w:rsidRPr="004604D1">
        <w:rPr>
          <w:rFonts w:eastAsia="Times New Roman" w:cs="Arial"/>
        </w:rPr>
        <w:t xml:space="preserve">See Figure 2 in Section 7 of the </w:t>
      </w:r>
      <w:hyperlink r:id="rId29" w:history="1">
        <w:r w:rsidRPr="008541AA">
          <w:rPr>
            <w:rStyle w:val="Hyperlink"/>
            <w:rFonts w:eastAsia="Times New Roman" w:cs="Arial"/>
            <w:color w:val="3922E6"/>
          </w:rPr>
          <w:t xml:space="preserve">UNSDG HACT </w:t>
        </w:r>
        <w:r w:rsidR="002C3D51">
          <w:rPr>
            <w:rStyle w:val="Hyperlink"/>
            <w:rFonts w:eastAsia="Times New Roman" w:cs="Arial"/>
            <w:color w:val="3922E6"/>
          </w:rPr>
          <w:t>Framework</w:t>
        </w:r>
      </w:hyperlink>
      <w:r w:rsidRPr="004604D1">
        <w:rPr>
          <w:rFonts w:eastAsia="Times New Roman" w:cs="Arial"/>
          <w:color w:val="333333"/>
        </w:rPr>
        <w:t xml:space="preserve"> </w:t>
      </w:r>
      <w:r w:rsidRPr="004604D1">
        <w:rPr>
          <w:rFonts w:eastAsia="Times New Roman" w:cs="Arial"/>
        </w:rPr>
        <w:t>document which is reproduced below. The key procedural steps areas described in the responsibility matrix described:</w:t>
      </w:r>
    </w:p>
    <w:bookmarkStart w:id="9" w:name="_MON_1801291185"/>
    <w:bookmarkEnd w:id="9"/>
    <w:p w14:paraId="343C942B" w14:textId="6D8F6EBF" w:rsidR="00A701AB" w:rsidRPr="001D5B50" w:rsidRDefault="00EB1B4C" w:rsidP="00EB1B4C">
      <w:pPr>
        <w:shd w:val="clear" w:color="auto" w:fill="FFFFFF"/>
        <w:tabs>
          <w:tab w:val="left" w:pos="-180"/>
        </w:tabs>
        <w:spacing w:after="0" w:line="240" w:lineRule="auto"/>
        <w:ind w:left="-1350" w:hanging="36"/>
        <w:jc w:val="both"/>
        <w:textAlignment w:val="top"/>
        <w:rPr>
          <w:rFonts w:eastAsia="Times New Roman" w:cs="Arial"/>
          <w:color w:val="333333"/>
        </w:rPr>
      </w:pPr>
      <w:r>
        <w:rPr>
          <w:rFonts w:eastAsia="Times New Roman" w:cs="Arial"/>
          <w:color w:val="333333"/>
        </w:rPr>
        <w:object w:dxaOrig="12250" w:dyaOrig="8039" w14:anchorId="66FF5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612.5pt;height:401.95pt" o:ole="">
            <v:imagedata r:id="rId30" o:title=""/>
          </v:shape>
          <o:OLEObject Type="Embed" ProgID="Word.Document.12" ShapeID="_x0000_i1057" DrawAspect="Content" ObjectID="_1801291564" r:id="rId31">
            <o:FieldCodes>\s</o:FieldCodes>
          </o:OLEObject>
        </w:object>
      </w:r>
    </w:p>
    <w:p w14:paraId="130D13BC" w14:textId="77777777" w:rsidR="00A701AB" w:rsidRPr="00DD680A" w:rsidRDefault="00A701AB" w:rsidP="00A701AB">
      <w:pPr>
        <w:shd w:val="clear" w:color="auto" w:fill="FFFFFF"/>
        <w:spacing w:after="0" w:line="240" w:lineRule="auto"/>
        <w:ind w:hanging="360"/>
        <w:jc w:val="both"/>
        <w:textAlignment w:val="top"/>
        <w:rPr>
          <w:rFonts w:eastAsia="Times New Roman" w:cs="Arial"/>
          <w:color w:val="333333"/>
        </w:rPr>
      </w:pPr>
      <w:r w:rsidRPr="00DD680A">
        <w:rPr>
          <w:rFonts w:eastAsia="Times New Roman" w:cs="Arial"/>
          <w:color w:val="333333"/>
        </w:rPr>
        <w:t> </w:t>
      </w:r>
    </w:p>
    <w:p w14:paraId="22CC1BCF" w14:textId="77777777" w:rsidR="00A701AB" w:rsidRPr="00DD680A" w:rsidRDefault="00A701AB" w:rsidP="00DD680A">
      <w:pPr>
        <w:shd w:val="clear" w:color="auto" w:fill="FFFFFF"/>
        <w:spacing w:after="0" w:line="240" w:lineRule="auto"/>
        <w:ind w:hanging="360"/>
        <w:jc w:val="both"/>
        <w:textAlignment w:val="top"/>
        <w:rPr>
          <w:rFonts w:eastAsia="Times New Roman" w:cs="Arial"/>
          <w:b/>
          <w:bCs/>
          <w:color w:val="333333"/>
        </w:rPr>
      </w:pPr>
    </w:p>
    <w:p w14:paraId="0B53A6D9" w14:textId="777777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b/>
          <w:bCs/>
        </w:rPr>
        <w:t>Key output</w:t>
      </w:r>
      <w:r w:rsidRPr="00A411D6">
        <w:rPr>
          <w:rFonts w:eastAsia="Times New Roman" w:cs="Arial"/>
        </w:rPr>
        <w:t xml:space="preserve">: There are two primary outputs of the macro assessment process: </w:t>
      </w:r>
    </w:p>
    <w:p w14:paraId="233493B9" w14:textId="77777777" w:rsidR="00A701AB" w:rsidRPr="00A411D6" w:rsidRDefault="00A701AB" w:rsidP="00A701AB">
      <w:pPr>
        <w:pStyle w:val="ListParagraph"/>
        <w:numPr>
          <w:ilvl w:val="0"/>
          <w:numId w:val="13"/>
        </w:numPr>
        <w:shd w:val="clear" w:color="auto" w:fill="FFFFFF"/>
        <w:spacing w:after="0" w:line="240" w:lineRule="auto"/>
        <w:jc w:val="both"/>
        <w:textAlignment w:val="top"/>
        <w:rPr>
          <w:rFonts w:eastAsia="Times New Roman" w:cs="Arial"/>
        </w:rPr>
      </w:pPr>
      <w:r w:rsidRPr="00A411D6">
        <w:rPr>
          <w:rFonts w:eastAsia="Times New Roman" w:cs="Arial"/>
        </w:rPr>
        <w:t xml:space="preserve">An outline of risks related to the use of the PFM for cash transfers to government Partners (in general) within the country, as well as other country-specific knowledge for non-governmental Partners, such as environmental conditions, exchange rate volatility, presence of black markets, etc. Note that individual Partner’s risk is determined through </w:t>
      </w:r>
      <w:proofErr w:type="gramStart"/>
      <w:r w:rsidRPr="00A411D6">
        <w:rPr>
          <w:rFonts w:eastAsia="Times New Roman" w:cs="Arial"/>
        </w:rPr>
        <w:t>the micro</w:t>
      </w:r>
      <w:proofErr w:type="gramEnd"/>
      <w:r w:rsidRPr="00A411D6">
        <w:rPr>
          <w:rFonts w:eastAsia="Times New Roman" w:cs="Arial"/>
        </w:rPr>
        <w:t xml:space="preserve"> assessment. </w:t>
      </w:r>
    </w:p>
    <w:p w14:paraId="3313DF39" w14:textId="77777777" w:rsidR="00A701AB" w:rsidRPr="00A411D6" w:rsidRDefault="00A701AB" w:rsidP="00A701AB">
      <w:pPr>
        <w:pStyle w:val="ListParagraph"/>
        <w:numPr>
          <w:ilvl w:val="0"/>
          <w:numId w:val="13"/>
        </w:numPr>
        <w:shd w:val="clear" w:color="auto" w:fill="FFFFFF"/>
        <w:spacing w:after="0" w:line="240" w:lineRule="auto"/>
        <w:jc w:val="both"/>
        <w:textAlignment w:val="top"/>
        <w:rPr>
          <w:rFonts w:eastAsia="Times New Roman" w:cs="Arial"/>
        </w:rPr>
      </w:pPr>
      <w:r w:rsidRPr="00A411D6">
        <w:rPr>
          <w:rFonts w:eastAsia="Times New Roman" w:cs="Arial"/>
        </w:rPr>
        <w:lastRenderedPageBreak/>
        <w:t>A determination on whether the government’s Supreme Audit Institution (SAI) has the capacity to undertake the scheduled and special audits of government Partners.</w:t>
      </w:r>
    </w:p>
    <w:p w14:paraId="1C675E55" w14:textId="3A9D2CDA" w:rsidR="00A701AB" w:rsidRPr="00A411D6" w:rsidRDefault="00A701AB" w:rsidP="00A701AB">
      <w:pPr>
        <w:pStyle w:val="ListParagraph"/>
        <w:numPr>
          <w:ilvl w:val="0"/>
          <w:numId w:val="13"/>
        </w:numPr>
        <w:shd w:val="clear" w:color="auto" w:fill="FFFFFF"/>
        <w:spacing w:after="0" w:line="240" w:lineRule="auto"/>
        <w:jc w:val="both"/>
        <w:textAlignment w:val="top"/>
        <w:rPr>
          <w:rFonts w:eastAsia="Times New Roman" w:cs="Arial"/>
        </w:rPr>
      </w:pPr>
      <w:r w:rsidRPr="00A411D6">
        <w:rPr>
          <w:rFonts w:eastAsia="Times New Roman" w:cs="Arial"/>
        </w:rPr>
        <w:t xml:space="preserve">If a macro assessment is not completed, the </w:t>
      </w:r>
      <w:r w:rsidR="00752E31">
        <w:rPr>
          <w:rFonts w:eastAsia="Times New Roman" w:cs="Arial"/>
        </w:rPr>
        <w:t>Office</w:t>
      </w:r>
      <w:r w:rsidRPr="00A411D6">
        <w:rPr>
          <w:rFonts w:eastAsia="Times New Roman" w:cs="Arial"/>
        </w:rPr>
        <w:t xml:space="preserve"> should</w:t>
      </w:r>
      <w:r w:rsidR="00244B15">
        <w:rPr>
          <w:rFonts w:eastAsia="Times New Roman" w:cs="Arial"/>
        </w:rPr>
        <w:t xml:space="preserve"> complete</w:t>
      </w:r>
      <w:r w:rsidR="00C75626">
        <w:rPr>
          <w:rFonts w:eastAsia="Times New Roman" w:cs="Arial"/>
        </w:rPr>
        <w:t xml:space="preserve"> the “Opt-Out” the macro assessment</w:t>
      </w:r>
      <w:r w:rsidR="0088463A">
        <w:rPr>
          <w:rFonts w:eastAsia="Times New Roman" w:cs="Arial"/>
        </w:rPr>
        <w:t xml:space="preserve"> option</w:t>
      </w:r>
      <w:r w:rsidR="00C75626">
        <w:rPr>
          <w:rFonts w:eastAsia="Times New Roman" w:cs="Arial"/>
        </w:rPr>
        <w:t xml:space="preserve"> </w:t>
      </w:r>
      <w:r w:rsidR="00715EA7">
        <w:rPr>
          <w:rFonts w:eastAsia="Times New Roman" w:cs="Arial"/>
        </w:rPr>
        <w:t xml:space="preserve">in the HACT platform </w:t>
      </w:r>
      <w:r w:rsidR="004968C2">
        <w:rPr>
          <w:rFonts w:eastAsia="Times New Roman" w:cs="Arial"/>
        </w:rPr>
        <w:t>and ensure</w:t>
      </w:r>
      <w:r w:rsidR="00C75626">
        <w:rPr>
          <w:rFonts w:eastAsia="Times New Roman" w:cs="Arial"/>
        </w:rPr>
        <w:t xml:space="preserve"> approved by </w:t>
      </w:r>
      <w:r w:rsidRPr="00A411D6">
        <w:rPr>
          <w:rFonts w:eastAsia="Times New Roman" w:cs="Arial"/>
        </w:rPr>
        <w:t xml:space="preserve">the </w:t>
      </w:r>
      <w:r w:rsidR="00867AF7" w:rsidRPr="00A411D6">
        <w:rPr>
          <w:rFonts w:eastAsia="Times New Roman" w:cs="Arial"/>
        </w:rPr>
        <w:t xml:space="preserve">Head of </w:t>
      </w:r>
      <w:r w:rsidR="00752E31">
        <w:rPr>
          <w:rFonts w:eastAsia="Times New Roman" w:cs="Arial"/>
        </w:rPr>
        <w:t>Office</w:t>
      </w:r>
      <w:r w:rsidR="00867AF7" w:rsidRPr="00A411D6">
        <w:rPr>
          <w:rFonts w:eastAsia="Times New Roman" w:cs="Arial"/>
        </w:rPr>
        <w:t xml:space="preserve"> or his/her designate</w:t>
      </w:r>
      <w:r w:rsidRPr="00A411D6">
        <w:rPr>
          <w:rFonts w:eastAsia="Times New Roman" w:cs="Arial"/>
        </w:rPr>
        <w:t xml:space="preserve">, </w:t>
      </w:r>
      <w:r w:rsidR="00C75626">
        <w:rPr>
          <w:rFonts w:eastAsia="Times New Roman" w:cs="Arial"/>
        </w:rPr>
        <w:t xml:space="preserve">including </w:t>
      </w:r>
      <w:r w:rsidR="000208B8">
        <w:rPr>
          <w:rFonts w:eastAsia="Times New Roman" w:cs="Arial"/>
        </w:rPr>
        <w:t>a</w:t>
      </w:r>
      <w:r w:rsidR="00C75626">
        <w:rPr>
          <w:rFonts w:eastAsia="Times New Roman" w:cs="Arial"/>
        </w:rPr>
        <w:t xml:space="preserve"> justification </w:t>
      </w:r>
      <w:r w:rsidRPr="00A411D6">
        <w:rPr>
          <w:rFonts w:eastAsia="Times New Roman" w:cs="Arial"/>
        </w:rPr>
        <w:t xml:space="preserve">why a macro-assessment has not been performed (e.g. absence of recent assessments of the country’s PFM system) and what actions the </w:t>
      </w:r>
      <w:r w:rsidR="00752E31">
        <w:rPr>
          <w:rFonts w:eastAsia="Times New Roman" w:cs="Arial"/>
        </w:rPr>
        <w:t>Office</w:t>
      </w:r>
      <w:r w:rsidRPr="00A411D6">
        <w:rPr>
          <w:rFonts w:eastAsia="Times New Roman" w:cs="Arial"/>
        </w:rPr>
        <w:t>, through the UNCT, is taking to ensure a macro assessment is completed</w:t>
      </w:r>
      <w:r w:rsidR="00A80243">
        <w:rPr>
          <w:rFonts w:eastAsia="Times New Roman" w:cs="Arial"/>
        </w:rPr>
        <w:t xml:space="preserve"> at the earliest opportunity</w:t>
      </w:r>
      <w:r w:rsidRPr="00A411D6">
        <w:rPr>
          <w:rFonts w:eastAsia="Times New Roman" w:cs="Arial"/>
        </w:rPr>
        <w:t xml:space="preserve">. </w:t>
      </w:r>
    </w:p>
    <w:p w14:paraId="449AA770" w14:textId="77777777" w:rsidR="00A701AB" w:rsidRPr="00DD680A" w:rsidRDefault="00A701AB" w:rsidP="00A701AB">
      <w:pPr>
        <w:shd w:val="clear" w:color="auto" w:fill="FFFFFF"/>
        <w:spacing w:after="0" w:line="240" w:lineRule="auto"/>
        <w:ind w:hanging="360"/>
        <w:jc w:val="both"/>
        <w:textAlignment w:val="top"/>
        <w:rPr>
          <w:rFonts w:eastAsia="Times New Roman" w:cs="Arial"/>
          <w:color w:val="333333"/>
        </w:rPr>
      </w:pPr>
      <w:r w:rsidRPr="00DD680A">
        <w:rPr>
          <w:rFonts w:eastAsia="Times New Roman" w:cs="Arial"/>
          <w:color w:val="333333"/>
        </w:rPr>
        <w:t> </w:t>
      </w:r>
    </w:p>
    <w:p w14:paraId="7C16553E" w14:textId="3ACE7C77" w:rsidR="00A701AB" w:rsidRPr="00A411D6"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A411D6">
        <w:rPr>
          <w:rFonts w:eastAsia="Times New Roman" w:cs="Arial"/>
          <w:b/>
          <w:bCs/>
        </w:rPr>
        <w:t>Implementation guidelines</w:t>
      </w:r>
      <w:r w:rsidRPr="00A411D6">
        <w:rPr>
          <w:rFonts w:eastAsia="Times New Roman" w:cs="Arial"/>
        </w:rPr>
        <w:t xml:space="preserve">: The </w:t>
      </w:r>
      <w:r w:rsidR="007D0661" w:rsidRPr="00A411D6">
        <w:rPr>
          <w:rFonts w:eastAsia="Times New Roman" w:cs="Arial"/>
        </w:rPr>
        <w:t xml:space="preserve">Head of </w:t>
      </w:r>
      <w:r w:rsidR="00752E31">
        <w:rPr>
          <w:rFonts w:eastAsia="Times New Roman" w:cs="Arial"/>
        </w:rPr>
        <w:t>Office</w:t>
      </w:r>
      <w:r w:rsidR="007D0661" w:rsidRPr="00A411D6">
        <w:rPr>
          <w:rFonts w:eastAsia="Times New Roman" w:cs="Arial"/>
        </w:rPr>
        <w:t xml:space="preserve"> or his/her designate</w:t>
      </w:r>
      <w:r w:rsidR="007D0661" w:rsidRPr="00A411D6" w:rsidDel="007D0661">
        <w:rPr>
          <w:rFonts w:eastAsia="Times New Roman" w:cs="Arial"/>
        </w:rPr>
        <w:t xml:space="preserve"> </w:t>
      </w:r>
      <w:r w:rsidRPr="00A411D6">
        <w:rPr>
          <w:rFonts w:eastAsia="Times New Roman" w:cs="Arial"/>
        </w:rPr>
        <w:t>must ensure the following:</w:t>
      </w:r>
    </w:p>
    <w:p w14:paraId="7FD11864" w14:textId="3A37C1A3" w:rsidR="00A701AB" w:rsidRPr="00DD680A" w:rsidRDefault="00A701AB" w:rsidP="00A701AB">
      <w:pPr>
        <w:pStyle w:val="ListParagraph"/>
        <w:numPr>
          <w:ilvl w:val="0"/>
          <w:numId w:val="14"/>
        </w:numPr>
        <w:shd w:val="clear" w:color="auto" w:fill="FFFFFF"/>
        <w:spacing w:after="0" w:line="240" w:lineRule="auto"/>
        <w:jc w:val="both"/>
        <w:textAlignment w:val="top"/>
        <w:rPr>
          <w:rFonts w:eastAsia="Times New Roman" w:cs="Arial"/>
          <w:color w:val="333333"/>
        </w:rPr>
      </w:pPr>
      <w:r w:rsidRPr="00A411D6">
        <w:rPr>
          <w:rFonts w:eastAsia="Times New Roman" w:cs="Arial"/>
        </w:rPr>
        <w:t xml:space="preserve">A macro assessment should be undertaken once per </w:t>
      </w:r>
      <w:r w:rsidRPr="00123EA6">
        <w:rPr>
          <w:rFonts w:eastAsia="Times New Roman" w:cs="Arial"/>
        </w:rPr>
        <w:t xml:space="preserve">programme cycle per country </w:t>
      </w:r>
      <w:r w:rsidR="007F4B46" w:rsidRPr="00624680">
        <w:rPr>
          <w:rFonts w:eastAsia="Times New Roman" w:cs="Arial"/>
        </w:rPr>
        <w:t xml:space="preserve">prior to the start of a programme cycle </w:t>
      </w:r>
      <w:r w:rsidR="003E617C" w:rsidRPr="00624680">
        <w:rPr>
          <w:rFonts w:eastAsia="Times New Roman" w:cs="Arial"/>
        </w:rPr>
        <w:t xml:space="preserve">and </w:t>
      </w:r>
      <w:proofErr w:type="gramStart"/>
      <w:r w:rsidR="007F4B46" w:rsidRPr="00624680">
        <w:rPr>
          <w:rFonts w:eastAsia="Times New Roman" w:cs="Arial"/>
        </w:rPr>
        <w:t>shall</w:t>
      </w:r>
      <w:proofErr w:type="gramEnd"/>
      <w:r w:rsidR="007F4B46" w:rsidRPr="00624680">
        <w:rPr>
          <w:rFonts w:eastAsia="Times New Roman" w:cs="Arial"/>
        </w:rPr>
        <w:t xml:space="preserve"> be valid for the entire duration of the programme cycle </w:t>
      </w:r>
      <w:r w:rsidR="00F755F6" w:rsidRPr="00624680">
        <w:rPr>
          <w:rFonts w:eastAsia="Times New Roman" w:cs="Arial"/>
        </w:rPr>
        <w:t xml:space="preserve">including any </w:t>
      </w:r>
      <w:r w:rsidR="00E8751A" w:rsidRPr="00624680">
        <w:rPr>
          <w:rFonts w:eastAsia="Times New Roman" w:cs="Arial"/>
        </w:rPr>
        <w:t xml:space="preserve">extension </w:t>
      </w:r>
      <w:r w:rsidR="003D64FF">
        <w:rPr>
          <w:rFonts w:eastAsia="Times New Roman" w:cs="Arial"/>
        </w:rPr>
        <w:t>of</w:t>
      </w:r>
      <w:r w:rsidR="00A12CFC" w:rsidRPr="00123EA6">
        <w:rPr>
          <w:rFonts w:eastAsia="Times New Roman" w:cs="Arial"/>
        </w:rPr>
        <w:t xml:space="preserve"> the programme cycle,</w:t>
      </w:r>
      <w:r w:rsidR="00A12CFC">
        <w:rPr>
          <w:rFonts w:eastAsia="Times New Roman" w:cs="Arial"/>
        </w:rPr>
        <w:t xml:space="preserve"> </w:t>
      </w:r>
      <w:r w:rsidRPr="00A411D6">
        <w:rPr>
          <w:rFonts w:eastAsia="Times New Roman" w:cs="Arial"/>
        </w:rPr>
        <w:t xml:space="preserve">for the stated purpose articulated above noting that both the country and its Public Financial Management (PFM) are continually evolving. The Macro Assessment serves to ensure adequate awareness of the public financial management (PFM) </w:t>
      </w:r>
      <w:proofErr w:type="gramStart"/>
      <w:r w:rsidRPr="00A411D6">
        <w:rPr>
          <w:rFonts w:eastAsia="Times New Roman" w:cs="Arial"/>
        </w:rPr>
        <w:t>environment</w:t>
      </w:r>
      <w:proofErr w:type="gramEnd"/>
      <w:r w:rsidRPr="00A411D6">
        <w:rPr>
          <w:rFonts w:eastAsia="Times New Roman" w:cs="Arial"/>
        </w:rPr>
        <w:t xml:space="preserve"> which agencies provide cash transfers to Partners. It is a desk review of the assessments of the PFM system. The Macro Assessment should not be performed by internal UN team for reasons of ensuring independence. The Macro Assessment may leverage available assessments conducted by World Bank and other institutions (see examples in para 7.4 of </w:t>
      </w:r>
      <w:hyperlink r:id="rId32" w:history="1">
        <w:r w:rsidRPr="00DD680A">
          <w:rPr>
            <w:rStyle w:val="Hyperlink"/>
            <w:rFonts w:eastAsia="Times New Roman" w:cs="Arial"/>
            <w:color w:val="3922E6"/>
          </w:rPr>
          <w:t xml:space="preserve">HACT </w:t>
        </w:r>
        <w:r w:rsidR="002C3D51">
          <w:rPr>
            <w:rStyle w:val="Hyperlink"/>
            <w:rFonts w:eastAsia="Times New Roman" w:cs="Arial"/>
            <w:color w:val="3922E6"/>
          </w:rPr>
          <w:t>Framework</w:t>
        </w:r>
      </w:hyperlink>
      <w:r w:rsidRPr="00DD680A">
        <w:rPr>
          <w:rFonts w:eastAsia="Times New Roman" w:cs="Arial"/>
          <w:color w:val="333333"/>
        </w:rPr>
        <w:t xml:space="preserve"> </w:t>
      </w:r>
      <w:r w:rsidRPr="00A411D6">
        <w:rPr>
          <w:rFonts w:eastAsia="Times New Roman" w:cs="Arial"/>
        </w:rPr>
        <w:t xml:space="preserve">document). However, </w:t>
      </w:r>
      <w:r w:rsidRPr="004604D1">
        <w:rPr>
          <w:rFonts w:eastAsia="Times New Roman" w:cs="Arial"/>
          <w:u w:val="single"/>
        </w:rPr>
        <w:t xml:space="preserve">these assessments are not a substitute for Macro Assessment </w:t>
      </w:r>
      <w:r w:rsidRPr="00A411D6">
        <w:rPr>
          <w:rFonts w:eastAsia="Times New Roman" w:cs="Arial"/>
        </w:rPr>
        <w:t xml:space="preserve">required under the HACT </w:t>
      </w:r>
      <w:r w:rsidR="002C3D51">
        <w:rPr>
          <w:rFonts w:eastAsia="Times New Roman" w:cs="Arial"/>
        </w:rPr>
        <w:t>Framework</w:t>
      </w:r>
      <w:r w:rsidRPr="00A411D6">
        <w:rPr>
          <w:rFonts w:eastAsia="Times New Roman" w:cs="Arial"/>
        </w:rPr>
        <w:t xml:space="preserve"> which has specific risk consideration checklist (see Annex 2 to Appendix 1 of the </w:t>
      </w:r>
      <w:hyperlink r:id="rId33" w:history="1">
        <w:r w:rsidRPr="00DD680A">
          <w:rPr>
            <w:rStyle w:val="Hyperlink"/>
            <w:rFonts w:eastAsia="Times New Roman" w:cs="Arial"/>
            <w:color w:val="3922E6"/>
          </w:rPr>
          <w:t xml:space="preserve">HACT </w:t>
        </w:r>
        <w:r w:rsidR="002C3D51">
          <w:rPr>
            <w:rStyle w:val="Hyperlink"/>
            <w:rFonts w:eastAsia="Times New Roman" w:cs="Arial"/>
            <w:color w:val="3922E6"/>
          </w:rPr>
          <w:t>Framework</w:t>
        </w:r>
      </w:hyperlink>
      <w:r w:rsidRPr="00DD680A">
        <w:rPr>
          <w:rFonts w:eastAsia="Times New Roman" w:cs="Arial"/>
          <w:color w:val="333333"/>
        </w:rPr>
        <w:t xml:space="preserve"> </w:t>
      </w:r>
      <w:r w:rsidRPr="00A411D6">
        <w:rPr>
          <w:rFonts w:eastAsia="Times New Roman" w:cs="Arial"/>
        </w:rPr>
        <w:t>document).</w:t>
      </w:r>
    </w:p>
    <w:p w14:paraId="13A1B1B0" w14:textId="77777777"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The UN Resident Coordinator is responsible for advocating with programme government and major development partners to undertake a PFM assessment if one does </w:t>
      </w:r>
      <w:proofErr w:type="gramStart"/>
      <w:r w:rsidRPr="00DA180E">
        <w:rPr>
          <w:rFonts w:eastAsia="Times New Roman" w:cs="Arial"/>
        </w:rPr>
        <w:t>not already</w:t>
      </w:r>
      <w:proofErr w:type="gramEnd"/>
      <w:r w:rsidRPr="00DA180E">
        <w:rPr>
          <w:rFonts w:eastAsia="Times New Roman" w:cs="Arial"/>
        </w:rPr>
        <w:t xml:space="preserve"> exist.</w:t>
      </w:r>
    </w:p>
    <w:p w14:paraId="3D2A5C11" w14:textId="2222F48A"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As best practice, the UNDP Resident Representative should advocate with the </w:t>
      </w:r>
      <w:r w:rsidRPr="00A5072F">
        <w:rPr>
          <w:rFonts w:eastAsia="Times New Roman" w:cs="Arial"/>
        </w:rPr>
        <w:t>RC/UNCT for the macro assessment to be carried out during the preparation of the Common Country Assessment (CCA), which in turn informs preparation of the U</w:t>
      </w:r>
      <w:r w:rsidR="00A5072F" w:rsidRPr="004604D1">
        <w:rPr>
          <w:rFonts w:eastAsia="Times New Roman" w:cs="Arial"/>
        </w:rPr>
        <w:t xml:space="preserve">nited Nations Sustainable Development Cooperation </w:t>
      </w:r>
      <w:r w:rsidR="002C3D51">
        <w:rPr>
          <w:rFonts w:eastAsia="Times New Roman" w:cs="Arial"/>
        </w:rPr>
        <w:t>Framework</w:t>
      </w:r>
      <w:r w:rsidRPr="00A5072F">
        <w:rPr>
          <w:rFonts w:eastAsia="Times New Roman" w:cs="Arial"/>
        </w:rPr>
        <w:t>.</w:t>
      </w:r>
      <w:r w:rsidRPr="00DA180E">
        <w:rPr>
          <w:rFonts w:eastAsia="Times New Roman" w:cs="Arial"/>
        </w:rPr>
        <w:t xml:space="preserve"> This includes advocating that the RC/UNCT check early with the World Bank, which is the primary source for PFM assessments, as to whether such an assessment has been done; and if not advocate for one.</w:t>
      </w:r>
    </w:p>
    <w:p w14:paraId="1D1ADBAF" w14:textId="6E71B5CC"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A HACT inter</w:t>
      </w:r>
      <w:r w:rsidR="003904BB">
        <w:rPr>
          <w:rFonts w:eastAsia="Times New Roman" w:cs="Arial"/>
        </w:rPr>
        <w:t>-</w:t>
      </w:r>
      <w:r w:rsidRPr="00DA180E">
        <w:rPr>
          <w:rFonts w:eastAsia="Times New Roman" w:cs="Arial"/>
        </w:rPr>
        <w:t xml:space="preserve">agency focal point should be appointed and </w:t>
      </w:r>
      <w:proofErr w:type="gramStart"/>
      <w:r w:rsidRPr="00DA180E">
        <w:rPr>
          <w:rFonts w:eastAsia="Times New Roman" w:cs="Arial"/>
        </w:rPr>
        <w:t>shall</w:t>
      </w:r>
      <w:proofErr w:type="gramEnd"/>
      <w:r w:rsidRPr="00DA180E">
        <w:rPr>
          <w:rFonts w:eastAsia="Times New Roman" w:cs="Arial"/>
        </w:rPr>
        <w:t xml:space="preserve"> be accountable to the RC for managing the macro assessment process on behalf of the HACT working group to be established, including country-level procurement of service providers (where applicable).</w:t>
      </w:r>
    </w:p>
    <w:p w14:paraId="2A6A8472" w14:textId="4953F538"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The macro assessment shall be undertaken by a qualified third-party service provider, to ensure it is independent and reflects the required technical expertise. </w:t>
      </w:r>
      <w:r w:rsidR="00752E31">
        <w:rPr>
          <w:rFonts w:eastAsia="Times New Roman" w:cs="Arial"/>
        </w:rPr>
        <w:t>Office</w:t>
      </w:r>
      <w:r w:rsidR="008E0D65">
        <w:rPr>
          <w:rFonts w:eastAsia="Times New Roman" w:cs="Arial"/>
        </w:rPr>
        <w:t>s</w:t>
      </w:r>
      <w:r w:rsidRPr="00DA180E">
        <w:rPr>
          <w:rFonts w:eastAsia="Times New Roman" w:cs="Arial"/>
        </w:rPr>
        <w:t xml:space="preserve"> may leverage qualified service providers where there is a retainer service arrangement established at the country, regional or global level. Using regional or global service providers may result in more consistency across assessments and greater cost efficiency compared to country-level procurement. </w:t>
      </w:r>
      <w:r w:rsidR="00752E31">
        <w:rPr>
          <w:rFonts w:eastAsia="Times New Roman" w:cs="Arial"/>
        </w:rPr>
        <w:t>Office</w:t>
      </w:r>
      <w:r w:rsidRPr="00DA180E">
        <w:rPr>
          <w:rFonts w:eastAsia="Times New Roman" w:cs="Arial"/>
        </w:rPr>
        <w:t xml:space="preserve">s are required to communicate with UNDP HQ HACT focal point (currently at the </w:t>
      </w:r>
      <w:r w:rsidR="00752E31">
        <w:rPr>
          <w:rFonts w:eastAsia="Times New Roman" w:cs="Arial"/>
        </w:rPr>
        <w:t>Office</w:t>
      </w:r>
      <w:r w:rsidRPr="00DA180E">
        <w:rPr>
          <w:rFonts w:eastAsia="Times New Roman" w:cs="Arial"/>
        </w:rPr>
        <w:t xml:space="preserve"> of Financial Management within the Bureau for Management Services) determine the appropriate procurement option.  </w:t>
      </w:r>
    </w:p>
    <w:p w14:paraId="5367C1E9" w14:textId="74D9C814"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The cost of the third-party service provider is to be shared among the agencies implementing the HACT </w:t>
      </w:r>
      <w:r w:rsidR="002C3D51">
        <w:rPr>
          <w:rFonts w:eastAsia="Times New Roman" w:cs="Arial"/>
        </w:rPr>
        <w:t>Framework</w:t>
      </w:r>
      <w:r w:rsidRPr="00DA180E">
        <w:rPr>
          <w:rFonts w:eastAsia="Times New Roman" w:cs="Arial"/>
        </w:rPr>
        <w:t xml:space="preserve"> at the UN country team level in proportion to programme cycle funding. The cost-sharing arrangement should be managed by the HACT focal point and inter-agency focal point at the UNCT level (if applicable).</w:t>
      </w:r>
    </w:p>
    <w:p w14:paraId="4E86DFD6" w14:textId="59BA7E24" w:rsidR="00A701AB"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The preliminary results of the macro assessment shall be discussed with all agencies, both to provide a summary of the results and to incorporate agency-specific experience and </w:t>
      </w:r>
      <w:r w:rsidRPr="00DA180E">
        <w:rPr>
          <w:rFonts w:eastAsia="Times New Roman" w:cs="Arial"/>
        </w:rPr>
        <w:lastRenderedPageBreak/>
        <w:t>knowledge of the country into the final assessment as appropriate. The final macro assessment must be signed off by the Resident Coordinator on behalf of the UNCT.</w:t>
      </w:r>
    </w:p>
    <w:p w14:paraId="62860FA1" w14:textId="7FED92CC" w:rsidR="00B95EFA" w:rsidRPr="00624680" w:rsidRDefault="0082612A">
      <w:pPr>
        <w:pStyle w:val="ListParagraph"/>
        <w:numPr>
          <w:ilvl w:val="0"/>
          <w:numId w:val="14"/>
        </w:numPr>
        <w:shd w:val="clear" w:color="auto" w:fill="FFFFFF"/>
        <w:spacing w:after="0" w:line="240" w:lineRule="auto"/>
        <w:jc w:val="both"/>
        <w:textAlignment w:val="top"/>
        <w:rPr>
          <w:rFonts w:eastAsia="Times New Roman" w:cs="Arial"/>
        </w:rPr>
      </w:pPr>
      <w:r w:rsidRPr="00624680">
        <w:rPr>
          <w:rFonts w:eastAsia="Times New Roman" w:cs="Arial"/>
        </w:rPr>
        <w:t xml:space="preserve">If </w:t>
      </w:r>
      <w:r w:rsidR="003F7F95" w:rsidRPr="00624680">
        <w:rPr>
          <w:rFonts w:eastAsia="Times New Roman" w:cs="Arial"/>
        </w:rPr>
        <w:t xml:space="preserve">UNDP is the only </w:t>
      </w:r>
      <w:r w:rsidR="00013147" w:rsidRPr="00624680">
        <w:rPr>
          <w:rFonts w:eastAsia="Times New Roman" w:cs="Arial"/>
        </w:rPr>
        <w:t xml:space="preserve">agency that </w:t>
      </w:r>
      <w:r w:rsidR="00505781" w:rsidRPr="00624680">
        <w:rPr>
          <w:rFonts w:eastAsia="Times New Roman" w:cs="Arial"/>
        </w:rPr>
        <w:t>require</w:t>
      </w:r>
      <w:r w:rsidR="00E40AD3" w:rsidRPr="00624680">
        <w:rPr>
          <w:rFonts w:eastAsia="Times New Roman" w:cs="Arial"/>
        </w:rPr>
        <w:t>s</w:t>
      </w:r>
      <w:r w:rsidR="00C64D94" w:rsidRPr="00624680">
        <w:rPr>
          <w:rFonts w:eastAsia="Times New Roman" w:cs="Arial"/>
        </w:rPr>
        <w:t xml:space="preserve"> a</w:t>
      </w:r>
      <w:r w:rsidR="00505781" w:rsidRPr="00624680">
        <w:rPr>
          <w:rFonts w:eastAsia="Times New Roman" w:cs="Arial"/>
        </w:rPr>
        <w:t xml:space="preserve"> macro assessment</w:t>
      </w:r>
      <w:r w:rsidR="00013147" w:rsidRPr="00624680">
        <w:rPr>
          <w:rFonts w:eastAsia="Times New Roman" w:cs="Arial"/>
        </w:rPr>
        <w:t xml:space="preserve">, </w:t>
      </w:r>
      <w:r w:rsidR="00BE46D6" w:rsidRPr="00624680">
        <w:rPr>
          <w:rFonts w:eastAsia="Times New Roman" w:cs="Arial"/>
        </w:rPr>
        <w:t xml:space="preserve">UNDP </w:t>
      </w:r>
      <w:r w:rsidR="005F519D" w:rsidRPr="00624680">
        <w:rPr>
          <w:rFonts w:eastAsia="Times New Roman" w:cs="Arial"/>
        </w:rPr>
        <w:t xml:space="preserve">shall </w:t>
      </w:r>
      <w:proofErr w:type="gramStart"/>
      <w:r w:rsidR="005F519D" w:rsidRPr="00624680">
        <w:rPr>
          <w:rFonts w:eastAsia="Times New Roman" w:cs="Arial"/>
        </w:rPr>
        <w:t>discuss</w:t>
      </w:r>
      <w:proofErr w:type="gramEnd"/>
      <w:r w:rsidR="005F519D" w:rsidRPr="00624680">
        <w:rPr>
          <w:rFonts w:eastAsia="Times New Roman" w:cs="Arial"/>
        </w:rPr>
        <w:t xml:space="preserve"> with the UNCT </w:t>
      </w:r>
      <w:r w:rsidR="009454FD" w:rsidRPr="00624680">
        <w:rPr>
          <w:rFonts w:eastAsia="Times New Roman" w:cs="Arial"/>
        </w:rPr>
        <w:t xml:space="preserve">to ensure the assessment is conducted and </w:t>
      </w:r>
      <w:r w:rsidR="00DF0BE7" w:rsidRPr="00624680">
        <w:rPr>
          <w:rFonts w:eastAsia="Times New Roman" w:cs="Arial"/>
        </w:rPr>
        <w:t>where</w:t>
      </w:r>
      <w:r w:rsidR="003C662F" w:rsidRPr="00624680">
        <w:rPr>
          <w:rFonts w:eastAsia="Times New Roman" w:cs="Arial"/>
        </w:rPr>
        <w:t>/if</w:t>
      </w:r>
      <w:r w:rsidR="00DF0BE7" w:rsidRPr="00624680">
        <w:rPr>
          <w:rFonts w:eastAsia="Times New Roman" w:cs="Arial"/>
        </w:rPr>
        <w:t xml:space="preserve"> required </w:t>
      </w:r>
      <w:r w:rsidR="005C4398" w:rsidRPr="00893BE4">
        <w:rPr>
          <w:rFonts w:eastAsia="Times New Roman" w:cs="Arial"/>
        </w:rPr>
        <w:t xml:space="preserve">shall be </w:t>
      </w:r>
      <w:r w:rsidR="00C64D94" w:rsidRPr="00624680">
        <w:rPr>
          <w:rFonts w:eastAsia="Times New Roman" w:cs="Arial"/>
        </w:rPr>
        <w:t xml:space="preserve">by </w:t>
      </w:r>
      <w:r w:rsidR="005C4398" w:rsidRPr="00893BE4">
        <w:rPr>
          <w:rFonts w:eastAsia="Times New Roman" w:cs="Arial"/>
        </w:rPr>
        <w:t xml:space="preserve">default lead agency, responsible for procuring the </w:t>
      </w:r>
      <w:r w:rsidR="00DD0547" w:rsidRPr="00624680">
        <w:rPr>
          <w:rFonts w:eastAsia="Times New Roman" w:cs="Arial"/>
        </w:rPr>
        <w:t>third-party</w:t>
      </w:r>
      <w:r w:rsidR="005C4398" w:rsidRPr="00893BE4">
        <w:rPr>
          <w:rFonts w:eastAsia="Times New Roman" w:cs="Arial"/>
        </w:rPr>
        <w:t xml:space="preserve"> service provider for the m</w:t>
      </w:r>
      <w:r w:rsidR="00684EEF" w:rsidRPr="00624680">
        <w:rPr>
          <w:rFonts w:eastAsia="Times New Roman" w:cs="Arial"/>
        </w:rPr>
        <w:t>acro</w:t>
      </w:r>
      <w:r w:rsidR="005C4398" w:rsidRPr="00893BE4">
        <w:rPr>
          <w:rFonts w:eastAsia="Times New Roman" w:cs="Arial"/>
        </w:rPr>
        <w:t xml:space="preserve"> assessment.</w:t>
      </w:r>
    </w:p>
    <w:p w14:paraId="2745E691" w14:textId="61DD8DC4"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When the service provider finalizes the macro assessment, each agency implementing the HACT </w:t>
      </w:r>
      <w:r w:rsidR="002C3D51">
        <w:rPr>
          <w:rFonts w:eastAsia="Times New Roman" w:cs="Arial"/>
        </w:rPr>
        <w:t>Framework</w:t>
      </w:r>
      <w:r w:rsidRPr="00DA180E">
        <w:rPr>
          <w:rFonts w:eastAsia="Times New Roman" w:cs="Arial"/>
        </w:rPr>
        <w:t xml:space="preserve"> is required to document its understanding of the assessment, recognition of the identified risks and understanding of the effects at country level that are specific to the agency, including programme design. </w:t>
      </w:r>
    </w:p>
    <w:p w14:paraId="3FAB09A4" w14:textId="26FFCB66"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A summary of the macro assessment should be incorporated into the Common Country Assessment. If the timing of these assessments does not coincide, the summary of the macro assessment should be communicated through the UN</w:t>
      </w:r>
      <w:r w:rsidR="001C5BAC">
        <w:rPr>
          <w:rFonts w:eastAsia="Times New Roman" w:cs="Arial"/>
        </w:rPr>
        <w:t xml:space="preserve"> Sustainable Development Cooperation Framework </w:t>
      </w:r>
      <w:r w:rsidRPr="00DA180E">
        <w:rPr>
          <w:rFonts w:eastAsia="Times New Roman" w:cs="Arial"/>
        </w:rPr>
        <w:t>review. The final macro assessment should also be shared with the World Bank and other parties as appropriate. Additionally, risks identified in the macro assessment should be incorporated into country-level risk management activities and logs, as appropriate.</w:t>
      </w:r>
    </w:p>
    <w:p w14:paraId="1F9D9E90" w14:textId="3E2AC01A"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Until a macro assessment for the current programme cycle is completed, the Country </w:t>
      </w:r>
      <w:r w:rsidR="00752E31">
        <w:rPr>
          <w:rFonts w:eastAsia="Times New Roman" w:cs="Arial"/>
        </w:rPr>
        <w:t>Office</w:t>
      </w:r>
      <w:r w:rsidRPr="00DA180E">
        <w:rPr>
          <w:rFonts w:eastAsia="Times New Roman" w:cs="Arial"/>
        </w:rPr>
        <w:t xml:space="preserve"> relies on the latest available previous macro assessment.</w:t>
      </w:r>
    </w:p>
    <w:p w14:paraId="7CD8C6D0" w14:textId="0B146DFD"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If no macro assessment (current or past) is available, the Country </w:t>
      </w:r>
      <w:r w:rsidR="00752E31">
        <w:rPr>
          <w:rFonts w:eastAsia="Times New Roman" w:cs="Arial"/>
        </w:rPr>
        <w:t>Office</w:t>
      </w:r>
      <w:r w:rsidRPr="00DA180E">
        <w:rPr>
          <w:rFonts w:eastAsia="Times New Roman" w:cs="Arial"/>
        </w:rPr>
        <w:t xml:space="preserve"> may use the Supreme Audit Institution (SAI) for conducting </w:t>
      </w:r>
      <w:r w:rsidRPr="00F51274">
        <w:rPr>
          <w:rFonts w:eastAsia="Times New Roman" w:cs="Arial"/>
        </w:rPr>
        <w:t>audits</w:t>
      </w:r>
      <w:r w:rsidRPr="00DA180E">
        <w:rPr>
          <w:rFonts w:eastAsia="Times New Roman" w:cs="Arial"/>
        </w:rPr>
        <w:t xml:space="preserve"> by </w:t>
      </w:r>
      <w:r w:rsidRPr="00DA180E">
        <w:t xml:space="preserve">complying with the </w:t>
      </w:r>
      <w:r w:rsidR="00752E31">
        <w:rPr>
          <w:rFonts w:eastAsia="Times New Roman" w:cs="Arial"/>
        </w:rPr>
        <w:t>Office</w:t>
      </w:r>
      <w:r w:rsidRPr="00DA180E">
        <w:rPr>
          <w:rFonts w:eastAsia="Times New Roman" w:cs="Arial"/>
        </w:rPr>
        <w:t xml:space="preserve"> of Audit and Investigation</w:t>
      </w:r>
      <w:r w:rsidRPr="00DA180E">
        <w:t xml:space="preserve">’s (OAI) guidance on the reliance of the SAI and completing the questionnaire to assess the SAI’s capacity referenced in </w:t>
      </w:r>
      <w:proofErr w:type="gramStart"/>
      <w:r w:rsidRPr="00DA180E">
        <w:t>OAI’s audit</w:t>
      </w:r>
      <w:proofErr w:type="gramEnd"/>
      <w:r w:rsidRPr="00DA180E">
        <w:t xml:space="preserve"> annual call letter</w:t>
      </w:r>
      <w:r w:rsidRPr="00DA180E">
        <w:rPr>
          <w:rStyle w:val="FootnoteReference"/>
          <w:rFonts w:eastAsia="Times New Roman" w:cs="Arial"/>
          <w:vertAlign w:val="superscript"/>
        </w:rPr>
        <w:footnoteReference w:id="4"/>
      </w:r>
      <w:r w:rsidRPr="00DA180E">
        <w:rPr>
          <w:rFonts w:eastAsia="Times New Roman" w:cs="Arial"/>
        </w:rPr>
        <w:t xml:space="preserve">. The OAI capacity assessment of the Supreme Audit Institution (SAI) can be performed once during the programme cycle. OAI guidance on the assessment of a SAI includes </w:t>
      </w:r>
      <w:r w:rsidRPr="00DA180E">
        <w:t xml:space="preserve">a questionnaire that needs to be properly completed, signed and uploaded in CARDS under “Supporting Documents” and provided to OAI to demonstrate that due diligence had been exercised prior to selecting the </w:t>
      </w:r>
      <w:r w:rsidRPr="00DA180E">
        <w:rPr>
          <w:rFonts w:eastAsia="Times New Roman" w:cs="Arial"/>
        </w:rPr>
        <w:t>Supreme Audit Institution (SAI) to carry out the audits.</w:t>
      </w:r>
    </w:p>
    <w:p w14:paraId="235004DD" w14:textId="17F7A1F4" w:rsidR="00A701AB"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In some instances, it may become clear that it will not be possible to get a Macro Assessment done. The HACT </w:t>
      </w:r>
      <w:r w:rsidR="002C3D51">
        <w:rPr>
          <w:rFonts w:eastAsia="Times New Roman" w:cs="Arial"/>
        </w:rPr>
        <w:t>Framework</w:t>
      </w:r>
      <w:r w:rsidRPr="00DA180E">
        <w:rPr>
          <w:rFonts w:eastAsia="Times New Roman" w:cs="Arial"/>
        </w:rPr>
        <w:t xml:space="preserve"> remains applicable.  The </w:t>
      </w:r>
      <w:r w:rsidR="00752E31">
        <w:rPr>
          <w:rFonts w:eastAsia="Times New Roman" w:cs="Arial"/>
        </w:rPr>
        <w:t>Office</w:t>
      </w:r>
      <w:r w:rsidRPr="00DA180E">
        <w:rPr>
          <w:rFonts w:eastAsia="Times New Roman" w:cs="Arial"/>
        </w:rPr>
        <w:t xml:space="preserve"> should continue to advocate, as part of the UNCT, for a macro assessment. Pending such assessment, in the absence of a macro assessment, the </w:t>
      </w:r>
      <w:r w:rsidR="00752E31">
        <w:rPr>
          <w:rFonts w:eastAsia="Times New Roman" w:cs="Arial"/>
        </w:rPr>
        <w:t>Office</w:t>
      </w:r>
      <w:r w:rsidRPr="00DA180E">
        <w:rPr>
          <w:rFonts w:eastAsia="Times New Roman" w:cs="Arial"/>
        </w:rPr>
        <w:t xml:space="preserve"> cannot use the Supreme Audit Institutions (SAI) for any audits unless the </w:t>
      </w:r>
      <w:r w:rsidR="00752E31">
        <w:rPr>
          <w:rFonts w:eastAsia="Times New Roman" w:cs="Arial"/>
        </w:rPr>
        <w:t>Office</w:t>
      </w:r>
      <w:r w:rsidRPr="00DA180E">
        <w:rPr>
          <w:rFonts w:eastAsia="Times New Roman" w:cs="Arial"/>
        </w:rPr>
        <w:t xml:space="preserve"> has complied with OAI’s guidance on the</w:t>
      </w:r>
      <w:r w:rsidRPr="00DA180E">
        <w:t xml:space="preserve"> reliance of the SAI and completed the questionnaire to assess the SAI’s capacity referenced in </w:t>
      </w:r>
      <w:proofErr w:type="gramStart"/>
      <w:r w:rsidRPr="00DA180E">
        <w:t>OAI’s audit</w:t>
      </w:r>
      <w:proofErr w:type="gramEnd"/>
      <w:r w:rsidRPr="00DA180E">
        <w:t xml:space="preserve"> annual call letter as stated in (</w:t>
      </w:r>
      <w:r w:rsidR="00504D92">
        <w:t>l</w:t>
      </w:r>
      <w:r w:rsidRPr="00DA180E">
        <w:t>) above</w:t>
      </w:r>
      <w:r w:rsidRPr="00DA180E">
        <w:rPr>
          <w:rFonts w:eastAsia="Times New Roman" w:cs="Arial"/>
        </w:rPr>
        <w:t>.</w:t>
      </w:r>
    </w:p>
    <w:p w14:paraId="77C837B0" w14:textId="120CBBE0" w:rsidR="00F45605" w:rsidRPr="00DA180E" w:rsidRDefault="00A701AB" w:rsidP="00A701AB">
      <w:pPr>
        <w:pStyle w:val="ListParagraph"/>
        <w:numPr>
          <w:ilvl w:val="0"/>
          <w:numId w:val="14"/>
        </w:numPr>
        <w:shd w:val="clear" w:color="auto" w:fill="FFFFFF"/>
        <w:spacing w:after="0" w:line="240" w:lineRule="auto"/>
        <w:jc w:val="both"/>
        <w:textAlignment w:val="top"/>
        <w:rPr>
          <w:rFonts w:eastAsia="Times New Roman" w:cs="Arial"/>
        </w:rPr>
      </w:pPr>
      <w:r w:rsidRPr="00DA180E">
        <w:rPr>
          <w:rFonts w:eastAsia="Times New Roman" w:cs="Arial"/>
        </w:rPr>
        <w:t xml:space="preserve">In some cases, the Government may be unable or unwilling to support the Macro Assessment, and no relevant documents exist that address the country’s Public Financial Management (PFM) capacity. The Country </w:t>
      </w:r>
      <w:r w:rsidR="00752E31">
        <w:rPr>
          <w:rFonts w:eastAsia="Times New Roman" w:cs="Arial"/>
        </w:rPr>
        <w:t>Office</w:t>
      </w:r>
      <w:r w:rsidRPr="00DA180E">
        <w:rPr>
          <w:rFonts w:eastAsia="Times New Roman" w:cs="Arial"/>
        </w:rPr>
        <w:t xml:space="preserve"> should advocate with government and development partners, such as the World Bank, for a public finance management assessment to be conducted before proceeding to the next stage. </w:t>
      </w:r>
    </w:p>
    <w:p w14:paraId="704C7BC3" w14:textId="247F0CDC" w:rsidR="00A701AB" w:rsidRPr="00DA180E" w:rsidRDefault="00A701AB" w:rsidP="00DD680A">
      <w:pPr>
        <w:pStyle w:val="ListParagraph"/>
        <w:numPr>
          <w:ilvl w:val="0"/>
          <w:numId w:val="14"/>
        </w:numPr>
        <w:shd w:val="clear" w:color="auto" w:fill="FFFFFF"/>
        <w:spacing w:after="0" w:line="240" w:lineRule="auto"/>
        <w:jc w:val="both"/>
        <w:textAlignment w:val="top"/>
        <w:rPr>
          <w:b/>
          <w:bCs/>
        </w:rPr>
      </w:pPr>
      <w:r w:rsidRPr="00DA180E">
        <w:rPr>
          <w:rFonts w:eastAsia="Times New Roman" w:cs="Arial"/>
        </w:rPr>
        <w:t>If this is unsuccessful and a desk review by a third party is also not possible, in the absence of a macro assessment</w:t>
      </w:r>
      <w:r w:rsidR="00531B07">
        <w:rPr>
          <w:rFonts w:eastAsia="Times New Roman" w:cs="Arial"/>
        </w:rPr>
        <w:t>,</w:t>
      </w:r>
      <w:r w:rsidRPr="00DA180E">
        <w:rPr>
          <w:rFonts w:eastAsia="Times New Roman" w:cs="Arial"/>
        </w:rPr>
        <w:t xml:space="preserve"> the Resident Coordinator (after consultation with the UNCT, the Regional Bureau and the UNDP HQ Agency focal point) may decide to proceed to the next stage of HACT. In this case, the RC shall record on file the key considerations that led to this decision including efforts to advocate for such an assessment with the programme government.  During both the Micro Assessment planning and execution phase, the </w:t>
      </w:r>
      <w:r w:rsidR="00752E31">
        <w:rPr>
          <w:rFonts w:eastAsia="Times New Roman" w:cs="Arial"/>
        </w:rPr>
        <w:t>Office</w:t>
      </w:r>
      <w:r w:rsidRPr="00DA180E">
        <w:rPr>
          <w:rFonts w:eastAsia="Times New Roman" w:cs="Arial"/>
        </w:rPr>
        <w:t xml:space="preserve"> </w:t>
      </w:r>
      <w:r w:rsidRPr="00DA180E">
        <w:rPr>
          <w:rFonts w:eastAsia="Times New Roman" w:cs="Arial"/>
        </w:rPr>
        <w:lastRenderedPageBreak/>
        <w:t xml:space="preserve">should consider the fact that an analysis of macro level risks is not available.  </w:t>
      </w:r>
      <w:r w:rsidR="00752E31">
        <w:rPr>
          <w:rFonts w:eastAsia="Times New Roman" w:cs="Arial"/>
        </w:rPr>
        <w:t>Office</w:t>
      </w:r>
      <w:r w:rsidRPr="00DA180E">
        <w:rPr>
          <w:rFonts w:eastAsia="Times New Roman" w:cs="Arial"/>
        </w:rPr>
        <w:t xml:space="preserve">s should </w:t>
      </w:r>
      <w:r w:rsidR="00094A38">
        <w:rPr>
          <w:rFonts w:eastAsia="Times New Roman" w:cs="Arial"/>
        </w:rPr>
        <w:t>in the HACT platform, “</w:t>
      </w:r>
      <w:proofErr w:type="spellStart"/>
      <w:r w:rsidR="00094A38">
        <w:rPr>
          <w:rFonts w:eastAsia="Times New Roman" w:cs="Arial"/>
        </w:rPr>
        <w:t>Opt</w:t>
      </w:r>
      <w:proofErr w:type="spellEnd"/>
      <w:r w:rsidR="00094A38">
        <w:rPr>
          <w:rFonts w:eastAsia="Times New Roman" w:cs="Arial"/>
        </w:rPr>
        <w:t xml:space="preserve"> Out” the macro assessment that have been approved </w:t>
      </w:r>
      <w:r w:rsidRPr="00DA180E">
        <w:rPr>
          <w:rFonts w:eastAsia="Times New Roman" w:cs="Arial"/>
        </w:rPr>
        <w:t xml:space="preserve">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Pr="00DA180E">
        <w:rPr>
          <w:rFonts w:eastAsia="Times New Roman" w:cs="Arial"/>
        </w:rPr>
        <w:t xml:space="preserve">, </w:t>
      </w:r>
      <w:r w:rsidR="00094A38">
        <w:rPr>
          <w:rFonts w:eastAsia="Times New Roman" w:cs="Arial"/>
        </w:rPr>
        <w:t xml:space="preserve">including </w:t>
      </w:r>
      <w:r w:rsidRPr="00DA180E">
        <w:rPr>
          <w:rFonts w:eastAsia="Times New Roman" w:cs="Arial"/>
        </w:rPr>
        <w:t xml:space="preserve">explaining the reasons why a macro-assessment has not been performed (e.g. absence of recent assessments of the country’s PFM system) and what actions the </w:t>
      </w:r>
      <w:r w:rsidR="00752E31">
        <w:rPr>
          <w:rFonts w:eastAsia="Times New Roman" w:cs="Arial"/>
        </w:rPr>
        <w:t>Office</w:t>
      </w:r>
      <w:r w:rsidRPr="00DA180E">
        <w:rPr>
          <w:rFonts w:eastAsia="Times New Roman" w:cs="Arial"/>
        </w:rPr>
        <w:t>, through the UNCT, is taking to ensure a macro assessment is completed.</w:t>
      </w:r>
      <w:bookmarkStart w:id="10" w:name="_Toc406162957"/>
    </w:p>
    <w:p w14:paraId="6B81C03B" w14:textId="77777777" w:rsidR="00C61D82" w:rsidRPr="00DA180E" w:rsidRDefault="00C61D82" w:rsidP="00A701AB">
      <w:pPr>
        <w:shd w:val="clear" w:color="auto" w:fill="FFFFFF"/>
        <w:spacing w:after="0" w:line="240" w:lineRule="auto"/>
        <w:jc w:val="both"/>
        <w:textAlignment w:val="top"/>
        <w:rPr>
          <w:rFonts w:eastAsia="Times New Roman" w:cs="Arial"/>
          <w:b/>
          <w:bCs/>
        </w:rPr>
      </w:pPr>
    </w:p>
    <w:p w14:paraId="4134D490"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r w:rsidRPr="00DA180E">
        <w:rPr>
          <w:rFonts w:eastAsia="Times New Roman" w:cs="Arial"/>
          <w:b/>
          <w:bCs/>
        </w:rPr>
        <w:t>Micro Assessments</w:t>
      </w:r>
      <w:bookmarkEnd w:id="10"/>
    </w:p>
    <w:p w14:paraId="22CB615F"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4B5450FC" w14:textId="3077CAAA" w:rsidR="00A701AB" w:rsidRPr="00DA180E" w:rsidRDefault="00A701AB" w:rsidP="00B61AE9">
      <w:pPr>
        <w:shd w:val="clear" w:color="auto" w:fill="FFFFFF"/>
        <w:spacing w:after="0" w:line="240" w:lineRule="auto"/>
        <w:ind w:hanging="1440"/>
        <w:jc w:val="both"/>
        <w:textAlignment w:val="top"/>
        <w:rPr>
          <w:rFonts w:eastAsia="Times New Roman" w:cs="Arial"/>
        </w:rPr>
      </w:pPr>
      <w:r w:rsidRPr="00DD680A">
        <w:rPr>
          <w:rFonts w:eastAsia="Times New Roman" w:cs="Arial"/>
          <w:color w:val="333333"/>
        </w:rPr>
        <w:t> </w:t>
      </w:r>
      <w:r w:rsidR="00B61AE9">
        <w:rPr>
          <w:rFonts w:eastAsia="Times New Roman" w:cs="Arial"/>
          <w:color w:val="333333"/>
        </w:rPr>
        <w:tab/>
      </w:r>
      <w:r w:rsidRPr="00DA180E">
        <w:rPr>
          <w:rFonts w:eastAsia="Times New Roman" w:cs="Arial"/>
          <w:b/>
          <w:bCs/>
        </w:rPr>
        <w:t>Purpose:</w:t>
      </w:r>
    </w:p>
    <w:p w14:paraId="7CB3C104"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p>
    <w:p w14:paraId="17009EC2" w14:textId="19550512"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DA180E">
        <w:rPr>
          <w:rFonts w:eastAsia="Times New Roman" w:cs="Arial"/>
        </w:rPr>
        <w:t>The purpose of the micro assessment is to assess a Partner’s financial management capacity (i.e.  Accounting, procurement, reporting, internal controls, etc.) to determine the overall risk rating and assurance activities. The risk rating may be adjusted taking into consideration other available information such as the results of the macro assessment and previous experience with the partner to arrive at a</w:t>
      </w:r>
      <w:r w:rsidR="0059627F">
        <w:rPr>
          <w:rFonts w:eastAsia="Times New Roman" w:cs="Arial"/>
        </w:rPr>
        <w:t xml:space="preserve"> Partner</w:t>
      </w:r>
      <w:r w:rsidRPr="00DA180E">
        <w:rPr>
          <w:rFonts w:eastAsia="Times New Roman" w:cs="Arial"/>
        </w:rPr>
        <w:t xml:space="preserve"> Risk Rating which is used to determine the appropriate cash transfer modality to a Partner. This assessment applies to both governmental and non-governmental Partners. </w:t>
      </w:r>
    </w:p>
    <w:p w14:paraId="0DD725F6" w14:textId="77777777" w:rsidR="00A701AB" w:rsidRPr="00DA180E" w:rsidRDefault="00A701AB" w:rsidP="00A701AB">
      <w:pPr>
        <w:shd w:val="clear" w:color="auto" w:fill="FFFFFF"/>
        <w:spacing w:after="0" w:line="240" w:lineRule="auto"/>
        <w:ind w:hanging="1440"/>
        <w:jc w:val="both"/>
        <w:textAlignment w:val="top"/>
        <w:rPr>
          <w:rFonts w:eastAsia="Times New Roman" w:cs="Arial"/>
        </w:rPr>
      </w:pPr>
      <w:r w:rsidRPr="00DA180E">
        <w:rPr>
          <w:rFonts w:eastAsia="Times New Roman" w:cs="Arial"/>
        </w:rPr>
        <w:t> </w:t>
      </w:r>
    </w:p>
    <w:p w14:paraId="28441C33" w14:textId="47BE3522" w:rsidR="00A701AB" w:rsidRPr="00DA180E" w:rsidRDefault="00A701AB" w:rsidP="00CE64D4">
      <w:pPr>
        <w:shd w:val="clear" w:color="auto" w:fill="FFFFFF"/>
        <w:spacing w:after="0" w:line="240" w:lineRule="auto"/>
        <w:jc w:val="both"/>
        <w:textAlignment w:val="top"/>
        <w:rPr>
          <w:rFonts w:eastAsia="Times New Roman" w:cs="Arial"/>
          <w:b/>
          <w:bCs/>
        </w:rPr>
      </w:pPr>
      <w:r w:rsidRPr="00DA180E">
        <w:rPr>
          <w:rFonts w:eastAsia="Times New Roman" w:cs="Arial"/>
          <w:b/>
          <w:bCs/>
        </w:rPr>
        <w:t xml:space="preserve">Process overview (micro assessment): </w:t>
      </w:r>
    </w:p>
    <w:p w14:paraId="57FAA725"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p>
    <w:p w14:paraId="324E97F5" w14:textId="64138ABA" w:rsidR="001111D0" w:rsidRPr="004604D1" w:rsidRDefault="00A701AB" w:rsidP="00CB1904">
      <w:pPr>
        <w:pStyle w:val="ListParagraph"/>
        <w:numPr>
          <w:ilvl w:val="0"/>
          <w:numId w:val="28"/>
        </w:numPr>
        <w:shd w:val="clear" w:color="auto" w:fill="FFFFFF"/>
        <w:spacing w:after="0" w:line="240" w:lineRule="auto"/>
        <w:jc w:val="both"/>
        <w:textAlignment w:val="top"/>
        <w:rPr>
          <w:rFonts w:eastAsia="Times New Roman" w:cs="Arial"/>
          <w:color w:val="333333"/>
        </w:rPr>
      </w:pPr>
      <w:r w:rsidRPr="00DA180E">
        <w:rPr>
          <w:rFonts w:eastAsia="Times New Roman" w:cs="Arial"/>
        </w:rPr>
        <w:t>The micro assessment process consists of planning and executing phases. In the planning phase, the key procedures are</w:t>
      </w:r>
      <w:r w:rsidR="001111D0">
        <w:rPr>
          <w:rFonts w:eastAsia="Times New Roman" w:cs="Arial"/>
        </w:rPr>
        <w:t>:</w:t>
      </w:r>
    </w:p>
    <w:p w14:paraId="1D284FAC" w14:textId="20743580"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DA180E">
        <w:rPr>
          <w:rFonts w:eastAsia="Times New Roman" w:cs="Arial"/>
        </w:rPr>
        <w:t>Determine which Partner requires a micro assessment and prioritize the assessment;</w:t>
      </w:r>
    </w:p>
    <w:p w14:paraId="43BF5C19" w14:textId="278B9074"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DA180E">
        <w:rPr>
          <w:rFonts w:eastAsia="Times New Roman" w:cs="Arial"/>
        </w:rPr>
        <w:t xml:space="preserve">Generate the micro assessment plan (identifying partners to be assessed) from the HACT platform and have it approved 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Pr="00DA180E">
        <w:rPr>
          <w:rFonts w:eastAsia="Times New Roman" w:cs="Arial"/>
        </w:rPr>
        <w:t>.</w:t>
      </w:r>
    </w:p>
    <w:p w14:paraId="7A4E46D6" w14:textId="77777777" w:rsidR="008541AA" w:rsidRPr="004604D1" w:rsidRDefault="008541AA" w:rsidP="004604D1">
      <w:pPr>
        <w:pStyle w:val="ListParagraph"/>
        <w:shd w:val="clear" w:color="auto" w:fill="FFFFFF"/>
        <w:spacing w:after="0" w:line="240" w:lineRule="auto"/>
        <w:ind w:left="1080"/>
        <w:jc w:val="both"/>
        <w:textAlignment w:val="top"/>
        <w:rPr>
          <w:rFonts w:eastAsia="Times New Roman" w:cs="Arial"/>
          <w:color w:val="333333"/>
        </w:rPr>
      </w:pPr>
    </w:p>
    <w:p w14:paraId="761083E7" w14:textId="442EA659" w:rsidR="001111D0" w:rsidRDefault="00A701AB" w:rsidP="001111D0">
      <w:pPr>
        <w:shd w:val="clear" w:color="auto" w:fill="FFFFFF"/>
        <w:spacing w:after="0" w:line="240" w:lineRule="auto"/>
        <w:ind w:left="720"/>
        <w:jc w:val="both"/>
        <w:textAlignment w:val="top"/>
        <w:rPr>
          <w:rFonts w:eastAsia="Times New Roman" w:cs="Arial"/>
        </w:rPr>
      </w:pPr>
      <w:r w:rsidRPr="004604D1">
        <w:rPr>
          <w:rFonts w:eastAsia="Times New Roman" w:cs="Arial"/>
        </w:rPr>
        <w:t>At the executing phase, the key procedures are</w:t>
      </w:r>
      <w:r w:rsidR="001111D0">
        <w:rPr>
          <w:rFonts w:eastAsia="Times New Roman" w:cs="Arial"/>
        </w:rPr>
        <w:t>:</w:t>
      </w:r>
    </w:p>
    <w:p w14:paraId="61580F4A" w14:textId="30316DA3"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Solicit third party service provider for micro assessments</w:t>
      </w:r>
    </w:p>
    <w:p w14:paraId="1B02F823" w14:textId="7347C23B"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Perform micro assessment</w:t>
      </w:r>
    </w:p>
    <w:p w14:paraId="7017AB48" w14:textId="22F33E3B"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Review results of assessment and adjust the risk rating, if necessary</w:t>
      </w:r>
    </w:p>
    <w:p w14:paraId="63F49A24" w14:textId="68A72D61"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Taking into consideration results of the Macro and Micro Assessment, establish impacts and implications on AWP design</w:t>
      </w:r>
    </w:p>
    <w:p w14:paraId="23F84D4E" w14:textId="7084DB2B"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Identify assurance planning requirement</w:t>
      </w:r>
    </w:p>
    <w:p w14:paraId="7128ED0D" w14:textId="33D90745" w:rsidR="001111D0"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Taking into consideration results of the Macro and Micro Assessment, document risks as appropriate</w:t>
      </w:r>
    </w:p>
    <w:p w14:paraId="7C919D61" w14:textId="27F8A547" w:rsidR="00E2132B" w:rsidRPr="004604D1" w:rsidRDefault="00A701AB" w:rsidP="001111D0">
      <w:pPr>
        <w:pStyle w:val="ListParagraph"/>
        <w:numPr>
          <w:ilvl w:val="1"/>
          <w:numId w:val="28"/>
        </w:numPr>
        <w:shd w:val="clear" w:color="auto" w:fill="FFFFFF"/>
        <w:spacing w:after="0" w:line="240" w:lineRule="auto"/>
        <w:jc w:val="both"/>
        <w:textAlignment w:val="top"/>
        <w:rPr>
          <w:rFonts w:eastAsia="Times New Roman" w:cs="Arial"/>
          <w:color w:val="333333"/>
        </w:rPr>
      </w:pPr>
      <w:r w:rsidRPr="004604D1">
        <w:rPr>
          <w:rFonts w:eastAsia="Times New Roman" w:cs="Arial"/>
        </w:rPr>
        <w:t xml:space="preserve">Conduct selective review of </w:t>
      </w:r>
      <w:r w:rsidR="00AE114D" w:rsidRPr="004604D1">
        <w:rPr>
          <w:rFonts w:eastAsia="Times New Roman" w:cs="Arial"/>
        </w:rPr>
        <w:t>Partners</w:t>
      </w:r>
      <w:r w:rsidRPr="004604D1">
        <w:rPr>
          <w:rFonts w:eastAsia="Times New Roman" w:cs="Arial"/>
        </w:rPr>
        <w:t xml:space="preserve"> micro assessment. </w:t>
      </w:r>
    </w:p>
    <w:p w14:paraId="5E7BA12A" w14:textId="77777777" w:rsidR="00E2132B" w:rsidRDefault="00E2132B" w:rsidP="00E2132B">
      <w:pPr>
        <w:shd w:val="clear" w:color="auto" w:fill="FFFFFF"/>
        <w:spacing w:after="0" w:line="240" w:lineRule="auto"/>
        <w:ind w:left="720"/>
        <w:jc w:val="both"/>
        <w:textAlignment w:val="top"/>
        <w:rPr>
          <w:rFonts w:eastAsia="Times New Roman" w:cs="Arial"/>
        </w:rPr>
      </w:pPr>
    </w:p>
    <w:p w14:paraId="45EB0F62" w14:textId="02AE3F11" w:rsidR="00A701AB" w:rsidRPr="004604D1" w:rsidRDefault="00A701AB" w:rsidP="004604D1">
      <w:pPr>
        <w:shd w:val="clear" w:color="auto" w:fill="FFFFFF"/>
        <w:spacing w:after="0" w:line="240" w:lineRule="auto"/>
        <w:ind w:left="720"/>
        <w:jc w:val="both"/>
        <w:textAlignment w:val="top"/>
        <w:rPr>
          <w:rFonts w:eastAsia="Times New Roman" w:cs="Arial"/>
          <w:color w:val="333333"/>
        </w:rPr>
      </w:pPr>
      <w:r w:rsidRPr="004604D1">
        <w:rPr>
          <w:rFonts w:eastAsia="Times New Roman" w:cs="Arial"/>
        </w:rPr>
        <w:t xml:space="preserve">See Figure 3 in Section 7 of the </w:t>
      </w:r>
      <w:hyperlink r:id="rId34" w:history="1">
        <w:r w:rsidRPr="00E2132B">
          <w:rPr>
            <w:rStyle w:val="Hyperlink"/>
            <w:rFonts w:eastAsia="Times New Roman" w:cs="Arial"/>
            <w:color w:val="3922E6"/>
          </w:rPr>
          <w:t xml:space="preserve">UNSDG HACT </w:t>
        </w:r>
        <w:r w:rsidR="002C3D51" w:rsidRPr="00E2132B">
          <w:rPr>
            <w:rStyle w:val="Hyperlink"/>
            <w:rFonts w:eastAsia="Times New Roman" w:cs="Arial"/>
            <w:color w:val="3922E6"/>
          </w:rPr>
          <w:t>Framework</w:t>
        </w:r>
      </w:hyperlink>
      <w:r w:rsidRPr="004604D1">
        <w:rPr>
          <w:rFonts w:eastAsia="Times New Roman" w:cs="Arial"/>
          <w:color w:val="333333"/>
        </w:rPr>
        <w:t xml:space="preserve"> </w:t>
      </w:r>
      <w:r w:rsidRPr="004604D1">
        <w:rPr>
          <w:rFonts w:eastAsia="Times New Roman" w:cs="Arial"/>
        </w:rPr>
        <w:t xml:space="preserve">document which has been revised to include procedural steps required for the planning phase of this process. </w:t>
      </w:r>
    </w:p>
    <w:p w14:paraId="65B9ED61" w14:textId="77777777" w:rsidR="00A701AB" w:rsidRPr="00DD680A" w:rsidRDefault="00A701AB" w:rsidP="00A701AB">
      <w:pPr>
        <w:shd w:val="clear" w:color="auto" w:fill="FFFFFF"/>
        <w:spacing w:after="0" w:line="240" w:lineRule="auto"/>
        <w:jc w:val="both"/>
        <w:textAlignment w:val="top"/>
        <w:rPr>
          <w:rFonts w:eastAsia="Times New Roman" w:cs="Arial"/>
          <w:color w:val="333333"/>
        </w:rPr>
      </w:pPr>
    </w:p>
    <w:bookmarkStart w:id="11" w:name="_MON_1801291458"/>
    <w:bookmarkEnd w:id="11"/>
    <w:p w14:paraId="28D486B8" w14:textId="3F16E0BC" w:rsidR="00A701AB" w:rsidRPr="00DD680A" w:rsidRDefault="00EB1B4C" w:rsidP="003827F7">
      <w:pPr>
        <w:shd w:val="clear" w:color="auto" w:fill="FFFFFF"/>
        <w:spacing w:after="0" w:line="240" w:lineRule="auto"/>
        <w:ind w:left="-709"/>
        <w:jc w:val="center"/>
        <w:textAlignment w:val="top"/>
        <w:rPr>
          <w:rFonts w:eastAsia="Times New Roman" w:cs="Arial"/>
          <w:color w:val="333333"/>
        </w:rPr>
      </w:pPr>
      <w:r>
        <w:rPr>
          <w:rFonts w:eastAsia="Times New Roman" w:cs="Arial"/>
          <w:color w:val="333333"/>
        </w:rPr>
        <w:object w:dxaOrig="11446" w:dyaOrig="8291" w14:anchorId="43766E0C">
          <v:shape id="_x0000_i1061" type="#_x0000_t75" style="width:572.3pt;height:414.55pt" o:ole="">
            <v:imagedata r:id="rId35" o:title=""/>
          </v:shape>
          <o:OLEObject Type="Embed" ProgID="Word.Document.12" ShapeID="_x0000_i1061" DrawAspect="Content" ObjectID="_1801291565" r:id="rId36">
            <o:FieldCodes>\s</o:FieldCodes>
          </o:OLEObject>
        </w:object>
      </w:r>
    </w:p>
    <w:p w14:paraId="7C410A92" w14:textId="77777777" w:rsidR="00A701AB" w:rsidRPr="00DD680A" w:rsidRDefault="00A701AB" w:rsidP="00A701AB">
      <w:pPr>
        <w:shd w:val="clear" w:color="auto" w:fill="FFFFFF"/>
        <w:spacing w:after="0" w:line="240" w:lineRule="auto"/>
        <w:ind w:hanging="1440"/>
        <w:jc w:val="both"/>
        <w:textAlignment w:val="top"/>
        <w:rPr>
          <w:rFonts w:eastAsia="Times New Roman" w:cs="Arial"/>
          <w:color w:val="333333"/>
        </w:rPr>
      </w:pPr>
      <w:r w:rsidRPr="00DD680A">
        <w:rPr>
          <w:rFonts w:eastAsia="Times New Roman" w:cs="Arial"/>
          <w:color w:val="333333"/>
        </w:rPr>
        <w:t xml:space="preserve">                     </w:t>
      </w:r>
    </w:p>
    <w:p w14:paraId="2C13C4DC" w14:textId="77777777" w:rsidR="00A701AB" w:rsidRPr="00DA180E" w:rsidRDefault="00A701AB">
      <w:pPr>
        <w:pStyle w:val="ListParagraph"/>
        <w:numPr>
          <w:ilvl w:val="0"/>
          <w:numId w:val="28"/>
        </w:numPr>
        <w:shd w:val="clear" w:color="auto" w:fill="FFFFFF"/>
        <w:spacing w:after="0" w:line="240" w:lineRule="auto"/>
        <w:jc w:val="both"/>
        <w:textAlignment w:val="top"/>
        <w:rPr>
          <w:rFonts w:eastAsia="Times New Roman" w:cs="Arial"/>
          <w:b/>
          <w:bCs/>
        </w:rPr>
      </w:pPr>
      <w:r w:rsidRPr="00DA180E">
        <w:rPr>
          <w:rFonts w:eastAsia="Times New Roman" w:cs="Arial"/>
          <w:b/>
          <w:bCs/>
        </w:rPr>
        <w:t xml:space="preserve">Key output: </w:t>
      </w:r>
      <w:r w:rsidRPr="00DA180E">
        <w:rPr>
          <w:rFonts w:eastAsia="Times New Roman" w:cs="Arial"/>
        </w:rPr>
        <w:t>There are two primary outputs from the micro assessment process.</w:t>
      </w:r>
    </w:p>
    <w:p w14:paraId="0D73FD4C" w14:textId="77777777" w:rsidR="00A701AB" w:rsidRPr="00DA180E" w:rsidRDefault="00A701AB">
      <w:pPr>
        <w:pStyle w:val="ListParagraph"/>
        <w:numPr>
          <w:ilvl w:val="0"/>
          <w:numId w:val="16"/>
        </w:numPr>
        <w:shd w:val="clear" w:color="auto" w:fill="FFFFFF"/>
        <w:spacing w:after="0" w:line="240" w:lineRule="auto"/>
        <w:jc w:val="both"/>
        <w:textAlignment w:val="top"/>
        <w:rPr>
          <w:rFonts w:eastAsia="Times New Roman" w:cs="Arial"/>
        </w:rPr>
      </w:pPr>
      <w:r w:rsidRPr="00DA180E">
        <w:rPr>
          <w:rFonts w:eastAsia="Times New Roman" w:cs="Arial"/>
        </w:rPr>
        <w:t>An overall risk rating from the standard micro assessment questionnaire:</w:t>
      </w:r>
    </w:p>
    <w:p w14:paraId="35C90A20" w14:textId="7DE1730C" w:rsidR="00A701AB" w:rsidRPr="00DA180E" w:rsidRDefault="00A701AB">
      <w:pPr>
        <w:pStyle w:val="ListParagraph"/>
        <w:numPr>
          <w:ilvl w:val="0"/>
          <w:numId w:val="15"/>
        </w:numPr>
        <w:shd w:val="clear" w:color="auto" w:fill="FFFFFF"/>
        <w:spacing w:after="0" w:line="240" w:lineRule="auto"/>
        <w:jc w:val="both"/>
        <w:textAlignment w:val="top"/>
        <w:rPr>
          <w:rFonts w:eastAsia="Times New Roman" w:cs="Arial"/>
        </w:rPr>
      </w:pPr>
      <w:r w:rsidRPr="00DA180E">
        <w:rPr>
          <w:rFonts w:eastAsia="Times New Roman" w:cs="Arial"/>
          <w:b/>
          <w:bCs/>
          <w:i/>
          <w:iCs/>
        </w:rPr>
        <w:t>Low risk</w:t>
      </w:r>
      <w:r w:rsidRPr="00DA180E">
        <w:rPr>
          <w:rFonts w:eastAsia="Times New Roman" w:cs="Arial"/>
          <w:i/>
          <w:iCs/>
        </w:rPr>
        <w:t xml:space="preserve"> – Indicates a well-developed financial management system and functioning control </w:t>
      </w:r>
      <w:r w:rsidR="002C3D51">
        <w:rPr>
          <w:rFonts w:eastAsia="Times New Roman" w:cs="Arial"/>
          <w:i/>
          <w:iCs/>
        </w:rPr>
        <w:t>framework</w:t>
      </w:r>
      <w:r w:rsidRPr="00DA180E">
        <w:rPr>
          <w:rFonts w:eastAsia="Times New Roman" w:cs="Arial"/>
          <w:i/>
          <w:iCs/>
        </w:rPr>
        <w:t xml:space="preserve"> with a low likelihood of potential negative impact on the </w:t>
      </w:r>
      <w:r w:rsidRPr="00DA180E">
        <w:rPr>
          <w:rFonts w:eastAsia="Times New Roman" w:cs="Arial"/>
        </w:rPr>
        <w:t>Partner’s</w:t>
      </w:r>
      <w:r w:rsidRPr="00DA180E">
        <w:rPr>
          <w:rFonts w:eastAsia="Times New Roman" w:cs="Arial"/>
          <w:i/>
          <w:iCs/>
        </w:rPr>
        <w:t xml:space="preserve"> ability to execute the programme in accordance with the WP.</w:t>
      </w:r>
    </w:p>
    <w:p w14:paraId="7C964C55" w14:textId="4D0789E5" w:rsidR="00A701AB" w:rsidRPr="00DA180E" w:rsidRDefault="00B27DFB">
      <w:pPr>
        <w:pStyle w:val="ListParagraph"/>
        <w:numPr>
          <w:ilvl w:val="0"/>
          <w:numId w:val="15"/>
        </w:numPr>
        <w:shd w:val="clear" w:color="auto" w:fill="FFFFFF"/>
        <w:spacing w:after="0" w:line="240" w:lineRule="auto"/>
        <w:jc w:val="both"/>
        <w:textAlignment w:val="top"/>
        <w:rPr>
          <w:rFonts w:eastAsia="Times New Roman" w:cs="Arial"/>
        </w:rPr>
      </w:pPr>
      <w:r w:rsidRPr="00DA180E">
        <w:rPr>
          <w:rFonts w:eastAsia="Times New Roman" w:cs="Arial"/>
          <w:b/>
          <w:bCs/>
          <w:i/>
          <w:iCs/>
        </w:rPr>
        <w:t>M</w:t>
      </w:r>
      <w:r>
        <w:rPr>
          <w:rFonts w:eastAsia="Times New Roman" w:cs="Arial"/>
          <w:b/>
          <w:bCs/>
          <w:i/>
          <w:iCs/>
        </w:rPr>
        <w:t>oderate risk</w:t>
      </w:r>
      <w:r w:rsidR="00A701AB" w:rsidRPr="00DA180E">
        <w:rPr>
          <w:rFonts w:eastAsia="Times New Roman" w:cs="Arial"/>
          <w:i/>
          <w:iCs/>
        </w:rPr>
        <w:t xml:space="preserve"> – Indicates a developed financial management system and control </w:t>
      </w:r>
      <w:r w:rsidR="002C3D51">
        <w:rPr>
          <w:rFonts w:eastAsia="Times New Roman" w:cs="Arial"/>
          <w:i/>
          <w:iCs/>
        </w:rPr>
        <w:t>framework</w:t>
      </w:r>
      <w:r w:rsidR="00A701AB" w:rsidRPr="00DA180E">
        <w:rPr>
          <w:rFonts w:eastAsia="Times New Roman" w:cs="Arial"/>
          <w:i/>
          <w:iCs/>
        </w:rPr>
        <w:t xml:space="preserve"> with a moderate likelihood of negative impact on the </w:t>
      </w:r>
      <w:r w:rsidR="00A701AB" w:rsidRPr="00DA180E">
        <w:rPr>
          <w:rFonts w:eastAsia="Times New Roman" w:cs="Arial"/>
        </w:rPr>
        <w:t xml:space="preserve">Partner’s </w:t>
      </w:r>
      <w:r w:rsidR="00A701AB" w:rsidRPr="00DA180E">
        <w:rPr>
          <w:rFonts w:eastAsia="Times New Roman" w:cs="Arial"/>
          <w:i/>
          <w:iCs/>
        </w:rPr>
        <w:t>ability to execute the programme in accordance with the work plan.</w:t>
      </w:r>
    </w:p>
    <w:p w14:paraId="2CFB497F" w14:textId="3541FDD1" w:rsidR="00A701AB" w:rsidRPr="00DA180E" w:rsidRDefault="00A701AB">
      <w:pPr>
        <w:pStyle w:val="ListParagraph"/>
        <w:numPr>
          <w:ilvl w:val="0"/>
          <w:numId w:val="15"/>
        </w:numPr>
        <w:shd w:val="clear" w:color="auto" w:fill="FFFFFF"/>
        <w:spacing w:after="0" w:line="240" w:lineRule="auto"/>
        <w:jc w:val="both"/>
        <w:textAlignment w:val="top"/>
        <w:rPr>
          <w:rFonts w:eastAsia="Times New Roman" w:cs="Arial"/>
        </w:rPr>
      </w:pPr>
      <w:r w:rsidRPr="00DA180E">
        <w:rPr>
          <w:rFonts w:eastAsia="Times New Roman" w:cs="Arial"/>
          <w:b/>
          <w:bCs/>
          <w:i/>
          <w:iCs/>
        </w:rPr>
        <w:t>Significant risk</w:t>
      </w:r>
      <w:r w:rsidRPr="00DA180E">
        <w:rPr>
          <w:rFonts w:eastAsia="Times New Roman" w:cs="Arial"/>
          <w:i/>
          <w:iCs/>
        </w:rPr>
        <w:t xml:space="preserve"> – Indicates an underdeveloped financial management system or control </w:t>
      </w:r>
      <w:r w:rsidR="002C3D51">
        <w:rPr>
          <w:rFonts w:eastAsia="Times New Roman" w:cs="Arial"/>
          <w:i/>
          <w:iCs/>
        </w:rPr>
        <w:t>framework</w:t>
      </w:r>
      <w:r w:rsidRPr="00DA180E">
        <w:rPr>
          <w:rFonts w:eastAsia="Times New Roman" w:cs="Arial"/>
          <w:i/>
          <w:iCs/>
        </w:rPr>
        <w:t xml:space="preserve"> with a significant likelihood of negative impact on the </w:t>
      </w:r>
      <w:r w:rsidRPr="00DA180E">
        <w:rPr>
          <w:rFonts w:eastAsia="Times New Roman" w:cs="Arial"/>
        </w:rPr>
        <w:t xml:space="preserve">Partner’s </w:t>
      </w:r>
      <w:r w:rsidRPr="00DA180E">
        <w:rPr>
          <w:rFonts w:eastAsia="Times New Roman" w:cs="Arial"/>
          <w:i/>
          <w:iCs/>
        </w:rPr>
        <w:t>ability to execute the programme in accordance with the work plan.</w:t>
      </w:r>
    </w:p>
    <w:p w14:paraId="3F3F6747" w14:textId="3FB31CC8" w:rsidR="00A701AB" w:rsidRPr="00DA180E" w:rsidRDefault="00A701AB">
      <w:pPr>
        <w:pStyle w:val="ListParagraph"/>
        <w:numPr>
          <w:ilvl w:val="0"/>
          <w:numId w:val="15"/>
        </w:numPr>
        <w:shd w:val="clear" w:color="auto" w:fill="FFFFFF"/>
        <w:spacing w:after="0" w:line="240" w:lineRule="auto"/>
        <w:jc w:val="both"/>
        <w:textAlignment w:val="top"/>
        <w:rPr>
          <w:rFonts w:eastAsia="Times New Roman" w:cs="Arial"/>
        </w:rPr>
      </w:pPr>
      <w:r w:rsidRPr="00DA180E">
        <w:rPr>
          <w:rFonts w:eastAsia="Times New Roman" w:cs="Arial"/>
          <w:b/>
          <w:bCs/>
          <w:i/>
          <w:iCs/>
        </w:rPr>
        <w:t>High risk</w:t>
      </w:r>
      <w:r w:rsidRPr="00DA180E">
        <w:rPr>
          <w:rFonts w:eastAsia="Times New Roman" w:cs="Arial"/>
          <w:i/>
          <w:iCs/>
        </w:rPr>
        <w:t xml:space="preserve"> – Indicates an underdeveloped financial management system and control </w:t>
      </w:r>
      <w:r w:rsidR="002C3D51">
        <w:rPr>
          <w:rFonts w:eastAsia="Times New Roman" w:cs="Arial"/>
          <w:i/>
          <w:iCs/>
        </w:rPr>
        <w:t>framework</w:t>
      </w:r>
      <w:r w:rsidRPr="00DA180E">
        <w:rPr>
          <w:rFonts w:eastAsia="Times New Roman" w:cs="Arial"/>
          <w:i/>
          <w:iCs/>
        </w:rPr>
        <w:t xml:space="preserve"> with a significant likelihood of negative impact on the </w:t>
      </w:r>
      <w:r w:rsidRPr="00DA180E">
        <w:rPr>
          <w:rFonts w:eastAsia="Times New Roman" w:cs="Arial"/>
        </w:rPr>
        <w:t xml:space="preserve">Partner’s </w:t>
      </w:r>
      <w:r w:rsidRPr="00DA180E">
        <w:rPr>
          <w:rFonts w:eastAsia="Times New Roman" w:cs="Arial"/>
          <w:i/>
          <w:iCs/>
        </w:rPr>
        <w:t>ability to execute the programme in accordance with the work plan.</w:t>
      </w:r>
    </w:p>
    <w:p w14:paraId="7E69D5F9" w14:textId="796ED110" w:rsidR="00A701AB" w:rsidRPr="00A5072F" w:rsidRDefault="00A5072F">
      <w:pPr>
        <w:pStyle w:val="ListParagraph"/>
        <w:numPr>
          <w:ilvl w:val="0"/>
          <w:numId w:val="16"/>
        </w:numPr>
        <w:shd w:val="clear" w:color="auto" w:fill="FFFFFF"/>
        <w:spacing w:after="0" w:line="240" w:lineRule="auto"/>
        <w:jc w:val="both"/>
        <w:textAlignment w:val="top"/>
        <w:rPr>
          <w:rFonts w:eastAsia="Times New Roman" w:cs="Arial"/>
        </w:rPr>
      </w:pPr>
      <w:r w:rsidRPr="004604D1">
        <w:rPr>
          <w:rFonts w:eastAsia="Times New Roman" w:cs="Arial"/>
        </w:rPr>
        <w:lastRenderedPageBreak/>
        <w:t xml:space="preserve">The risk rating which will form the Partner Risk Rating that will be used in formulating the </w:t>
      </w:r>
      <w:r w:rsidR="00A701AB" w:rsidRPr="00A5072F">
        <w:rPr>
          <w:rFonts w:eastAsia="Times New Roman" w:cs="Arial"/>
        </w:rPr>
        <w:t>Assurance pla</w:t>
      </w:r>
      <w:r w:rsidRPr="004604D1">
        <w:rPr>
          <w:rFonts w:eastAsia="Times New Roman" w:cs="Arial"/>
        </w:rPr>
        <w:t>n</w:t>
      </w:r>
      <w:r w:rsidR="00A701AB" w:rsidRPr="00A5072F">
        <w:rPr>
          <w:rFonts w:eastAsia="Times New Roman" w:cs="Arial"/>
        </w:rPr>
        <w:t xml:space="preserve"> </w:t>
      </w:r>
      <w:r w:rsidRPr="004604D1">
        <w:rPr>
          <w:rFonts w:eastAsia="Times New Roman" w:cs="Arial"/>
        </w:rPr>
        <w:t>(</w:t>
      </w:r>
      <w:r w:rsidR="00A701AB" w:rsidRPr="00A5072F">
        <w:rPr>
          <w:rFonts w:eastAsia="Times New Roman" w:cs="Arial"/>
        </w:rPr>
        <w:t>with information on the appropriate type and frequency of assurance activities</w:t>
      </w:r>
      <w:r w:rsidRPr="004604D1">
        <w:rPr>
          <w:rFonts w:eastAsia="Times New Roman" w:cs="Arial"/>
        </w:rPr>
        <w:t>)</w:t>
      </w:r>
      <w:r w:rsidR="00A701AB" w:rsidRPr="00A5072F">
        <w:rPr>
          <w:rFonts w:eastAsia="Times New Roman" w:cs="Arial"/>
        </w:rPr>
        <w:t xml:space="preserve"> and cash transfer modality.</w:t>
      </w:r>
    </w:p>
    <w:p w14:paraId="3D42A0BA" w14:textId="146D5E1C" w:rsidR="00A701AB" w:rsidRPr="00A5072F" w:rsidRDefault="00A701AB" w:rsidP="00DD680A">
      <w:pPr>
        <w:pStyle w:val="ListParagraph"/>
        <w:numPr>
          <w:ilvl w:val="0"/>
          <w:numId w:val="16"/>
        </w:numPr>
        <w:jc w:val="both"/>
        <w:rPr>
          <w:rFonts w:eastAsia="Times New Roman" w:cs="Arial"/>
        </w:rPr>
      </w:pPr>
      <w:r w:rsidRPr="00A5072F">
        <w:rPr>
          <w:rFonts w:eastAsia="Times New Roman" w:cs="Arial"/>
        </w:rPr>
        <w:t xml:space="preserve">Taking into consideration results of the </w:t>
      </w:r>
      <w:r w:rsidR="00A5072F" w:rsidRPr="004604D1">
        <w:rPr>
          <w:rFonts w:eastAsia="Times New Roman" w:cs="Arial"/>
        </w:rPr>
        <w:t xml:space="preserve">Macro and </w:t>
      </w:r>
      <w:r w:rsidRPr="00A5072F">
        <w:rPr>
          <w:rFonts w:eastAsia="Times New Roman" w:cs="Arial"/>
        </w:rPr>
        <w:t xml:space="preserve">Micro Assessment, </w:t>
      </w:r>
      <w:r w:rsidR="00752E31" w:rsidRPr="004604D1">
        <w:rPr>
          <w:rFonts w:eastAsia="Times New Roman" w:cs="Arial"/>
        </w:rPr>
        <w:t>Office</w:t>
      </w:r>
      <w:r w:rsidRPr="00A5072F">
        <w:rPr>
          <w:rFonts w:eastAsia="Times New Roman" w:cs="Arial"/>
        </w:rPr>
        <w:t xml:space="preserve">s should document the identified </w:t>
      </w:r>
      <w:r w:rsidR="00A5072F" w:rsidRPr="004604D1">
        <w:rPr>
          <w:rFonts w:eastAsia="Times New Roman" w:cs="Arial"/>
        </w:rPr>
        <w:t xml:space="preserve">issues </w:t>
      </w:r>
      <w:r w:rsidRPr="00A5072F">
        <w:rPr>
          <w:rFonts w:eastAsia="Times New Roman" w:cs="Arial"/>
        </w:rPr>
        <w:t xml:space="preserve">and the conclusions drawn for programme and project design including any decision to adjust the </w:t>
      </w:r>
      <w:r w:rsidR="00A5072F" w:rsidRPr="004604D1">
        <w:rPr>
          <w:rFonts w:eastAsia="Times New Roman" w:cs="Arial"/>
        </w:rPr>
        <w:t>P</w:t>
      </w:r>
      <w:r w:rsidRPr="00A5072F">
        <w:rPr>
          <w:rFonts w:eastAsia="Times New Roman" w:cs="Arial"/>
        </w:rPr>
        <w:t xml:space="preserve">artner </w:t>
      </w:r>
      <w:r w:rsidR="00A5072F" w:rsidRPr="004604D1">
        <w:rPr>
          <w:rFonts w:eastAsia="Times New Roman" w:cs="Arial"/>
        </w:rPr>
        <w:t>R</w:t>
      </w:r>
      <w:r w:rsidRPr="00A5072F">
        <w:rPr>
          <w:rFonts w:eastAsia="Times New Roman" w:cs="Arial"/>
        </w:rPr>
        <w:t xml:space="preserve">isk </w:t>
      </w:r>
      <w:r w:rsidR="00A5072F" w:rsidRPr="004604D1">
        <w:rPr>
          <w:rFonts w:eastAsia="Times New Roman" w:cs="Arial"/>
        </w:rPr>
        <w:t>R</w:t>
      </w:r>
      <w:r w:rsidRPr="00A5072F">
        <w:rPr>
          <w:rFonts w:eastAsia="Times New Roman" w:cs="Arial"/>
        </w:rPr>
        <w:t>ating</w:t>
      </w:r>
      <w:r w:rsidR="00A5072F" w:rsidRPr="004604D1">
        <w:rPr>
          <w:rFonts w:eastAsia="Times New Roman" w:cs="Arial"/>
        </w:rPr>
        <w:t xml:space="preserve"> in the </w:t>
      </w:r>
      <w:r w:rsidRPr="00A5072F">
        <w:rPr>
          <w:rFonts w:eastAsia="Times New Roman" w:cs="Arial"/>
        </w:rPr>
        <w:t>HACT platform.</w:t>
      </w:r>
    </w:p>
    <w:p w14:paraId="783A6854" w14:textId="77777777" w:rsidR="00AD2386" w:rsidRPr="00DD680A" w:rsidRDefault="00AD2386" w:rsidP="00A701AB">
      <w:pPr>
        <w:pStyle w:val="ListParagraph"/>
        <w:shd w:val="clear" w:color="auto" w:fill="FFFFFF"/>
        <w:spacing w:after="0" w:line="240" w:lineRule="auto"/>
        <w:ind w:left="1080"/>
        <w:jc w:val="both"/>
        <w:textAlignment w:val="top"/>
        <w:rPr>
          <w:rFonts w:eastAsia="Times New Roman" w:cs="Arial"/>
          <w:color w:val="333333"/>
        </w:rPr>
      </w:pPr>
    </w:p>
    <w:p w14:paraId="027957F8" w14:textId="42C025DF"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DA180E">
        <w:rPr>
          <w:rFonts w:eastAsia="Times New Roman" w:cs="Arial"/>
          <w:b/>
          <w:bCs/>
        </w:rPr>
        <w:t>Implementation guidelines</w:t>
      </w:r>
      <w:r w:rsidRPr="00DA180E">
        <w:rPr>
          <w:rFonts w:eastAsia="Times New Roman" w:cs="Arial"/>
        </w:rPr>
        <w:t xml:space="preserve">: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007D0661" w:rsidRPr="00DA180E" w:rsidDel="007D0661">
        <w:rPr>
          <w:rFonts w:eastAsia="Times New Roman" w:cs="Arial"/>
        </w:rPr>
        <w:t xml:space="preserve"> </w:t>
      </w:r>
      <w:r w:rsidRPr="00DA180E">
        <w:rPr>
          <w:rFonts w:eastAsia="Times New Roman" w:cs="Arial"/>
        </w:rPr>
        <w:t>must ensure the following:</w:t>
      </w:r>
    </w:p>
    <w:p w14:paraId="0430877C" w14:textId="67ED32D2" w:rsidR="00A701AB" w:rsidRPr="00DA180E" w:rsidRDefault="00094A38" w:rsidP="00A701AB">
      <w:pPr>
        <w:pStyle w:val="ListParagraph"/>
        <w:numPr>
          <w:ilvl w:val="0"/>
          <w:numId w:val="17"/>
        </w:numPr>
        <w:shd w:val="clear" w:color="auto" w:fill="FFFFFF"/>
        <w:spacing w:after="0" w:line="240" w:lineRule="auto"/>
        <w:jc w:val="both"/>
        <w:textAlignment w:val="top"/>
        <w:rPr>
          <w:rFonts w:eastAsia="Times New Roman" w:cs="Arial"/>
        </w:rPr>
      </w:pPr>
      <w:bookmarkStart w:id="12" w:name="_Hlk521667350"/>
      <w:r>
        <w:rPr>
          <w:rFonts w:eastAsia="Times New Roman" w:cs="Arial"/>
        </w:rPr>
        <w:t>A</w:t>
      </w:r>
      <w:r w:rsidR="00A701AB" w:rsidRPr="00DA180E">
        <w:rPr>
          <w:rFonts w:eastAsia="Times New Roman" w:cs="Arial"/>
        </w:rPr>
        <w:t>ny</w:t>
      </w:r>
      <w:r>
        <w:rPr>
          <w:rFonts w:eastAsia="Times New Roman" w:cs="Arial"/>
        </w:rPr>
        <w:t xml:space="preserve"> Partner</w:t>
      </w:r>
      <w:r w:rsidR="005B6C8D">
        <w:rPr>
          <w:rFonts w:eastAsia="Times New Roman" w:cs="Arial"/>
        </w:rPr>
        <w:t xml:space="preserve"> </w:t>
      </w:r>
      <w:r w:rsidR="00A701AB" w:rsidRPr="00DA180E">
        <w:rPr>
          <w:rFonts w:eastAsia="Times New Roman" w:cs="Arial"/>
        </w:rPr>
        <w:t>who is expected to receive cash transfers of more than</w:t>
      </w:r>
      <w:r w:rsidR="002D04F2">
        <w:rPr>
          <w:rFonts w:eastAsia="Times New Roman" w:cs="Arial"/>
        </w:rPr>
        <w:t xml:space="preserve"> </w:t>
      </w:r>
      <w:r w:rsidR="002D04F2" w:rsidRPr="00F51274">
        <w:rPr>
          <w:rFonts w:eastAsia="Times New Roman" w:cs="Arial"/>
        </w:rPr>
        <w:t>or equal to</w:t>
      </w:r>
      <w:r w:rsidR="00A701AB" w:rsidRPr="00DA180E">
        <w:rPr>
          <w:rFonts w:eastAsia="Times New Roman" w:cs="Arial"/>
        </w:rPr>
        <w:t xml:space="preserve"> $</w:t>
      </w:r>
      <w:r w:rsidR="00477479" w:rsidRPr="00DA180E">
        <w:rPr>
          <w:rFonts w:eastAsia="Times New Roman" w:cs="Arial"/>
        </w:rPr>
        <w:t>150</w:t>
      </w:r>
      <w:r w:rsidR="00A701AB" w:rsidRPr="00DA180E">
        <w:rPr>
          <w:rFonts w:eastAsia="Times New Roman" w:cs="Arial"/>
        </w:rPr>
        <w:t xml:space="preserve">,000 </w:t>
      </w:r>
      <w:r w:rsidR="00477479" w:rsidRPr="00DA180E">
        <w:rPr>
          <w:rFonts w:eastAsia="Times New Roman" w:cs="Arial"/>
        </w:rPr>
        <w:t xml:space="preserve">per </w:t>
      </w:r>
      <w:r w:rsidR="003F6ABD" w:rsidRPr="00DA180E">
        <w:rPr>
          <w:rFonts w:eastAsia="Times New Roman" w:cs="Arial"/>
        </w:rPr>
        <w:t>year</w:t>
      </w:r>
      <w:r w:rsidR="00A701AB" w:rsidRPr="00DA180E">
        <w:rPr>
          <w:rFonts w:eastAsia="Times New Roman" w:cs="Arial"/>
        </w:rPr>
        <w:t xml:space="preserve"> is presumed to present a material risk to UNDP and will require a HACT micro assessment by a qualified </w:t>
      </w:r>
      <w:proofErr w:type="gramStart"/>
      <w:r w:rsidR="00A701AB" w:rsidRPr="00DA180E">
        <w:rPr>
          <w:rFonts w:eastAsia="Times New Roman" w:cs="Arial"/>
        </w:rPr>
        <w:t>third party</w:t>
      </w:r>
      <w:proofErr w:type="gramEnd"/>
      <w:r w:rsidR="00A701AB" w:rsidRPr="00DA180E">
        <w:rPr>
          <w:rFonts w:eastAsia="Times New Roman" w:cs="Arial"/>
        </w:rPr>
        <w:t xml:space="preserve"> service provider. Below the $</w:t>
      </w:r>
      <w:r w:rsidR="00477479" w:rsidRPr="00DA180E">
        <w:rPr>
          <w:rFonts w:eastAsia="Times New Roman" w:cs="Arial"/>
        </w:rPr>
        <w:t>150</w:t>
      </w:r>
      <w:r w:rsidR="00A701AB" w:rsidRPr="00DA180E">
        <w:rPr>
          <w:rFonts w:eastAsia="Times New Roman" w:cs="Arial"/>
        </w:rPr>
        <w:t>,000</w:t>
      </w:r>
      <w:r w:rsidR="00477479" w:rsidRPr="00DA180E">
        <w:rPr>
          <w:rFonts w:eastAsia="Times New Roman" w:cs="Arial"/>
        </w:rPr>
        <w:t xml:space="preserve"> </w:t>
      </w:r>
      <w:r w:rsidR="003F6ABD" w:rsidRPr="00DA180E">
        <w:rPr>
          <w:rFonts w:eastAsia="Times New Roman" w:cs="Arial"/>
        </w:rPr>
        <w:t>per year</w:t>
      </w:r>
      <w:r w:rsidR="00A701AB" w:rsidRPr="00DA180E">
        <w:rPr>
          <w:rFonts w:eastAsia="Times New Roman" w:cs="Arial"/>
        </w:rPr>
        <w:t xml:space="preserve"> threshold, micro assessments are </w:t>
      </w:r>
      <w:r w:rsidR="00A701AB" w:rsidRPr="00DA180E">
        <w:rPr>
          <w:rFonts w:eastAsia="Times New Roman" w:cs="Arial"/>
          <w:u w:val="single"/>
        </w:rPr>
        <w:t>not</w:t>
      </w:r>
      <w:r w:rsidR="00A701AB" w:rsidRPr="00DA180E">
        <w:rPr>
          <w:rFonts w:eastAsia="Times New Roman" w:cs="Arial"/>
        </w:rPr>
        <w:t xml:space="preserve"> required unless, at the discretion of the </w:t>
      </w:r>
      <w:r w:rsidR="00752E31">
        <w:rPr>
          <w:rFonts w:eastAsia="Times New Roman" w:cs="Arial"/>
        </w:rPr>
        <w:t>Office</w:t>
      </w:r>
      <w:r w:rsidR="00A701AB" w:rsidRPr="00DA180E">
        <w:rPr>
          <w:rFonts w:eastAsia="Times New Roman" w:cs="Arial"/>
        </w:rPr>
        <w:t>, a micro assessment is deemed necessary due to other risk considerations, e.g.</w:t>
      </w:r>
      <w:r w:rsidR="005C4BC0">
        <w:rPr>
          <w:rFonts w:eastAsia="Times New Roman" w:cs="Arial"/>
        </w:rPr>
        <w:t>,</w:t>
      </w:r>
      <w:r w:rsidR="00A701AB" w:rsidRPr="00DA180E">
        <w:rPr>
          <w:rFonts w:eastAsia="Times New Roman" w:cs="Arial"/>
        </w:rPr>
        <w:t xml:space="preserve"> the </w:t>
      </w:r>
      <w:r w:rsidR="00752E31">
        <w:rPr>
          <w:rFonts w:eastAsia="Times New Roman" w:cs="Arial"/>
        </w:rPr>
        <w:t>Office</w:t>
      </w:r>
      <w:r w:rsidR="00A701AB" w:rsidRPr="00DA180E">
        <w:rPr>
          <w:rFonts w:eastAsia="Times New Roman" w:cs="Arial"/>
        </w:rPr>
        <w:t xml:space="preserve"> has no previous experience with the </w:t>
      </w:r>
      <w:r w:rsidR="00B27DFB" w:rsidRPr="00DA180E">
        <w:rPr>
          <w:rFonts w:eastAsia="Times New Roman" w:cs="Arial"/>
        </w:rPr>
        <w:t>Partner,</w:t>
      </w:r>
      <w:r w:rsidR="00A701AB" w:rsidRPr="00DA180E">
        <w:rPr>
          <w:rFonts w:eastAsia="Times New Roman" w:cs="Arial"/>
        </w:rPr>
        <w:t xml:space="preserve"> or the operating environment is considered high risk</w:t>
      </w:r>
      <w:bookmarkEnd w:id="12"/>
      <w:r w:rsidR="00A701AB" w:rsidRPr="00DA180E">
        <w:rPr>
          <w:rFonts w:eastAsia="Times New Roman" w:cs="Arial"/>
        </w:rPr>
        <w:t xml:space="preserve">. </w:t>
      </w:r>
      <w:r w:rsidR="00A701AB" w:rsidRPr="00D10C76">
        <w:rPr>
          <w:rFonts w:eastAsia="Times New Roman" w:cs="Arial"/>
        </w:rPr>
        <w:t xml:space="preserve">The HACT </w:t>
      </w:r>
      <w:r w:rsidR="00703035" w:rsidRPr="00D10C76">
        <w:rPr>
          <w:rFonts w:eastAsia="Times New Roman" w:cs="Arial"/>
        </w:rPr>
        <w:t>p</w:t>
      </w:r>
      <w:r w:rsidR="00A701AB" w:rsidRPr="00D10C76">
        <w:rPr>
          <w:rFonts w:eastAsia="Times New Roman" w:cs="Arial"/>
        </w:rPr>
        <w:t>latform should be used to generate the micro assessment plan, based o</w:t>
      </w:r>
      <w:r w:rsidR="00A701AB" w:rsidRPr="00DA180E">
        <w:rPr>
          <w:rFonts w:eastAsia="Times New Roman" w:cs="Arial"/>
        </w:rPr>
        <w:t xml:space="preserve">n </w:t>
      </w:r>
      <w:r>
        <w:rPr>
          <w:rFonts w:eastAsia="Times New Roman" w:cs="Arial"/>
        </w:rPr>
        <w:t xml:space="preserve">aggregated Partner </w:t>
      </w:r>
      <w:r w:rsidR="00A701AB" w:rsidRPr="00DA180E">
        <w:rPr>
          <w:rFonts w:eastAsia="Times New Roman" w:cs="Arial"/>
        </w:rPr>
        <w:t>project budgets</w:t>
      </w:r>
      <w:r>
        <w:rPr>
          <w:rFonts w:eastAsia="Times New Roman" w:cs="Arial"/>
        </w:rPr>
        <w:t xml:space="preserve"> for the year</w:t>
      </w:r>
      <w:r w:rsidR="00A701AB" w:rsidRPr="00DA180E">
        <w:rPr>
          <w:rFonts w:eastAsia="Times New Roman" w:cs="Arial"/>
        </w:rPr>
        <w:t xml:space="preserve"> established in </w:t>
      </w:r>
      <w:r w:rsidR="002E4A30">
        <w:rPr>
          <w:rFonts w:eastAsia="Times New Roman" w:cs="Arial"/>
        </w:rPr>
        <w:t>Quantum</w:t>
      </w:r>
      <w:r w:rsidR="00A701AB" w:rsidRPr="00DA180E">
        <w:rPr>
          <w:rFonts w:eastAsia="Times New Roman" w:cs="Arial"/>
        </w:rPr>
        <w:t xml:space="preserve">, showing which </w:t>
      </w:r>
      <w:r>
        <w:rPr>
          <w:rFonts w:eastAsia="Times New Roman" w:cs="Arial"/>
        </w:rPr>
        <w:t>P</w:t>
      </w:r>
      <w:r w:rsidR="00A701AB" w:rsidRPr="00DA180E">
        <w:rPr>
          <w:rFonts w:eastAsia="Times New Roman" w:cs="Arial"/>
        </w:rPr>
        <w:t>artner need</w:t>
      </w:r>
      <w:r>
        <w:rPr>
          <w:rFonts w:eastAsia="Times New Roman" w:cs="Arial"/>
        </w:rPr>
        <w:t>s</w:t>
      </w:r>
      <w:r w:rsidR="00A701AB" w:rsidRPr="00DA180E">
        <w:rPr>
          <w:rFonts w:eastAsia="Times New Roman" w:cs="Arial"/>
        </w:rPr>
        <w:t xml:space="preserve"> to be assessed</w:t>
      </w:r>
      <w:r w:rsidR="00D10C76">
        <w:rPr>
          <w:rFonts w:eastAsia="Times New Roman" w:cs="Arial"/>
        </w:rPr>
        <w:t>.</w:t>
      </w:r>
    </w:p>
    <w:p w14:paraId="54CA50FA" w14:textId="77777777"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When determining the estimated cash transfers per programme cycle to a Partner, salaries and related benefits for UNDP personnel charged to the project should be deducted, as the Partner will have no responsibility for them.</w:t>
      </w:r>
    </w:p>
    <w:p w14:paraId="709168BD" w14:textId="1BE2A203"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Completion of micro assessments may be prioritized but they should be completed prior to issuance of cash transfers to a Partner. In establishing the prioritization of Partners for micro assessments, relevant information should be considered. For example, Partners that had negative past micro assessments or negative audit opinions/findings should be prioritized for a Micro Assessment. Alternatively, the </w:t>
      </w:r>
      <w:r w:rsidR="00752E31">
        <w:rPr>
          <w:rFonts w:eastAsia="Times New Roman" w:cs="Arial"/>
        </w:rPr>
        <w:t>Office</w:t>
      </w:r>
      <w:r w:rsidRPr="00DA180E">
        <w:rPr>
          <w:rFonts w:eastAsia="Times New Roman" w:cs="Arial"/>
        </w:rPr>
        <w:t xml:space="preserve"> may have documented weaknesses in previous </w:t>
      </w:r>
      <w:proofErr w:type="spellStart"/>
      <w:r w:rsidRPr="00DA180E">
        <w:rPr>
          <w:rFonts w:eastAsia="Times New Roman" w:cs="Arial"/>
        </w:rPr>
        <w:t>programmes</w:t>
      </w:r>
      <w:proofErr w:type="spellEnd"/>
      <w:r w:rsidRPr="00DA180E">
        <w:rPr>
          <w:rFonts w:eastAsia="Times New Roman" w:cs="Arial"/>
        </w:rPr>
        <w:t xml:space="preserve"> that lead </w:t>
      </w:r>
      <w:proofErr w:type="gramStart"/>
      <w:r w:rsidRPr="00DA180E">
        <w:rPr>
          <w:rFonts w:eastAsia="Times New Roman" w:cs="Arial"/>
        </w:rPr>
        <w:t>it</w:t>
      </w:r>
      <w:r w:rsidR="00EB1B4C">
        <w:rPr>
          <w:rFonts w:eastAsia="Times New Roman" w:cs="Arial"/>
        </w:rPr>
        <w:t xml:space="preserve"> </w:t>
      </w:r>
      <w:r w:rsidRPr="00DA180E">
        <w:rPr>
          <w:rFonts w:eastAsia="Times New Roman" w:cs="Arial"/>
        </w:rPr>
        <w:t>to</w:t>
      </w:r>
      <w:proofErr w:type="gramEnd"/>
      <w:r w:rsidRPr="00DA180E">
        <w:rPr>
          <w:rFonts w:eastAsia="Times New Roman" w:cs="Arial"/>
        </w:rPr>
        <w:t xml:space="preserve"> require an assessment or, using its discretion, the </w:t>
      </w:r>
      <w:r w:rsidR="00752E31">
        <w:rPr>
          <w:rFonts w:eastAsia="Times New Roman" w:cs="Arial"/>
        </w:rPr>
        <w:t>Office</w:t>
      </w:r>
      <w:r w:rsidRPr="00DA180E">
        <w:rPr>
          <w:rFonts w:eastAsia="Times New Roman" w:cs="Arial"/>
        </w:rPr>
        <w:t xml:space="preserve"> may include a Partner for assessment based on other risk considerations.</w:t>
      </w:r>
    </w:p>
    <w:p w14:paraId="156C1B17" w14:textId="1FE940D6"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Priority ratings determine the order in which UNDP requires the Micro Assessments to be performed. The Micro Assessment should be carried out before programme funding is provided therefore, </w:t>
      </w:r>
      <w:r w:rsidR="00741D64" w:rsidRPr="00DA180E">
        <w:rPr>
          <w:rFonts w:eastAsia="Times New Roman" w:cs="Arial"/>
        </w:rPr>
        <w:t>generally;</w:t>
      </w:r>
      <w:r w:rsidRPr="00DA180E">
        <w:rPr>
          <w:rFonts w:eastAsia="Times New Roman" w:cs="Arial"/>
        </w:rPr>
        <w:t xml:space="preserve"> the priority rating should be driven primarily by the expected start date for programme activities. Where two or more </w:t>
      </w:r>
      <w:proofErr w:type="spellStart"/>
      <w:r w:rsidRPr="00DA180E">
        <w:rPr>
          <w:rFonts w:eastAsia="Times New Roman" w:cs="Arial"/>
        </w:rPr>
        <w:t>programmes</w:t>
      </w:r>
      <w:proofErr w:type="spellEnd"/>
      <w:r w:rsidRPr="00DA180E">
        <w:rPr>
          <w:rFonts w:eastAsia="Times New Roman" w:cs="Arial"/>
        </w:rPr>
        <w:t xml:space="preserve"> have similar start dates then the prioritization should be based on the assessed relative amount of risk to UNDP.</w:t>
      </w:r>
    </w:p>
    <w:p w14:paraId="0AE74C22" w14:textId="675DC91C" w:rsidR="00DD7045" w:rsidRPr="004604D1" w:rsidRDefault="00A701AB" w:rsidP="00DD7045">
      <w:pPr>
        <w:pStyle w:val="ListParagraph"/>
        <w:numPr>
          <w:ilvl w:val="0"/>
          <w:numId w:val="17"/>
        </w:numPr>
        <w:shd w:val="clear" w:color="auto" w:fill="FFFFFF"/>
        <w:spacing w:after="0" w:line="240" w:lineRule="auto"/>
        <w:jc w:val="both"/>
        <w:textAlignment w:val="top"/>
        <w:rPr>
          <w:rFonts w:eastAsia="Times New Roman" w:cs="Arial"/>
        </w:rPr>
      </w:pPr>
      <w:r w:rsidRPr="00D10C76">
        <w:rPr>
          <w:rFonts w:eastAsia="Times New Roman" w:cs="Arial"/>
        </w:rPr>
        <w:t>The Micro Assessment should be performed before the start of programme activities, and where this is not possible should be done as soon as possible thereafter</w:t>
      </w:r>
      <w:r w:rsidR="00D32D0A" w:rsidRPr="00D10C76">
        <w:rPr>
          <w:rFonts w:eastAsia="Times New Roman" w:cs="Arial"/>
        </w:rPr>
        <w:t xml:space="preserve"> prior to the issuance of cash transfers</w:t>
      </w:r>
      <w:r w:rsidRPr="00D10C76">
        <w:rPr>
          <w:rFonts w:eastAsia="Times New Roman" w:cs="Arial"/>
        </w:rPr>
        <w:t xml:space="preserve">. If a previous Micro Assessment was done, the presumption should be that the findings remain valid unless underlying changes are identified that invalidate the findings. </w:t>
      </w:r>
      <w:r w:rsidR="00887E84" w:rsidRPr="00D10C76">
        <w:rPr>
          <w:rFonts w:eastAsia="Times New Roman" w:cs="Arial"/>
        </w:rPr>
        <w:t xml:space="preserve"> In situations where a Partner meets the Micro Assessment threshold ($150,000 per year) and the selected service provider is unable to carry out the Micro Assessment </w:t>
      </w:r>
      <w:r w:rsidR="00B52B40" w:rsidRPr="00D10C76">
        <w:rPr>
          <w:rFonts w:eastAsia="Times New Roman" w:cs="Arial"/>
        </w:rPr>
        <w:t xml:space="preserve">due to valid reasons </w:t>
      </w:r>
      <w:r w:rsidR="00E02C4B" w:rsidRPr="00D10C76">
        <w:rPr>
          <w:rFonts w:eastAsia="Times New Roman" w:cs="Arial"/>
        </w:rPr>
        <w:t>beyond</w:t>
      </w:r>
      <w:r w:rsidR="00887E84" w:rsidRPr="00D10C76">
        <w:rPr>
          <w:rFonts w:eastAsia="Times New Roman" w:cs="Arial"/>
        </w:rPr>
        <w:t xml:space="preserve"> the control of the Partner, </w:t>
      </w:r>
      <w:r w:rsidR="00E02C4B" w:rsidRPr="00D10C76">
        <w:rPr>
          <w:rFonts w:eastAsia="Times New Roman" w:cs="Arial"/>
        </w:rPr>
        <w:t xml:space="preserve">e.g. </w:t>
      </w:r>
      <w:r w:rsidR="00887E84" w:rsidRPr="00D10C76">
        <w:rPr>
          <w:rFonts w:eastAsia="Times New Roman" w:cs="Arial"/>
        </w:rPr>
        <w:t>as a result of an emergency, a crisis, unrest or security related incidents</w:t>
      </w:r>
      <w:r w:rsidR="00887E84" w:rsidRPr="00A5072F">
        <w:rPr>
          <w:rFonts w:eastAsia="Times New Roman" w:cs="Arial"/>
        </w:rPr>
        <w:t xml:space="preserve">, </w:t>
      </w:r>
      <w:r w:rsidR="005E3116" w:rsidRPr="00A5072F">
        <w:rPr>
          <w:rFonts w:eastAsia="Times New Roman" w:cs="Arial"/>
        </w:rPr>
        <w:t xml:space="preserve"> written approval</w:t>
      </w:r>
      <w:r w:rsidR="0015233C" w:rsidRPr="00A5072F">
        <w:rPr>
          <w:rFonts w:eastAsia="Times New Roman" w:cs="Arial"/>
        </w:rPr>
        <w:t xml:space="preserve"> </w:t>
      </w:r>
      <w:r w:rsidR="00B139A8" w:rsidRPr="00A5072F">
        <w:rPr>
          <w:rFonts w:eastAsia="Times New Roman" w:cs="Arial"/>
        </w:rPr>
        <w:t>is required prior to issuance of cash transfers</w:t>
      </w:r>
      <w:r w:rsidR="00411CCA" w:rsidRPr="00A5072F">
        <w:rPr>
          <w:rFonts w:eastAsia="Times New Roman" w:cs="Arial"/>
        </w:rPr>
        <w:t xml:space="preserve"> from the </w:t>
      </w:r>
      <w:r w:rsidR="00D754B1" w:rsidRPr="00A5072F">
        <w:rPr>
          <w:rFonts w:eastAsia="Times New Roman" w:cs="Arial"/>
        </w:rPr>
        <w:t xml:space="preserve">Head of </w:t>
      </w:r>
      <w:r w:rsidR="00752E31" w:rsidRPr="004604D1">
        <w:rPr>
          <w:rFonts w:eastAsia="Times New Roman" w:cs="Arial"/>
        </w:rPr>
        <w:t>Office</w:t>
      </w:r>
      <w:r w:rsidR="00D754B1" w:rsidRPr="00A5072F">
        <w:rPr>
          <w:rFonts w:eastAsia="Times New Roman" w:cs="Arial"/>
        </w:rPr>
        <w:t xml:space="preserve"> or his/her designate</w:t>
      </w:r>
      <w:r w:rsidR="00D754B1" w:rsidRPr="00A5072F" w:rsidDel="007D0661">
        <w:rPr>
          <w:rFonts w:eastAsia="Times New Roman" w:cs="Arial"/>
        </w:rPr>
        <w:t xml:space="preserve"> </w:t>
      </w:r>
      <w:r w:rsidR="00646AF4" w:rsidRPr="00A5072F">
        <w:rPr>
          <w:rFonts w:eastAsia="Times New Roman" w:cs="Arial"/>
        </w:rPr>
        <w:t>for transfers up</w:t>
      </w:r>
      <w:r w:rsidR="0031313C" w:rsidRPr="00A5072F">
        <w:rPr>
          <w:rFonts w:eastAsia="Times New Roman" w:cs="Arial"/>
        </w:rPr>
        <w:t xml:space="preserve"> </w:t>
      </w:r>
      <w:r w:rsidR="00646AF4" w:rsidRPr="00A5072F">
        <w:rPr>
          <w:rFonts w:eastAsia="Times New Roman" w:cs="Arial"/>
        </w:rPr>
        <w:t xml:space="preserve">to </w:t>
      </w:r>
      <w:r w:rsidR="00B139A8" w:rsidRPr="00A5072F">
        <w:rPr>
          <w:rFonts w:eastAsia="Times New Roman" w:cs="Arial"/>
        </w:rPr>
        <w:t xml:space="preserve">$150,000 and </w:t>
      </w:r>
      <w:r w:rsidR="00411CCA" w:rsidRPr="00A5072F">
        <w:rPr>
          <w:rFonts w:eastAsia="Times New Roman" w:cs="Arial"/>
        </w:rPr>
        <w:t xml:space="preserve">from </w:t>
      </w:r>
      <w:r w:rsidR="00B139A8" w:rsidRPr="00A5072F">
        <w:rPr>
          <w:rFonts w:eastAsia="Times New Roman" w:cs="Arial"/>
        </w:rPr>
        <w:t xml:space="preserve">the </w:t>
      </w:r>
      <w:r w:rsidR="0015233C" w:rsidRPr="00A5072F">
        <w:rPr>
          <w:rFonts w:eastAsia="Times New Roman" w:cs="Arial"/>
        </w:rPr>
        <w:t>respective bureau</w:t>
      </w:r>
      <w:r w:rsidR="00411CCA" w:rsidRPr="00A5072F">
        <w:rPr>
          <w:rFonts w:eastAsia="Times New Roman" w:cs="Arial"/>
        </w:rPr>
        <w:t xml:space="preserve"> for transfers above $150,000</w:t>
      </w:r>
      <w:r w:rsidR="00072C67" w:rsidRPr="00A5072F">
        <w:rPr>
          <w:rFonts w:eastAsia="Times New Roman" w:cs="Arial"/>
        </w:rPr>
        <w:t xml:space="preserve">; and for the case of </w:t>
      </w:r>
      <w:r w:rsidR="004F4617" w:rsidRPr="00A5072F">
        <w:rPr>
          <w:rFonts w:eastAsia="Times New Roman" w:cs="Arial"/>
        </w:rPr>
        <w:t xml:space="preserve">central </w:t>
      </w:r>
      <w:r w:rsidR="00523F55" w:rsidRPr="00A5072F">
        <w:rPr>
          <w:rFonts w:eastAsia="Times New Roman" w:cs="Arial"/>
        </w:rPr>
        <w:t>b</w:t>
      </w:r>
      <w:r w:rsidR="00D6793A" w:rsidRPr="00A5072F">
        <w:rPr>
          <w:rFonts w:eastAsia="Times New Roman" w:cs="Arial"/>
        </w:rPr>
        <w:t>ureaus</w:t>
      </w:r>
      <w:r w:rsidR="00F5563F" w:rsidRPr="00A5072F">
        <w:rPr>
          <w:rFonts w:eastAsia="Times New Roman" w:cs="Arial"/>
        </w:rPr>
        <w:t xml:space="preserve"> implementing projects</w:t>
      </w:r>
      <w:r w:rsidR="00523F55" w:rsidRPr="00A5072F">
        <w:rPr>
          <w:rFonts w:eastAsia="Times New Roman" w:cs="Arial"/>
        </w:rPr>
        <w:t>, the</w:t>
      </w:r>
      <w:r w:rsidR="00A24873" w:rsidRPr="00A5072F">
        <w:rPr>
          <w:rFonts w:eastAsia="Times New Roman" w:cs="Arial"/>
        </w:rPr>
        <w:t xml:space="preserve"> </w:t>
      </w:r>
      <w:r w:rsidR="00A24873" w:rsidRPr="00A5072F">
        <w:t xml:space="preserve">approval shall be obtained from the Head of Unit for cash transfer up to $150,000 and Head of </w:t>
      </w:r>
      <w:r w:rsidR="00752E31" w:rsidRPr="004604D1">
        <w:t>Office</w:t>
      </w:r>
      <w:r w:rsidR="00A24873" w:rsidRPr="00A5072F">
        <w:t xml:space="preserve"> for cash transfers above $150,000. </w:t>
      </w:r>
      <w:r w:rsidR="00411CCA" w:rsidRPr="00A5072F">
        <w:rPr>
          <w:rFonts w:eastAsia="Times New Roman" w:cs="Arial"/>
        </w:rPr>
        <w:t xml:space="preserve"> </w:t>
      </w:r>
      <w:r w:rsidR="00FF08CA" w:rsidRPr="00A5072F">
        <w:t xml:space="preserve">The </w:t>
      </w:r>
      <w:r w:rsidR="00752E31" w:rsidRPr="004604D1">
        <w:t>Office</w:t>
      </w:r>
      <w:r w:rsidR="00FF08CA" w:rsidRPr="00A5072F">
        <w:t xml:space="preserve"> should take into consideration any known risk factors in selecting the appropriate cash transfer modality </w:t>
      </w:r>
      <w:r w:rsidR="002E21D6" w:rsidRPr="00A5072F">
        <w:t xml:space="preserve">based on prior experience with the partner in granting the approval </w:t>
      </w:r>
      <w:r w:rsidR="00FF08CA" w:rsidRPr="00A5072F">
        <w:t xml:space="preserve">and to the extent possible, the </w:t>
      </w:r>
      <w:r w:rsidR="00752E31" w:rsidRPr="004604D1">
        <w:t>Office</w:t>
      </w:r>
      <w:r w:rsidR="00FF08CA" w:rsidRPr="00A5072F">
        <w:t xml:space="preserve"> should minimize issuance of advances to partner whose capacity has not been </w:t>
      </w:r>
      <w:r w:rsidR="00FF08CA" w:rsidRPr="00A5072F">
        <w:lastRenderedPageBreak/>
        <w:t xml:space="preserve">assessed. </w:t>
      </w:r>
      <w:r w:rsidR="00C33855" w:rsidRPr="00A5072F">
        <w:t>The</w:t>
      </w:r>
      <w:r w:rsidR="00313257" w:rsidRPr="00A5072F">
        <w:t xml:space="preserve"> bureau should ensure </w:t>
      </w:r>
      <w:r w:rsidR="00AD4590" w:rsidRPr="00A5072F">
        <w:t xml:space="preserve">the </w:t>
      </w:r>
      <w:r w:rsidR="00752E31" w:rsidRPr="004604D1">
        <w:t>Office</w:t>
      </w:r>
      <w:r w:rsidR="00AD4590" w:rsidRPr="00A5072F">
        <w:t xml:space="preserve"> has justified reasons for </w:t>
      </w:r>
      <w:r w:rsidR="008A03F0" w:rsidRPr="00A5072F">
        <w:t>not conducting a micro assessment or for any</w:t>
      </w:r>
      <w:r w:rsidR="00AD4590" w:rsidRPr="00A5072F">
        <w:t xml:space="preserve"> delay</w:t>
      </w:r>
      <w:r w:rsidR="008A03F0" w:rsidRPr="00A5072F">
        <w:t>s</w:t>
      </w:r>
      <w:r w:rsidR="00AD4590" w:rsidRPr="00A5072F">
        <w:t xml:space="preserve"> and</w:t>
      </w:r>
      <w:r w:rsidR="008A03F0" w:rsidRPr="00A5072F">
        <w:t xml:space="preserve"> should ensure</w:t>
      </w:r>
      <w:r w:rsidR="00AD4590" w:rsidRPr="00A5072F">
        <w:t xml:space="preserve"> </w:t>
      </w:r>
      <w:r w:rsidR="00313257" w:rsidRPr="00A5072F">
        <w:t>adequate efforts are being made to conduct the micro assessment</w:t>
      </w:r>
      <w:r w:rsidR="00887E84" w:rsidRPr="00A5072F">
        <w:t>.</w:t>
      </w:r>
      <w:r w:rsidR="00313257" w:rsidRPr="00A5072F">
        <w:t xml:space="preserve"> </w:t>
      </w:r>
      <w:r w:rsidR="009F4775" w:rsidRPr="00A5072F">
        <w:t xml:space="preserve">The </w:t>
      </w:r>
      <w:r w:rsidR="00752E31" w:rsidRPr="004604D1">
        <w:t>Office</w:t>
      </w:r>
      <w:r w:rsidR="009F4775" w:rsidRPr="00A5072F">
        <w:t xml:space="preserve"> should adequately monitor the performance of the non-assessed Partner to ensure satisfactory performance.</w:t>
      </w:r>
    </w:p>
    <w:p w14:paraId="6BEE83A3" w14:textId="30D5D4CC" w:rsidR="00DD7045" w:rsidRPr="004604D1" w:rsidRDefault="00DD7045" w:rsidP="004604D1">
      <w:pPr>
        <w:pStyle w:val="ListParagraph"/>
        <w:numPr>
          <w:ilvl w:val="0"/>
          <w:numId w:val="17"/>
        </w:numPr>
        <w:shd w:val="clear" w:color="auto" w:fill="FFFFFF"/>
        <w:spacing w:after="0" w:line="240" w:lineRule="auto"/>
        <w:jc w:val="both"/>
        <w:textAlignment w:val="top"/>
        <w:rPr>
          <w:rFonts w:eastAsia="Times New Roman" w:cs="Arial"/>
        </w:rPr>
      </w:pPr>
      <w:r w:rsidRPr="004604D1">
        <w:rPr>
          <w:rFonts w:eastAsia="Times New Roman" w:cs="Arial"/>
        </w:rPr>
        <w:t xml:space="preserve">Where a Partner is below the micro assessment threshold (cash transfers less than $150,000 per year) and therefore a micro assessment is not required, the </w:t>
      </w:r>
      <w:r w:rsidR="00752E31">
        <w:rPr>
          <w:rFonts w:eastAsia="Times New Roman" w:cs="Arial"/>
        </w:rPr>
        <w:t>Office</w:t>
      </w:r>
      <w:r w:rsidRPr="004604D1">
        <w:rPr>
          <w:rFonts w:eastAsia="Times New Roman" w:cs="Arial"/>
        </w:rPr>
        <w:t xml:space="preserve"> should apply enhanced risk management procedures including the following:</w:t>
      </w:r>
    </w:p>
    <w:p w14:paraId="383CE53F" w14:textId="7777777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the cash transfers to the Partner should not exceed $150,000 per year across all projects and work plans,</w:t>
      </w:r>
    </w:p>
    <w:p w14:paraId="1333846C" w14:textId="7777777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proofErr w:type="gramStart"/>
      <w:r w:rsidRPr="004604D1">
        <w:rPr>
          <w:rFonts w:eastAsia="Times New Roman" w:cs="Arial"/>
        </w:rPr>
        <w:t>select</w:t>
      </w:r>
      <w:proofErr w:type="gramEnd"/>
      <w:r w:rsidRPr="004604D1">
        <w:rPr>
          <w:rFonts w:eastAsia="Times New Roman" w:cs="Arial"/>
        </w:rPr>
        <w:t xml:space="preserve"> the most appropriate Cash Transfer Modality taking into consideration any known risk factors and previous performance by the Partner,</w:t>
      </w:r>
    </w:p>
    <w:p w14:paraId="3A6BD13E" w14:textId="7777777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 xml:space="preserve">limit the </w:t>
      </w:r>
      <w:proofErr w:type="gramStart"/>
      <w:r w:rsidRPr="004604D1">
        <w:rPr>
          <w:rFonts w:eastAsia="Times New Roman" w:cs="Arial"/>
        </w:rPr>
        <w:t>amount</w:t>
      </w:r>
      <w:proofErr w:type="gramEnd"/>
      <w:r w:rsidRPr="004604D1">
        <w:rPr>
          <w:rFonts w:eastAsia="Times New Roman" w:cs="Arial"/>
        </w:rPr>
        <w:t xml:space="preserve"> of activities allocated to the Partner to the minimum possible, </w:t>
      </w:r>
    </w:p>
    <w:p w14:paraId="5546FF3B" w14:textId="7777777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 xml:space="preserve">for those activities allocated to the Partner, to the extent possible, direct payments or reimbursement should be used, instead of direct cash transfers, </w:t>
      </w:r>
    </w:p>
    <w:p w14:paraId="1FBA4DC2" w14:textId="13F923D2"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a minimum of one spot check is required for Partners that report more than or equal to $50,000 actual expen</w:t>
      </w:r>
      <w:r w:rsidR="006D4691">
        <w:rPr>
          <w:rFonts w:eastAsia="Times New Roman" w:cs="Arial"/>
        </w:rPr>
        <w:t>ditures</w:t>
      </w:r>
      <w:r w:rsidRPr="004604D1">
        <w:rPr>
          <w:rFonts w:eastAsia="Times New Roman" w:cs="Arial"/>
        </w:rPr>
        <w:t xml:space="preserve"> in a year,</w:t>
      </w:r>
    </w:p>
    <w:p w14:paraId="4945BE5A" w14:textId="1456B600" w:rsidR="00DD7045" w:rsidRPr="004604D1" w:rsidRDefault="003A2F28" w:rsidP="00DD7045">
      <w:pPr>
        <w:pStyle w:val="ListParagraph"/>
        <w:numPr>
          <w:ilvl w:val="0"/>
          <w:numId w:val="23"/>
        </w:numPr>
        <w:shd w:val="clear" w:color="auto" w:fill="FFFFFF"/>
        <w:spacing w:after="0" w:line="240" w:lineRule="auto"/>
        <w:jc w:val="both"/>
        <w:textAlignment w:val="top"/>
        <w:rPr>
          <w:rFonts w:eastAsia="Times New Roman" w:cs="Arial"/>
        </w:rPr>
      </w:pPr>
      <w:r>
        <w:rPr>
          <w:rFonts w:eastAsia="Times New Roman" w:cs="Arial"/>
        </w:rPr>
        <w:t xml:space="preserve">HACT </w:t>
      </w:r>
      <w:r w:rsidR="00972D52">
        <w:rPr>
          <w:rFonts w:eastAsia="Times New Roman" w:cs="Arial"/>
        </w:rPr>
        <w:t>A</w:t>
      </w:r>
      <w:r w:rsidR="00DD7045" w:rsidRPr="004604D1">
        <w:rPr>
          <w:rFonts w:eastAsia="Times New Roman" w:cs="Arial"/>
        </w:rPr>
        <w:t>udits are not required</w:t>
      </w:r>
      <w:r w:rsidR="00FD6383">
        <w:rPr>
          <w:rFonts w:eastAsia="Times New Roman" w:cs="Arial"/>
        </w:rPr>
        <w:t xml:space="preserve"> but</w:t>
      </w:r>
      <w:r w:rsidR="00DD7045" w:rsidRPr="004604D1">
        <w:rPr>
          <w:rFonts w:eastAsia="Times New Roman" w:cs="Arial"/>
        </w:rPr>
        <w:t xml:space="preserve"> </w:t>
      </w:r>
      <w:r w:rsidR="00DB71E1">
        <w:rPr>
          <w:rFonts w:eastAsia="Times New Roman" w:cs="Arial"/>
        </w:rPr>
        <w:t>P</w:t>
      </w:r>
      <w:r w:rsidR="004A42A8">
        <w:rPr>
          <w:rFonts w:eastAsia="Times New Roman" w:cs="Arial"/>
        </w:rPr>
        <w:t xml:space="preserve">roject-based </w:t>
      </w:r>
      <w:r w:rsidR="00DD7045" w:rsidRPr="004604D1">
        <w:rPr>
          <w:rFonts w:eastAsia="Times New Roman" w:cs="Arial"/>
        </w:rPr>
        <w:t>Financial Audits should be performed as per OAI’s Annual Audit Call Letter,</w:t>
      </w:r>
    </w:p>
    <w:p w14:paraId="13A4695A" w14:textId="67421A01"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proofErr w:type="gramStart"/>
      <w:r w:rsidRPr="004604D1">
        <w:rPr>
          <w:rFonts w:eastAsia="Times New Roman" w:cs="Arial"/>
        </w:rPr>
        <w:t>if</w:t>
      </w:r>
      <w:proofErr w:type="gramEnd"/>
      <w:r w:rsidRPr="004604D1">
        <w:rPr>
          <w:rFonts w:eastAsia="Times New Roman" w:cs="Arial"/>
        </w:rPr>
        <w:t xml:space="preserve">, due to programming considerations, </w:t>
      </w:r>
      <w:r w:rsidR="00A0379F">
        <w:rPr>
          <w:rFonts w:eastAsia="Times New Roman" w:cs="Arial"/>
        </w:rPr>
        <w:t>D</w:t>
      </w:r>
      <w:r w:rsidR="00A0379F" w:rsidRPr="004604D1">
        <w:rPr>
          <w:rFonts w:eastAsia="Times New Roman" w:cs="Arial"/>
        </w:rPr>
        <w:t xml:space="preserve">irect </w:t>
      </w:r>
      <w:r w:rsidR="00A0379F">
        <w:rPr>
          <w:rFonts w:eastAsia="Times New Roman" w:cs="Arial"/>
        </w:rPr>
        <w:t>C</w:t>
      </w:r>
      <w:r w:rsidR="00A0379F" w:rsidRPr="004604D1">
        <w:rPr>
          <w:rFonts w:eastAsia="Times New Roman" w:cs="Arial"/>
        </w:rPr>
        <w:t xml:space="preserve">ash </w:t>
      </w:r>
      <w:r w:rsidR="00A0379F">
        <w:rPr>
          <w:rFonts w:eastAsia="Times New Roman" w:cs="Arial"/>
        </w:rPr>
        <w:t>T</w:t>
      </w:r>
      <w:r w:rsidR="00A0379F" w:rsidRPr="004604D1">
        <w:rPr>
          <w:rFonts w:eastAsia="Times New Roman" w:cs="Arial"/>
        </w:rPr>
        <w:t xml:space="preserve">ransfers </w:t>
      </w:r>
      <w:r w:rsidRPr="004604D1">
        <w:rPr>
          <w:rFonts w:eastAsia="Times New Roman" w:cs="Arial"/>
        </w:rPr>
        <w:t xml:space="preserve">(advances) </w:t>
      </w:r>
      <w:proofErr w:type="gramStart"/>
      <w:r w:rsidRPr="004604D1">
        <w:rPr>
          <w:rFonts w:eastAsia="Times New Roman" w:cs="Arial"/>
        </w:rPr>
        <w:t>have to</w:t>
      </w:r>
      <w:proofErr w:type="gramEnd"/>
      <w:r w:rsidRPr="004604D1">
        <w:rPr>
          <w:rFonts w:eastAsia="Times New Roman" w:cs="Arial"/>
        </w:rPr>
        <w:t xml:space="preserve"> be issued, the amount advanced at any one item should be limited to the minimum dollar value workable for the project, </w:t>
      </w:r>
    </w:p>
    <w:p w14:paraId="256A4F54" w14:textId="4CE1B337" w:rsidR="00DD7045" w:rsidRPr="004604D1" w:rsidRDefault="00DD7045" w:rsidP="00DD7045">
      <w:pPr>
        <w:pStyle w:val="ListParagraph"/>
        <w:numPr>
          <w:ilvl w:val="0"/>
          <w:numId w:val="23"/>
        </w:numPr>
        <w:shd w:val="clear" w:color="auto" w:fill="FFFFFF"/>
        <w:spacing w:after="0" w:line="240" w:lineRule="auto"/>
        <w:jc w:val="both"/>
        <w:textAlignment w:val="top"/>
        <w:rPr>
          <w:rFonts w:eastAsia="Times New Roman" w:cs="Arial"/>
        </w:rPr>
      </w:pPr>
      <w:r w:rsidRPr="004604D1">
        <w:rPr>
          <w:rFonts w:eastAsia="Times New Roman" w:cs="Arial"/>
        </w:rPr>
        <w:t xml:space="preserve">the approach selected should be documented and approved by the Head of </w:t>
      </w:r>
      <w:r w:rsidR="00752E31">
        <w:rPr>
          <w:rFonts w:eastAsia="Times New Roman" w:cs="Arial"/>
        </w:rPr>
        <w:t>Office</w:t>
      </w:r>
      <w:r w:rsidRPr="004604D1">
        <w:rPr>
          <w:rFonts w:eastAsia="Times New Roman" w:cs="Arial"/>
        </w:rPr>
        <w:t xml:space="preserve"> or his/her designate;</w:t>
      </w:r>
    </w:p>
    <w:p w14:paraId="1CDF2E75" w14:textId="615823DD"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For shared Partners, each of the agencies will apply their own micro assessment thresholds to determine if a micro assessment is required. Therefore, UNDP will participate and share costs only when a Partner meets UNDP’s micro assessment threshold. In the situation where the Partners meet the threshold for 2 or more agencies, the agency with the highest estimated cash transfer to the Partners shall be the default lead agency, responsible for procuring the third</w:t>
      </w:r>
      <w:r w:rsidR="00636909">
        <w:rPr>
          <w:rFonts w:eastAsia="Times New Roman" w:cs="Arial"/>
        </w:rPr>
        <w:t>-</w:t>
      </w:r>
      <w:r w:rsidRPr="00DA180E">
        <w:rPr>
          <w:rFonts w:eastAsia="Times New Roman" w:cs="Arial"/>
        </w:rPr>
        <w:t>party service provider for the micro assessment.</w:t>
      </w:r>
    </w:p>
    <w:p w14:paraId="39060E61" w14:textId="6BB406F9"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In some instances, UNDP may not participate in an assessment on a shared Partner carried out by one or more of the other agencies because it did not meet UNDP’s threshold.  The </w:t>
      </w:r>
      <w:r w:rsidR="00752E31">
        <w:rPr>
          <w:rFonts w:eastAsia="Times New Roman" w:cs="Arial"/>
        </w:rPr>
        <w:t>Office</w:t>
      </w:r>
      <w:r w:rsidRPr="00DA180E">
        <w:rPr>
          <w:rFonts w:eastAsia="Times New Roman" w:cs="Arial"/>
        </w:rPr>
        <w:t xml:space="preserve"> must review the findings of the assessment carried out by other agencies, when available. Should significant issues have been raised that potentially could impact UNDP’s programme, the </w:t>
      </w:r>
      <w:r w:rsidR="00752E31">
        <w:rPr>
          <w:rFonts w:eastAsia="Times New Roman" w:cs="Arial"/>
        </w:rPr>
        <w:t>Office</w:t>
      </w:r>
      <w:r w:rsidRPr="00DA180E">
        <w:rPr>
          <w:rFonts w:eastAsia="Times New Roman" w:cs="Arial"/>
        </w:rPr>
        <w:t xml:space="preserve"> must seek guidance from the UNDP HQ HACT Focal Point.</w:t>
      </w:r>
    </w:p>
    <w:p w14:paraId="38626AD7" w14:textId="3E3D3A2E"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Micro Assessment Plan may be adjusted by the designated HACT focal point as needed to reflect joint decisions made on shared Partners. This may result in additional Partners being selected or changes to the planned dates for Micro Assessments. The final Micro Assessment Plan must be </w:t>
      </w:r>
      <w:r w:rsidR="00BC3E83">
        <w:rPr>
          <w:rFonts w:eastAsia="Times New Roman" w:cs="Arial"/>
        </w:rPr>
        <w:t xml:space="preserve">approved </w:t>
      </w:r>
      <w:r w:rsidRPr="00DA180E">
        <w:rPr>
          <w:rFonts w:eastAsia="Times New Roman" w:cs="Arial"/>
        </w:rPr>
        <w:t xml:space="preserve">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007D0661" w:rsidRPr="00DA180E" w:rsidDel="007D0661">
        <w:rPr>
          <w:rFonts w:eastAsia="Times New Roman" w:cs="Arial"/>
        </w:rPr>
        <w:t xml:space="preserve"> </w:t>
      </w:r>
      <w:r w:rsidRPr="00DA180E">
        <w:rPr>
          <w:rFonts w:eastAsia="Times New Roman" w:cs="Arial"/>
        </w:rPr>
        <w:t xml:space="preserve">in the HACT platform and shared with the UNCT/HACT Inter-Agency focal point to coordinate assessments of shared Partners. </w:t>
      </w:r>
    </w:p>
    <w:p w14:paraId="3032CA5A" w14:textId="41FB23B0"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micro assessment shall be undertaken by a qualified </w:t>
      </w:r>
      <w:r w:rsidR="00933C93" w:rsidRPr="00DA180E">
        <w:rPr>
          <w:rFonts w:eastAsia="Times New Roman" w:cs="Arial"/>
        </w:rPr>
        <w:t>third-party</w:t>
      </w:r>
      <w:r w:rsidRPr="00DA180E">
        <w:rPr>
          <w:rFonts w:eastAsia="Times New Roman" w:cs="Arial"/>
        </w:rPr>
        <w:t xml:space="preserve"> service provider, to ensure it is independent and reflects the required technical expertise. </w:t>
      </w:r>
      <w:r w:rsidR="00752E31">
        <w:rPr>
          <w:rFonts w:eastAsia="Times New Roman" w:cs="Arial"/>
        </w:rPr>
        <w:t>Offices</w:t>
      </w:r>
      <w:r w:rsidRPr="00DA180E">
        <w:rPr>
          <w:rFonts w:eastAsia="Times New Roman" w:cs="Arial"/>
        </w:rPr>
        <w:t xml:space="preserve"> may leverage qualified service providers where there is a retainer service arrangement established at the country, regional or global level. Using regional or global service providers may result in more consistency across assessments and greater cost efficiency compared to country-level procurement. The UNDP HQ HACT Focal Point is responsible for negotiating global Long-Term Agreements (LTAs) with qualified service providers and communicating these to </w:t>
      </w:r>
      <w:r w:rsidR="00752E31">
        <w:rPr>
          <w:rFonts w:eastAsia="Times New Roman" w:cs="Arial"/>
        </w:rPr>
        <w:t>the Office</w:t>
      </w:r>
      <w:r w:rsidRPr="00DA180E">
        <w:rPr>
          <w:rFonts w:eastAsia="Times New Roman" w:cs="Arial"/>
        </w:rPr>
        <w:t xml:space="preserve">s. </w:t>
      </w:r>
      <w:r w:rsidRPr="00DA180E">
        <w:rPr>
          <w:rFonts w:eastAsia="Times New Roman" w:cs="Arial"/>
        </w:rPr>
        <w:lastRenderedPageBreak/>
        <w:t xml:space="preserve">Where Long Term Agreements may not cover a specific region/country, </w:t>
      </w:r>
      <w:r w:rsidR="00752E31">
        <w:rPr>
          <w:rFonts w:eastAsia="Times New Roman" w:cs="Arial"/>
        </w:rPr>
        <w:t>Office</w:t>
      </w:r>
      <w:r w:rsidRPr="00DA180E">
        <w:rPr>
          <w:rFonts w:eastAsia="Times New Roman" w:cs="Arial"/>
        </w:rPr>
        <w:t xml:space="preserve">s should directly engage qualified </w:t>
      </w:r>
      <w:r w:rsidR="00B27DFB" w:rsidRPr="00DA180E">
        <w:rPr>
          <w:rFonts w:eastAsia="Times New Roman" w:cs="Arial"/>
        </w:rPr>
        <w:t>third-party</w:t>
      </w:r>
      <w:r w:rsidRPr="00DA180E">
        <w:rPr>
          <w:rFonts w:eastAsia="Times New Roman" w:cs="Arial"/>
        </w:rPr>
        <w:t xml:space="preserve"> service providers locally or regionally following normal UNDP procurement guidelines.</w:t>
      </w:r>
    </w:p>
    <w:p w14:paraId="2789B278" w14:textId="5A94E83C"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appointed inter-agency focal point at the UNCT level is responsible for assisting agency HACT focal points with coordination of micro assessments for shared Partners. This individual may take the lead in supporting the procurement expert if procurement of </w:t>
      </w:r>
      <w:r w:rsidR="00B27DFB" w:rsidRPr="00DA180E">
        <w:rPr>
          <w:rFonts w:eastAsia="Times New Roman" w:cs="Arial"/>
        </w:rPr>
        <w:t>third-party</w:t>
      </w:r>
      <w:r w:rsidRPr="00DA180E">
        <w:rPr>
          <w:rFonts w:eastAsia="Times New Roman" w:cs="Arial"/>
        </w:rPr>
        <w:t xml:space="preserve"> providers is to be shared among agencies. For non-shared Partners, </w:t>
      </w:r>
      <w:r w:rsidR="00752E31">
        <w:rPr>
          <w:rFonts w:eastAsia="Times New Roman" w:cs="Arial"/>
        </w:rPr>
        <w:t>Office</w:t>
      </w:r>
      <w:r w:rsidRPr="00DA180E">
        <w:rPr>
          <w:rFonts w:eastAsia="Times New Roman" w:cs="Arial"/>
        </w:rPr>
        <w:t>s should consider the possibility of using shared contracts with other agencies where it’s cost-effective.</w:t>
      </w:r>
    </w:p>
    <w:p w14:paraId="68905BEA" w14:textId="318D0A19"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HACT focal point is responsible for managing or supporting the micro assessment process, including ensuring that the Micro Assessment Plan generated from the HACT platform is complete and has been approved 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Pr="00DA180E">
        <w:rPr>
          <w:rFonts w:eastAsia="Times New Roman" w:cs="Arial"/>
        </w:rPr>
        <w:t xml:space="preserve">, supporting the procurement expert for procurement of </w:t>
      </w:r>
      <w:proofErr w:type="gramStart"/>
      <w:r w:rsidRPr="00DA180E">
        <w:rPr>
          <w:rFonts w:eastAsia="Times New Roman" w:cs="Arial"/>
        </w:rPr>
        <w:t>third party</w:t>
      </w:r>
      <w:proofErr w:type="gramEnd"/>
      <w:r w:rsidRPr="00DA180E">
        <w:rPr>
          <w:rFonts w:eastAsia="Times New Roman" w:cs="Arial"/>
        </w:rPr>
        <w:t xml:space="preserve"> service providers at country level (if applicable), maintaining records and coordinating communication with Partners. The HACT focal point is also responsible for ensuring that required micro assessments are performed before cash transfers are provided to Partners.</w:t>
      </w:r>
    </w:p>
    <w:p w14:paraId="6F4EC06D" w14:textId="23A69DE6" w:rsidR="007D7D83" w:rsidRPr="007D7D83" w:rsidRDefault="00A701AB" w:rsidP="47070DB7">
      <w:pPr>
        <w:pStyle w:val="ListParagraph"/>
        <w:numPr>
          <w:ilvl w:val="0"/>
          <w:numId w:val="17"/>
        </w:numPr>
        <w:shd w:val="clear" w:color="auto" w:fill="FFFFFF" w:themeFill="background1"/>
        <w:spacing w:after="0" w:line="240" w:lineRule="auto"/>
        <w:jc w:val="both"/>
        <w:textAlignment w:val="top"/>
        <w:rPr>
          <w:rFonts w:eastAsia="Times New Roman" w:cs="Arial"/>
        </w:rPr>
      </w:pPr>
      <w:r w:rsidRPr="47070DB7">
        <w:rPr>
          <w:rFonts w:eastAsia="Times New Roman" w:cs="Arial"/>
        </w:rPr>
        <w:t xml:space="preserve">The Micro Assessment Plan should be generated </w:t>
      </w:r>
      <w:r w:rsidR="0027099C" w:rsidRPr="47070DB7">
        <w:rPr>
          <w:rFonts w:eastAsia="Times New Roman" w:cs="Arial"/>
        </w:rPr>
        <w:t>from the HACT</w:t>
      </w:r>
      <w:r w:rsidR="00703035" w:rsidRPr="47070DB7">
        <w:rPr>
          <w:rFonts w:eastAsia="Times New Roman" w:cs="Arial"/>
        </w:rPr>
        <w:t xml:space="preserve"> </w:t>
      </w:r>
      <w:r w:rsidR="0027099C" w:rsidRPr="47070DB7">
        <w:rPr>
          <w:rFonts w:eastAsia="Times New Roman" w:cs="Arial"/>
        </w:rPr>
        <w:t xml:space="preserve">platform </w:t>
      </w:r>
      <w:r w:rsidR="004C42AC" w:rsidRPr="47070DB7">
        <w:rPr>
          <w:rFonts w:eastAsia="Times New Roman" w:cs="Arial"/>
        </w:rPr>
        <w:t>and</w:t>
      </w:r>
      <w:r w:rsidRPr="47070DB7">
        <w:rPr>
          <w:rFonts w:eastAsia="Times New Roman" w:cs="Arial"/>
        </w:rPr>
        <w:t xml:space="preserve"> </w:t>
      </w:r>
      <w:r w:rsidR="0006007A" w:rsidRPr="47070DB7">
        <w:rPr>
          <w:rFonts w:eastAsia="Times New Roman" w:cs="Arial"/>
        </w:rPr>
        <w:t>at the</w:t>
      </w:r>
      <w:r w:rsidR="004271BE" w:rsidRPr="47070DB7">
        <w:rPr>
          <w:rFonts w:eastAsia="Times New Roman" w:cs="Arial"/>
        </w:rPr>
        <w:t xml:space="preserve"> minimum, should be</w:t>
      </w:r>
      <w:r w:rsidR="007E4288" w:rsidRPr="47070DB7">
        <w:rPr>
          <w:rFonts w:eastAsia="Times New Roman" w:cs="Arial"/>
        </w:rPr>
        <w:t xml:space="preserve"> </w:t>
      </w:r>
      <w:r w:rsidRPr="47070DB7">
        <w:rPr>
          <w:rFonts w:eastAsia="Times New Roman" w:cs="Arial"/>
        </w:rPr>
        <w:t xml:space="preserve">updated </w:t>
      </w:r>
      <w:r w:rsidR="003D1A85" w:rsidRPr="47070DB7">
        <w:rPr>
          <w:rFonts w:eastAsia="Times New Roman" w:cs="Arial"/>
        </w:rPr>
        <w:t>semi-</w:t>
      </w:r>
      <w:r w:rsidRPr="47070DB7">
        <w:rPr>
          <w:rFonts w:eastAsia="Times New Roman" w:cs="Arial"/>
        </w:rPr>
        <w:t>annually</w:t>
      </w:r>
      <w:r w:rsidR="00ED4EC5" w:rsidRPr="47070DB7">
        <w:rPr>
          <w:rFonts w:eastAsia="Times New Roman" w:cs="Arial"/>
        </w:rPr>
        <w:t>. The plan should be</w:t>
      </w:r>
      <w:r w:rsidR="00D64A9B" w:rsidRPr="47070DB7">
        <w:rPr>
          <w:rFonts w:eastAsia="Times New Roman" w:cs="Arial"/>
        </w:rPr>
        <w:t xml:space="preserve"> </w:t>
      </w:r>
      <w:r w:rsidR="003D6440" w:rsidRPr="47070DB7">
        <w:rPr>
          <w:rFonts w:eastAsia="Times New Roman" w:cs="Arial"/>
        </w:rPr>
        <w:t>approved</w:t>
      </w:r>
      <w:r w:rsidR="0091063B" w:rsidRPr="47070DB7">
        <w:rPr>
          <w:rFonts w:eastAsia="Times New Roman" w:cs="Arial"/>
        </w:rPr>
        <w:t xml:space="preserve"> by the Head of </w:t>
      </w:r>
      <w:r w:rsidR="00752E31" w:rsidRPr="47070DB7">
        <w:rPr>
          <w:rFonts w:eastAsia="Times New Roman" w:cs="Arial"/>
        </w:rPr>
        <w:t>Office</w:t>
      </w:r>
      <w:r w:rsidR="0091063B" w:rsidRPr="47070DB7">
        <w:rPr>
          <w:rFonts w:eastAsia="Times New Roman" w:cs="Arial"/>
        </w:rPr>
        <w:t xml:space="preserve"> or his/her designate </w:t>
      </w:r>
      <w:r w:rsidR="007E4288" w:rsidRPr="47070DB7">
        <w:rPr>
          <w:rFonts w:eastAsia="Times New Roman" w:cs="Arial"/>
        </w:rPr>
        <w:t xml:space="preserve">in </w:t>
      </w:r>
      <w:r w:rsidR="0091063B" w:rsidRPr="47070DB7">
        <w:rPr>
          <w:rFonts w:eastAsia="Times New Roman" w:cs="Arial"/>
        </w:rPr>
        <w:t xml:space="preserve">the HACT platform </w:t>
      </w:r>
      <w:r w:rsidR="003D6440" w:rsidRPr="47070DB7">
        <w:rPr>
          <w:rFonts w:eastAsia="Times New Roman" w:cs="Arial"/>
        </w:rPr>
        <w:t xml:space="preserve">no later than </w:t>
      </w:r>
      <w:r w:rsidR="008544A0" w:rsidRPr="47070DB7">
        <w:rPr>
          <w:rFonts w:eastAsia="Times New Roman" w:cs="Arial"/>
        </w:rPr>
        <w:t xml:space="preserve">the end of </w:t>
      </w:r>
      <w:r w:rsidR="001D766F" w:rsidRPr="47070DB7">
        <w:rPr>
          <w:rFonts w:eastAsia="Times New Roman" w:cs="Arial"/>
        </w:rPr>
        <w:t>February</w:t>
      </w:r>
      <w:r w:rsidR="003D6440" w:rsidRPr="47070DB7">
        <w:rPr>
          <w:rFonts w:eastAsia="Times New Roman" w:cs="Arial"/>
        </w:rPr>
        <w:t xml:space="preserve"> and </w:t>
      </w:r>
      <w:r w:rsidR="002D44AC" w:rsidRPr="47070DB7">
        <w:rPr>
          <w:rFonts w:eastAsia="Times New Roman" w:cs="Arial"/>
        </w:rPr>
        <w:t>July</w:t>
      </w:r>
      <w:r w:rsidR="003D6440" w:rsidRPr="47070DB7">
        <w:rPr>
          <w:rFonts w:eastAsia="Times New Roman" w:cs="Arial"/>
        </w:rPr>
        <w:t xml:space="preserve"> of every financial year</w:t>
      </w:r>
      <w:r w:rsidR="00B7692B" w:rsidRPr="47070DB7">
        <w:rPr>
          <w:rFonts w:eastAsia="Times New Roman" w:cs="Arial"/>
        </w:rPr>
        <w:t>.</w:t>
      </w:r>
      <w:r w:rsidRPr="47070DB7">
        <w:rPr>
          <w:rFonts w:eastAsia="Times New Roman" w:cs="Arial"/>
        </w:rPr>
        <w:t xml:space="preserve"> The plan include</w:t>
      </w:r>
      <w:r w:rsidR="00660AAF" w:rsidRPr="47070DB7">
        <w:rPr>
          <w:rFonts w:eastAsia="Times New Roman" w:cs="Arial"/>
        </w:rPr>
        <w:t>s</w:t>
      </w:r>
      <w:r w:rsidRPr="47070DB7">
        <w:rPr>
          <w:rFonts w:eastAsia="Times New Roman" w:cs="Arial"/>
        </w:rPr>
        <w:t xml:space="preserve"> all Partners and </w:t>
      </w:r>
      <w:proofErr w:type="gramStart"/>
      <w:r w:rsidRPr="47070DB7">
        <w:rPr>
          <w:rFonts w:eastAsia="Times New Roman" w:cs="Arial"/>
        </w:rPr>
        <w:t>highlight</w:t>
      </w:r>
      <w:r w:rsidR="00EE3907" w:rsidRPr="47070DB7">
        <w:rPr>
          <w:rFonts w:eastAsia="Times New Roman" w:cs="Arial"/>
        </w:rPr>
        <w:t>s</w:t>
      </w:r>
      <w:proofErr w:type="gramEnd"/>
      <w:r w:rsidRPr="47070DB7">
        <w:rPr>
          <w:rFonts w:eastAsia="Times New Roman" w:cs="Arial"/>
        </w:rPr>
        <w:t xml:space="preserve"> Partners </w:t>
      </w:r>
      <w:r w:rsidR="00EE3907" w:rsidRPr="47070DB7">
        <w:rPr>
          <w:rFonts w:eastAsia="Times New Roman" w:cs="Arial"/>
        </w:rPr>
        <w:t>who</w:t>
      </w:r>
      <w:r w:rsidRPr="47070DB7">
        <w:rPr>
          <w:rFonts w:eastAsia="Times New Roman" w:cs="Arial"/>
        </w:rPr>
        <w:t xml:space="preserve"> require a micro assessment (i.e. those that meet the $</w:t>
      </w:r>
      <w:r w:rsidR="00477479" w:rsidRPr="47070DB7">
        <w:rPr>
          <w:rFonts w:eastAsia="Times New Roman" w:cs="Arial"/>
        </w:rPr>
        <w:t>150</w:t>
      </w:r>
      <w:r w:rsidRPr="47070DB7">
        <w:rPr>
          <w:rFonts w:eastAsia="Times New Roman" w:cs="Arial"/>
        </w:rPr>
        <w:t>,000</w:t>
      </w:r>
      <w:r w:rsidR="00477479" w:rsidRPr="47070DB7">
        <w:rPr>
          <w:rFonts w:eastAsia="Times New Roman" w:cs="Arial"/>
        </w:rPr>
        <w:t xml:space="preserve"> per </w:t>
      </w:r>
      <w:r w:rsidR="00A4745C" w:rsidRPr="47070DB7">
        <w:rPr>
          <w:rFonts w:eastAsia="Times New Roman" w:cs="Arial"/>
        </w:rPr>
        <w:t>year</w:t>
      </w:r>
      <w:r w:rsidRPr="47070DB7">
        <w:rPr>
          <w:rFonts w:eastAsia="Times New Roman" w:cs="Arial"/>
        </w:rPr>
        <w:t xml:space="preserve"> micro assessment threshold) and the scheduled date or completion date if the assessment has been completed. Required micro assessments should be completed prior to issuing any cash transfers to the Partner. The Micro Assessment Plan should be generated from the HACT platform, based on approved project budgets in </w:t>
      </w:r>
      <w:r w:rsidR="002E4A30" w:rsidRPr="47070DB7">
        <w:rPr>
          <w:rFonts w:eastAsia="Times New Roman" w:cs="Arial"/>
        </w:rPr>
        <w:t>Quantum</w:t>
      </w:r>
      <w:r w:rsidRPr="47070DB7">
        <w:rPr>
          <w:rFonts w:eastAsia="Times New Roman" w:cs="Arial"/>
        </w:rPr>
        <w:t xml:space="preserve"> by </w:t>
      </w:r>
      <w:r w:rsidR="007E4288" w:rsidRPr="47070DB7">
        <w:rPr>
          <w:rFonts w:eastAsia="Times New Roman" w:cs="Arial"/>
        </w:rPr>
        <w:t>P</w:t>
      </w:r>
      <w:r w:rsidR="00703035" w:rsidRPr="47070DB7">
        <w:rPr>
          <w:rFonts w:eastAsia="Times New Roman" w:cs="Arial"/>
        </w:rPr>
        <w:t>artner</w:t>
      </w:r>
      <w:r w:rsidRPr="47070DB7">
        <w:rPr>
          <w:rFonts w:eastAsia="Times New Roman" w:cs="Arial"/>
        </w:rPr>
        <w:t xml:space="preserve">, once all the required information has been entered by the </w:t>
      </w:r>
      <w:r w:rsidR="00752E31" w:rsidRPr="47070DB7">
        <w:rPr>
          <w:rFonts w:eastAsia="Times New Roman" w:cs="Arial"/>
        </w:rPr>
        <w:t>Office</w:t>
      </w:r>
      <w:r w:rsidR="007E4288" w:rsidRPr="47070DB7">
        <w:rPr>
          <w:rFonts w:eastAsia="Times New Roman" w:cs="Arial"/>
        </w:rPr>
        <w:t>.</w:t>
      </w:r>
    </w:p>
    <w:p w14:paraId="5882DFE9" w14:textId="390426BC" w:rsidR="0055669F" w:rsidRPr="007D7D83" w:rsidRDefault="00F41BDA">
      <w:pPr>
        <w:pStyle w:val="ListParagraph"/>
        <w:numPr>
          <w:ilvl w:val="0"/>
          <w:numId w:val="17"/>
        </w:numPr>
        <w:shd w:val="clear" w:color="auto" w:fill="FFFFFF"/>
        <w:spacing w:after="0" w:line="240" w:lineRule="auto"/>
        <w:jc w:val="both"/>
        <w:textAlignment w:val="top"/>
        <w:rPr>
          <w:rFonts w:eastAsia="Times New Roman" w:cs="Arial"/>
        </w:rPr>
      </w:pPr>
      <w:r w:rsidRPr="007D7D83">
        <w:rPr>
          <w:rFonts w:eastAsia="Times New Roman" w:cs="Arial"/>
        </w:rPr>
        <w:t>Micro assessment</w:t>
      </w:r>
      <w:r w:rsidR="005C4BC0" w:rsidRPr="007D7D83">
        <w:rPr>
          <w:rFonts w:eastAsia="Times New Roman" w:cs="Arial"/>
        </w:rPr>
        <w:t>s</w:t>
      </w:r>
      <w:r w:rsidRPr="007D7D83">
        <w:rPr>
          <w:rFonts w:eastAsia="Times New Roman" w:cs="Arial"/>
        </w:rPr>
        <w:t xml:space="preserve"> that </w:t>
      </w:r>
      <w:r w:rsidR="005C4BC0" w:rsidRPr="007D7D83">
        <w:rPr>
          <w:rFonts w:eastAsia="Times New Roman" w:cs="Arial"/>
        </w:rPr>
        <w:t xml:space="preserve">are </w:t>
      </w:r>
      <w:r w:rsidRPr="007D7D83">
        <w:rPr>
          <w:rFonts w:eastAsia="Times New Roman" w:cs="Arial"/>
        </w:rPr>
        <w:t xml:space="preserve">performed at the beginning of the </w:t>
      </w:r>
      <w:r w:rsidR="00964724" w:rsidRPr="007D7D83">
        <w:rPr>
          <w:rFonts w:eastAsia="Times New Roman" w:cs="Arial"/>
        </w:rPr>
        <w:t xml:space="preserve">programme cycle </w:t>
      </w:r>
      <w:r w:rsidRPr="007D7D83">
        <w:rPr>
          <w:rFonts w:eastAsia="Times New Roman" w:cs="Arial"/>
        </w:rPr>
        <w:t>are valid for the entire</w:t>
      </w:r>
      <w:r w:rsidR="00964724" w:rsidRPr="007D7D83">
        <w:rPr>
          <w:rFonts w:eastAsia="Times New Roman" w:cs="Arial"/>
        </w:rPr>
        <w:t xml:space="preserve"> duration of the programme cycle. </w:t>
      </w:r>
      <w:r w:rsidR="00E719BB" w:rsidRPr="007D7D83">
        <w:rPr>
          <w:rFonts w:eastAsia="Times New Roman" w:cs="Arial"/>
        </w:rPr>
        <w:t>If the assessment was performed mid</w:t>
      </w:r>
      <w:r w:rsidR="00390161" w:rsidRPr="007D7D83">
        <w:rPr>
          <w:rFonts w:eastAsia="Times New Roman" w:cs="Arial"/>
        </w:rPr>
        <w:t>-</w:t>
      </w:r>
      <w:r w:rsidR="00E719BB" w:rsidRPr="007D7D83">
        <w:rPr>
          <w:rFonts w:eastAsia="Times New Roman" w:cs="Arial"/>
        </w:rPr>
        <w:t>cycle</w:t>
      </w:r>
      <w:r w:rsidR="002F749F" w:rsidRPr="007D7D83">
        <w:rPr>
          <w:rFonts w:eastAsia="Times New Roman" w:cs="Arial"/>
        </w:rPr>
        <w:t xml:space="preserve">, it may extend across </w:t>
      </w:r>
      <w:r w:rsidR="002251A3" w:rsidRPr="007D7D83">
        <w:rPr>
          <w:rFonts w:eastAsia="Times New Roman" w:cs="Arial"/>
        </w:rPr>
        <w:t xml:space="preserve">into </w:t>
      </w:r>
      <w:r w:rsidR="002F749F" w:rsidRPr="007D7D83">
        <w:rPr>
          <w:rFonts w:eastAsia="Times New Roman" w:cs="Arial"/>
        </w:rPr>
        <w:t xml:space="preserve">the next programme </w:t>
      </w:r>
      <w:r w:rsidR="00B27DFB" w:rsidRPr="007D7D83">
        <w:rPr>
          <w:rFonts w:eastAsia="Times New Roman" w:cs="Arial"/>
        </w:rPr>
        <w:t>cycle</w:t>
      </w:r>
      <w:r w:rsidR="002251A3" w:rsidRPr="007D7D83">
        <w:rPr>
          <w:rFonts w:eastAsia="Times New Roman" w:cs="Arial"/>
        </w:rPr>
        <w:t xml:space="preserve"> and will be valid for up</w:t>
      </w:r>
      <w:r w:rsidR="00E0712C" w:rsidRPr="007D7D83">
        <w:rPr>
          <w:rFonts w:eastAsia="Times New Roman" w:cs="Arial"/>
        </w:rPr>
        <w:t xml:space="preserve"> </w:t>
      </w:r>
      <w:r w:rsidR="002251A3" w:rsidRPr="007D7D83">
        <w:rPr>
          <w:rFonts w:eastAsia="Times New Roman" w:cs="Arial"/>
        </w:rPr>
        <w:t>to 5 years from the date of completion.</w:t>
      </w:r>
      <w:r w:rsidR="007C6E98" w:rsidRPr="007D7D83">
        <w:rPr>
          <w:rFonts w:eastAsia="Times New Roman" w:cs="Arial"/>
        </w:rPr>
        <w:t xml:space="preserve"> </w:t>
      </w:r>
      <w:r w:rsidR="00752E31" w:rsidRPr="007D7D83">
        <w:rPr>
          <w:rFonts w:eastAsia="Times New Roman"/>
        </w:rPr>
        <w:t>Office</w:t>
      </w:r>
      <w:r w:rsidR="007C6E98" w:rsidRPr="007D7D83">
        <w:rPr>
          <w:rFonts w:eastAsia="Times New Roman"/>
        </w:rPr>
        <w:t xml:space="preserve">s should exercise reasonable discretion in determining whether to conduct a new </w:t>
      </w:r>
      <w:proofErr w:type="gramStart"/>
      <w:r w:rsidR="007C6E98" w:rsidRPr="007D7D83">
        <w:rPr>
          <w:rFonts w:eastAsia="Times New Roman"/>
        </w:rPr>
        <w:t>assessment mid-cycle</w:t>
      </w:r>
      <w:proofErr w:type="gramEnd"/>
      <w:r w:rsidR="007C6E98" w:rsidRPr="007D7D83">
        <w:rPr>
          <w:rFonts w:eastAsia="Times New Roman"/>
        </w:rPr>
        <w:t xml:space="preserve"> if the project is coming to an end within a short period of time. </w:t>
      </w:r>
      <w:r w:rsidR="00A701AB" w:rsidRPr="007D7D83">
        <w:rPr>
          <w:rFonts w:eastAsia="Times New Roman" w:cs="Arial"/>
        </w:rPr>
        <w:t xml:space="preserve">For example, a micro assessment conducted at the beginning of the fourth year of a five-year country programme cycle will be valid up to the end of the third year of the following country programme cycle unless there </w:t>
      </w:r>
      <w:proofErr w:type="gramStart"/>
      <w:r w:rsidR="00A701AB" w:rsidRPr="007D7D83">
        <w:rPr>
          <w:rFonts w:eastAsia="Times New Roman" w:cs="Arial"/>
        </w:rPr>
        <w:t>was</w:t>
      </w:r>
      <w:proofErr w:type="gramEnd"/>
      <w:r w:rsidR="00A701AB" w:rsidRPr="007D7D83">
        <w:rPr>
          <w:rFonts w:eastAsia="Times New Roman" w:cs="Arial"/>
        </w:rPr>
        <w:t xml:space="preserve"> a change in the Partner’s management structure or processes and procedures as noted above. If significant changes to a Partner’s organizational management structure or processes and procedures with respect to the programme are observed, a new micro assessment may be deemed necessary by the agency during the programme cycle.</w:t>
      </w:r>
    </w:p>
    <w:p w14:paraId="65BEF0A8" w14:textId="77777777"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The overall risk rating for each Partner should be discussed with the Partner to provide details regarding the rationale for the rating, areas for improvement (indirect capacity building) and the impact that improvements may have on overall risk ratings and related assurance activities. The specific risks identified in the micro assessment are also incorporated into country level risk management activities and logs, as appropriate.</w:t>
      </w:r>
    </w:p>
    <w:p w14:paraId="69233C6A" w14:textId="45D2242B" w:rsidR="00A701AB" w:rsidRPr="00DA180E" w:rsidRDefault="00A701AB" w:rsidP="00A701AB">
      <w:pPr>
        <w:pStyle w:val="ListParagraph"/>
        <w:numPr>
          <w:ilvl w:val="0"/>
          <w:numId w:val="17"/>
        </w:numPr>
        <w:rPr>
          <w:rFonts w:eastAsia="Times New Roman" w:cs="Arial"/>
        </w:rPr>
      </w:pPr>
      <w:r w:rsidRPr="00DA180E">
        <w:rPr>
          <w:rFonts w:eastAsia="Times New Roman" w:cs="Arial"/>
        </w:rPr>
        <w:t xml:space="preserve">Taking into consideration results of the Macro and Micro Assessment, </w:t>
      </w:r>
      <w:r w:rsidR="00752E31">
        <w:rPr>
          <w:rFonts w:eastAsia="Times New Roman" w:cs="Arial"/>
        </w:rPr>
        <w:t>Office</w:t>
      </w:r>
      <w:r w:rsidRPr="00DA180E">
        <w:rPr>
          <w:rFonts w:eastAsia="Times New Roman" w:cs="Arial"/>
        </w:rPr>
        <w:t xml:space="preserve">s should document the identified risks and the conclusions drawn for programme and project design including any decision to adjust the micro assessment risk rating. </w:t>
      </w:r>
      <w:r w:rsidR="00BE00F8">
        <w:rPr>
          <w:rFonts w:eastAsia="Times New Roman" w:cs="Arial"/>
        </w:rPr>
        <w:t xml:space="preserve">This should be documented </w:t>
      </w:r>
      <w:r w:rsidR="0049380F">
        <w:rPr>
          <w:rFonts w:eastAsia="Times New Roman" w:cs="Arial"/>
        </w:rPr>
        <w:t xml:space="preserve">and logged </w:t>
      </w:r>
      <w:r w:rsidR="00BE00F8">
        <w:rPr>
          <w:rFonts w:eastAsia="Times New Roman" w:cs="Arial"/>
        </w:rPr>
        <w:t>in the HACT platform</w:t>
      </w:r>
      <w:r w:rsidR="00FE2DFD">
        <w:rPr>
          <w:rFonts w:eastAsia="Times New Roman" w:cs="Arial"/>
        </w:rPr>
        <w:t xml:space="preserve">; refer to para </w:t>
      </w:r>
      <w:r w:rsidR="006537FC">
        <w:rPr>
          <w:rFonts w:eastAsia="Times New Roman" w:cs="Arial"/>
        </w:rPr>
        <w:t>(q) and (t) below for additional clarification</w:t>
      </w:r>
      <w:r w:rsidR="00BE00F8">
        <w:rPr>
          <w:rFonts w:eastAsia="Times New Roman" w:cs="Arial"/>
        </w:rPr>
        <w:t>.</w:t>
      </w:r>
    </w:p>
    <w:p w14:paraId="07D1911E" w14:textId="704624FF" w:rsidR="00A701AB" w:rsidRPr="00DA180E" w:rsidRDefault="007077EA" w:rsidP="00A701AB">
      <w:pPr>
        <w:pStyle w:val="ListParagraph"/>
        <w:numPr>
          <w:ilvl w:val="0"/>
          <w:numId w:val="17"/>
        </w:numPr>
        <w:shd w:val="clear" w:color="auto" w:fill="FFFFFF"/>
        <w:spacing w:after="0" w:line="240" w:lineRule="auto"/>
        <w:jc w:val="both"/>
        <w:textAlignment w:val="top"/>
        <w:rPr>
          <w:rFonts w:eastAsia="Times New Roman" w:cs="Arial"/>
        </w:rPr>
      </w:pPr>
      <w:r>
        <w:rPr>
          <w:rFonts w:eastAsia="Times New Roman" w:cs="Arial"/>
        </w:rPr>
        <w:lastRenderedPageBreak/>
        <w:t xml:space="preserve">The </w:t>
      </w:r>
      <w:r w:rsidR="00A701AB" w:rsidRPr="00DA180E">
        <w:rPr>
          <w:rFonts w:eastAsia="Times New Roman" w:cs="Arial"/>
        </w:rPr>
        <w:t>micro assessment</w:t>
      </w:r>
      <w:r>
        <w:rPr>
          <w:rFonts w:eastAsia="Times New Roman" w:cs="Arial"/>
        </w:rPr>
        <w:t xml:space="preserve"> report needs to be uploaded </w:t>
      </w:r>
      <w:r w:rsidR="00D97C72">
        <w:rPr>
          <w:rFonts w:eastAsia="Times New Roman" w:cs="Arial"/>
        </w:rPr>
        <w:t xml:space="preserve">and approved by the Head of </w:t>
      </w:r>
      <w:r w:rsidR="00752E31">
        <w:rPr>
          <w:rFonts w:eastAsia="Times New Roman" w:cs="Arial"/>
        </w:rPr>
        <w:t>Office</w:t>
      </w:r>
      <w:r w:rsidR="00D97C72">
        <w:rPr>
          <w:rFonts w:eastAsia="Times New Roman" w:cs="Arial"/>
        </w:rPr>
        <w:t xml:space="preserve"> or his/her designate in the HACT platform. </w:t>
      </w:r>
      <w:r w:rsidR="00D97C72" w:rsidRPr="00DA180E">
        <w:rPr>
          <w:rFonts w:eastAsia="Times New Roman" w:cs="Arial"/>
        </w:rPr>
        <w:t>Th</w:t>
      </w:r>
      <w:r w:rsidR="00D97C72">
        <w:rPr>
          <w:rFonts w:eastAsia="Times New Roman" w:cs="Arial"/>
        </w:rPr>
        <w:t xml:space="preserve">e results of the assessment and issues highlighted from the assessments need to be documented in the </w:t>
      </w:r>
      <w:r w:rsidR="00D97C72" w:rsidRPr="00DA180E">
        <w:rPr>
          <w:rFonts w:eastAsia="Times New Roman" w:cs="Arial"/>
        </w:rPr>
        <w:t>HACT platform.</w:t>
      </w:r>
    </w:p>
    <w:p w14:paraId="0DB8E0E0" w14:textId="7EEAEAE2" w:rsidR="00A701AB" w:rsidRPr="00DA180E"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The overall risk ratings for Partners that require a micro assessment </w:t>
      </w:r>
      <w:r w:rsidR="00512632">
        <w:rPr>
          <w:rFonts w:eastAsia="Times New Roman" w:cs="Arial"/>
        </w:rPr>
        <w:t>are</w:t>
      </w:r>
      <w:r w:rsidRPr="00DA180E">
        <w:rPr>
          <w:rFonts w:eastAsia="Times New Roman" w:cs="Arial"/>
        </w:rPr>
        <w:t xml:space="preserve"> reflected in the Micro Assessment </w:t>
      </w:r>
      <w:r w:rsidR="00512632">
        <w:rPr>
          <w:rFonts w:eastAsia="Times New Roman" w:cs="Arial"/>
        </w:rPr>
        <w:t>section of the HACT Platform</w:t>
      </w:r>
      <w:r w:rsidR="00512632" w:rsidRPr="00DA180E">
        <w:rPr>
          <w:rFonts w:eastAsia="Times New Roman" w:cs="Arial"/>
        </w:rPr>
        <w:t xml:space="preserve"> </w:t>
      </w:r>
      <w:r w:rsidRPr="00DA180E">
        <w:rPr>
          <w:rFonts w:eastAsia="Times New Roman" w:cs="Arial"/>
        </w:rPr>
        <w:t xml:space="preserve">for tracking. Once the required assessments are complete, UNDP evaluates the distribution of risk ratings to ensure consistency with the risk-based approach. </w:t>
      </w:r>
      <w:r w:rsidRPr="006537FC">
        <w:rPr>
          <w:rFonts w:eastAsia="Times New Roman" w:cs="Arial"/>
        </w:rPr>
        <w:t xml:space="preserve">If a significant number of Partners are identified as significant or high risk (i.e. over 90 per cent of all Partners), UNDP re-evaluates the micro assessments performed and discusses this with the UNDP HQ focal point to maximize assurance actions taking into consideration the capacity of individual </w:t>
      </w:r>
      <w:r w:rsidR="00752E31" w:rsidRPr="004604D1">
        <w:rPr>
          <w:rFonts w:eastAsia="Times New Roman" w:cs="Arial"/>
        </w:rPr>
        <w:t>Office</w:t>
      </w:r>
      <w:r w:rsidRPr="006537FC">
        <w:rPr>
          <w:rFonts w:eastAsia="Times New Roman" w:cs="Arial"/>
        </w:rPr>
        <w:t>s.</w:t>
      </w:r>
    </w:p>
    <w:p w14:paraId="0897B4F7" w14:textId="2001E9C6" w:rsidR="00A701AB" w:rsidRDefault="00A701AB" w:rsidP="00A701AB">
      <w:pPr>
        <w:pStyle w:val="ListParagraph"/>
        <w:numPr>
          <w:ilvl w:val="0"/>
          <w:numId w:val="17"/>
        </w:numPr>
        <w:shd w:val="clear" w:color="auto" w:fill="FFFFFF"/>
        <w:spacing w:after="0" w:line="240" w:lineRule="auto"/>
        <w:jc w:val="both"/>
        <w:textAlignment w:val="top"/>
        <w:rPr>
          <w:rFonts w:eastAsia="Times New Roman" w:cs="Arial"/>
        </w:rPr>
      </w:pPr>
      <w:r w:rsidRPr="00DA180E">
        <w:rPr>
          <w:rFonts w:eastAsia="Times New Roman" w:cs="Arial"/>
        </w:rPr>
        <w:t xml:space="preserve">During programme implementation, additional information may become available that prompts re-evaluation of the initial risk rating. For instance, issues may arise through FACE form reviews and/or </w:t>
      </w:r>
      <w:r w:rsidR="00531AB3" w:rsidRPr="00DA180E">
        <w:rPr>
          <w:rFonts w:eastAsia="Times New Roman" w:cs="Arial"/>
        </w:rPr>
        <w:t>assurance</w:t>
      </w:r>
      <w:r w:rsidRPr="00DA180E">
        <w:rPr>
          <w:rFonts w:eastAsia="Times New Roman" w:cs="Arial"/>
        </w:rPr>
        <w:t xml:space="preserve"> activities. The </w:t>
      </w:r>
      <w:r w:rsidR="00752E31">
        <w:rPr>
          <w:rFonts w:eastAsia="Times New Roman" w:cs="Arial"/>
        </w:rPr>
        <w:t>Office</w:t>
      </w:r>
      <w:r w:rsidRPr="00DA180E">
        <w:rPr>
          <w:rFonts w:eastAsia="Times New Roman" w:cs="Arial"/>
        </w:rPr>
        <w:t xml:space="preserve"> should determine whether more assurance is required for such Partners, including whether a</w:t>
      </w:r>
      <w:r w:rsidR="00D97C72">
        <w:rPr>
          <w:rFonts w:eastAsia="Times New Roman" w:cs="Arial"/>
        </w:rPr>
        <w:t xml:space="preserve"> </w:t>
      </w:r>
      <w:r w:rsidR="00A153F4">
        <w:rPr>
          <w:rFonts w:eastAsia="Times New Roman" w:cs="Arial"/>
        </w:rPr>
        <w:t>new</w:t>
      </w:r>
      <w:r w:rsidRPr="00DA180E">
        <w:rPr>
          <w:rFonts w:eastAsia="Times New Roman" w:cs="Arial"/>
        </w:rPr>
        <w:t xml:space="preserve"> Micro Assessment or other HACT assurance activities should be performed. For shared Partners, the </w:t>
      </w:r>
      <w:r w:rsidR="00752E31">
        <w:rPr>
          <w:rFonts w:eastAsia="Times New Roman" w:cs="Arial"/>
        </w:rPr>
        <w:t>Office</w:t>
      </w:r>
      <w:r w:rsidRPr="00DA180E">
        <w:rPr>
          <w:rFonts w:eastAsia="Times New Roman" w:cs="Arial"/>
        </w:rPr>
        <w:t xml:space="preserve"> should ask the HACT Inter-Agency focal point to convene a meeting of the agencies involved to agree a joint approach.</w:t>
      </w:r>
    </w:p>
    <w:p w14:paraId="62B52323" w14:textId="5D04DFF1" w:rsidR="00B127BE" w:rsidRPr="00D12D89" w:rsidRDefault="00B127BE" w:rsidP="00B127BE">
      <w:pPr>
        <w:numPr>
          <w:ilvl w:val="0"/>
          <w:numId w:val="17"/>
        </w:numPr>
        <w:spacing w:after="68" w:line="252" w:lineRule="auto"/>
        <w:jc w:val="both"/>
      </w:pPr>
      <w:r w:rsidRPr="00D12D89">
        <w:rPr>
          <w:rFonts w:eastAsia="Times New Roman" w:cs="Arial"/>
        </w:rPr>
        <w:t>Where there are issues noted from micro assessment</w:t>
      </w:r>
      <w:r w:rsidR="00597820" w:rsidRPr="00624680">
        <w:rPr>
          <w:rFonts w:eastAsia="Times New Roman" w:cs="Arial"/>
        </w:rPr>
        <w:t>s</w:t>
      </w:r>
      <w:r w:rsidRPr="00D12D89">
        <w:rPr>
          <w:rFonts w:eastAsia="Times New Roman" w:cs="Arial"/>
        </w:rPr>
        <w:t xml:space="preserve"> conducted, the </w:t>
      </w:r>
      <w:r w:rsidR="00752E31">
        <w:rPr>
          <w:rFonts w:eastAsia="Times New Roman" w:cs="Arial"/>
        </w:rPr>
        <w:t>Office</w:t>
      </w:r>
      <w:r w:rsidRPr="00D12D89">
        <w:rPr>
          <w:rFonts w:eastAsia="Times New Roman" w:cs="Arial"/>
        </w:rPr>
        <w:t xml:space="preserve"> must document the issues noted and </w:t>
      </w:r>
      <w:r w:rsidR="00D81384" w:rsidRPr="00624680">
        <w:rPr>
          <w:rFonts w:eastAsia="Times New Roman" w:cs="Arial"/>
        </w:rPr>
        <w:t xml:space="preserve">remedial </w:t>
      </w:r>
      <w:r w:rsidRPr="00D12D89">
        <w:rPr>
          <w:rFonts w:eastAsia="Times New Roman" w:cs="Arial"/>
        </w:rPr>
        <w:t>action</w:t>
      </w:r>
      <w:r w:rsidR="00597820" w:rsidRPr="00624680">
        <w:rPr>
          <w:rFonts w:eastAsia="Times New Roman" w:cs="Arial"/>
        </w:rPr>
        <w:t>s envisaged</w:t>
      </w:r>
      <w:r w:rsidR="00D97C72">
        <w:rPr>
          <w:rFonts w:eastAsia="Times New Roman" w:cs="Arial"/>
        </w:rPr>
        <w:t xml:space="preserve"> in the HACT platform</w:t>
      </w:r>
      <w:r w:rsidR="007B0436" w:rsidRPr="00624680">
        <w:rPr>
          <w:rFonts w:eastAsia="Times New Roman" w:cs="Arial"/>
        </w:rPr>
        <w:t>. F</w:t>
      </w:r>
      <w:r w:rsidRPr="00624680">
        <w:t>or Partners with expected cash transfers</w:t>
      </w:r>
      <w:r w:rsidRPr="00624680">
        <w:rPr>
          <w:color w:val="FF0000"/>
        </w:rPr>
        <w:t xml:space="preserve"> </w:t>
      </w:r>
      <w:r w:rsidRPr="00624680">
        <w:t xml:space="preserve">of greater than or equal to $1 million per annum, the </w:t>
      </w:r>
      <w:r w:rsidR="00D97C72">
        <w:t>micro assessment report</w:t>
      </w:r>
      <w:r w:rsidR="00836F7D">
        <w:t>,</w:t>
      </w:r>
      <w:r w:rsidR="00D97C72">
        <w:t xml:space="preserve"> including the </w:t>
      </w:r>
      <w:r w:rsidRPr="00624680">
        <w:t>docum</w:t>
      </w:r>
      <w:r w:rsidR="00597820" w:rsidRPr="00624680">
        <w:t>e</w:t>
      </w:r>
      <w:r w:rsidRPr="00624680">
        <w:t>nt</w:t>
      </w:r>
      <w:r w:rsidR="00597820" w:rsidRPr="00624680">
        <w:t>ation</w:t>
      </w:r>
      <w:r w:rsidR="004437FD" w:rsidRPr="00624680">
        <w:t xml:space="preserve"> </w:t>
      </w:r>
      <w:r w:rsidR="00D97C72">
        <w:t>of issues and action plan</w:t>
      </w:r>
      <w:r w:rsidR="00672583" w:rsidRPr="00624680">
        <w:t xml:space="preserve"> </w:t>
      </w:r>
      <w:r w:rsidR="00EE3F3A" w:rsidRPr="00624680">
        <w:t xml:space="preserve">would need to be reviewed </w:t>
      </w:r>
      <w:r w:rsidR="00D97C72">
        <w:t xml:space="preserve">in the HACT platform </w:t>
      </w:r>
      <w:r w:rsidRPr="00624680">
        <w:t xml:space="preserve">by the </w:t>
      </w:r>
      <w:r w:rsidR="008E0D65">
        <w:t>R</w:t>
      </w:r>
      <w:r w:rsidRPr="00624680">
        <w:t xml:space="preserve">egional </w:t>
      </w:r>
      <w:r w:rsidR="008E0D65">
        <w:t>B</w:t>
      </w:r>
      <w:r w:rsidRPr="00624680">
        <w:t xml:space="preserve">ureau for </w:t>
      </w:r>
      <w:r w:rsidR="008E0D65">
        <w:t>C</w:t>
      </w:r>
      <w:r w:rsidRPr="00624680">
        <w:t xml:space="preserve">ountry </w:t>
      </w:r>
      <w:r w:rsidR="00752E31">
        <w:t>Office</w:t>
      </w:r>
      <w:r w:rsidRPr="00624680">
        <w:t>s</w:t>
      </w:r>
      <w:r w:rsidR="00597820" w:rsidRPr="00624680">
        <w:t>,</w:t>
      </w:r>
      <w:r w:rsidRPr="00624680">
        <w:t xml:space="preserve"> and the Head of </w:t>
      </w:r>
      <w:r w:rsidR="00752E31">
        <w:t>Office</w:t>
      </w:r>
      <w:r w:rsidRPr="00624680">
        <w:t xml:space="preserve"> or his/her designate for central bureaus and independent units implementing develop</w:t>
      </w:r>
      <w:r w:rsidR="00597820" w:rsidRPr="00624680">
        <w:t xml:space="preserve">ment </w:t>
      </w:r>
      <w:r w:rsidRPr="00624680">
        <w:t>project</w:t>
      </w:r>
      <w:r w:rsidR="00597820" w:rsidRPr="00624680">
        <w:t>s</w:t>
      </w:r>
      <w:r w:rsidRPr="00D12D89">
        <w:t>.</w:t>
      </w:r>
    </w:p>
    <w:p w14:paraId="6762DC87" w14:textId="1A93D28A" w:rsidR="00A701AB" w:rsidRPr="00DD680A" w:rsidRDefault="00A701AB" w:rsidP="00DA180E">
      <w:pPr>
        <w:shd w:val="clear" w:color="auto" w:fill="FFFFFF"/>
        <w:spacing w:after="0" w:line="240" w:lineRule="auto"/>
        <w:ind w:hanging="1440"/>
        <w:jc w:val="both"/>
        <w:textAlignment w:val="top"/>
        <w:rPr>
          <w:rFonts w:eastAsia="Times New Roman" w:cs="Arial"/>
          <w:b/>
          <w:bCs/>
          <w:color w:val="0072BC"/>
        </w:rPr>
      </w:pPr>
      <w:r w:rsidRPr="00DD680A">
        <w:rPr>
          <w:rFonts w:eastAsia="Times New Roman" w:cs="Arial"/>
          <w:color w:val="333333"/>
        </w:rPr>
        <w:t> </w:t>
      </w:r>
      <w:bookmarkStart w:id="13" w:name="_Toc406162958"/>
      <w:bookmarkStart w:id="14" w:name="_Ref255739778"/>
      <w:bookmarkEnd w:id="13"/>
    </w:p>
    <w:p w14:paraId="56B31F74"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rPr>
      </w:pPr>
      <w:r w:rsidRPr="00DA180E">
        <w:rPr>
          <w:rFonts w:eastAsia="Times New Roman" w:cs="Arial"/>
          <w:b/>
          <w:bCs/>
        </w:rPr>
        <w:t>Cash Transfers, Disbursements and Reporting</w:t>
      </w:r>
      <w:bookmarkEnd w:id="14"/>
    </w:p>
    <w:p w14:paraId="30CA7B02"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62DDDBB5"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r w:rsidRPr="00DA180E">
        <w:rPr>
          <w:rFonts w:eastAsia="Times New Roman" w:cs="Arial"/>
          <w:b/>
          <w:bCs/>
        </w:rPr>
        <w:t xml:space="preserve">Purpose: </w:t>
      </w:r>
    </w:p>
    <w:p w14:paraId="7442A2BD" w14:textId="77777777" w:rsidR="00A701AB" w:rsidRPr="00DA180E" w:rsidRDefault="00A701AB" w:rsidP="00A701AB">
      <w:pPr>
        <w:shd w:val="clear" w:color="auto" w:fill="FFFFFF"/>
        <w:spacing w:after="0" w:line="240" w:lineRule="auto"/>
        <w:ind w:hanging="360"/>
        <w:jc w:val="both"/>
        <w:textAlignment w:val="top"/>
        <w:rPr>
          <w:rFonts w:eastAsia="Times New Roman" w:cs="Arial"/>
          <w:b/>
          <w:bCs/>
        </w:rPr>
      </w:pPr>
    </w:p>
    <w:p w14:paraId="3B6A33C2" w14:textId="1F100AA7"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b/>
          <w:bCs/>
        </w:rPr>
      </w:pPr>
      <w:r w:rsidRPr="00DA180E">
        <w:rPr>
          <w:rFonts w:eastAsia="Times New Roman" w:cs="Arial"/>
          <w:bCs/>
        </w:rPr>
        <w:t>This</w:t>
      </w:r>
      <w:r w:rsidRPr="00DA180E">
        <w:rPr>
          <w:rFonts w:eastAsia="Times New Roman" w:cs="Arial"/>
        </w:rPr>
        <w:t xml:space="preserve"> process provides guidance on the appropriate cash transfers modality to be applied based on the </w:t>
      </w:r>
      <w:r w:rsidR="0059627F">
        <w:rPr>
          <w:rFonts w:eastAsia="Times New Roman" w:cs="Arial"/>
        </w:rPr>
        <w:t>Partner</w:t>
      </w:r>
      <w:r w:rsidRPr="00DA180E">
        <w:rPr>
          <w:rFonts w:eastAsia="Times New Roman" w:cs="Arial"/>
        </w:rPr>
        <w:t xml:space="preserve"> Risk Rating derived from the micro assessment adjusted for other risk factors as necessary.</w:t>
      </w:r>
    </w:p>
    <w:p w14:paraId="74506022"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4A84DD34" w14:textId="77777777" w:rsidR="00A701AB" w:rsidRPr="00DA180E" w:rsidRDefault="00A701AB" w:rsidP="00A701AB">
      <w:pPr>
        <w:shd w:val="clear" w:color="auto" w:fill="FFFFFF"/>
        <w:spacing w:after="0" w:line="240" w:lineRule="auto"/>
        <w:ind w:left="360" w:hanging="360"/>
        <w:jc w:val="both"/>
        <w:textAlignment w:val="top"/>
        <w:rPr>
          <w:rFonts w:eastAsia="Times New Roman" w:cs="Arial"/>
          <w:b/>
          <w:bCs/>
        </w:rPr>
      </w:pPr>
      <w:r w:rsidRPr="00DA180E">
        <w:rPr>
          <w:rFonts w:eastAsia="Times New Roman" w:cs="Arial"/>
          <w:b/>
          <w:bCs/>
        </w:rPr>
        <w:t xml:space="preserve">Process overview (cash transfers, disbursement and reporting): </w:t>
      </w:r>
    </w:p>
    <w:p w14:paraId="6627009C" w14:textId="77777777" w:rsidR="00A701AB" w:rsidRPr="00DA180E" w:rsidRDefault="00A701AB" w:rsidP="00A701AB">
      <w:pPr>
        <w:shd w:val="clear" w:color="auto" w:fill="FFFFFF"/>
        <w:spacing w:after="0" w:line="240" w:lineRule="auto"/>
        <w:ind w:hanging="360"/>
        <w:jc w:val="both"/>
        <w:textAlignment w:val="top"/>
        <w:rPr>
          <w:rFonts w:eastAsia="Times New Roman" w:cs="Arial"/>
          <w:b/>
          <w:bCs/>
        </w:rPr>
      </w:pPr>
    </w:p>
    <w:p w14:paraId="014F5005" w14:textId="77777777"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b/>
          <w:bCs/>
        </w:rPr>
      </w:pPr>
      <w:r w:rsidRPr="00DA180E">
        <w:rPr>
          <w:rFonts w:eastAsia="Times New Roman" w:cs="Arial"/>
        </w:rPr>
        <w:t>The key procedures in this process are:</w:t>
      </w:r>
    </w:p>
    <w:p w14:paraId="5ABD8025" w14:textId="457563F0" w:rsidR="00A701AB" w:rsidRPr="00DA180E" w:rsidRDefault="00A701AB" w:rsidP="00A701AB">
      <w:pPr>
        <w:pStyle w:val="ListParagraph"/>
        <w:numPr>
          <w:ilvl w:val="0"/>
          <w:numId w:val="18"/>
        </w:numPr>
        <w:shd w:val="clear" w:color="auto" w:fill="FFFFFF"/>
        <w:spacing w:after="0" w:line="240" w:lineRule="auto"/>
        <w:jc w:val="both"/>
        <w:textAlignment w:val="top"/>
        <w:rPr>
          <w:rFonts w:eastAsia="Times New Roman" w:cs="Arial"/>
        </w:rPr>
      </w:pPr>
      <w:r w:rsidRPr="00DA180E">
        <w:rPr>
          <w:rFonts w:eastAsia="Times New Roman" w:cs="Arial"/>
        </w:rPr>
        <w:t xml:space="preserve">Finalize </w:t>
      </w:r>
      <w:r w:rsidR="0059627F">
        <w:rPr>
          <w:rFonts w:eastAsia="Times New Roman" w:cs="Arial"/>
        </w:rPr>
        <w:t>Partner</w:t>
      </w:r>
      <w:r w:rsidRPr="00DA180E">
        <w:rPr>
          <w:rFonts w:eastAsia="Times New Roman" w:cs="Arial"/>
        </w:rPr>
        <w:t xml:space="preserve"> Risk Rating. </w:t>
      </w:r>
    </w:p>
    <w:p w14:paraId="32E9EB5A" w14:textId="77777777" w:rsidR="00A701AB" w:rsidRPr="00DA180E" w:rsidRDefault="00A701AB" w:rsidP="00A701AB">
      <w:pPr>
        <w:pStyle w:val="ListParagraph"/>
        <w:numPr>
          <w:ilvl w:val="0"/>
          <w:numId w:val="18"/>
        </w:numPr>
        <w:shd w:val="clear" w:color="auto" w:fill="FFFFFF"/>
        <w:spacing w:after="0" w:line="240" w:lineRule="auto"/>
        <w:jc w:val="both"/>
        <w:textAlignment w:val="top"/>
        <w:rPr>
          <w:rFonts w:eastAsia="Times New Roman" w:cs="Arial"/>
        </w:rPr>
      </w:pPr>
      <w:r w:rsidRPr="00DA180E">
        <w:rPr>
          <w:rFonts w:eastAsia="Times New Roman" w:cs="Arial"/>
        </w:rPr>
        <w:t xml:space="preserve">Determine the appropriate Cash Transfer Modality. </w:t>
      </w:r>
    </w:p>
    <w:p w14:paraId="52F6ADD1" w14:textId="77777777" w:rsidR="00A701AB" w:rsidRPr="00DA180E" w:rsidRDefault="00A701AB" w:rsidP="00A701AB">
      <w:pPr>
        <w:pStyle w:val="ListParagraph"/>
        <w:numPr>
          <w:ilvl w:val="0"/>
          <w:numId w:val="18"/>
        </w:numPr>
        <w:shd w:val="clear" w:color="auto" w:fill="FFFFFF"/>
        <w:spacing w:after="0" w:line="240" w:lineRule="auto"/>
        <w:jc w:val="both"/>
        <w:textAlignment w:val="top"/>
        <w:rPr>
          <w:rFonts w:eastAsia="Times New Roman" w:cs="Arial"/>
        </w:rPr>
      </w:pPr>
      <w:r w:rsidRPr="00DA180E">
        <w:rPr>
          <w:rFonts w:eastAsia="Times New Roman" w:cs="Arial"/>
        </w:rPr>
        <w:t xml:space="preserve">Review and approval of FACE forms prior to disbursement. </w:t>
      </w:r>
    </w:p>
    <w:p w14:paraId="5C7707C3"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5D719FB3" w14:textId="77777777"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rPr>
      </w:pPr>
      <w:r w:rsidRPr="00DA180E">
        <w:rPr>
          <w:rFonts w:eastAsia="Times New Roman" w:cs="Arial"/>
          <w:b/>
          <w:bCs/>
        </w:rPr>
        <w:t xml:space="preserve">Key output: </w:t>
      </w:r>
      <w:r w:rsidRPr="00DA180E">
        <w:rPr>
          <w:rFonts w:eastAsia="Times New Roman" w:cs="Arial"/>
        </w:rPr>
        <w:t>The main outputs from this process are as follows:</w:t>
      </w:r>
    </w:p>
    <w:p w14:paraId="6B088A64" w14:textId="77777777" w:rsidR="00A701AB" w:rsidRPr="00DA180E" w:rsidRDefault="00A701AB" w:rsidP="00A701AB">
      <w:pPr>
        <w:pStyle w:val="ListParagraph"/>
        <w:numPr>
          <w:ilvl w:val="0"/>
          <w:numId w:val="19"/>
        </w:numPr>
        <w:shd w:val="clear" w:color="auto" w:fill="FFFFFF"/>
        <w:spacing w:after="0" w:line="240" w:lineRule="auto"/>
        <w:jc w:val="both"/>
        <w:textAlignment w:val="top"/>
        <w:rPr>
          <w:rFonts w:eastAsia="Times New Roman" w:cs="Arial"/>
        </w:rPr>
      </w:pPr>
      <w:r w:rsidRPr="00DA180E">
        <w:rPr>
          <w:rFonts w:eastAsia="Times New Roman" w:cs="Arial"/>
        </w:rPr>
        <w:t>FACE form duly signed and approved.</w:t>
      </w:r>
    </w:p>
    <w:p w14:paraId="41B1FB8A" w14:textId="77777777" w:rsidR="00A701AB" w:rsidRPr="00DA180E" w:rsidRDefault="00A701AB" w:rsidP="00A701AB">
      <w:pPr>
        <w:pStyle w:val="ListParagraph"/>
        <w:numPr>
          <w:ilvl w:val="0"/>
          <w:numId w:val="19"/>
        </w:numPr>
        <w:shd w:val="clear" w:color="auto" w:fill="FFFFFF"/>
        <w:spacing w:after="0" w:line="240" w:lineRule="auto"/>
        <w:jc w:val="both"/>
        <w:textAlignment w:val="top"/>
        <w:rPr>
          <w:rFonts w:eastAsia="Times New Roman" w:cs="Arial"/>
        </w:rPr>
      </w:pPr>
      <w:r w:rsidRPr="00DA180E">
        <w:rPr>
          <w:rFonts w:eastAsia="Times New Roman" w:cs="Arial"/>
        </w:rPr>
        <w:t>Cash transfer modality implemented based on results of Partner’s risk assessments.</w:t>
      </w:r>
    </w:p>
    <w:p w14:paraId="640BB579" w14:textId="77777777" w:rsidR="00A701AB"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303DC2B7" w14:textId="77777777" w:rsidR="00A701AB" w:rsidRPr="00DA180E" w:rsidRDefault="00A701AB" w:rsidP="00A701AB">
      <w:pPr>
        <w:shd w:val="clear" w:color="auto" w:fill="FFFFFF"/>
        <w:spacing w:after="0" w:line="240" w:lineRule="auto"/>
        <w:ind w:hanging="360"/>
        <w:jc w:val="both"/>
        <w:textAlignment w:val="top"/>
        <w:rPr>
          <w:rFonts w:eastAsia="Times New Roman" w:cs="Arial"/>
        </w:rPr>
      </w:pPr>
      <w:r w:rsidRPr="00DA180E">
        <w:rPr>
          <w:rFonts w:eastAsia="Times New Roman" w:cs="Arial"/>
          <w:b/>
          <w:bCs/>
        </w:rPr>
        <w:t>Implementation guidelines</w:t>
      </w:r>
      <w:r w:rsidRPr="00DA180E">
        <w:rPr>
          <w:rFonts w:eastAsia="Times New Roman" w:cs="Arial"/>
        </w:rPr>
        <w:t xml:space="preserve">: </w:t>
      </w:r>
    </w:p>
    <w:p w14:paraId="4C63C590" w14:textId="77777777" w:rsidR="00A701AB" w:rsidRPr="00DA180E" w:rsidRDefault="00A701AB" w:rsidP="00A701AB">
      <w:pPr>
        <w:shd w:val="clear" w:color="auto" w:fill="FFFFFF"/>
        <w:spacing w:after="0" w:line="240" w:lineRule="auto"/>
        <w:ind w:hanging="360"/>
        <w:jc w:val="both"/>
        <w:textAlignment w:val="top"/>
        <w:rPr>
          <w:rFonts w:eastAsia="Times New Roman" w:cs="Arial"/>
        </w:rPr>
      </w:pPr>
    </w:p>
    <w:p w14:paraId="2A9F1269" w14:textId="4387BBAA"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Three cash transfer modalities are available under HACT </w:t>
      </w:r>
      <w:r w:rsidR="002C3D51">
        <w:rPr>
          <w:rFonts w:eastAsia="Times New Roman" w:cs="Arial"/>
          <w:bCs/>
        </w:rPr>
        <w:t>Framework</w:t>
      </w:r>
      <w:r w:rsidRPr="00DA180E">
        <w:rPr>
          <w:rFonts w:eastAsia="Times New Roman" w:cs="Arial"/>
          <w:bCs/>
        </w:rPr>
        <w:t>:</w:t>
      </w:r>
    </w:p>
    <w:p w14:paraId="33920B9B" w14:textId="77630B52" w:rsidR="00A701AB" w:rsidRPr="00DA180E" w:rsidRDefault="00A701AB" w:rsidP="00A701AB">
      <w:pPr>
        <w:pStyle w:val="ListParagraph"/>
        <w:numPr>
          <w:ilvl w:val="0"/>
          <w:numId w:val="20"/>
        </w:numPr>
        <w:shd w:val="clear" w:color="auto" w:fill="FFFFFF"/>
        <w:spacing w:after="80" w:line="240" w:lineRule="auto"/>
        <w:jc w:val="both"/>
        <w:textAlignment w:val="top"/>
        <w:rPr>
          <w:rFonts w:eastAsia="Times New Roman" w:cs="Arial"/>
        </w:rPr>
      </w:pPr>
      <w:r w:rsidRPr="00DA180E">
        <w:rPr>
          <w:rFonts w:eastAsia="Times New Roman" w:cs="Arial"/>
          <w:b/>
          <w:bCs/>
          <w:i/>
          <w:iCs/>
        </w:rPr>
        <w:lastRenderedPageBreak/>
        <w:t>Direct cash transfers –</w:t>
      </w:r>
      <w:r w:rsidRPr="00DA180E">
        <w:rPr>
          <w:rFonts w:eastAsia="Times New Roman" w:cs="Arial"/>
        </w:rPr>
        <w:t xml:space="preserve"> Funds are transferred by UNDP to the Partner before the Partner incurs obligations and expenditures to support activities agreed in the work plan.</w:t>
      </w:r>
    </w:p>
    <w:p w14:paraId="04D3FB66" w14:textId="7A751712" w:rsidR="00A701AB" w:rsidRPr="00DA180E" w:rsidRDefault="00A701AB" w:rsidP="00A701AB">
      <w:pPr>
        <w:pStyle w:val="ListParagraph"/>
        <w:numPr>
          <w:ilvl w:val="0"/>
          <w:numId w:val="20"/>
        </w:numPr>
        <w:shd w:val="clear" w:color="auto" w:fill="FFFFFF"/>
        <w:spacing w:after="80" w:line="240" w:lineRule="auto"/>
        <w:jc w:val="both"/>
        <w:textAlignment w:val="top"/>
        <w:rPr>
          <w:rFonts w:eastAsia="Times New Roman" w:cs="Arial"/>
        </w:rPr>
      </w:pPr>
      <w:r w:rsidRPr="00DA180E">
        <w:rPr>
          <w:rFonts w:eastAsia="Times New Roman" w:cs="Arial"/>
          <w:b/>
          <w:bCs/>
          <w:i/>
          <w:iCs/>
        </w:rPr>
        <w:t xml:space="preserve">Direct payments </w:t>
      </w:r>
      <w:r w:rsidRPr="00DA180E">
        <w:rPr>
          <w:rFonts w:eastAsia="Times New Roman" w:cs="Arial"/>
          <w:i/>
          <w:iCs/>
        </w:rPr>
        <w:t xml:space="preserve">– </w:t>
      </w:r>
      <w:r w:rsidRPr="00DA180E">
        <w:rPr>
          <w:rFonts w:eastAsia="Times New Roman" w:cs="Arial"/>
        </w:rPr>
        <w:t xml:space="preserve">Funds are paid by UNDP directly to </w:t>
      </w:r>
      <w:r w:rsidR="008344BD">
        <w:rPr>
          <w:rFonts w:eastAsia="Times New Roman" w:cs="Arial"/>
        </w:rPr>
        <w:t>supplier</w:t>
      </w:r>
      <w:r w:rsidRPr="00DA180E">
        <w:rPr>
          <w:rFonts w:eastAsia="Times New Roman" w:cs="Arial"/>
        </w:rPr>
        <w:t>s and other third parties for obligations and expenditures incurred by the Partner to support activities agreed in the work plan.</w:t>
      </w:r>
    </w:p>
    <w:p w14:paraId="1819FB11" w14:textId="0CDE0BDA" w:rsidR="00A701AB" w:rsidRPr="00DA180E" w:rsidRDefault="00A701AB" w:rsidP="00DD680A">
      <w:pPr>
        <w:pStyle w:val="ListParagraph"/>
        <w:numPr>
          <w:ilvl w:val="0"/>
          <w:numId w:val="20"/>
        </w:numPr>
        <w:shd w:val="clear" w:color="auto" w:fill="FFFFFF"/>
        <w:spacing w:after="0" w:line="240" w:lineRule="auto"/>
        <w:jc w:val="both"/>
        <w:textAlignment w:val="top"/>
        <w:rPr>
          <w:rFonts w:eastAsia="Times New Roman" w:cs="Arial"/>
        </w:rPr>
      </w:pPr>
      <w:r w:rsidRPr="00DA180E">
        <w:rPr>
          <w:rFonts w:eastAsia="Times New Roman" w:cs="Arial"/>
          <w:b/>
          <w:bCs/>
          <w:i/>
          <w:iCs/>
        </w:rPr>
        <w:t>Reimbursements –</w:t>
      </w:r>
      <w:r w:rsidRPr="00DA180E">
        <w:rPr>
          <w:rFonts w:eastAsia="Times New Roman" w:cs="Arial"/>
        </w:rPr>
        <w:t xml:space="preserve"> Funds are provided by UNDP to the Partner for obligations made and expenditures incurred in support of activities agreed in work plan. </w:t>
      </w:r>
    </w:p>
    <w:p w14:paraId="37C18AC0" w14:textId="49373B8E" w:rsidR="00A701AB" w:rsidRPr="00DD680A" w:rsidRDefault="00A701AB" w:rsidP="00CB1904">
      <w:pPr>
        <w:pStyle w:val="ListParagraph"/>
        <w:numPr>
          <w:ilvl w:val="0"/>
          <w:numId w:val="28"/>
        </w:numPr>
        <w:shd w:val="clear" w:color="auto" w:fill="FFFFFF"/>
        <w:spacing w:after="0" w:line="240" w:lineRule="auto"/>
        <w:jc w:val="both"/>
        <w:textAlignment w:val="top"/>
        <w:rPr>
          <w:rFonts w:eastAsia="Times New Roman" w:cs="Arial"/>
          <w:bCs/>
          <w:color w:val="333333"/>
        </w:rPr>
      </w:pPr>
      <w:r w:rsidRPr="00DA180E">
        <w:rPr>
          <w:rFonts w:eastAsia="Times New Roman" w:cs="Arial"/>
          <w:bCs/>
        </w:rPr>
        <w:t xml:space="preserve">In selecting the appropriate Cash Transfer Modalities for the </w:t>
      </w:r>
      <w:r w:rsidRPr="00DA180E">
        <w:rPr>
          <w:rFonts w:eastAsia="Times New Roman" w:cs="Arial"/>
        </w:rPr>
        <w:t>Partner</w:t>
      </w:r>
      <w:r w:rsidRPr="00DA180E">
        <w:rPr>
          <w:rFonts w:eastAsia="Times New Roman" w:cs="Arial"/>
          <w:bCs/>
        </w:rPr>
        <w:t>, the following guidelines should be adhered to. Any proposed deviation from the below guidance on cash transfer modalities required per risk rating should be discussed with the HQ HACT Focal Point. For ease of reference, please also see</w:t>
      </w:r>
      <w:r w:rsidRPr="00DD680A">
        <w:rPr>
          <w:rFonts w:eastAsia="Times New Roman" w:cs="Arial"/>
          <w:bCs/>
          <w:color w:val="333333"/>
        </w:rPr>
        <w:t xml:space="preserve"> </w:t>
      </w:r>
      <w:hyperlink r:id="rId37" w:history="1">
        <w:r w:rsidRPr="00DD680A">
          <w:rPr>
            <w:rFonts w:eastAsia="Times New Roman" w:cs="Arial"/>
            <w:bCs/>
            <w:color w:val="3922E6"/>
          </w:rPr>
          <w:t>Table 3</w:t>
        </w:r>
      </w:hyperlink>
      <w:r w:rsidRPr="00DD680A">
        <w:rPr>
          <w:rFonts w:eastAsia="Times New Roman" w:cs="Arial"/>
          <w:bCs/>
          <w:color w:val="333333"/>
        </w:rPr>
        <w:t xml:space="preserve"> </w:t>
      </w:r>
      <w:r w:rsidRPr="00DA180E">
        <w:rPr>
          <w:rFonts w:eastAsia="Times New Roman" w:cs="Arial"/>
          <w:bCs/>
        </w:rPr>
        <w:t xml:space="preserve">on Cash Transfer Modalities based on </w:t>
      </w:r>
      <w:r w:rsidR="0059627F">
        <w:rPr>
          <w:rFonts w:eastAsia="Times New Roman" w:cs="Arial"/>
          <w:bCs/>
        </w:rPr>
        <w:t>Partner</w:t>
      </w:r>
      <w:r w:rsidRPr="00DA180E">
        <w:rPr>
          <w:rFonts w:eastAsia="Times New Roman" w:cs="Arial"/>
          <w:bCs/>
        </w:rPr>
        <w:t xml:space="preserve"> Risk Ratings:</w:t>
      </w:r>
    </w:p>
    <w:p w14:paraId="4623D5FE" w14:textId="028C0008" w:rsidR="00A701AB" w:rsidRPr="00DA180E" w:rsidRDefault="00A701AB" w:rsidP="00A701AB">
      <w:pPr>
        <w:pStyle w:val="ListParagraph"/>
        <w:numPr>
          <w:ilvl w:val="0"/>
          <w:numId w:val="21"/>
        </w:numPr>
        <w:shd w:val="clear" w:color="auto" w:fill="FFFFFF"/>
        <w:spacing w:after="0" w:line="240" w:lineRule="auto"/>
        <w:jc w:val="both"/>
        <w:textAlignment w:val="top"/>
        <w:rPr>
          <w:rFonts w:eastAsia="Times New Roman" w:cs="Arial"/>
        </w:rPr>
      </w:pPr>
      <w:r w:rsidRPr="00DA180E">
        <w:rPr>
          <w:rFonts w:eastAsia="Times New Roman" w:cs="Arial"/>
        </w:rPr>
        <w:t xml:space="preserve">For Partners rated as </w:t>
      </w:r>
      <w:r w:rsidR="00003414">
        <w:rPr>
          <w:rFonts w:eastAsia="Times New Roman" w:cs="Arial"/>
          <w:b/>
          <w:bCs/>
        </w:rPr>
        <w:t>“L</w:t>
      </w:r>
      <w:r w:rsidRPr="00DA180E">
        <w:rPr>
          <w:rFonts w:eastAsia="Times New Roman" w:cs="Arial"/>
          <w:b/>
          <w:bCs/>
        </w:rPr>
        <w:t>ow</w:t>
      </w:r>
      <w:r w:rsidR="00003414">
        <w:rPr>
          <w:rFonts w:eastAsia="Times New Roman" w:cs="Arial"/>
          <w:b/>
          <w:bCs/>
        </w:rPr>
        <w:t>”</w:t>
      </w:r>
      <w:r w:rsidRPr="00DA180E">
        <w:rPr>
          <w:rFonts w:eastAsia="Times New Roman" w:cs="Arial"/>
          <w:b/>
          <w:bCs/>
        </w:rPr>
        <w:t xml:space="preserve"> risk</w:t>
      </w:r>
      <w:r w:rsidRPr="00DA180E">
        <w:rPr>
          <w:rFonts w:eastAsia="Times New Roman" w:cs="Arial"/>
        </w:rPr>
        <w:t>, the choice of the Cash Transfer Modality (CTM) is determined to fit programme needs i.e. direct cash transfers, reimbursements or direct payments, or a combination of the three, are acceptable.</w:t>
      </w:r>
    </w:p>
    <w:p w14:paraId="67D558E6" w14:textId="4DAEEA48" w:rsidR="00A701AB" w:rsidRPr="00DA180E" w:rsidRDefault="00A701AB" w:rsidP="00A701AB">
      <w:pPr>
        <w:pStyle w:val="ListParagraph"/>
        <w:numPr>
          <w:ilvl w:val="0"/>
          <w:numId w:val="21"/>
        </w:numPr>
        <w:shd w:val="clear" w:color="auto" w:fill="FFFFFF"/>
        <w:spacing w:after="0" w:line="240" w:lineRule="auto"/>
        <w:jc w:val="both"/>
        <w:textAlignment w:val="top"/>
        <w:rPr>
          <w:rFonts w:eastAsia="Times New Roman" w:cs="Arial"/>
        </w:rPr>
      </w:pPr>
      <w:r w:rsidRPr="00DA180E">
        <w:rPr>
          <w:rFonts w:eastAsia="Times New Roman" w:cs="Arial"/>
        </w:rPr>
        <w:t xml:space="preserve">For Partners rated as </w:t>
      </w:r>
      <w:r w:rsidR="00003414">
        <w:rPr>
          <w:rFonts w:eastAsia="Times New Roman" w:cs="Arial"/>
        </w:rPr>
        <w:t>“</w:t>
      </w:r>
      <w:r w:rsidR="00003414">
        <w:rPr>
          <w:rFonts w:eastAsia="Times New Roman" w:cs="Arial"/>
          <w:b/>
          <w:bCs/>
        </w:rPr>
        <w:t>M</w:t>
      </w:r>
      <w:r w:rsidRPr="00DA180E">
        <w:rPr>
          <w:rFonts w:eastAsia="Times New Roman" w:cs="Arial"/>
          <w:b/>
          <w:bCs/>
        </w:rPr>
        <w:t>oderate</w:t>
      </w:r>
      <w:r w:rsidR="00003414">
        <w:rPr>
          <w:rFonts w:eastAsia="Times New Roman" w:cs="Arial"/>
          <w:b/>
          <w:bCs/>
        </w:rPr>
        <w:t>”</w:t>
      </w:r>
      <w:r w:rsidRPr="00DA180E">
        <w:rPr>
          <w:rFonts w:eastAsia="Times New Roman" w:cs="Arial"/>
          <w:b/>
          <w:bCs/>
        </w:rPr>
        <w:t xml:space="preserve"> risk</w:t>
      </w:r>
      <w:r w:rsidRPr="00DA180E">
        <w:rPr>
          <w:rFonts w:eastAsia="Times New Roman" w:cs="Arial"/>
        </w:rPr>
        <w:t xml:space="preserve">, the choice of the Cash Transfer Modality (CTM) depends on the specific findings that led to the </w:t>
      </w:r>
      <w:r w:rsidR="0059627F">
        <w:rPr>
          <w:rFonts w:eastAsia="Times New Roman" w:cs="Arial"/>
        </w:rPr>
        <w:t>Partner</w:t>
      </w:r>
      <w:r w:rsidRPr="00DA180E">
        <w:rPr>
          <w:rFonts w:eastAsia="Times New Roman" w:cs="Arial"/>
        </w:rPr>
        <w:t xml:space="preserve"> Risk Rating i.e. the micro assessment, as well as other available information such as macro assessment results, </w:t>
      </w:r>
      <w:proofErr w:type="gramStart"/>
      <w:r w:rsidRPr="00DA180E">
        <w:rPr>
          <w:rFonts w:eastAsia="Times New Roman" w:cs="Arial"/>
        </w:rPr>
        <w:t>past experience</w:t>
      </w:r>
      <w:proofErr w:type="gramEnd"/>
      <w:r w:rsidRPr="00DA180E">
        <w:rPr>
          <w:rFonts w:eastAsia="Times New Roman" w:cs="Arial"/>
        </w:rPr>
        <w:t xml:space="preserve"> with the Partner, information on specific Partner strengths/weaknesses and the agency’s own capacities. Hence direct cash transfers may be applied for specific areas assessed and found to be strong, while direct payments or reimbursements would apply in weaker areas. Direct payments may be used only in selected specifically assessed areas where the Partner’s internal control </w:t>
      </w:r>
      <w:r w:rsidR="002C3D51">
        <w:rPr>
          <w:rFonts w:eastAsia="Times New Roman" w:cs="Arial"/>
        </w:rPr>
        <w:t>Framework</w:t>
      </w:r>
      <w:r w:rsidRPr="00DA180E">
        <w:rPr>
          <w:rFonts w:eastAsia="Times New Roman" w:cs="Arial"/>
        </w:rPr>
        <w:t xml:space="preserve"> is assessed as adequate.</w:t>
      </w:r>
    </w:p>
    <w:p w14:paraId="7EC05168" w14:textId="73429CB1" w:rsidR="00A701AB" w:rsidRPr="00DA180E" w:rsidRDefault="00A701AB" w:rsidP="00A701AB">
      <w:pPr>
        <w:pStyle w:val="ListParagraph"/>
        <w:numPr>
          <w:ilvl w:val="0"/>
          <w:numId w:val="21"/>
        </w:numPr>
        <w:shd w:val="clear" w:color="auto" w:fill="FFFFFF"/>
        <w:spacing w:after="0" w:line="240" w:lineRule="auto"/>
        <w:jc w:val="both"/>
        <w:textAlignment w:val="top"/>
        <w:rPr>
          <w:rFonts w:eastAsia="Times New Roman" w:cs="Arial"/>
        </w:rPr>
      </w:pPr>
      <w:r w:rsidRPr="00DA180E">
        <w:rPr>
          <w:rFonts w:eastAsia="Times New Roman" w:cs="Arial"/>
        </w:rPr>
        <w:t xml:space="preserve">For Partners rated as </w:t>
      </w:r>
      <w:r w:rsidR="00003414">
        <w:rPr>
          <w:rFonts w:eastAsia="Times New Roman" w:cs="Arial"/>
        </w:rPr>
        <w:t>“</w:t>
      </w:r>
      <w:r w:rsidR="00003414">
        <w:rPr>
          <w:rFonts w:eastAsia="Times New Roman" w:cs="Arial"/>
          <w:b/>
          <w:bCs/>
        </w:rPr>
        <w:t>S</w:t>
      </w:r>
      <w:r w:rsidRPr="00DA180E">
        <w:rPr>
          <w:rFonts w:eastAsia="Times New Roman" w:cs="Arial"/>
          <w:b/>
          <w:bCs/>
        </w:rPr>
        <w:t>ignificant</w:t>
      </w:r>
      <w:r w:rsidR="00003414">
        <w:rPr>
          <w:rFonts w:eastAsia="Times New Roman" w:cs="Arial"/>
          <w:b/>
          <w:bCs/>
        </w:rPr>
        <w:t>”</w:t>
      </w:r>
      <w:r w:rsidRPr="00DA180E">
        <w:rPr>
          <w:rFonts w:eastAsia="Times New Roman" w:cs="Arial"/>
          <w:b/>
          <w:bCs/>
        </w:rPr>
        <w:t xml:space="preserve"> risk</w:t>
      </w:r>
      <w:r w:rsidRPr="00DA180E">
        <w:rPr>
          <w:rFonts w:eastAsia="Times New Roman" w:cs="Arial"/>
        </w:rPr>
        <w:t xml:space="preserve">, Direct Cash Transfers are not viable. Direct Payments or Reimbursement may be used only in selected specifically assessed areas where the Partner’s internal controls were deemed adequate in the micro assessment. All </w:t>
      </w:r>
      <w:r w:rsidRPr="00DA180E">
        <w:rPr>
          <w:rFonts w:eastAsia="Times New Roman" w:cs="Arial"/>
          <w:u w:val="single"/>
        </w:rPr>
        <w:t>other</w:t>
      </w:r>
      <w:r w:rsidRPr="00DA180E">
        <w:rPr>
          <w:rFonts w:eastAsia="Times New Roman" w:cs="Arial"/>
        </w:rPr>
        <w:t xml:space="preserve"> activities must be either through full Country </w:t>
      </w:r>
      <w:r w:rsidR="00752E31">
        <w:rPr>
          <w:rFonts w:eastAsia="Times New Roman" w:cs="Arial"/>
        </w:rPr>
        <w:t>Office</w:t>
      </w:r>
      <w:r w:rsidRPr="00DA180E">
        <w:rPr>
          <w:rFonts w:eastAsia="Times New Roman" w:cs="Arial"/>
        </w:rPr>
        <w:t xml:space="preserve"> </w:t>
      </w:r>
      <w:r w:rsidR="00752E31">
        <w:rPr>
          <w:rFonts w:eastAsia="Times New Roman" w:cs="Arial"/>
        </w:rPr>
        <w:t>S</w:t>
      </w:r>
      <w:r w:rsidRPr="00DA180E">
        <w:rPr>
          <w:rFonts w:eastAsia="Times New Roman" w:cs="Arial"/>
        </w:rPr>
        <w:t xml:space="preserve">upport to NIM; or the programme could be considered for UNDP Direct Implementation under which the </w:t>
      </w:r>
      <w:r w:rsidR="00752E31">
        <w:rPr>
          <w:rFonts w:eastAsia="Times New Roman" w:cs="Arial"/>
        </w:rPr>
        <w:t>Office</w:t>
      </w:r>
      <w:r w:rsidRPr="00DA180E">
        <w:rPr>
          <w:rFonts w:eastAsia="Times New Roman" w:cs="Arial"/>
        </w:rPr>
        <w:t xml:space="preserve"> may consider engaging a</w:t>
      </w:r>
      <w:r w:rsidR="00502676">
        <w:rPr>
          <w:rFonts w:eastAsia="Times New Roman" w:cs="Arial"/>
        </w:rPr>
        <w:t xml:space="preserve"> Partner (</w:t>
      </w:r>
      <w:r w:rsidRPr="00DA180E">
        <w:rPr>
          <w:rFonts w:eastAsia="Times New Roman" w:cs="Arial"/>
        </w:rPr>
        <w:t>Responsible Party</w:t>
      </w:r>
      <w:r w:rsidR="00502676">
        <w:rPr>
          <w:rFonts w:eastAsia="Times New Roman" w:cs="Arial"/>
        </w:rPr>
        <w:t>)</w:t>
      </w:r>
      <w:r w:rsidRPr="00DA180E">
        <w:rPr>
          <w:rFonts w:eastAsia="Times New Roman" w:cs="Arial"/>
        </w:rPr>
        <w:t xml:space="preserve">, such as a government entity or NGO, as a </w:t>
      </w:r>
      <w:r w:rsidR="00502676">
        <w:rPr>
          <w:rFonts w:eastAsia="Times New Roman" w:cs="Arial"/>
        </w:rPr>
        <w:t>Partner</w:t>
      </w:r>
      <w:r w:rsidRPr="00DA180E">
        <w:rPr>
          <w:rFonts w:eastAsia="Times New Roman" w:cs="Arial"/>
        </w:rPr>
        <w:t xml:space="preserve"> in implementing project activities. If the estimated cash transfers to the </w:t>
      </w:r>
      <w:r w:rsidR="00502676">
        <w:rPr>
          <w:rFonts w:eastAsia="Times New Roman" w:cs="Arial"/>
        </w:rPr>
        <w:t>Partner</w:t>
      </w:r>
      <w:r w:rsidRPr="00DA180E">
        <w:rPr>
          <w:rFonts w:eastAsia="Times New Roman" w:cs="Arial"/>
        </w:rPr>
        <w:t xml:space="preserve"> are above $</w:t>
      </w:r>
      <w:r w:rsidR="00477479" w:rsidRPr="00DA180E">
        <w:rPr>
          <w:rFonts w:eastAsia="Times New Roman" w:cs="Arial"/>
        </w:rPr>
        <w:t>150</w:t>
      </w:r>
      <w:r w:rsidRPr="00DA180E">
        <w:rPr>
          <w:rFonts w:eastAsia="Times New Roman" w:cs="Arial"/>
        </w:rPr>
        <w:t xml:space="preserve">,000 per </w:t>
      </w:r>
      <w:r w:rsidR="00A4745C" w:rsidRPr="00DA180E">
        <w:rPr>
          <w:rFonts w:eastAsia="Times New Roman" w:cs="Arial"/>
        </w:rPr>
        <w:t>year</w:t>
      </w:r>
      <w:r w:rsidRPr="00DA180E">
        <w:rPr>
          <w:rFonts w:eastAsia="Times New Roman" w:cs="Arial"/>
        </w:rPr>
        <w:t xml:space="preserve">, a micro assessment and assurance activities on the </w:t>
      </w:r>
      <w:r w:rsidR="00502676">
        <w:rPr>
          <w:rFonts w:eastAsia="Times New Roman" w:cs="Arial"/>
        </w:rPr>
        <w:t>Partner</w:t>
      </w:r>
      <w:r w:rsidRPr="00DA180E">
        <w:rPr>
          <w:rFonts w:eastAsia="Times New Roman" w:cs="Arial"/>
        </w:rPr>
        <w:t xml:space="preserve"> will be required. </w:t>
      </w:r>
    </w:p>
    <w:p w14:paraId="1A851238" w14:textId="4A045273" w:rsidR="00C921F7" w:rsidRPr="00624680" w:rsidRDefault="00A701AB">
      <w:pPr>
        <w:pStyle w:val="ListParagraph"/>
        <w:numPr>
          <w:ilvl w:val="0"/>
          <w:numId w:val="21"/>
        </w:numPr>
        <w:shd w:val="clear" w:color="auto" w:fill="FFFFFF"/>
        <w:spacing w:after="0" w:line="240" w:lineRule="auto"/>
        <w:jc w:val="both"/>
        <w:textAlignment w:val="top"/>
        <w:rPr>
          <w:rFonts w:eastAsia="Times New Roman" w:cs="Arial"/>
        </w:rPr>
      </w:pPr>
      <w:r w:rsidRPr="00584191">
        <w:rPr>
          <w:rFonts w:eastAsia="Times New Roman" w:cs="Arial"/>
        </w:rPr>
        <w:t xml:space="preserve">For Partners rated as </w:t>
      </w:r>
      <w:r w:rsidR="00003414" w:rsidRPr="00584191">
        <w:rPr>
          <w:rFonts w:eastAsia="Times New Roman" w:cs="Arial"/>
        </w:rPr>
        <w:t>“</w:t>
      </w:r>
      <w:r w:rsidR="00003414" w:rsidRPr="00DF1104">
        <w:rPr>
          <w:rFonts w:eastAsia="Times New Roman" w:cs="Arial"/>
          <w:b/>
          <w:bCs/>
        </w:rPr>
        <w:t>H</w:t>
      </w:r>
      <w:r w:rsidRPr="00AD734E">
        <w:rPr>
          <w:rFonts w:eastAsia="Times New Roman" w:cs="Arial"/>
          <w:b/>
          <w:bCs/>
        </w:rPr>
        <w:t>igh</w:t>
      </w:r>
      <w:r w:rsidR="00003414" w:rsidRPr="00AD734E">
        <w:rPr>
          <w:rFonts w:eastAsia="Times New Roman" w:cs="Arial"/>
          <w:b/>
          <w:bCs/>
        </w:rPr>
        <w:t>”</w:t>
      </w:r>
      <w:r w:rsidRPr="00AD734E">
        <w:rPr>
          <w:rFonts w:eastAsia="Times New Roman" w:cs="Arial"/>
          <w:b/>
          <w:bCs/>
        </w:rPr>
        <w:t xml:space="preserve"> </w:t>
      </w:r>
      <w:r w:rsidR="00B27DFB" w:rsidRPr="00AD734E">
        <w:rPr>
          <w:rFonts w:eastAsia="Times New Roman" w:cs="Arial"/>
          <w:b/>
          <w:bCs/>
        </w:rPr>
        <w:t>risk</w:t>
      </w:r>
      <w:r w:rsidR="00B27DFB" w:rsidRPr="00AD734E">
        <w:rPr>
          <w:rFonts w:eastAsia="Times New Roman" w:cs="Arial"/>
        </w:rPr>
        <w:t>, due</w:t>
      </w:r>
      <w:r w:rsidR="00406DF0" w:rsidRPr="00624680">
        <w:rPr>
          <w:rFonts w:eastAsia="Times New Roman" w:cs="Arial"/>
        </w:rPr>
        <w:t xml:space="preserve"> to </w:t>
      </w:r>
      <w:r w:rsidRPr="00584191">
        <w:rPr>
          <w:rFonts w:eastAsia="Times New Roman" w:cs="Arial"/>
        </w:rPr>
        <w:t>the Partner</w:t>
      </w:r>
      <w:r w:rsidR="00406DF0" w:rsidRPr="00624680">
        <w:rPr>
          <w:rFonts w:eastAsia="Times New Roman" w:cs="Arial"/>
        </w:rPr>
        <w:t>’s</w:t>
      </w:r>
      <w:r w:rsidRPr="00AD734E">
        <w:rPr>
          <w:rFonts w:eastAsia="Times New Roman" w:cs="Arial"/>
        </w:rPr>
        <w:t xml:space="preserve"> weak internal controls, no cash transfers should be issued. </w:t>
      </w:r>
      <w:r w:rsidRPr="00AD734E">
        <w:rPr>
          <w:rFonts w:eastAsia="Times New Roman" w:cs="Arial"/>
          <w:u w:val="single"/>
        </w:rPr>
        <w:t>All activities</w:t>
      </w:r>
      <w:r w:rsidRPr="00AD734E">
        <w:rPr>
          <w:rFonts w:eastAsia="Times New Roman" w:cs="Arial"/>
        </w:rPr>
        <w:t xml:space="preserve"> must be implemented either through </w:t>
      </w:r>
      <w:r w:rsidR="00262258">
        <w:rPr>
          <w:rFonts w:eastAsia="Times New Roman" w:cs="Arial"/>
        </w:rPr>
        <w:t>f</w:t>
      </w:r>
      <w:r w:rsidRPr="00AD734E">
        <w:rPr>
          <w:rFonts w:eastAsia="Times New Roman" w:cs="Arial"/>
        </w:rPr>
        <w:t xml:space="preserve">ull Country </w:t>
      </w:r>
      <w:r w:rsidR="00752E31">
        <w:rPr>
          <w:rFonts w:eastAsia="Times New Roman" w:cs="Arial"/>
        </w:rPr>
        <w:t>Office</w:t>
      </w:r>
      <w:r w:rsidRPr="00AD734E">
        <w:rPr>
          <w:rFonts w:eastAsia="Times New Roman" w:cs="Arial"/>
        </w:rPr>
        <w:t xml:space="preserve"> support to NIM or UNDP Direct Implementation</w:t>
      </w:r>
      <w:r w:rsidR="00B53464" w:rsidRPr="00624680">
        <w:rPr>
          <w:rFonts w:eastAsia="Times New Roman" w:cs="Arial"/>
        </w:rPr>
        <w:t xml:space="preserve"> (DIM)</w:t>
      </w:r>
      <w:r w:rsidRPr="00584191">
        <w:rPr>
          <w:rFonts w:eastAsia="Times New Roman" w:cs="Arial"/>
        </w:rPr>
        <w:t xml:space="preserve">. </w:t>
      </w:r>
      <w:r w:rsidR="00E84B12" w:rsidRPr="00624680">
        <w:rPr>
          <w:rFonts w:eastAsia="Times New Roman" w:cs="Arial"/>
        </w:rPr>
        <w:t xml:space="preserve">Under DIM, the </w:t>
      </w:r>
      <w:r w:rsidR="00752E31">
        <w:rPr>
          <w:rFonts w:eastAsia="Times New Roman" w:cs="Arial"/>
        </w:rPr>
        <w:t>Office</w:t>
      </w:r>
      <w:r w:rsidR="00E84B12" w:rsidRPr="00624680">
        <w:rPr>
          <w:rFonts w:eastAsia="Times New Roman" w:cs="Arial"/>
        </w:rPr>
        <w:t xml:space="preserve"> may consider engaging a Responsible Party</w:t>
      </w:r>
      <w:r w:rsidR="00BD3FED">
        <w:rPr>
          <w:rFonts w:eastAsia="Times New Roman" w:cs="Arial"/>
        </w:rPr>
        <w:t xml:space="preserve"> (</w:t>
      </w:r>
      <w:r w:rsidR="00690EB7">
        <w:rPr>
          <w:rFonts w:eastAsia="Times New Roman" w:cs="Arial"/>
        </w:rPr>
        <w:t>Partner</w:t>
      </w:r>
      <w:r w:rsidR="00BD3FED">
        <w:rPr>
          <w:rFonts w:eastAsia="Times New Roman" w:cs="Arial"/>
        </w:rPr>
        <w:t>)</w:t>
      </w:r>
      <w:r w:rsidR="00E84B12" w:rsidRPr="00624680">
        <w:rPr>
          <w:rFonts w:eastAsia="Times New Roman" w:cs="Arial"/>
        </w:rPr>
        <w:t xml:space="preserve">, such as a government entity or NGO, as a </w:t>
      </w:r>
      <w:r w:rsidR="00690EB7">
        <w:rPr>
          <w:rFonts w:eastAsia="Times New Roman" w:cs="Arial"/>
        </w:rPr>
        <w:t>Partner</w:t>
      </w:r>
      <w:r w:rsidR="00E84B12" w:rsidRPr="00624680">
        <w:rPr>
          <w:rFonts w:eastAsia="Times New Roman" w:cs="Arial"/>
        </w:rPr>
        <w:t xml:space="preserve"> in implementing project activities. If the estimated cash transfers to the </w:t>
      </w:r>
      <w:r w:rsidR="00690EB7">
        <w:rPr>
          <w:rFonts w:eastAsia="Times New Roman" w:cs="Arial"/>
        </w:rPr>
        <w:t>Partner</w:t>
      </w:r>
      <w:r w:rsidR="00E84B12" w:rsidRPr="00624680">
        <w:rPr>
          <w:rFonts w:eastAsia="Times New Roman" w:cs="Arial"/>
        </w:rPr>
        <w:t xml:space="preserve"> are above or equal to </w:t>
      </w:r>
      <w:r w:rsidR="00B76D0C">
        <w:rPr>
          <w:rFonts w:eastAsia="Times New Roman" w:cs="Arial"/>
        </w:rPr>
        <w:t>HACT activity thresholds</w:t>
      </w:r>
      <w:r w:rsidR="00E84B12" w:rsidRPr="00624680">
        <w:rPr>
          <w:rFonts w:eastAsia="Times New Roman" w:cs="Arial"/>
        </w:rPr>
        <w:t xml:space="preserve">, a micro assessment and assurance activities on the </w:t>
      </w:r>
      <w:r w:rsidR="0012673D">
        <w:rPr>
          <w:rFonts w:eastAsia="Times New Roman" w:cs="Arial"/>
        </w:rPr>
        <w:t>Partner</w:t>
      </w:r>
      <w:r w:rsidR="00E84B12" w:rsidRPr="00624680">
        <w:rPr>
          <w:rFonts w:eastAsia="Times New Roman" w:cs="Arial"/>
        </w:rPr>
        <w:t xml:space="preserve"> will be required. </w:t>
      </w:r>
      <w:r w:rsidR="008638A7" w:rsidRPr="00624680">
        <w:rPr>
          <w:rFonts w:eastAsia="Times New Roman" w:cs="Arial"/>
        </w:rPr>
        <w:t>However,</w:t>
      </w:r>
      <w:r w:rsidR="00277C8D" w:rsidRPr="00624680">
        <w:rPr>
          <w:rFonts w:eastAsia="Times New Roman" w:cs="Arial"/>
        </w:rPr>
        <w:t xml:space="preserve"> </w:t>
      </w:r>
      <w:r w:rsidR="00067DB4" w:rsidRPr="00624680">
        <w:rPr>
          <w:rFonts w:cstheme="minorHAnsi"/>
          <w:bCs/>
        </w:rPr>
        <w:t>under exceptional circumstances where a Partner</w:t>
      </w:r>
      <w:r w:rsidR="00EE25F3">
        <w:rPr>
          <w:rFonts w:cstheme="minorHAnsi"/>
          <w:bCs/>
        </w:rPr>
        <w:t xml:space="preserve"> with a Partner Risk Rating of</w:t>
      </w:r>
      <w:r w:rsidR="00067DB4" w:rsidRPr="00624680">
        <w:rPr>
          <w:rFonts w:cstheme="minorHAnsi"/>
          <w:bCs/>
        </w:rPr>
        <w:t xml:space="preserve"> “High” needs to be </w:t>
      </w:r>
      <w:r w:rsidR="00067DB4" w:rsidRPr="00EE25F3">
        <w:rPr>
          <w:rFonts w:cstheme="minorHAnsi"/>
          <w:bCs/>
        </w:rPr>
        <w:t>engaged</w:t>
      </w:r>
      <w:r w:rsidR="00287C74" w:rsidRPr="00EE25F3">
        <w:rPr>
          <w:rFonts w:cstheme="minorHAnsi"/>
          <w:bCs/>
        </w:rPr>
        <w:t>,</w:t>
      </w:r>
      <w:r w:rsidR="00C95F9E" w:rsidRPr="00EE25F3">
        <w:rPr>
          <w:rFonts w:cstheme="minorHAnsi"/>
          <w:bCs/>
        </w:rPr>
        <w:t xml:space="preserve"> </w:t>
      </w:r>
      <w:r w:rsidR="00752E31">
        <w:rPr>
          <w:rFonts w:cstheme="minorHAnsi"/>
          <w:bCs/>
        </w:rPr>
        <w:t>Office</w:t>
      </w:r>
      <w:r w:rsidR="00C95F9E" w:rsidRPr="00EE25F3">
        <w:rPr>
          <w:rFonts w:cstheme="minorHAnsi"/>
          <w:bCs/>
        </w:rPr>
        <w:t>s should obtain</w:t>
      </w:r>
      <w:r w:rsidR="00EE25F3" w:rsidRPr="004604D1">
        <w:rPr>
          <w:rFonts w:eastAsia="Times New Roman" w:cs="Arial"/>
        </w:rPr>
        <w:t xml:space="preserve"> </w:t>
      </w:r>
      <w:r w:rsidR="00EE25F3" w:rsidRPr="00EE25F3">
        <w:rPr>
          <w:rFonts w:eastAsia="Times New Roman"/>
        </w:rPr>
        <w:t xml:space="preserve">OFM clearance </w:t>
      </w:r>
      <w:r w:rsidR="00EE25F3" w:rsidRPr="00EE25F3">
        <w:rPr>
          <w:rFonts w:cstheme="minorHAnsi"/>
          <w:bCs/>
        </w:rPr>
        <w:t xml:space="preserve">through the respective bureau, using the </w:t>
      </w:r>
      <w:r w:rsidR="00EE25F3" w:rsidRPr="00EE25F3">
        <w:rPr>
          <w:rFonts w:eastAsia="Times New Roman"/>
        </w:rPr>
        <w:t xml:space="preserve">HACT platform “Submit High Risk Engagement for Approval” </w:t>
      </w:r>
      <w:r w:rsidR="00EE25F3" w:rsidRPr="004604D1">
        <w:rPr>
          <w:rFonts w:eastAsia="Times New Roman"/>
        </w:rPr>
        <w:t xml:space="preserve">prior to issuance of </w:t>
      </w:r>
      <w:r w:rsidR="00EE25F3" w:rsidRPr="00EE25F3">
        <w:rPr>
          <w:rFonts w:eastAsia="Times New Roman"/>
        </w:rPr>
        <w:t xml:space="preserve">cash transfers to the </w:t>
      </w:r>
      <w:r w:rsidR="00B76D0C">
        <w:rPr>
          <w:rFonts w:eastAsia="Times New Roman"/>
        </w:rPr>
        <w:t>P</w:t>
      </w:r>
      <w:r w:rsidR="00EE25F3" w:rsidRPr="00EE25F3">
        <w:rPr>
          <w:rFonts w:eastAsia="Times New Roman"/>
        </w:rPr>
        <w:t>artner.</w:t>
      </w:r>
    </w:p>
    <w:p w14:paraId="23C7008D" w14:textId="77777777" w:rsidR="00A701AB" w:rsidRPr="00DA180E" w:rsidRDefault="00A701AB" w:rsidP="00A701AB">
      <w:pPr>
        <w:shd w:val="clear" w:color="auto" w:fill="FFFFFF"/>
        <w:spacing w:after="0" w:line="240" w:lineRule="auto"/>
        <w:jc w:val="both"/>
        <w:textAlignment w:val="top"/>
        <w:rPr>
          <w:rFonts w:eastAsia="Times New Roman" w:cs="Arial"/>
        </w:rPr>
      </w:pPr>
      <w:r w:rsidRPr="00DA180E">
        <w:rPr>
          <w:rFonts w:eastAsia="Times New Roman" w:cs="Arial"/>
        </w:rPr>
        <w:t> </w:t>
      </w:r>
    </w:p>
    <w:p w14:paraId="246CF824" w14:textId="172BE2AD" w:rsidR="00A701AB" w:rsidRPr="00DA180E" w:rsidRDefault="00A701AB" w:rsidP="00CB1904">
      <w:pPr>
        <w:pStyle w:val="ListParagraph"/>
        <w:numPr>
          <w:ilvl w:val="0"/>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Refer to the </w:t>
      </w:r>
      <w:hyperlink r:id="rId38" w:history="1">
        <w:r w:rsidRPr="00DA180E">
          <w:rPr>
            <w:rFonts w:cs="Arial"/>
            <w:bCs/>
          </w:rPr>
          <w:t>POPP for procedures for requesting cash transfers and reporting disbursements</w:t>
        </w:r>
      </w:hyperlink>
      <w:r w:rsidRPr="00DA180E">
        <w:rPr>
          <w:rFonts w:eastAsia="Times New Roman" w:cs="Arial"/>
          <w:bCs/>
        </w:rPr>
        <w:t xml:space="preserve"> when using the standard Funding Authorization and Certificate of Expenditures (FACE) forms. FACE forms are mandatory for all </w:t>
      </w:r>
      <w:r w:rsidR="00752E31">
        <w:rPr>
          <w:rFonts w:eastAsia="Times New Roman" w:cs="Arial"/>
          <w:bCs/>
        </w:rPr>
        <w:t>Office</w:t>
      </w:r>
      <w:r w:rsidRPr="00DA180E">
        <w:rPr>
          <w:rFonts w:eastAsia="Times New Roman" w:cs="Arial"/>
          <w:bCs/>
        </w:rPr>
        <w:t>s and replace all other documentation used by Partners for requesting funds and reporting expen</w:t>
      </w:r>
      <w:r w:rsidR="005524CD">
        <w:rPr>
          <w:rFonts w:eastAsia="Times New Roman" w:cs="Arial"/>
          <w:bCs/>
        </w:rPr>
        <w:t>s</w:t>
      </w:r>
      <w:r w:rsidRPr="00DA180E">
        <w:rPr>
          <w:rFonts w:eastAsia="Times New Roman" w:cs="Arial"/>
          <w:bCs/>
        </w:rPr>
        <w:t>es (see Section 8.10 to Section 8.13 and Appendix VI of the</w:t>
      </w:r>
      <w:r w:rsidRPr="00DD680A">
        <w:rPr>
          <w:rFonts w:eastAsia="Times New Roman" w:cs="Arial"/>
          <w:bCs/>
          <w:color w:val="333333"/>
        </w:rPr>
        <w:t xml:space="preserve"> </w:t>
      </w:r>
      <w:hyperlink r:id="rId39" w:history="1">
        <w:r w:rsidRPr="00DD680A">
          <w:rPr>
            <w:rStyle w:val="Hyperlink"/>
            <w:rFonts w:eastAsia="Times New Roman" w:cs="Arial"/>
            <w:bCs/>
            <w:color w:val="3922E6"/>
            <w:u w:val="single"/>
          </w:rPr>
          <w:t xml:space="preserve">UNSDG HACT </w:t>
        </w:r>
        <w:r w:rsidR="002C3D51">
          <w:rPr>
            <w:rStyle w:val="Hyperlink"/>
            <w:rFonts w:eastAsia="Times New Roman" w:cs="Arial"/>
            <w:bCs/>
            <w:color w:val="3922E6"/>
            <w:u w:val="single"/>
          </w:rPr>
          <w:t>Framework</w:t>
        </w:r>
      </w:hyperlink>
      <w:r w:rsidRPr="00DA180E">
        <w:rPr>
          <w:rFonts w:eastAsia="Times New Roman" w:cs="Arial"/>
          <w:bCs/>
        </w:rPr>
        <w:t xml:space="preserve">). </w:t>
      </w:r>
    </w:p>
    <w:p w14:paraId="03784B88" w14:textId="77777777" w:rsidR="00A701AB" w:rsidRPr="00DD680A" w:rsidRDefault="00A701AB" w:rsidP="00A701AB">
      <w:pPr>
        <w:pStyle w:val="ListParagraph"/>
        <w:shd w:val="clear" w:color="auto" w:fill="FFFFFF"/>
        <w:spacing w:after="0" w:line="240" w:lineRule="auto"/>
        <w:jc w:val="both"/>
        <w:textAlignment w:val="top"/>
        <w:rPr>
          <w:rFonts w:eastAsia="Times New Roman" w:cs="Arial"/>
          <w:bCs/>
          <w:color w:val="333333"/>
        </w:rPr>
      </w:pPr>
    </w:p>
    <w:p w14:paraId="140943C6" w14:textId="0E87B215" w:rsidR="003C3F87" w:rsidRPr="004604D1" w:rsidRDefault="00A701AB" w:rsidP="003C3F87">
      <w:pPr>
        <w:pStyle w:val="ListParagraph"/>
        <w:numPr>
          <w:ilvl w:val="0"/>
          <w:numId w:val="28"/>
        </w:numPr>
        <w:shd w:val="clear" w:color="auto" w:fill="FFFFFF"/>
        <w:spacing w:before="100" w:beforeAutospacing="1" w:after="0" w:afterAutospacing="1" w:line="240" w:lineRule="auto"/>
        <w:jc w:val="both"/>
        <w:textAlignment w:val="top"/>
        <w:rPr>
          <w:rFonts w:eastAsia="Times New Roman" w:cs="Arial"/>
          <w:bCs/>
        </w:rPr>
      </w:pPr>
      <w:r w:rsidRPr="0030557D">
        <w:rPr>
          <w:rFonts w:eastAsia="Times New Roman" w:cs="Arial"/>
          <w:bCs/>
        </w:rPr>
        <w:t xml:space="preserve">FACE forms should be accompanied by a completed </w:t>
      </w:r>
      <w:proofErr w:type="spellStart"/>
      <w:r w:rsidRPr="0030557D">
        <w:rPr>
          <w:rFonts w:eastAsia="Times New Roman" w:cs="Arial"/>
          <w:bCs/>
        </w:rPr>
        <w:t>Itemised</w:t>
      </w:r>
      <w:proofErr w:type="spellEnd"/>
      <w:r w:rsidRPr="0030557D">
        <w:rPr>
          <w:rFonts w:eastAsia="Times New Roman" w:cs="Arial"/>
          <w:bCs/>
        </w:rPr>
        <w:t xml:space="preserve"> Cost Estimate (ICE) showing the detailed activity budget including price and quantities. Click </w:t>
      </w:r>
      <w:hyperlink r:id="rId40" w:history="1">
        <w:r w:rsidRPr="0030557D">
          <w:rPr>
            <w:rStyle w:val="Hyperlink"/>
            <w:rFonts w:eastAsia="Times New Roman" w:cs="Arial"/>
            <w:bCs/>
            <w:color w:val="0070C0"/>
          </w:rPr>
          <w:t>here</w:t>
        </w:r>
      </w:hyperlink>
      <w:r w:rsidRPr="0030557D">
        <w:rPr>
          <w:rFonts w:eastAsia="Times New Roman" w:cs="Arial"/>
          <w:bCs/>
        </w:rPr>
        <w:t xml:space="preserve"> for the </w:t>
      </w:r>
      <w:hyperlink r:id="rId41" w:history="1">
        <w:r w:rsidRPr="0030557D">
          <w:rPr>
            <w:rStyle w:val="Hyperlink"/>
            <w:rFonts w:eastAsia="Times New Roman" w:cs="Arial"/>
            <w:bCs/>
          </w:rPr>
          <w:t>link</w:t>
        </w:r>
      </w:hyperlink>
      <w:r w:rsidRPr="0030557D">
        <w:rPr>
          <w:rFonts w:eastAsia="Times New Roman" w:cs="Arial"/>
          <w:bCs/>
        </w:rPr>
        <w:t xml:space="preserve"> to UNDP’s ICE template.</w:t>
      </w:r>
      <w:r w:rsidR="001E7282" w:rsidRPr="0030557D">
        <w:rPr>
          <w:rFonts w:eastAsia="Times New Roman" w:cs="Arial"/>
          <w:bCs/>
        </w:rPr>
        <w:t xml:space="preserve"> FACE forms including the ICE should be submitted to UNDP no later than 15 days after the end of each quarter. </w:t>
      </w:r>
      <w:r w:rsidR="00752E31" w:rsidRPr="0030557D">
        <w:rPr>
          <w:rFonts w:eastAsia="Times New Roman" w:cs="Arial"/>
          <w:bCs/>
        </w:rPr>
        <w:t>Office</w:t>
      </w:r>
      <w:r w:rsidR="001E7282" w:rsidRPr="0030557D">
        <w:rPr>
          <w:rFonts w:eastAsia="Times New Roman" w:cs="Arial"/>
          <w:bCs/>
        </w:rPr>
        <w:t xml:space="preserve">s may agree to reasonable extensions to this deadline after consultation with </w:t>
      </w:r>
      <w:r w:rsidR="00507332" w:rsidRPr="0030557D">
        <w:rPr>
          <w:rFonts w:eastAsia="Times New Roman" w:cs="Arial"/>
          <w:bCs/>
        </w:rPr>
        <w:t>OFM CFRA (</w:t>
      </w:r>
      <w:hyperlink r:id="rId42" w:history="1">
        <w:r w:rsidR="00B016CB">
          <w:rPr>
            <w:rStyle w:val="Hyperlink"/>
          </w:rPr>
          <w:t>cfra.kl@undp.org</w:t>
        </w:r>
      </w:hyperlink>
      <w:r w:rsidR="00507332" w:rsidRPr="0030557D">
        <w:rPr>
          <w:rFonts w:eastAsia="Times New Roman" w:cs="Arial"/>
          <w:bCs/>
        </w:rPr>
        <w:t>)</w:t>
      </w:r>
      <w:r w:rsidR="001E7282" w:rsidRPr="0030557D">
        <w:rPr>
          <w:rFonts w:eastAsia="Times New Roman" w:cs="Arial"/>
          <w:bCs/>
        </w:rPr>
        <w:t xml:space="preserve"> but any extension should </w:t>
      </w:r>
      <w:proofErr w:type="gramStart"/>
      <w:r w:rsidR="001E7282" w:rsidRPr="0030557D">
        <w:rPr>
          <w:rFonts w:eastAsia="Times New Roman" w:cs="Arial"/>
          <w:bCs/>
        </w:rPr>
        <w:t>take into account</w:t>
      </w:r>
      <w:proofErr w:type="gramEnd"/>
      <w:r w:rsidR="001E7282" w:rsidRPr="0030557D">
        <w:rPr>
          <w:rFonts w:eastAsia="Times New Roman" w:cs="Arial"/>
          <w:bCs/>
        </w:rPr>
        <w:t xml:space="preserve"> the need to have the </w:t>
      </w:r>
      <w:r w:rsidR="00746CFF" w:rsidRPr="0030557D">
        <w:rPr>
          <w:rFonts w:eastAsia="Times New Roman" w:cs="Arial"/>
          <w:bCs/>
        </w:rPr>
        <w:t>expenditure</w:t>
      </w:r>
      <w:r w:rsidR="001E7282" w:rsidRPr="0030557D">
        <w:rPr>
          <w:rFonts w:eastAsia="Times New Roman" w:cs="Arial"/>
          <w:bCs/>
        </w:rPr>
        <w:t xml:space="preserve"> recorded before the quarterly closure of financial ledgers in Quantum.</w:t>
      </w:r>
      <w:r w:rsidR="00F103B4" w:rsidRPr="0030557D">
        <w:rPr>
          <w:rFonts w:eastAsia="Times New Roman" w:cs="Arial"/>
          <w:bCs/>
        </w:rPr>
        <w:t xml:space="preserve"> </w:t>
      </w:r>
      <w:r w:rsidR="00752E31" w:rsidRPr="0030557D">
        <w:rPr>
          <w:rFonts w:eastAsia="Times New Roman" w:cs="Arial"/>
          <w:bCs/>
        </w:rPr>
        <w:t>Office</w:t>
      </w:r>
      <w:r w:rsidR="001E7282" w:rsidRPr="0030557D">
        <w:rPr>
          <w:rFonts w:eastAsia="Times New Roman" w:cs="Arial"/>
          <w:bCs/>
        </w:rPr>
        <w:t>s should ensure FACE forms are signed by designated officials as indicated in the annual work plan.</w:t>
      </w:r>
      <w:r w:rsidR="00F103B4" w:rsidRPr="0030557D">
        <w:rPr>
          <w:rFonts w:eastAsia="Times New Roman" w:cs="Arial"/>
          <w:bCs/>
        </w:rPr>
        <w:t xml:space="preserve"> Reported </w:t>
      </w:r>
      <w:r w:rsidR="00746CFF" w:rsidRPr="0030557D">
        <w:rPr>
          <w:rFonts w:eastAsia="Times New Roman" w:cs="Arial"/>
          <w:bCs/>
        </w:rPr>
        <w:t>expenditure</w:t>
      </w:r>
      <w:r w:rsidR="00F103B4" w:rsidRPr="0030557D">
        <w:rPr>
          <w:rFonts w:eastAsia="Times New Roman" w:cs="Arial"/>
          <w:bCs/>
        </w:rPr>
        <w:t xml:space="preserve"> in the FACE form should be recorded in Quantum in the period they were incurred by the Partner. </w:t>
      </w:r>
      <w:r w:rsidR="00752E31" w:rsidRPr="0030557D">
        <w:rPr>
          <w:rFonts w:eastAsia="Times New Roman" w:cs="Arial"/>
          <w:bCs/>
        </w:rPr>
        <w:t>Office</w:t>
      </w:r>
      <w:r w:rsidR="00F103B4" w:rsidRPr="0030557D">
        <w:rPr>
          <w:rFonts w:eastAsia="Times New Roman" w:cs="Arial"/>
          <w:bCs/>
        </w:rPr>
        <w:t xml:space="preserve">s should ensure timely reporting from Partners to enable timely and accurate reporting of </w:t>
      </w:r>
      <w:r w:rsidR="00746CFF" w:rsidRPr="0030557D">
        <w:rPr>
          <w:rFonts w:eastAsia="Times New Roman" w:cs="Arial"/>
          <w:bCs/>
        </w:rPr>
        <w:t>expenditure</w:t>
      </w:r>
      <w:r w:rsidR="00F103B4" w:rsidRPr="0030557D">
        <w:rPr>
          <w:rFonts w:eastAsia="Times New Roman" w:cs="Arial"/>
          <w:bCs/>
        </w:rPr>
        <w:t xml:space="preserve"> in UNDP accounts.</w:t>
      </w:r>
      <w:r w:rsidR="0030557D" w:rsidRPr="0030557D">
        <w:rPr>
          <w:rFonts w:eastAsia="Times New Roman" w:cs="Arial"/>
          <w:bCs/>
        </w:rPr>
        <w:t xml:space="preserve"> </w:t>
      </w:r>
    </w:p>
    <w:p w14:paraId="67296AF3" w14:textId="77777777" w:rsidR="003C3F87" w:rsidRDefault="003C3F87" w:rsidP="003C3F87">
      <w:pPr>
        <w:pStyle w:val="ListParagraph"/>
        <w:shd w:val="clear" w:color="auto" w:fill="FFFFFF"/>
        <w:spacing w:before="100" w:beforeAutospacing="1" w:after="0" w:afterAutospacing="1" w:line="240" w:lineRule="auto"/>
        <w:jc w:val="both"/>
        <w:textAlignment w:val="top"/>
        <w:rPr>
          <w:rFonts w:eastAsia="Times New Roman" w:cs="Arial"/>
          <w:bCs/>
        </w:rPr>
      </w:pPr>
    </w:p>
    <w:p w14:paraId="7EBAB4C8" w14:textId="116191F7" w:rsidR="008541AA" w:rsidRPr="0030557D" w:rsidRDefault="00A701AB" w:rsidP="003C3F87">
      <w:pPr>
        <w:pStyle w:val="ListParagraph"/>
        <w:numPr>
          <w:ilvl w:val="0"/>
          <w:numId w:val="28"/>
        </w:numPr>
        <w:shd w:val="clear" w:color="auto" w:fill="FFFFFF"/>
        <w:spacing w:before="100" w:beforeAutospacing="1" w:after="0" w:afterAutospacing="1" w:line="240" w:lineRule="auto"/>
        <w:jc w:val="both"/>
        <w:textAlignment w:val="top"/>
        <w:rPr>
          <w:rFonts w:eastAsia="Times New Roman" w:cs="Arial"/>
          <w:bCs/>
        </w:rPr>
      </w:pPr>
      <w:r w:rsidRPr="0030557D">
        <w:rPr>
          <w:rFonts w:eastAsia="Times New Roman" w:cs="Arial"/>
          <w:bCs/>
        </w:rPr>
        <w:t>A designated Partner official shall be responsible for certifying the accuracy of the data provided in the FACE form. Typically, this is the same individual who signs the work plan. Certification includes</w:t>
      </w:r>
      <w:r w:rsidR="008541AA" w:rsidRPr="0030557D">
        <w:rPr>
          <w:rFonts w:eastAsia="Times New Roman" w:cs="Arial"/>
          <w:bCs/>
        </w:rPr>
        <w:t>:</w:t>
      </w:r>
    </w:p>
    <w:p w14:paraId="69AA1AE4" w14:textId="60907DC9" w:rsidR="008541AA" w:rsidRDefault="00A701AB" w:rsidP="008541AA">
      <w:pPr>
        <w:pStyle w:val="ListParagraph"/>
        <w:numPr>
          <w:ilvl w:val="1"/>
          <w:numId w:val="28"/>
        </w:numPr>
        <w:shd w:val="clear" w:color="auto" w:fill="FFFFFF"/>
        <w:spacing w:after="0" w:line="240" w:lineRule="auto"/>
        <w:jc w:val="both"/>
        <w:textAlignment w:val="top"/>
        <w:rPr>
          <w:rFonts w:eastAsia="Times New Roman" w:cs="Arial"/>
          <w:bCs/>
        </w:rPr>
      </w:pPr>
      <w:proofErr w:type="gramStart"/>
      <w:r w:rsidRPr="00DA180E">
        <w:rPr>
          <w:rFonts w:eastAsia="Times New Roman" w:cs="Arial"/>
          <w:bCs/>
        </w:rPr>
        <w:t>ensuring</w:t>
      </w:r>
      <w:proofErr w:type="gramEnd"/>
      <w:r w:rsidRPr="00DA180E">
        <w:rPr>
          <w:rFonts w:eastAsia="Times New Roman" w:cs="Arial"/>
          <w:bCs/>
        </w:rPr>
        <w:t xml:space="preserve"> funding request shown represents estimated planned expenditures as per the work plan, and </w:t>
      </w:r>
      <w:proofErr w:type="spellStart"/>
      <w:r w:rsidRPr="00DA180E">
        <w:rPr>
          <w:rFonts w:eastAsia="Times New Roman" w:cs="Arial"/>
          <w:bCs/>
        </w:rPr>
        <w:t>Itemised</w:t>
      </w:r>
      <w:proofErr w:type="spellEnd"/>
      <w:r w:rsidRPr="00DA180E">
        <w:rPr>
          <w:rFonts w:eastAsia="Times New Roman" w:cs="Arial"/>
          <w:bCs/>
        </w:rPr>
        <w:t xml:space="preserve"> Cost Estimates (ICE) forms are attached</w:t>
      </w:r>
      <w:r w:rsidR="008541AA">
        <w:rPr>
          <w:rFonts w:eastAsia="Times New Roman" w:cs="Arial"/>
          <w:bCs/>
        </w:rPr>
        <w:t>,</w:t>
      </w:r>
    </w:p>
    <w:p w14:paraId="279BCC04" w14:textId="223675DE" w:rsidR="008541AA" w:rsidRDefault="00E44825" w:rsidP="008541AA">
      <w:pPr>
        <w:pStyle w:val="ListParagraph"/>
        <w:numPr>
          <w:ilvl w:val="1"/>
          <w:numId w:val="28"/>
        </w:numPr>
        <w:shd w:val="clear" w:color="auto" w:fill="FFFFFF"/>
        <w:spacing w:after="0" w:line="240" w:lineRule="auto"/>
        <w:jc w:val="both"/>
        <w:textAlignment w:val="top"/>
        <w:rPr>
          <w:rFonts w:eastAsia="Times New Roman" w:cs="Arial"/>
          <w:bCs/>
        </w:rPr>
      </w:pPr>
      <w:r w:rsidRPr="00DA180E">
        <w:rPr>
          <w:rFonts w:eastAsia="Times New Roman" w:cs="Arial"/>
          <w:bCs/>
        </w:rPr>
        <w:t>ensuring a</w:t>
      </w:r>
      <w:r w:rsidR="00A701AB" w:rsidRPr="00DA180E">
        <w:rPr>
          <w:rFonts w:eastAsia="Times New Roman" w:cs="Arial"/>
          <w:bCs/>
        </w:rPr>
        <w:t xml:space="preserve">ctual expenditures for the reported period have been disbursed in accordance with the work plan and previously approved </w:t>
      </w:r>
      <w:proofErr w:type="spellStart"/>
      <w:r w:rsidR="00A701AB" w:rsidRPr="00DA180E">
        <w:rPr>
          <w:rFonts w:eastAsia="Times New Roman" w:cs="Arial"/>
          <w:bCs/>
        </w:rPr>
        <w:t>Itemised</w:t>
      </w:r>
      <w:proofErr w:type="spellEnd"/>
      <w:r w:rsidR="00A701AB" w:rsidRPr="00DA180E">
        <w:rPr>
          <w:rFonts w:eastAsia="Times New Roman" w:cs="Arial"/>
          <w:bCs/>
        </w:rPr>
        <w:t xml:space="preserve"> Cost Estimates</w:t>
      </w:r>
      <w:r w:rsidR="008541AA">
        <w:rPr>
          <w:rFonts w:eastAsia="Times New Roman" w:cs="Arial"/>
          <w:bCs/>
        </w:rPr>
        <w:t xml:space="preserve">, </w:t>
      </w:r>
    </w:p>
    <w:p w14:paraId="1DCFE75F" w14:textId="1E548411" w:rsidR="00A701AB" w:rsidRPr="00DA180E" w:rsidRDefault="00E44825" w:rsidP="004604D1">
      <w:pPr>
        <w:pStyle w:val="ListParagraph"/>
        <w:numPr>
          <w:ilvl w:val="1"/>
          <w:numId w:val="28"/>
        </w:numPr>
        <w:shd w:val="clear" w:color="auto" w:fill="FFFFFF"/>
        <w:spacing w:after="0" w:line="240" w:lineRule="auto"/>
        <w:jc w:val="both"/>
        <w:textAlignment w:val="top"/>
        <w:rPr>
          <w:rFonts w:eastAsia="Times New Roman" w:cs="Arial"/>
          <w:bCs/>
        </w:rPr>
      </w:pPr>
      <w:r w:rsidRPr="00DA180E">
        <w:rPr>
          <w:rFonts w:eastAsia="Times New Roman" w:cs="Arial"/>
          <w:bCs/>
        </w:rPr>
        <w:t>confirming s</w:t>
      </w:r>
      <w:r w:rsidR="00A701AB" w:rsidRPr="00DA180E">
        <w:rPr>
          <w:rFonts w:eastAsia="Times New Roman" w:cs="Arial"/>
          <w:bCs/>
        </w:rPr>
        <w:t>upporting accounting documentation will be</w:t>
      </w:r>
      <w:r w:rsidRPr="00DA180E">
        <w:rPr>
          <w:rFonts w:eastAsia="Times New Roman" w:cs="Arial"/>
          <w:bCs/>
        </w:rPr>
        <w:t xml:space="preserve"> retained and</w:t>
      </w:r>
      <w:r w:rsidR="00A701AB" w:rsidRPr="00DA180E">
        <w:rPr>
          <w:rFonts w:eastAsia="Times New Roman" w:cs="Arial"/>
          <w:bCs/>
        </w:rPr>
        <w:t xml:space="preserve"> made available to UNDP </w:t>
      </w:r>
      <w:r w:rsidRPr="00DA180E">
        <w:rPr>
          <w:rFonts w:eastAsia="Times New Roman" w:cs="Arial"/>
          <w:bCs/>
        </w:rPr>
        <w:t xml:space="preserve">upon request </w:t>
      </w:r>
      <w:r w:rsidR="00A701AB" w:rsidRPr="00DA180E">
        <w:rPr>
          <w:rFonts w:eastAsia="Times New Roman" w:cs="Arial"/>
          <w:bCs/>
        </w:rPr>
        <w:t xml:space="preserve">for a period of </w:t>
      </w:r>
      <w:r w:rsidR="00751C40" w:rsidRPr="00DA180E">
        <w:rPr>
          <w:rFonts w:eastAsia="Times New Roman" w:cs="Arial"/>
          <w:bCs/>
        </w:rPr>
        <w:t xml:space="preserve">seven </w:t>
      </w:r>
      <w:r w:rsidR="00A701AB" w:rsidRPr="00DA180E">
        <w:rPr>
          <w:rFonts w:eastAsia="Times New Roman" w:cs="Arial"/>
          <w:bCs/>
        </w:rPr>
        <w:t>years.</w:t>
      </w:r>
    </w:p>
    <w:p w14:paraId="4BEBF177" w14:textId="77777777" w:rsidR="00A701AB" w:rsidRPr="00DA180E" w:rsidRDefault="00A701AB" w:rsidP="00A701AB">
      <w:pPr>
        <w:pStyle w:val="ListParagraph"/>
        <w:shd w:val="clear" w:color="auto" w:fill="FFFFFF"/>
        <w:spacing w:after="0" w:line="240" w:lineRule="auto"/>
        <w:jc w:val="both"/>
        <w:textAlignment w:val="top"/>
        <w:rPr>
          <w:rFonts w:eastAsia="Times New Roman" w:cs="Arial"/>
          <w:bCs/>
        </w:rPr>
      </w:pPr>
    </w:p>
    <w:p w14:paraId="0725545B" w14:textId="3895BFF9" w:rsidR="008541AA" w:rsidRDefault="00A701AB">
      <w:pPr>
        <w:pStyle w:val="ListParagraph"/>
        <w:numPr>
          <w:ilvl w:val="0"/>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007D0661" w:rsidRPr="00DA180E" w:rsidDel="007D0661">
        <w:rPr>
          <w:rFonts w:eastAsia="Times New Roman" w:cs="Arial"/>
        </w:rPr>
        <w:t xml:space="preserve"> </w:t>
      </w:r>
      <w:r w:rsidRPr="00DA180E">
        <w:rPr>
          <w:rFonts w:eastAsia="Times New Roman" w:cs="Arial"/>
          <w:bCs/>
        </w:rPr>
        <w:t>shall be responsible for reinforcing the concepts of the FACE form and ensuring programme staff do not modify the template provided or request supporting documentation from Partner unless it’s deemed necessary. Suggestions for improving the FACE form can be coordinated through the HACT focal point or Inter-</w:t>
      </w:r>
      <w:r w:rsidR="003904BB">
        <w:rPr>
          <w:rFonts w:eastAsia="Times New Roman" w:cs="Arial"/>
          <w:bCs/>
        </w:rPr>
        <w:t>a</w:t>
      </w:r>
      <w:r w:rsidRPr="00DA180E">
        <w:rPr>
          <w:rFonts w:eastAsia="Times New Roman" w:cs="Arial"/>
          <w:bCs/>
        </w:rPr>
        <w:t xml:space="preserve">gency focal point. The review and approval of FACE forms should be documented by </w:t>
      </w:r>
      <w:r w:rsidR="003904BB">
        <w:rPr>
          <w:rFonts w:eastAsia="Times New Roman" w:cs="Arial"/>
          <w:bCs/>
        </w:rPr>
        <w:t>O</w:t>
      </w:r>
      <w:r w:rsidRPr="00DA180E">
        <w:rPr>
          <w:rFonts w:eastAsia="Times New Roman" w:cs="Arial"/>
          <w:bCs/>
        </w:rPr>
        <w:t>ffices and requires verifications of the following areas:</w:t>
      </w:r>
    </w:p>
    <w:p w14:paraId="75F27BBB" w14:textId="672F9BCD" w:rsidR="008541AA" w:rsidRDefault="00A701AB" w:rsidP="004604D1">
      <w:pPr>
        <w:pStyle w:val="ListParagraph"/>
        <w:numPr>
          <w:ilvl w:val="1"/>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appropriate certification of FACE forms by the authorized official of the </w:t>
      </w:r>
      <w:r w:rsidR="003904BB">
        <w:rPr>
          <w:rFonts w:eastAsia="Times New Roman" w:cs="Arial"/>
          <w:bCs/>
        </w:rPr>
        <w:t>P</w:t>
      </w:r>
      <w:r w:rsidRPr="00DA180E">
        <w:rPr>
          <w:rFonts w:eastAsia="Times New Roman" w:cs="Arial"/>
          <w:bCs/>
        </w:rPr>
        <w:t>artner</w:t>
      </w:r>
      <w:r w:rsidR="008541AA">
        <w:rPr>
          <w:rFonts w:eastAsia="Times New Roman" w:cs="Arial"/>
          <w:bCs/>
        </w:rPr>
        <w:t xml:space="preserve">, </w:t>
      </w:r>
    </w:p>
    <w:p w14:paraId="5827D529" w14:textId="28790009" w:rsidR="008541AA" w:rsidRDefault="00A701AB" w:rsidP="008541AA">
      <w:pPr>
        <w:pStyle w:val="ListParagraph"/>
        <w:numPr>
          <w:ilvl w:val="1"/>
          <w:numId w:val="28"/>
        </w:numPr>
        <w:rPr>
          <w:rFonts w:eastAsia="Times New Roman" w:cs="Arial"/>
          <w:bCs/>
        </w:rPr>
      </w:pPr>
      <w:r w:rsidRPr="004604D1">
        <w:rPr>
          <w:rFonts w:eastAsia="Times New Roman" w:cs="Arial"/>
          <w:bCs/>
        </w:rPr>
        <w:t>liquidation</w:t>
      </w:r>
      <w:r w:rsidR="00610483" w:rsidRPr="004604D1">
        <w:rPr>
          <w:rFonts w:eastAsia="Times New Roman" w:cs="Arial"/>
          <w:bCs/>
        </w:rPr>
        <w:t xml:space="preserve"> </w:t>
      </w:r>
      <w:r w:rsidRPr="004604D1">
        <w:rPr>
          <w:rFonts w:eastAsia="Times New Roman" w:cs="Arial"/>
          <w:bCs/>
        </w:rPr>
        <w:t>of at least 80% of previously issued advances</w:t>
      </w:r>
      <w:r w:rsidR="008541AA">
        <w:rPr>
          <w:rFonts w:eastAsia="Times New Roman" w:cs="Arial"/>
          <w:bCs/>
        </w:rPr>
        <w:t>,</w:t>
      </w:r>
    </w:p>
    <w:p w14:paraId="20F277BA" w14:textId="450316B6" w:rsidR="008541AA" w:rsidRDefault="00A701AB" w:rsidP="008541AA">
      <w:pPr>
        <w:pStyle w:val="ListParagraph"/>
        <w:numPr>
          <w:ilvl w:val="1"/>
          <w:numId w:val="28"/>
        </w:numPr>
        <w:rPr>
          <w:rFonts w:eastAsia="Times New Roman" w:cs="Arial"/>
          <w:bCs/>
        </w:rPr>
      </w:pPr>
      <w:r w:rsidRPr="004604D1">
        <w:rPr>
          <w:rFonts w:eastAsia="Times New Roman" w:cs="Arial"/>
          <w:bCs/>
        </w:rPr>
        <w:t>verification that activities, budgets and amounts reported are in line with the annual work plan</w:t>
      </w:r>
      <w:r w:rsidR="008541AA">
        <w:rPr>
          <w:rFonts w:eastAsia="Times New Roman" w:cs="Arial"/>
          <w:bCs/>
        </w:rPr>
        <w:t>,</w:t>
      </w:r>
    </w:p>
    <w:p w14:paraId="56B2DCD0" w14:textId="3D445E4D" w:rsidR="008541AA" w:rsidRDefault="00A701AB" w:rsidP="008541AA">
      <w:pPr>
        <w:pStyle w:val="ListParagraph"/>
        <w:numPr>
          <w:ilvl w:val="1"/>
          <w:numId w:val="28"/>
        </w:numPr>
        <w:rPr>
          <w:rFonts w:eastAsia="Times New Roman" w:cs="Arial"/>
          <w:bCs/>
        </w:rPr>
      </w:pPr>
      <w:r w:rsidRPr="004604D1">
        <w:rPr>
          <w:rFonts w:eastAsia="Times New Roman" w:cs="Arial"/>
          <w:bCs/>
        </w:rPr>
        <w:t xml:space="preserve">comparison of </w:t>
      </w:r>
      <w:r w:rsidR="00746CFF">
        <w:rPr>
          <w:rFonts w:eastAsia="Times New Roman" w:cs="Arial"/>
          <w:bCs/>
        </w:rPr>
        <w:t>expenditure</w:t>
      </w:r>
      <w:r w:rsidRPr="004604D1">
        <w:rPr>
          <w:rFonts w:eastAsia="Times New Roman" w:cs="Arial"/>
          <w:bCs/>
        </w:rPr>
        <w:t xml:space="preserve"> incurred against the annual work plan</w:t>
      </w:r>
      <w:r w:rsidR="008541AA">
        <w:rPr>
          <w:rFonts w:eastAsia="Times New Roman" w:cs="Arial"/>
          <w:bCs/>
        </w:rPr>
        <w:t>,</w:t>
      </w:r>
    </w:p>
    <w:p w14:paraId="4695753D" w14:textId="69C417D9" w:rsidR="008541AA" w:rsidRPr="004604D1" w:rsidRDefault="00A701AB" w:rsidP="004604D1">
      <w:pPr>
        <w:pStyle w:val="ListParagraph"/>
        <w:numPr>
          <w:ilvl w:val="1"/>
          <w:numId w:val="28"/>
        </w:numPr>
        <w:rPr>
          <w:rFonts w:eastAsia="Times New Roman" w:cs="Arial"/>
          <w:bCs/>
        </w:rPr>
      </w:pPr>
      <w:r w:rsidRPr="004604D1">
        <w:rPr>
          <w:rFonts w:eastAsia="Times New Roman" w:cs="Arial"/>
          <w:bCs/>
        </w:rPr>
        <w:t xml:space="preserve">any other checks deemed necessary by the </w:t>
      </w:r>
      <w:r w:rsidR="00752E31">
        <w:rPr>
          <w:rFonts w:eastAsia="Times New Roman" w:cs="Arial"/>
          <w:bCs/>
        </w:rPr>
        <w:t>Office</w:t>
      </w:r>
      <w:r w:rsidRPr="004604D1">
        <w:rPr>
          <w:rFonts w:eastAsia="Times New Roman" w:cs="Arial"/>
          <w:bCs/>
        </w:rPr>
        <w:t xml:space="preserve"> in line with the perceived risk of the </w:t>
      </w:r>
      <w:r w:rsidR="003904BB" w:rsidRPr="004604D1">
        <w:rPr>
          <w:rFonts w:eastAsia="Times New Roman" w:cs="Arial"/>
          <w:bCs/>
        </w:rPr>
        <w:t>P</w:t>
      </w:r>
      <w:r w:rsidRPr="004604D1">
        <w:rPr>
          <w:rFonts w:eastAsia="Times New Roman" w:cs="Arial"/>
          <w:bCs/>
        </w:rPr>
        <w:t>artner.</w:t>
      </w:r>
    </w:p>
    <w:p w14:paraId="3C4FD84B" w14:textId="61738351" w:rsidR="003904BB" w:rsidRDefault="003904BB" w:rsidP="008541AA">
      <w:pPr>
        <w:pStyle w:val="ListParagraph"/>
        <w:ind w:left="1080"/>
      </w:pPr>
    </w:p>
    <w:p w14:paraId="7BC621D6" w14:textId="32442D9A" w:rsidR="003904BB" w:rsidRPr="003904BB" w:rsidRDefault="008D64C3" w:rsidP="004604D1">
      <w:pPr>
        <w:pStyle w:val="ListParagraph"/>
        <w:numPr>
          <w:ilvl w:val="0"/>
          <w:numId w:val="28"/>
        </w:numPr>
        <w:jc w:val="both"/>
        <w:rPr>
          <w:lang w:val="en-GB"/>
        </w:rPr>
      </w:pPr>
      <w:r w:rsidRPr="00DF1104">
        <w:t xml:space="preserve">Programme </w:t>
      </w:r>
      <w:r w:rsidR="00752E31">
        <w:t>Office</w:t>
      </w:r>
      <w:r w:rsidRPr="00DF1104">
        <w:t xml:space="preserve">r, the Finance </w:t>
      </w:r>
      <w:r w:rsidR="00752E31">
        <w:t>Office</w:t>
      </w:r>
      <w:r w:rsidRPr="00DF1104">
        <w:t>r and the Approving Manager should look out for</w:t>
      </w:r>
      <w:r w:rsidR="007119BB" w:rsidRPr="00624680">
        <w:t xml:space="preserve"> </w:t>
      </w:r>
      <w:r w:rsidRPr="00DF1104">
        <w:t>potential fraud</w:t>
      </w:r>
      <w:r w:rsidR="00896B53" w:rsidRPr="00624680">
        <w:t xml:space="preserve"> red flags</w:t>
      </w:r>
      <w:r w:rsidRPr="00DF1104">
        <w:t xml:space="preserve"> </w:t>
      </w:r>
      <w:r w:rsidR="002A1404" w:rsidRPr="00DF1104">
        <w:t>when reviewing request</w:t>
      </w:r>
      <w:r w:rsidR="00262258">
        <w:t>s</w:t>
      </w:r>
      <w:r w:rsidR="002A1404" w:rsidRPr="00DF1104">
        <w:t xml:space="preserve"> and reports of cash transfers from Partners and during project monitoring and assurance activities</w:t>
      </w:r>
      <w:r w:rsidR="001F43E5" w:rsidRPr="00DF1104">
        <w:t xml:space="preserve">. </w:t>
      </w:r>
      <w:r w:rsidR="003904BB" w:rsidRPr="003904BB">
        <w:rPr>
          <w:lang w:val="en-GB"/>
        </w:rPr>
        <w:t>Potential red flags which require secondary review and further investigation include: </w:t>
      </w:r>
    </w:p>
    <w:p w14:paraId="7B0D11DD" w14:textId="77777777" w:rsidR="003904BB" w:rsidRPr="00875634" w:rsidRDefault="003904BB" w:rsidP="003904BB">
      <w:pPr>
        <w:pStyle w:val="ListParagraph"/>
        <w:numPr>
          <w:ilvl w:val="0"/>
          <w:numId w:val="37"/>
        </w:numPr>
        <w:spacing w:after="68" w:line="252" w:lineRule="auto"/>
        <w:jc w:val="both"/>
        <w:rPr>
          <w:lang w:val="en-GB"/>
        </w:rPr>
      </w:pPr>
      <w:r w:rsidRPr="00875634">
        <w:t>Last minute changes to payment instructions prior to processing a payment including “change-back” requests</w:t>
      </w:r>
      <w:r>
        <w:t>;</w:t>
      </w:r>
      <w:r w:rsidRPr="00875634">
        <w:rPr>
          <w:lang w:val="en-GB"/>
        </w:rPr>
        <w:t> </w:t>
      </w:r>
    </w:p>
    <w:p w14:paraId="3F7346B1" w14:textId="77777777" w:rsidR="003904BB" w:rsidRPr="00875634" w:rsidRDefault="003904BB" w:rsidP="003904BB">
      <w:pPr>
        <w:pStyle w:val="ListParagraph"/>
        <w:numPr>
          <w:ilvl w:val="0"/>
          <w:numId w:val="37"/>
        </w:numPr>
        <w:spacing w:after="68" w:line="252" w:lineRule="auto"/>
        <w:jc w:val="both"/>
      </w:pPr>
      <w:r w:rsidRPr="00875634">
        <w:t>Request to change the banking details close to next payment whereas previous payments have been made to a different bank account</w:t>
      </w:r>
      <w:r>
        <w:t>;</w:t>
      </w:r>
    </w:p>
    <w:p w14:paraId="446BD46F" w14:textId="77CA75F3" w:rsidR="003904BB" w:rsidRPr="00875634" w:rsidRDefault="003904BB" w:rsidP="003904BB">
      <w:pPr>
        <w:pStyle w:val="ListParagraph"/>
        <w:numPr>
          <w:ilvl w:val="0"/>
          <w:numId w:val="37"/>
        </w:numPr>
        <w:spacing w:after="68" w:line="252" w:lineRule="auto"/>
        <w:jc w:val="both"/>
      </w:pPr>
      <w:r w:rsidRPr="00875634">
        <w:t xml:space="preserve">Where bank account name is entirely different from the </w:t>
      </w:r>
      <w:r w:rsidR="00B27DFB">
        <w:t>supplier’s</w:t>
      </w:r>
      <w:r w:rsidRPr="00875634">
        <w:t xml:space="preserve"> name</w:t>
      </w:r>
      <w:r>
        <w:t>;</w:t>
      </w:r>
    </w:p>
    <w:p w14:paraId="77C181E2" w14:textId="1D756F91" w:rsidR="003904BB" w:rsidRPr="00875634" w:rsidRDefault="003904BB" w:rsidP="003904BB">
      <w:pPr>
        <w:pStyle w:val="ListParagraph"/>
        <w:numPr>
          <w:ilvl w:val="0"/>
          <w:numId w:val="37"/>
        </w:numPr>
        <w:spacing w:after="68" w:line="252" w:lineRule="auto"/>
        <w:jc w:val="both"/>
      </w:pPr>
      <w:r w:rsidRPr="00875634">
        <w:lastRenderedPageBreak/>
        <w:t xml:space="preserve">Requests from unknown </w:t>
      </w:r>
      <w:proofErr w:type="gramStart"/>
      <w:r w:rsidRPr="00875634">
        <w:t>persons</w:t>
      </w:r>
      <w:proofErr w:type="gramEnd"/>
      <w:r w:rsidRPr="00875634">
        <w:t xml:space="preserve"> or emails to change payment instructions and </w:t>
      </w:r>
      <w:r w:rsidR="008344BD">
        <w:t>supplier</w:t>
      </w:r>
      <w:r w:rsidRPr="00875634">
        <w:t xml:space="preserve"> details including staff</w:t>
      </w:r>
      <w:r>
        <w:t>;</w:t>
      </w:r>
    </w:p>
    <w:p w14:paraId="55A0B9F4" w14:textId="77777777" w:rsidR="003904BB" w:rsidRPr="00875634" w:rsidRDefault="003904BB" w:rsidP="003904BB">
      <w:pPr>
        <w:pStyle w:val="ListParagraph"/>
        <w:numPr>
          <w:ilvl w:val="0"/>
          <w:numId w:val="37"/>
        </w:numPr>
        <w:spacing w:after="68" w:line="252" w:lineRule="auto"/>
        <w:jc w:val="both"/>
      </w:pPr>
      <w:r w:rsidRPr="00875634">
        <w:t xml:space="preserve">Requests to change payment </w:t>
      </w:r>
      <w:proofErr w:type="gramStart"/>
      <w:r w:rsidRPr="00875634">
        <w:t>instruction</w:t>
      </w:r>
      <w:proofErr w:type="gramEnd"/>
      <w:r w:rsidRPr="00875634">
        <w:t xml:space="preserve"> purported to have been sent over the phone</w:t>
      </w:r>
      <w:r>
        <w:t>;</w:t>
      </w:r>
      <w:r w:rsidRPr="00875634">
        <w:t> </w:t>
      </w:r>
    </w:p>
    <w:p w14:paraId="120AB36A" w14:textId="77777777" w:rsidR="003904BB" w:rsidRPr="00875634" w:rsidRDefault="003904BB" w:rsidP="003904BB">
      <w:pPr>
        <w:pStyle w:val="ListParagraph"/>
        <w:numPr>
          <w:ilvl w:val="0"/>
          <w:numId w:val="37"/>
        </w:numPr>
        <w:spacing w:after="68" w:line="252" w:lineRule="auto"/>
        <w:jc w:val="both"/>
      </w:pPr>
      <w:r w:rsidRPr="00875634">
        <w:t>Requests from emails which closely mimic valid email addresses but have one or a few conspicuously missing or altered letters</w:t>
      </w:r>
      <w:r>
        <w:t>;</w:t>
      </w:r>
    </w:p>
    <w:p w14:paraId="3F91A0F5" w14:textId="77777777" w:rsidR="003904BB" w:rsidRPr="00875634" w:rsidRDefault="003904BB" w:rsidP="003904BB">
      <w:pPr>
        <w:pStyle w:val="ListParagraph"/>
        <w:numPr>
          <w:ilvl w:val="0"/>
          <w:numId w:val="37"/>
        </w:numPr>
        <w:spacing w:after="68" w:line="252" w:lineRule="auto"/>
        <w:jc w:val="both"/>
      </w:pPr>
      <w:r w:rsidRPr="00875634">
        <w:t xml:space="preserve">Requests </w:t>
      </w:r>
      <w:proofErr w:type="gramStart"/>
      <w:r w:rsidRPr="00875634">
        <w:t>marked</w:t>
      </w:r>
      <w:proofErr w:type="gramEnd"/>
      <w:r w:rsidRPr="00875634">
        <w:t xml:space="preserve"> Urgent and Confidential which request for accelerated payment for no valid reason</w:t>
      </w:r>
      <w:r>
        <w:t>;</w:t>
      </w:r>
    </w:p>
    <w:p w14:paraId="50D89A5D" w14:textId="77777777" w:rsidR="003904BB" w:rsidRPr="00875634" w:rsidRDefault="003904BB" w:rsidP="003904BB">
      <w:pPr>
        <w:pStyle w:val="ListParagraph"/>
        <w:numPr>
          <w:ilvl w:val="0"/>
          <w:numId w:val="37"/>
        </w:numPr>
        <w:spacing w:after="68" w:line="252" w:lineRule="auto"/>
        <w:jc w:val="both"/>
      </w:pPr>
      <w:r w:rsidRPr="00875634">
        <w:t>Requests to send payments to foreign jurisdiction without valid reasons</w:t>
      </w:r>
      <w:r>
        <w:t>;</w:t>
      </w:r>
      <w:r w:rsidRPr="00875634">
        <w:t> </w:t>
      </w:r>
    </w:p>
    <w:p w14:paraId="20A6C6F1" w14:textId="3CB0118F" w:rsidR="003904BB" w:rsidRPr="00875634" w:rsidRDefault="003904BB" w:rsidP="003904BB">
      <w:pPr>
        <w:pStyle w:val="ListParagraph"/>
        <w:numPr>
          <w:ilvl w:val="0"/>
          <w:numId w:val="37"/>
        </w:numPr>
        <w:spacing w:after="68" w:line="252" w:lineRule="auto"/>
        <w:jc w:val="both"/>
      </w:pPr>
      <w:r w:rsidRPr="00875634">
        <w:t xml:space="preserve">Duplicate invoices or invoice number which appears out of sequence with previously paid invoices of the same </w:t>
      </w:r>
      <w:r w:rsidR="008344BD">
        <w:t>supplier</w:t>
      </w:r>
      <w:r>
        <w:t>;</w:t>
      </w:r>
    </w:p>
    <w:p w14:paraId="392AC745" w14:textId="77777777" w:rsidR="003904BB" w:rsidRPr="00875634" w:rsidRDefault="003904BB" w:rsidP="003904BB">
      <w:pPr>
        <w:pStyle w:val="ListParagraph"/>
        <w:numPr>
          <w:ilvl w:val="0"/>
          <w:numId w:val="37"/>
        </w:numPr>
        <w:spacing w:after="68" w:line="252" w:lineRule="auto"/>
        <w:jc w:val="both"/>
      </w:pPr>
      <w:r w:rsidRPr="00875634">
        <w:t xml:space="preserve">Inflated or deflated </w:t>
      </w:r>
      <w:proofErr w:type="gramStart"/>
      <w:r w:rsidRPr="00875634">
        <w:t>invoices</w:t>
      </w:r>
      <w:proofErr w:type="gramEnd"/>
      <w:r w:rsidRPr="00875634">
        <w:t xml:space="preserve"> i.e. prices appear abnormally high or low</w:t>
      </w:r>
      <w:r>
        <w:t>;</w:t>
      </w:r>
    </w:p>
    <w:p w14:paraId="392B72FD" w14:textId="77777777" w:rsidR="003904BB" w:rsidRPr="00875634" w:rsidRDefault="003904BB" w:rsidP="003904BB">
      <w:pPr>
        <w:pStyle w:val="ListParagraph"/>
        <w:numPr>
          <w:ilvl w:val="0"/>
          <w:numId w:val="37"/>
        </w:numPr>
        <w:spacing w:after="68" w:line="252" w:lineRule="auto"/>
        <w:jc w:val="both"/>
      </w:pPr>
      <w:r w:rsidRPr="00875634">
        <w:t>Invoices with arithmetic errors or even (rounded) amounts</w:t>
      </w:r>
      <w:r>
        <w:t>;</w:t>
      </w:r>
    </w:p>
    <w:p w14:paraId="52E73458" w14:textId="77777777" w:rsidR="003904BB" w:rsidRPr="00875634" w:rsidRDefault="003904BB" w:rsidP="003904BB">
      <w:pPr>
        <w:pStyle w:val="ListParagraph"/>
        <w:numPr>
          <w:ilvl w:val="0"/>
          <w:numId w:val="37"/>
        </w:numPr>
        <w:spacing w:after="68" w:line="252" w:lineRule="auto"/>
        <w:jc w:val="both"/>
      </w:pPr>
      <w:r w:rsidRPr="00875634">
        <w:t>Supporting documents appear altered, copied, forged (e.g. not on official letter head) and appear inadequate for the specific transaction</w:t>
      </w:r>
      <w:r>
        <w:t>;</w:t>
      </w:r>
    </w:p>
    <w:p w14:paraId="0ACFE50B" w14:textId="5D668CE6" w:rsidR="003904BB" w:rsidRPr="00875634" w:rsidRDefault="003904BB" w:rsidP="003904BB">
      <w:pPr>
        <w:pStyle w:val="ListParagraph"/>
        <w:numPr>
          <w:ilvl w:val="0"/>
          <w:numId w:val="37"/>
        </w:numPr>
        <w:spacing w:after="68" w:line="252" w:lineRule="auto"/>
        <w:jc w:val="both"/>
      </w:pPr>
      <w:r w:rsidRPr="00875634">
        <w:t xml:space="preserve">Unexplained unusual high volume of payments to a specific </w:t>
      </w:r>
      <w:r w:rsidR="008344BD">
        <w:t>supplier</w:t>
      </w:r>
      <w:r>
        <w:t>;</w:t>
      </w:r>
      <w:r w:rsidRPr="00875634">
        <w:t> </w:t>
      </w:r>
    </w:p>
    <w:p w14:paraId="64929F00" w14:textId="04DE1791" w:rsidR="003904BB" w:rsidRPr="00875634" w:rsidRDefault="003904BB" w:rsidP="003904BB">
      <w:pPr>
        <w:pStyle w:val="ListParagraph"/>
        <w:numPr>
          <w:ilvl w:val="0"/>
          <w:numId w:val="37"/>
        </w:numPr>
        <w:spacing w:after="68" w:line="252" w:lineRule="auto"/>
        <w:jc w:val="both"/>
      </w:pPr>
      <w:r w:rsidRPr="00875634">
        <w:t xml:space="preserve">Payment requests by different </w:t>
      </w:r>
      <w:r w:rsidR="008344BD">
        <w:t>supplier</w:t>
      </w:r>
      <w:r w:rsidRPr="00875634">
        <w:t>s using the same bank account</w:t>
      </w:r>
      <w:r>
        <w:t>;</w:t>
      </w:r>
      <w:r w:rsidRPr="00875634">
        <w:t> </w:t>
      </w:r>
    </w:p>
    <w:p w14:paraId="67EAB231" w14:textId="41553DBF" w:rsidR="003904BB" w:rsidRPr="00875634" w:rsidRDefault="003904BB" w:rsidP="003904BB">
      <w:pPr>
        <w:pStyle w:val="ListParagraph"/>
        <w:numPr>
          <w:ilvl w:val="0"/>
          <w:numId w:val="37"/>
        </w:numPr>
        <w:spacing w:after="68" w:line="252" w:lineRule="auto"/>
        <w:jc w:val="both"/>
      </w:pPr>
      <w:r w:rsidRPr="00875634">
        <w:t xml:space="preserve">Invoice details do not match payment terms, PO </w:t>
      </w:r>
      <w:proofErr w:type="gramStart"/>
      <w:r w:rsidRPr="00875634">
        <w:t>ref#,</w:t>
      </w:r>
      <w:proofErr w:type="gramEnd"/>
      <w:r w:rsidRPr="00875634">
        <w:t xml:space="preserve"> GRN ref #, delivery note ref # </w:t>
      </w:r>
      <w:r w:rsidR="00B27DFB" w:rsidRPr="00875634">
        <w:t>etc.</w:t>
      </w:r>
      <w:r>
        <w:t>;</w:t>
      </w:r>
    </w:p>
    <w:p w14:paraId="31C2F0EC" w14:textId="77777777" w:rsidR="003904BB" w:rsidRPr="00875634" w:rsidRDefault="003904BB" w:rsidP="003904BB">
      <w:pPr>
        <w:pStyle w:val="ListParagraph"/>
        <w:numPr>
          <w:ilvl w:val="0"/>
          <w:numId w:val="37"/>
        </w:numPr>
        <w:spacing w:after="68" w:line="252" w:lineRule="auto"/>
        <w:jc w:val="both"/>
      </w:pPr>
      <w:r w:rsidRPr="00875634">
        <w:t>Multiple invoices at or just below internal threshold levels</w:t>
      </w:r>
      <w:r>
        <w:t>;</w:t>
      </w:r>
    </w:p>
    <w:p w14:paraId="1EA14F86" w14:textId="06FE5AED" w:rsidR="003904BB" w:rsidRPr="00875634" w:rsidRDefault="003904BB" w:rsidP="003904BB">
      <w:pPr>
        <w:pStyle w:val="ListParagraph"/>
        <w:numPr>
          <w:ilvl w:val="0"/>
          <w:numId w:val="37"/>
        </w:numPr>
        <w:spacing w:after="68" w:line="252" w:lineRule="auto"/>
        <w:jc w:val="both"/>
      </w:pPr>
      <w:r w:rsidRPr="00875634">
        <w:t xml:space="preserve">Invoices lacking sufficient details e.g. no </w:t>
      </w:r>
      <w:r w:rsidR="008344BD">
        <w:t>supplier</w:t>
      </w:r>
      <w:r w:rsidRPr="00875634">
        <w:t xml:space="preserve"> address or contact details</w:t>
      </w:r>
      <w:r>
        <w:t>;</w:t>
      </w:r>
    </w:p>
    <w:p w14:paraId="2D748D97" w14:textId="77777777" w:rsidR="003904BB" w:rsidRDefault="003904BB" w:rsidP="003904BB">
      <w:pPr>
        <w:pStyle w:val="ListParagraph"/>
        <w:numPr>
          <w:ilvl w:val="0"/>
          <w:numId w:val="37"/>
        </w:numPr>
        <w:spacing w:after="68" w:line="252" w:lineRule="auto"/>
        <w:jc w:val="both"/>
        <w:rPr>
          <w:rStyle w:val="eop"/>
          <w:rFonts w:ascii="Arial" w:hAnsi="Arial" w:cs="Arial"/>
          <w:sz w:val="20"/>
          <w:szCs w:val="20"/>
        </w:rPr>
      </w:pPr>
      <w:r w:rsidRPr="00875634">
        <w:t>Invoices that exceed approved purchase order amounts.</w:t>
      </w:r>
      <w:r>
        <w:rPr>
          <w:rStyle w:val="eop"/>
          <w:rFonts w:ascii="Arial" w:hAnsi="Arial" w:cs="Arial"/>
          <w:sz w:val="20"/>
          <w:szCs w:val="20"/>
        </w:rPr>
        <w:t> </w:t>
      </w:r>
    </w:p>
    <w:p w14:paraId="6B689F63" w14:textId="39EE9BD8" w:rsidR="003904BB" w:rsidRDefault="00752E31" w:rsidP="003904BB">
      <w:pPr>
        <w:spacing w:after="68" w:line="252" w:lineRule="auto"/>
        <w:ind w:left="705"/>
        <w:rPr>
          <w:rFonts w:cstheme="minorHAnsi"/>
        </w:rPr>
      </w:pPr>
      <w:r>
        <w:rPr>
          <w:rFonts w:cstheme="minorHAnsi"/>
        </w:rPr>
        <w:t>Office</w:t>
      </w:r>
      <w:r w:rsidR="003904BB" w:rsidRPr="0007030C">
        <w:rPr>
          <w:rFonts w:cstheme="minorHAnsi"/>
        </w:rPr>
        <w:t>s should look out for above potential red flags when performing assurance activities conducted to verify supporting documents of reported expenditures.</w:t>
      </w:r>
    </w:p>
    <w:p w14:paraId="6AF61A33" w14:textId="77777777" w:rsidR="00DA180E" w:rsidRDefault="00DA180E" w:rsidP="00624680">
      <w:pPr>
        <w:spacing w:after="68" w:line="252" w:lineRule="auto"/>
        <w:ind w:left="720" w:right="-13"/>
        <w:jc w:val="both"/>
        <w:rPr>
          <w:rFonts w:eastAsia="Times New Roman" w:cs="Arial"/>
          <w:color w:val="000000"/>
        </w:rPr>
      </w:pPr>
      <w:bookmarkStart w:id="15" w:name="_Toc406162959"/>
    </w:p>
    <w:p w14:paraId="5B9A44F2" w14:textId="6F88B78A" w:rsidR="00A701AB" w:rsidRPr="00DA180E" w:rsidRDefault="00A701AB" w:rsidP="00DA180E">
      <w:pPr>
        <w:shd w:val="clear" w:color="auto" w:fill="FFFFFF"/>
        <w:spacing w:after="0" w:line="240" w:lineRule="auto"/>
        <w:jc w:val="both"/>
        <w:textAlignment w:val="top"/>
        <w:rPr>
          <w:rFonts w:eastAsia="Times New Roman" w:cs="Arial"/>
        </w:rPr>
      </w:pPr>
      <w:r w:rsidRPr="00DA180E">
        <w:rPr>
          <w:rFonts w:eastAsia="Times New Roman" w:cs="Arial"/>
          <w:b/>
          <w:bCs/>
        </w:rPr>
        <w:t>Assurance activities</w:t>
      </w:r>
      <w:r w:rsidR="00F34ACF" w:rsidRPr="00DA180E">
        <w:rPr>
          <w:rFonts w:eastAsia="Times New Roman" w:cs="Arial"/>
          <w:b/>
          <w:bCs/>
        </w:rPr>
        <w:t>:</w:t>
      </w:r>
      <w:r w:rsidRPr="00DA180E">
        <w:rPr>
          <w:rFonts w:eastAsia="Times New Roman" w:cs="Arial"/>
          <w:b/>
          <w:bCs/>
        </w:rPr>
        <w:t xml:space="preserve"> Planning and Implementation</w:t>
      </w:r>
      <w:bookmarkEnd w:id="15"/>
    </w:p>
    <w:p w14:paraId="4853E529" w14:textId="77777777" w:rsidR="00A701AB" w:rsidRPr="00DA180E" w:rsidRDefault="00A701AB" w:rsidP="00A701AB">
      <w:pPr>
        <w:shd w:val="clear" w:color="auto" w:fill="FFFFFF"/>
        <w:spacing w:before="100" w:beforeAutospacing="1" w:after="100" w:afterAutospacing="1" w:line="240" w:lineRule="auto"/>
        <w:jc w:val="both"/>
        <w:textAlignment w:val="top"/>
        <w:rPr>
          <w:rFonts w:eastAsia="Times New Roman" w:cs="Arial"/>
          <w:b/>
          <w:bCs/>
        </w:rPr>
      </w:pPr>
      <w:r w:rsidRPr="00DA180E">
        <w:rPr>
          <w:rFonts w:eastAsia="Times New Roman" w:cs="Arial"/>
          <w:b/>
          <w:bCs/>
        </w:rPr>
        <w:t xml:space="preserve">Purpose: </w:t>
      </w:r>
    </w:p>
    <w:p w14:paraId="558B294A" w14:textId="28026ACA" w:rsidR="00A701AB" w:rsidRPr="0012712E" w:rsidRDefault="00A701AB" w:rsidP="00CB1904">
      <w:pPr>
        <w:pStyle w:val="ListParagraph"/>
        <w:numPr>
          <w:ilvl w:val="0"/>
          <w:numId w:val="28"/>
        </w:numPr>
        <w:shd w:val="clear" w:color="auto" w:fill="FFFFFF"/>
        <w:spacing w:after="0" w:line="240" w:lineRule="auto"/>
        <w:jc w:val="both"/>
        <w:textAlignment w:val="top"/>
        <w:rPr>
          <w:rFonts w:eastAsia="Times New Roman" w:cs="Arial"/>
          <w:bCs/>
        </w:rPr>
      </w:pPr>
      <w:r w:rsidRPr="00DA180E">
        <w:rPr>
          <w:rFonts w:eastAsia="Times New Roman" w:cs="Arial"/>
          <w:bCs/>
        </w:rPr>
        <w:t xml:space="preserve">The purpose of assurance activities is to determine whether the funds transferred to Partners were used for their intended purpose and in accordance with the work plan. </w:t>
      </w:r>
      <w:proofErr w:type="gramStart"/>
      <w:r w:rsidRPr="00DA180E">
        <w:rPr>
          <w:rFonts w:eastAsia="Times New Roman" w:cs="Arial"/>
          <w:bCs/>
        </w:rPr>
        <w:t>Properly</w:t>
      </w:r>
      <w:proofErr w:type="gramEnd"/>
      <w:r w:rsidRPr="00DA180E">
        <w:rPr>
          <w:rFonts w:eastAsia="Times New Roman" w:cs="Arial"/>
          <w:bCs/>
        </w:rPr>
        <w:t xml:space="preserve"> planning for and implementation of assurance activities is an integral part of HACT </w:t>
      </w:r>
      <w:r w:rsidR="003904BB">
        <w:rPr>
          <w:rFonts w:eastAsia="Times New Roman" w:cs="Arial"/>
          <w:bCs/>
        </w:rPr>
        <w:t>F</w:t>
      </w:r>
      <w:r w:rsidRPr="00DA180E">
        <w:rPr>
          <w:rFonts w:eastAsia="Times New Roman" w:cs="Arial"/>
          <w:bCs/>
        </w:rPr>
        <w:t>ramework. It is used to determine whether funds transferred to a Partner have been and are being used for their intended purpose. Assurance is obtained by carrying out the spot checks</w:t>
      </w:r>
      <w:r w:rsidR="00857CD2" w:rsidRPr="00DA180E">
        <w:rPr>
          <w:rFonts w:eastAsia="Times New Roman" w:cs="Arial"/>
          <w:bCs/>
        </w:rPr>
        <w:t xml:space="preserve"> </w:t>
      </w:r>
      <w:r w:rsidRPr="00DA180E">
        <w:rPr>
          <w:rFonts w:eastAsia="Times New Roman" w:cs="Arial"/>
          <w:bCs/>
        </w:rPr>
        <w:t>and scheduled audits as documented in the Assurance Plan</w:t>
      </w:r>
      <w:r w:rsidRPr="00DA180E">
        <w:rPr>
          <w:rFonts w:eastAsia="Times New Roman" w:cs="Arial"/>
        </w:rPr>
        <w:t xml:space="preserve">. </w:t>
      </w:r>
    </w:p>
    <w:p w14:paraId="0500129F" w14:textId="500B305F" w:rsidR="004D4A7A" w:rsidRDefault="004D4A7A" w:rsidP="004D4A7A">
      <w:pPr>
        <w:pStyle w:val="ListParagraph"/>
        <w:shd w:val="clear" w:color="auto" w:fill="FFFFFF"/>
        <w:spacing w:after="0" w:line="240" w:lineRule="auto"/>
        <w:jc w:val="both"/>
        <w:textAlignment w:val="top"/>
        <w:rPr>
          <w:rFonts w:eastAsia="Times New Roman" w:cs="Arial"/>
        </w:rPr>
      </w:pPr>
    </w:p>
    <w:p w14:paraId="7FF740E2" w14:textId="77777777" w:rsidR="00A701AB" w:rsidRPr="00DA180E" w:rsidRDefault="00A701AB" w:rsidP="00A701AB">
      <w:pPr>
        <w:shd w:val="clear" w:color="auto" w:fill="FFFFFF"/>
        <w:spacing w:before="100" w:beforeAutospacing="1" w:after="100" w:afterAutospacing="1" w:line="240" w:lineRule="auto"/>
        <w:jc w:val="both"/>
        <w:textAlignment w:val="top"/>
        <w:rPr>
          <w:rFonts w:eastAsia="Times New Roman" w:cs="Arial"/>
        </w:rPr>
      </w:pPr>
      <w:r w:rsidRPr="00DA180E">
        <w:rPr>
          <w:rFonts w:eastAsia="Times New Roman" w:cs="Arial"/>
          <w:b/>
          <w:bCs/>
        </w:rPr>
        <w:t>Process Overview (Assurance activities planning and implementation)</w:t>
      </w:r>
      <w:r w:rsidRPr="00DA180E">
        <w:rPr>
          <w:rFonts w:eastAsia="Times New Roman" w:cs="Arial"/>
        </w:rPr>
        <w:t xml:space="preserve">: </w:t>
      </w:r>
    </w:p>
    <w:p w14:paraId="71C7C120" w14:textId="77777777" w:rsidR="001111D0" w:rsidRDefault="00A701AB">
      <w:pPr>
        <w:pStyle w:val="ListParagraph"/>
        <w:numPr>
          <w:ilvl w:val="0"/>
          <w:numId w:val="28"/>
        </w:numPr>
        <w:shd w:val="clear" w:color="auto" w:fill="FFFFFF"/>
        <w:spacing w:after="0" w:line="240" w:lineRule="auto"/>
        <w:jc w:val="both"/>
        <w:textAlignment w:val="top"/>
        <w:rPr>
          <w:rFonts w:eastAsia="Times New Roman" w:cs="Arial"/>
        </w:rPr>
      </w:pPr>
      <w:r w:rsidRPr="00DA180E">
        <w:rPr>
          <w:rFonts w:eastAsia="Times New Roman" w:cs="Arial"/>
        </w:rPr>
        <w:t>There are two phases of within this process namely (</w:t>
      </w:r>
      <w:proofErr w:type="spellStart"/>
      <w:r w:rsidRPr="00DA180E">
        <w:rPr>
          <w:rFonts w:eastAsia="Times New Roman" w:cs="Arial"/>
        </w:rPr>
        <w:t>i</w:t>
      </w:r>
      <w:proofErr w:type="spellEnd"/>
      <w:r w:rsidRPr="00DA180E">
        <w:rPr>
          <w:rFonts w:eastAsia="Times New Roman" w:cs="Arial"/>
        </w:rPr>
        <w:t xml:space="preserve">) Assurance planning and (ii) Assurance activities implementation. At the assurance planning phase, the key procedural steps are as follows: </w:t>
      </w:r>
    </w:p>
    <w:p w14:paraId="4046C81E" w14:textId="25871BA7"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r</w:t>
      </w:r>
      <w:r w:rsidR="00A701AB" w:rsidRPr="00DA180E">
        <w:rPr>
          <w:rFonts w:eastAsia="Times New Roman" w:cs="Arial"/>
        </w:rPr>
        <w:t>eview results of micro assessments</w:t>
      </w:r>
      <w:r w:rsidR="001111D0">
        <w:rPr>
          <w:rFonts w:eastAsia="Times New Roman" w:cs="Arial"/>
        </w:rPr>
        <w:t xml:space="preserve"> </w:t>
      </w:r>
      <w:r w:rsidR="001D1110">
        <w:rPr>
          <w:rFonts w:eastAsia="Times New Roman" w:cs="Arial"/>
        </w:rPr>
        <w:t>including</w:t>
      </w:r>
      <w:r w:rsidR="001111D0">
        <w:rPr>
          <w:rFonts w:eastAsia="Times New Roman" w:cs="Arial"/>
        </w:rPr>
        <w:t xml:space="preserve"> the Partner Risk Rating</w:t>
      </w:r>
      <w:r>
        <w:rPr>
          <w:rFonts w:eastAsia="Times New Roman" w:cs="Arial"/>
        </w:rPr>
        <w:t>,</w:t>
      </w:r>
    </w:p>
    <w:p w14:paraId="1DD10C97" w14:textId="2AB17287"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g</w:t>
      </w:r>
      <w:r w:rsidR="00A701AB" w:rsidRPr="00DA180E">
        <w:rPr>
          <w:rFonts w:eastAsia="Times New Roman" w:cs="Arial"/>
        </w:rPr>
        <w:t xml:space="preserve">enerate an Assurance Plan (identifying assurance activities to be conducted during the year for each </w:t>
      </w:r>
      <w:r w:rsidR="00232E4B" w:rsidRPr="00DA180E">
        <w:rPr>
          <w:rFonts w:eastAsia="Times New Roman" w:cs="Arial"/>
        </w:rPr>
        <w:t>P</w:t>
      </w:r>
      <w:r w:rsidR="00A701AB" w:rsidRPr="00DA180E">
        <w:rPr>
          <w:rFonts w:eastAsia="Times New Roman" w:cs="Arial"/>
        </w:rPr>
        <w:t>artner</w:t>
      </w:r>
      <w:r w:rsidR="00366DA7" w:rsidRPr="00DA180E">
        <w:rPr>
          <w:rFonts w:eastAsia="Times New Roman" w:cs="Arial"/>
        </w:rPr>
        <w:t xml:space="preserve"> </w:t>
      </w:r>
      <w:r w:rsidR="00A701AB" w:rsidRPr="00DA180E">
        <w:rPr>
          <w:rFonts w:eastAsia="Times New Roman" w:cs="Arial"/>
        </w:rPr>
        <w:t>from the HACT platform</w:t>
      </w:r>
      <w:r w:rsidR="001111D0">
        <w:rPr>
          <w:rFonts w:eastAsia="Times New Roman" w:cs="Arial"/>
        </w:rPr>
        <w:t>)</w:t>
      </w:r>
      <w:r>
        <w:rPr>
          <w:rFonts w:eastAsia="Times New Roman" w:cs="Arial"/>
        </w:rPr>
        <w:t>,</w:t>
      </w:r>
    </w:p>
    <w:p w14:paraId="7E6F5A80" w14:textId="344AC14B" w:rsidR="001111D0" w:rsidRDefault="007D0661" w:rsidP="001111D0">
      <w:pPr>
        <w:pStyle w:val="ListParagraph"/>
        <w:numPr>
          <w:ilvl w:val="1"/>
          <w:numId w:val="28"/>
        </w:numPr>
        <w:shd w:val="clear" w:color="auto" w:fill="FFFFFF"/>
        <w:spacing w:after="0" w:line="240" w:lineRule="auto"/>
        <w:jc w:val="both"/>
        <w:textAlignment w:val="top"/>
        <w:rPr>
          <w:rFonts w:eastAsia="Times New Roman" w:cs="Arial"/>
        </w:rPr>
      </w:pPr>
      <w:r w:rsidRPr="00DA180E">
        <w:rPr>
          <w:rFonts w:eastAsia="Times New Roman" w:cs="Arial"/>
        </w:rPr>
        <w:t xml:space="preserve">Head of </w:t>
      </w:r>
      <w:r w:rsidR="00752E31">
        <w:rPr>
          <w:rFonts w:eastAsia="Times New Roman" w:cs="Arial"/>
        </w:rPr>
        <w:t>Office</w:t>
      </w:r>
      <w:r w:rsidRPr="00DA180E">
        <w:rPr>
          <w:rFonts w:eastAsia="Times New Roman" w:cs="Arial"/>
        </w:rPr>
        <w:t xml:space="preserve"> or his/her designate</w:t>
      </w:r>
      <w:r w:rsidRPr="00DA180E" w:rsidDel="007D0661">
        <w:rPr>
          <w:rFonts w:eastAsia="Times New Roman" w:cs="Arial"/>
        </w:rPr>
        <w:t xml:space="preserve"> </w:t>
      </w:r>
      <w:r w:rsidR="00A701AB" w:rsidRPr="00DA180E">
        <w:rPr>
          <w:rFonts w:eastAsia="Times New Roman" w:cs="Arial"/>
        </w:rPr>
        <w:t xml:space="preserve">approves the Assurance Plan </w:t>
      </w:r>
      <w:r w:rsidR="001111D0">
        <w:rPr>
          <w:rFonts w:eastAsia="Times New Roman" w:cs="Arial"/>
        </w:rPr>
        <w:t>in</w:t>
      </w:r>
      <w:r w:rsidR="00A701AB" w:rsidRPr="00DA180E">
        <w:rPr>
          <w:rFonts w:eastAsia="Times New Roman" w:cs="Arial"/>
        </w:rPr>
        <w:t xml:space="preserve"> the HACT platform. </w:t>
      </w:r>
    </w:p>
    <w:p w14:paraId="786964FE" w14:textId="77777777" w:rsidR="001111D0" w:rsidRDefault="001111D0" w:rsidP="004604D1">
      <w:pPr>
        <w:pStyle w:val="ListParagraph"/>
        <w:shd w:val="clear" w:color="auto" w:fill="FFFFFF"/>
        <w:spacing w:after="0" w:line="240" w:lineRule="auto"/>
        <w:ind w:left="1080"/>
        <w:jc w:val="both"/>
        <w:textAlignment w:val="top"/>
        <w:rPr>
          <w:rFonts w:eastAsia="Times New Roman" w:cs="Arial"/>
        </w:rPr>
      </w:pPr>
    </w:p>
    <w:p w14:paraId="399F2F79" w14:textId="77777777" w:rsidR="001111D0" w:rsidRDefault="00A701AB" w:rsidP="001111D0">
      <w:pPr>
        <w:shd w:val="clear" w:color="auto" w:fill="FFFFFF"/>
        <w:spacing w:after="0" w:line="240" w:lineRule="auto"/>
        <w:ind w:left="720"/>
        <w:jc w:val="both"/>
        <w:textAlignment w:val="top"/>
        <w:rPr>
          <w:rFonts w:eastAsia="Times New Roman" w:cs="Arial"/>
        </w:rPr>
      </w:pPr>
      <w:r w:rsidRPr="004604D1">
        <w:rPr>
          <w:rFonts w:eastAsia="Times New Roman" w:cs="Arial"/>
        </w:rPr>
        <w:lastRenderedPageBreak/>
        <w:t xml:space="preserve">At the assurance implementation phase, the key procedural steps are as follows: </w:t>
      </w:r>
    </w:p>
    <w:p w14:paraId="4AD9E45F" w14:textId="741B556A"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s</w:t>
      </w:r>
      <w:r w:rsidR="00A701AB" w:rsidRPr="004604D1">
        <w:rPr>
          <w:rFonts w:eastAsia="Times New Roman" w:cs="Arial"/>
        </w:rPr>
        <w:t>olicit third party service provider for planned assurance activities</w:t>
      </w:r>
      <w:r w:rsidR="00CF77BA" w:rsidRPr="004604D1">
        <w:rPr>
          <w:rFonts w:eastAsia="Times New Roman" w:cs="Arial"/>
        </w:rPr>
        <w:t xml:space="preserve"> </w:t>
      </w:r>
      <w:r w:rsidR="00F21348" w:rsidRPr="004604D1">
        <w:rPr>
          <w:rFonts w:eastAsia="Times New Roman" w:cs="Arial"/>
        </w:rPr>
        <w:t xml:space="preserve">and </w:t>
      </w:r>
      <w:r w:rsidR="00CB41F9" w:rsidRPr="004604D1">
        <w:rPr>
          <w:rFonts w:eastAsia="Times New Roman" w:cs="Arial"/>
        </w:rPr>
        <w:t xml:space="preserve">identify </w:t>
      </w:r>
      <w:r w:rsidR="004218F7" w:rsidRPr="004604D1">
        <w:rPr>
          <w:rFonts w:eastAsia="Times New Roman" w:cs="Arial"/>
        </w:rPr>
        <w:t>qualified</w:t>
      </w:r>
      <w:r w:rsidR="00CB41F9" w:rsidRPr="004604D1">
        <w:rPr>
          <w:rFonts w:eastAsia="Times New Roman" w:cs="Arial"/>
        </w:rPr>
        <w:t xml:space="preserve"> </w:t>
      </w:r>
      <w:r w:rsidR="004218F7" w:rsidRPr="004604D1">
        <w:rPr>
          <w:rFonts w:eastAsia="Times New Roman" w:cs="Arial"/>
        </w:rPr>
        <w:t>UNDP</w:t>
      </w:r>
      <w:r w:rsidR="00CB41F9" w:rsidRPr="004604D1">
        <w:rPr>
          <w:rFonts w:eastAsia="Times New Roman" w:cs="Arial"/>
        </w:rPr>
        <w:t xml:space="preserve"> staff </w:t>
      </w:r>
      <w:r w:rsidR="00576597" w:rsidRPr="004604D1">
        <w:rPr>
          <w:rFonts w:eastAsia="Times New Roman" w:cs="Arial"/>
        </w:rPr>
        <w:t xml:space="preserve">who can perform </w:t>
      </w:r>
      <w:r w:rsidR="00B61537" w:rsidRPr="004604D1">
        <w:rPr>
          <w:rFonts w:eastAsia="Times New Roman" w:cs="Arial"/>
        </w:rPr>
        <w:t xml:space="preserve">spot checks </w:t>
      </w:r>
      <w:r w:rsidR="00545129" w:rsidRPr="004604D1">
        <w:rPr>
          <w:rFonts w:eastAsia="Times New Roman" w:cs="Arial"/>
        </w:rPr>
        <w:t>below the micro assessment threshold</w:t>
      </w:r>
      <w:r w:rsidR="00576597" w:rsidRPr="004604D1">
        <w:rPr>
          <w:rFonts w:eastAsia="Times New Roman" w:cs="Arial"/>
        </w:rPr>
        <w:t xml:space="preserve">; seek written bureau approval </w:t>
      </w:r>
      <w:r w:rsidR="00B21122" w:rsidRPr="004604D1">
        <w:rPr>
          <w:rFonts w:eastAsia="Times New Roman" w:cs="Arial"/>
        </w:rPr>
        <w:t>for</w:t>
      </w:r>
      <w:r w:rsidR="00576597" w:rsidRPr="004604D1">
        <w:rPr>
          <w:rFonts w:eastAsia="Times New Roman" w:cs="Arial"/>
        </w:rPr>
        <w:t xml:space="preserve"> the</w:t>
      </w:r>
      <w:r w:rsidR="00545129" w:rsidRPr="004604D1">
        <w:rPr>
          <w:rFonts w:eastAsia="Times New Roman" w:cs="Arial"/>
        </w:rPr>
        <w:t xml:space="preserve"> </w:t>
      </w:r>
      <w:r w:rsidR="005C4DA1" w:rsidRPr="004604D1">
        <w:rPr>
          <w:rFonts w:eastAsia="Times New Roman" w:cs="Arial"/>
        </w:rPr>
        <w:t xml:space="preserve">identified </w:t>
      </w:r>
      <w:r w:rsidR="00576597" w:rsidRPr="004604D1">
        <w:rPr>
          <w:rFonts w:eastAsia="Times New Roman" w:cs="Arial"/>
        </w:rPr>
        <w:t>staff</w:t>
      </w:r>
      <w:r>
        <w:rPr>
          <w:rFonts w:eastAsia="Times New Roman" w:cs="Arial"/>
        </w:rPr>
        <w:t>,</w:t>
      </w:r>
    </w:p>
    <w:p w14:paraId="718E8CD1" w14:textId="38C93198"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u</w:t>
      </w:r>
      <w:r w:rsidR="00A701AB" w:rsidRPr="004604D1">
        <w:rPr>
          <w:rFonts w:eastAsia="Times New Roman" w:cs="Arial"/>
        </w:rPr>
        <w:t>pload results of assurance activity conducted to the HACT platform</w:t>
      </w:r>
      <w:r>
        <w:rPr>
          <w:rFonts w:eastAsia="Times New Roman" w:cs="Arial"/>
        </w:rPr>
        <w:t>,</w:t>
      </w:r>
    </w:p>
    <w:p w14:paraId="1025D7C3" w14:textId="6F56F814"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c</w:t>
      </w:r>
      <w:r w:rsidR="00A701AB" w:rsidRPr="004604D1">
        <w:rPr>
          <w:rFonts w:eastAsia="Times New Roman" w:cs="Arial"/>
        </w:rPr>
        <w:t xml:space="preserve">onduct review of implementation of Assurance Plan </w:t>
      </w:r>
      <w:r w:rsidR="001111D0">
        <w:rPr>
          <w:rFonts w:eastAsia="Times New Roman" w:cs="Arial"/>
        </w:rPr>
        <w:t>including the issues highlighted</w:t>
      </w:r>
      <w:r>
        <w:rPr>
          <w:rFonts w:eastAsia="Times New Roman" w:cs="Arial"/>
        </w:rPr>
        <w:t>,</w:t>
      </w:r>
    </w:p>
    <w:p w14:paraId="617F7C33" w14:textId="0627E470" w:rsidR="001111D0"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f</w:t>
      </w:r>
      <w:r w:rsidR="00A701AB" w:rsidRPr="004604D1">
        <w:rPr>
          <w:rFonts w:eastAsia="Times New Roman" w:cs="Arial"/>
        </w:rPr>
        <w:t xml:space="preserve">ollow up </w:t>
      </w:r>
      <w:r w:rsidR="008E2DC5">
        <w:rPr>
          <w:rFonts w:eastAsia="Times New Roman" w:cs="Arial"/>
        </w:rPr>
        <w:t>on</w:t>
      </w:r>
      <w:r w:rsidR="008E2DC5" w:rsidRPr="004604D1">
        <w:rPr>
          <w:rFonts w:eastAsia="Times New Roman" w:cs="Arial"/>
        </w:rPr>
        <w:t xml:space="preserve"> </w:t>
      </w:r>
      <w:r w:rsidR="00A701AB" w:rsidRPr="004604D1">
        <w:rPr>
          <w:rFonts w:eastAsia="Times New Roman" w:cs="Arial"/>
        </w:rPr>
        <w:t xml:space="preserve">findings of </w:t>
      </w:r>
      <w:r w:rsidR="001111D0">
        <w:rPr>
          <w:rFonts w:eastAsia="Times New Roman" w:cs="Arial"/>
        </w:rPr>
        <w:t>the assurance activities</w:t>
      </w:r>
      <w:r>
        <w:rPr>
          <w:rFonts w:eastAsia="Times New Roman" w:cs="Arial"/>
        </w:rPr>
        <w:t>,</w:t>
      </w:r>
    </w:p>
    <w:p w14:paraId="13759A63" w14:textId="3933544D" w:rsidR="008541AA" w:rsidRDefault="008541AA" w:rsidP="001111D0">
      <w:pPr>
        <w:pStyle w:val="ListParagraph"/>
        <w:numPr>
          <w:ilvl w:val="1"/>
          <w:numId w:val="28"/>
        </w:numPr>
        <w:shd w:val="clear" w:color="auto" w:fill="FFFFFF"/>
        <w:spacing w:after="0" w:line="240" w:lineRule="auto"/>
        <w:jc w:val="both"/>
        <w:textAlignment w:val="top"/>
        <w:rPr>
          <w:rFonts w:eastAsia="Times New Roman" w:cs="Arial"/>
        </w:rPr>
      </w:pPr>
      <w:r>
        <w:rPr>
          <w:rFonts w:eastAsia="Times New Roman" w:cs="Arial"/>
        </w:rPr>
        <w:t>u</w:t>
      </w:r>
      <w:r w:rsidR="00A701AB" w:rsidRPr="004604D1">
        <w:rPr>
          <w:rFonts w:eastAsia="Times New Roman" w:cs="Arial"/>
        </w:rPr>
        <w:t>pdate Assurance Plan</w:t>
      </w:r>
      <w:r w:rsidR="001111D0">
        <w:rPr>
          <w:rFonts w:eastAsia="Times New Roman" w:cs="Arial"/>
        </w:rPr>
        <w:t xml:space="preserve"> </w:t>
      </w:r>
      <w:r w:rsidR="00A701AB" w:rsidRPr="004604D1">
        <w:rPr>
          <w:rFonts w:eastAsia="Times New Roman" w:cs="Arial"/>
        </w:rPr>
        <w:t xml:space="preserve">to </w:t>
      </w:r>
      <w:proofErr w:type="gramStart"/>
      <w:r w:rsidR="00A701AB" w:rsidRPr="004604D1">
        <w:rPr>
          <w:rFonts w:eastAsia="Times New Roman" w:cs="Arial"/>
        </w:rPr>
        <w:t>reflect</w:t>
      </w:r>
      <w:proofErr w:type="gramEnd"/>
      <w:r w:rsidR="00A701AB" w:rsidRPr="004604D1">
        <w:rPr>
          <w:rFonts w:eastAsia="Times New Roman" w:cs="Arial"/>
        </w:rPr>
        <w:t xml:space="preserve"> the results of completed activities. </w:t>
      </w:r>
    </w:p>
    <w:p w14:paraId="4B8118D5" w14:textId="0135EC16" w:rsidR="00A701AB" w:rsidRDefault="00A701AB" w:rsidP="004604D1">
      <w:pPr>
        <w:shd w:val="clear" w:color="auto" w:fill="FFFFFF"/>
        <w:spacing w:after="0" w:line="240" w:lineRule="auto"/>
        <w:ind w:left="720"/>
        <w:jc w:val="both"/>
        <w:textAlignment w:val="top"/>
        <w:rPr>
          <w:rFonts w:eastAsia="Times New Roman" w:cs="Arial"/>
        </w:rPr>
      </w:pPr>
      <w:r w:rsidRPr="004604D1">
        <w:rPr>
          <w:rFonts w:eastAsia="Times New Roman" w:cs="Arial"/>
        </w:rPr>
        <w:t xml:space="preserve">See figures below which were reproduced from Figure 4 and 5 of the </w:t>
      </w:r>
      <w:r w:rsidR="000E387C">
        <w:rPr>
          <w:rFonts w:eastAsia="Times New Roman" w:cs="Arial"/>
        </w:rPr>
        <w:t xml:space="preserve">UNSDG </w:t>
      </w:r>
      <w:r w:rsidRPr="004604D1">
        <w:rPr>
          <w:rFonts w:eastAsia="Times New Roman" w:cs="Arial"/>
        </w:rPr>
        <w:t xml:space="preserve">HACT </w:t>
      </w:r>
      <w:r w:rsidR="002C3D51">
        <w:rPr>
          <w:rFonts w:eastAsia="Times New Roman" w:cs="Arial"/>
        </w:rPr>
        <w:t>Framework</w:t>
      </w:r>
      <w:r w:rsidRPr="004604D1">
        <w:rPr>
          <w:rFonts w:eastAsia="Times New Roman" w:cs="Arial"/>
        </w:rPr>
        <w:t>.</w:t>
      </w:r>
    </w:p>
    <w:p w14:paraId="47F4D818" w14:textId="77777777" w:rsidR="00FA70A9" w:rsidRPr="004604D1" w:rsidRDefault="00FA70A9" w:rsidP="004604D1">
      <w:pPr>
        <w:shd w:val="clear" w:color="auto" w:fill="FFFFFF"/>
        <w:spacing w:after="0" w:line="240" w:lineRule="auto"/>
        <w:ind w:left="720"/>
        <w:jc w:val="both"/>
        <w:textAlignment w:val="top"/>
        <w:rPr>
          <w:rFonts w:eastAsia="Times New Roman" w:cs="Arial"/>
        </w:rPr>
      </w:pPr>
    </w:p>
    <w:p w14:paraId="4AC58BDC" w14:textId="0CAEC0DE" w:rsidR="005A6757" w:rsidRPr="00DD680A" w:rsidRDefault="00A701AB" w:rsidP="004604D1">
      <w:pPr>
        <w:shd w:val="clear" w:color="auto" w:fill="FFFFFF"/>
        <w:spacing w:after="0" w:line="240" w:lineRule="auto"/>
        <w:textAlignment w:val="top"/>
        <w:rPr>
          <w:rFonts w:eastAsia="Times New Roman" w:cs="Arial"/>
          <w:b/>
          <w:i/>
          <w:color w:val="333333"/>
        </w:rPr>
      </w:pPr>
      <w:r w:rsidRPr="00DA180E">
        <w:rPr>
          <w:rFonts w:eastAsia="Times New Roman" w:cs="Arial"/>
          <w:b/>
          <w:i/>
        </w:rPr>
        <w:t>HACT Assurance Planning Process</w:t>
      </w:r>
    </w:p>
    <w:p w14:paraId="3D73B81A" w14:textId="784DB0E1" w:rsidR="00A701AB" w:rsidRDefault="00A701AB" w:rsidP="00A701AB">
      <w:pPr>
        <w:shd w:val="clear" w:color="auto" w:fill="FFFFFF"/>
        <w:spacing w:after="0" w:line="240" w:lineRule="auto"/>
        <w:ind w:hanging="360"/>
        <w:jc w:val="both"/>
        <w:textAlignment w:val="top"/>
        <w:rPr>
          <w:rFonts w:eastAsia="Times New Roman" w:cs="Arial"/>
          <w:color w:val="333333"/>
        </w:rPr>
      </w:pPr>
    </w:p>
    <w:p w14:paraId="789A0063" w14:textId="56A58123" w:rsidR="00E75BFD" w:rsidRPr="0009471B" w:rsidRDefault="00E75BFD" w:rsidP="00E75BFD">
      <w:pPr>
        <w:rPr>
          <w:rFonts w:ascii="Aptos" w:eastAsia="Aptos" w:hAnsi="Aptos" w:cs="Times New Roman"/>
          <w:b/>
          <w:bCs/>
          <w:kern w:val="2"/>
          <w:sz w:val="20"/>
          <w:szCs w:val="20"/>
          <w:lang w:val="en-GB"/>
          <w14:ligatures w14:val="standardContextual"/>
        </w:rPr>
      </w:pPr>
      <w:bookmarkStart w:id="16" w:name="_Hlk190257457"/>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5408" behindDoc="0" locked="0" layoutInCell="1" allowOverlap="1" wp14:anchorId="5B175381" wp14:editId="6755382A">
                <wp:simplePos x="0" y="0"/>
                <wp:positionH relativeFrom="column">
                  <wp:posOffset>6057900</wp:posOffset>
                </wp:positionH>
                <wp:positionV relativeFrom="paragraph">
                  <wp:posOffset>348615</wp:posOffset>
                </wp:positionV>
                <wp:extent cx="702945" cy="632460"/>
                <wp:effectExtent l="0" t="0" r="20955" b="15240"/>
                <wp:wrapSquare wrapText="bothSides"/>
                <wp:docPr id="1210067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632460"/>
                        </a:xfrm>
                        <a:prstGeom prst="rect">
                          <a:avLst/>
                        </a:prstGeom>
                        <a:solidFill>
                          <a:srgbClr val="9E3039"/>
                        </a:solidFill>
                        <a:ln w="9525">
                          <a:solidFill>
                            <a:srgbClr val="000000"/>
                          </a:solidFill>
                          <a:miter lim="800000"/>
                          <a:headEnd/>
                          <a:tailEnd/>
                        </a:ln>
                      </wps:spPr>
                      <wps:txbx>
                        <w:txbxContent>
                          <w:p w14:paraId="43D55EAF" w14:textId="1087EE1F" w:rsidR="00E75BFD" w:rsidRPr="00E75BFD" w:rsidRDefault="00E75BFD" w:rsidP="00E75BFD">
                            <w:pPr>
                              <w:rPr>
                                <w:color w:val="FFFFFF"/>
                                <w:sz w:val="18"/>
                                <w:szCs w:val="18"/>
                              </w:rPr>
                            </w:pPr>
                            <w:r>
                              <w:rPr>
                                <w:color w:val="FFFFFF"/>
                                <w:sz w:val="18"/>
                                <w:szCs w:val="18"/>
                              </w:rPr>
                              <w:t>HQ to review sample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175381" id="_x0000_s1030" type="#_x0000_t202" style="position:absolute;margin-left:477pt;margin-top:27.45pt;width:55.35pt;height:49.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" fillcolor="#9e3039">
                <v:textbox>
                  <w:txbxContent>
                    <w:p w14:paraId="43D55EAF" w14:textId="1087EE1F" w:rsidR="00E75BFD" w:rsidRPr="00E75BFD" w:rsidRDefault="00E75BFD" w:rsidP="00E75BFD">
                      <w:pPr>
                        <w:rPr>
                          <w:color w:val="FFFFFF"/>
                          <w:sz w:val="18"/>
                          <w:szCs w:val="18"/>
                        </w:rPr>
                      </w:pPr>
                      <w:r>
                        <w:rPr>
                          <w:color w:val="FFFFFF"/>
                          <w:sz w:val="18"/>
                          <w:szCs w:val="18"/>
                        </w:rPr>
                        <w:t>HQ to review sample</w:t>
                      </w:r>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0" distB="0" distL="114300" distR="114300" simplePos="0" relativeHeight="251670528" behindDoc="0" locked="0" layoutInCell="1" allowOverlap="1" wp14:anchorId="29D67DF1" wp14:editId="72157ACF">
                <wp:simplePos x="0" y="0"/>
                <wp:positionH relativeFrom="column">
                  <wp:posOffset>3390265</wp:posOffset>
                </wp:positionH>
                <wp:positionV relativeFrom="paragraph">
                  <wp:posOffset>1071245</wp:posOffset>
                </wp:positionV>
                <wp:extent cx="0" cy="144000"/>
                <wp:effectExtent l="76200" t="38100" r="57150" b="27940"/>
                <wp:wrapNone/>
                <wp:docPr id="1863662894" name="Straight Arrow Connector 2"/>
                <wp:cNvGraphicFramePr/>
                <a:graphic xmlns:a="http://schemas.openxmlformats.org/drawingml/2006/main">
                  <a:graphicData uri="http://schemas.microsoft.com/office/word/2010/wordprocessingShape">
                    <wps:wsp>
                      <wps:cNvCnPr/>
                      <wps:spPr>
                        <a:xfrm flipV="1">
                          <a:off x="0" y="0"/>
                          <a:ext cx="0" cy="14400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746E31C" id="_x0000_t32" coordsize="21600,21600" o:spt="32" o:oned="t" path="m,l21600,21600e" filled="f">
                <v:path arrowok="t" fillok="f" o:connecttype="none"/>
                <o:lock v:ext="edit" shapetype="t"/>
              </v:shapetype>
              <v:shape id="Straight Arrow Connector 2" o:spid="_x0000_s1026" type="#_x0000_t32" style="position:absolute;margin-left:266.95pt;margin-top:84.35pt;width:0;height:11.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" strokecolor="#7f7f7f" strokeweight=".5pt">
                <v:stroke endarrow="block" joinstyle="miter"/>
              </v:shape>
            </w:pict>
          </mc:Fallback>
        </mc:AlternateContent>
      </w:r>
      <w:r w:rsidRPr="00E75BFD">
        <w:rPr>
          <w:rFonts w:ascii="Aptos" w:eastAsia="Aptos" w:hAnsi="Aptos" w:cs="Times New Roman"/>
          <w:b/>
          <w:bCs/>
          <w:noProof/>
          <w:kern w:val="2"/>
          <w:sz w:val="20"/>
          <w:szCs w:val="20"/>
          <w:lang w:val="fr-FR"/>
        </w:rPr>
        <mc:AlternateContent>
          <mc:Choice Requires="wps">
            <w:drawing>
              <wp:anchor distT="0" distB="0" distL="114300" distR="114300" simplePos="0" relativeHeight="251668480" behindDoc="0" locked="0" layoutInCell="1" allowOverlap="1" wp14:anchorId="35E1FDC7" wp14:editId="53883498">
                <wp:simplePos x="0" y="0"/>
                <wp:positionH relativeFrom="column">
                  <wp:posOffset>1173954</wp:posOffset>
                </wp:positionH>
                <wp:positionV relativeFrom="paragraph">
                  <wp:posOffset>709930</wp:posOffset>
                </wp:positionV>
                <wp:extent cx="143510" cy="0"/>
                <wp:effectExtent l="0" t="76200" r="27940" b="95250"/>
                <wp:wrapNone/>
                <wp:docPr id="156426060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9525" cap="flat" cmpd="sng" algn="ctr">
                          <a:solidFill>
                            <a:sysClr val="window" lastClr="FFFFFF">
                              <a:lumMod val="50000"/>
                            </a:sysClr>
                          </a:solidFill>
                          <a:prstDash val="solid"/>
                          <a:tailEnd type="triangle"/>
                        </a:ln>
                        <a:effectLst/>
                      </wps:spPr>
                      <wps:bodyPr/>
                    </wps:wsp>
                  </a:graphicData>
                </a:graphic>
                <wp14:sizeRelH relativeFrom="margin">
                  <wp14:pctWidth>0</wp14:pctWidth>
                </wp14:sizeRelH>
              </wp:anchor>
            </w:drawing>
          </mc:Choice>
          <mc:Fallback>
            <w:pict>
              <v:shape w14:anchorId="2C625ADB" id="Straight Arrow Connector 49" o:spid="_x0000_s1026" type="#_x0000_t32" style="position:absolute;margin-left:92.45pt;margin-top:55.9pt;width:11.3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" strokecolor="#7f7f7f">
                <v:stroke endarrow="block"/>
              </v:shape>
            </w:pict>
          </mc:Fallback>
        </mc:AlternateContent>
      </w:r>
      <w:r w:rsidRPr="00E75BFD">
        <w:rPr>
          <w:rFonts w:ascii="Aptos" w:eastAsia="Aptos" w:hAnsi="Aptos" w:cs="Times New Roman"/>
          <w:b/>
          <w:bCs/>
          <w:noProof/>
          <w:kern w:val="2"/>
          <w:sz w:val="20"/>
          <w:szCs w:val="20"/>
          <w:lang w:val="fr-FR"/>
        </w:rPr>
        <mc:AlternateContent>
          <mc:Choice Requires="wps">
            <w:drawing>
              <wp:anchor distT="0" distB="0" distL="114300" distR="114300" simplePos="0" relativeHeight="251671552" behindDoc="0" locked="0" layoutInCell="1" allowOverlap="1" wp14:anchorId="38DD04D1" wp14:editId="120E9953">
                <wp:simplePos x="0" y="0"/>
                <wp:positionH relativeFrom="column">
                  <wp:posOffset>2837180</wp:posOffset>
                </wp:positionH>
                <wp:positionV relativeFrom="paragraph">
                  <wp:posOffset>746760</wp:posOffset>
                </wp:positionV>
                <wp:extent cx="143510" cy="0"/>
                <wp:effectExtent l="0" t="76200" r="27940" b="95250"/>
                <wp:wrapNone/>
                <wp:docPr id="1843793952" name="Straight Arrow Connector 49"/>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9525" cap="flat" cmpd="sng" algn="ctr">
                          <a:solidFill>
                            <a:sysClr val="window" lastClr="FFFFFF">
                              <a:lumMod val="50000"/>
                            </a:sysClr>
                          </a:solidFill>
                          <a:prstDash val="solid"/>
                          <a:tailEnd type="triangle"/>
                        </a:ln>
                        <a:effectLst/>
                      </wps:spPr>
                      <wps:bodyPr/>
                    </wps:wsp>
                  </a:graphicData>
                </a:graphic>
                <wp14:sizeRelH relativeFrom="margin">
                  <wp14:pctWidth>0</wp14:pctWidth>
                </wp14:sizeRelH>
              </wp:anchor>
            </w:drawing>
          </mc:Choice>
          <mc:Fallback>
            <w:pict>
              <v:shape w14:anchorId="5D22904F" id="Straight Arrow Connector 49" o:spid="_x0000_s1026" type="#_x0000_t32" style="position:absolute;margin-left:223.4pt;margin-top:58.8pt;width:11.3pt;height:0;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" strokecolor="#7f7f7f">
                <v:stroke endarrow="block"/>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0" distB="0" distL="114300" distR="114300" simplePos="0" relativeHeight="251673600" behindDoc="0" locked="0" layoutInCell="1" allowOverlap="1" wp14:anchorId="551CBEFF" wp14:editId="4AD81F2B">
                <wp:simplePos x="0" y="0"/>
                <wp:positionH relativeFrom="column">
                  <wp:posOffset>3896360</wp:posOffset>
                </wp:positionH>
                <wp:positionV relativeFrom="paragraph">
                  <wp:posOffset>755650</wp:posOffset>
                </wp:positionV>
                <wp:extent cx="143510" cy="0"/>
                <wp:effectExtent l="0" t="76200" r="27940" b="95250"/>
                <wp:wrapNone/>
                <wp:docPr id="136746096"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anchor>
            </w:drawing>
          </mc:Choice>
          <mc:Fallback>
            <w:pict>
              <v:shape w14:anchorId="5A1D110B" id="Straight Arrow Connector 1" o:spid="_x0000_s1026" type="#_x0000_t32" style="position:absolute;margin-left:306.8pt;margin-top:59.5pt;width:11.3pt;height:0;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" strokecolor="#7f7f7f" strokeweight=".5pt">
                <v:stroke endarrow="block" joinstyle="miter"/>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0" distB="0" distL="114300" distR="114300" simplePos="0" relativeHeight="251667456" behindDoc="0" locked="0" layoutInCell="1" allowOverlap="1" wp14:anchorId="603088FD" wp14:editId="2D8E175E">
                <wp:simplePos x="0" y="0"/>
                <wp:positionH relativeFrom="column">
                  <wp:posOffset>4904105</wp:posOffset>
                </wp:positionH>
                <wp:positionV relativeFrom="paragraph">
                  <wp:posOffset>755015</wp:posOffset>
                </wp:positionV>
                <wp:extent cx="143510" cy="0"/>
                <wp:effectExtent l="0" t="76200" r="27940" b="95250"/>
                <wp:wrapNone/>
                <wp:docPr id="1570916010" name="Straight Arrow Connector 1"/>
                <wp:cNvGraphicFramePr/>
                <a:graphic xmlns:a="http://schemas.openxmlformats.org/drawingml/2006/main">
                  <a:graphicData uri="http://schemas.microsoft.com/office/word/2010/wordprocessingShape">
                    <wps:wsp>
                      <wps:cNvCnPr/>
                      <wps:spPr>
                        <a:xfrm>
                          <a:off x="0" y="0"/>
                          <a:ext cx="143510" cy="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H relativeFrom="margin">
                  <wp14:pctWidth>0</wp14:pctWidth>
                </wp14:sizeRelH>
              </wp:anchor>
            </w:drawing>
          </mc:Choice>
          <mc:Fallback>
            <w:pict>
              <v:shape w14:anchorId="2628B92C" id="Straight Arrow Connector 1" o:spid="_x0000_s1026" type="#_x0000_t32" style="position:absolute;margin-left:386.15pt;margin-top:59.45pt;width:11.3pt;height:0;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" strokecolor="#7f7f7f" strokeweight=".5pt">
                <v:stroke endarrow="block" joinstyle="miter"/>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0" distB="0" distL="114300" distR="114300" simplePos="0" relativeHeight="251669504" behindDoc="0" locked="0" layoutInCell="1" allowOverlap="1" wp14:anchorId="672CAD18" wp14:editId="06F0BC34">
                <wp:simplePos x="0" y="0"/>
                <wp:positionH relativeFrom="column">
                  <wp:posOffset>5884545</wp:posOffset>
                </wp:positionH>
                <wp:positionV relativeFrom="paragraph">
                  <wp:posOffset>749300</wp:posOffset>
                </wp:positionV>
                <wp:extent cx="178435" cy="0"/>
                <wp:effectExtent l="0" t="76200" r="12065" b="95250"/>
                <wp:wrapNone/>
                <wp:docPr id="1902837233" name="Straight Arrow Connector 1"/>
                <wp:cNvGraphicFramePr/>
                <a:graphic xmlns:a="http://schemas.openxmlformats.org/drawingml/2006/main">
                  <a:graphicData uri="http://schemas.microsoft.com/office/word/2010/wordprocessingShape">
                    <wps:wsp>
                      <wps:cNvCnPr/>
                      <wps:spPr>
                        <a:xfrm>
                          <a:off x="0" y="0"/>
                          <a:ext cx="178435" cy="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anchor>
            </w:drawing>
          </mc:Choice>
          <mc:Fallback>
            <w:pict>
              <v:shape w14:anchorId="519509B6" id="Straight Arrow Connector 1" o:spid="_x0000_s1026" type="#_x0000_t32" style="position:absolute;margin-left:463.35pt;margin-top:59pt;width:14.0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" strokecolor="#7f7f7f" strokeweight=".5pt">
                <v:stroke endarrow="block" joinstyle="miter"/>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6432" behindDoc="0" locked="0" layoutInCell="1" allowOverlap="1" wp14:anchorId="76B4067E" wp14:editId="5C70CFC3">
                <wp:simplePos x="0" y="0"/>
                <wp:positionH relativeFrom="column">
                  <wp:posOffset>5032375</wp:posOffset>
                </wp:positionH>
                <wp:positionV relativeFrom="paragraph">
                  <wp:posOffset>348615</wp:posOffset>
                </wp:positionV>
                <wp:extent cx="899795" cy="1402080"/>
                <wp:effectExtent l="0" t="0" r="14605" b="26670"/>
                <wp:wrapSquare wrapText="bothSides"/>
                <wp:docPr id="87892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0208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2F2493A8" w14:textId="031747F8" w:rsidR="00E75BFD" w:rsidRPr="00E75BFD" w:rsidRDefault="00E75BFD" w:rsidP="00E75BFD">
                            <w:pPr>
                              <w:rPr>
                                <w:color w:val="FFFFFF"/>
                                <w:sz w:val="18"/>
                                <w:szCs w:val="18"/>
                                <w:lang w:val="en-GB"/>
                              </w:rPr>
                            </w:pPr>
                            <w:r w:rsidRPr="00E75BFD">
                              <w:rPr>
                                <w:color w:val="FFFFFF"/>
                                <w:sz w:val="18"/>
                                <w:szCs w:val="18"/>
                                <w:lang w:val="en-GB"/>
                              </w:rPr>
                              <w:t>Agency Assurance Plan to be reviewed at least annually and updat</w:t>
                            </w:r>
                            <w:r>
                              <w:rPr>
                                <w:color w:val="FFFFFF"/>
                                <w:sz w:val="18"/>
                                <w:szCs w:val="18"/>
                                <w:lang w:val="en-GB"/>
                              </w:rPr>
                              <w:t>ed as necessary</w:t>
                            </w:r>
                            <w:r w:rsidRPr="00E75BFD">
                              <w:rPr>
                                <w:color w:val="FFFFFF"/>
                                <w:sz w:val="18"/>
                                <w:szCs w:val="18"/>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4067E" id="_x0000_s1031" type="#_x0000_t202" style="position:absolute;margin-left:396.25pt;margin-top:27.45pt;width:70.85pt;height:110.4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" fillcolor="#409dae" strokecolor="window" strokeweight="1.5pt">
                <v:textbox>
                  <w:txbxContent>
                    <w:p w14:paraId="2F2493A8" w14:textId="031747F8" w:rsidR="00E75BFD" w:rsidRPr="00E75BFD" w:rsidRDefault="00E75BFD" w:rsidP="00E75BFD">
                      <w:pPr>
                        <w:rPr>
                          <w:color w:val="FFFFFF"/>
                          <w:sz w:val="18"/>
                          <w:szCs w:val="18"/>
                          <w:lang w:val="en-GB"/>
                        </w:rPr>
                      </w:pPr>
                      <w:r w:rsidRPr="00E75BFD">
                        <w:rPr>
                          <w:color w:val="FFFFFF"/>
                          <w:sz w:val="18"/>
                          <w:szCs w:val="18"/>
                          <w:lang w:val="en-GB"/>
                        </w:rPr>
                        <w:t>Agency Assurance Plan to be reviewed at least annually and updat</w:t>
                      </w:r>
                      <w:r>
                        <w:rPr>
                          <w:color w:val="FFFFFF"/>
                          <w:sz w:val="18"/>
                          <w:szCs w:val="18"/>
                          <w:lang w:val="en-GB"/>
                        </w:rPr>
                        <w:t>ed as necessary</w:t>
                      </w:r>
                      <w:r w:rsidRPr="00E75BFD">
                        <w:rPr>
                          <w:color w:val="FFFFFF"/>
                          <w:sz w:val="18"/>
                          <w:szCs w:val="18"/>
                          <w:lang w:val="en-GB"/>
                        </w:rPr>
                        <w:t>.</w:t>
                      </w:r>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4384" behindDoc="0" locked="0" layoutInCell="1" allowOverlap="1" wp14:anchorId="43506578" wp14:editId="6EDF4082">
                <wp:simplePos x="0" y="0"/>
                <wp:positionH relativeFrom="column">
                  <wp:posOffset>4029075</wp:posOffset>
                </wp:positionH>
                <wp:positionV relativeFrom="paragraph">
                  <wp:posOffset>357505</wp:posOffset>
                </wp:positionV>
                <wp:extent cx="899160" cy="755650"/>
                <wp:effectExtent l="0" t="0" r="15240" b="25400"/>
                <wp:wrapSquare wrapText="bothSides"/>
                <wp:docPr id="1533092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160" cy="755650"/>
                        </a:xfrm>
                        <a:prstGeom prst="rect">
                          <a:avLst/>
                        </a:prstGeom>
                        <a:solidFill>
                          <a:srgbClr val="409DAE"/>
                        </a:solidFill>
                        <a:ln w="19050" cap="flat" cmpd="sng" algn="ctr">
                          <a:solidFill>
                            <a:sysClr val="window" lastClr="FFFFFF"/>
                          </a:solidFill>
                          <a:prstDash val="solid"/>
                          <a:miter lim="800000"/>
                          <a:headEnd/>
                          <a:tailEnd/>
                        </a:ln>
                        <a:effectLst/>
                      </wps:spPr>
                      <wps:txbx>
                        <w:txbxContent>
                          <w:p w14:paraId="4C5AAA1E" w14:textId="3DC79A06" w:rsidR="00E75BFD" w:rsidRPr="00E75BFD" w:rsidRDefault="00E75BFD" w:rsidP="00E75BFD">
                            <w:pPr>
                              <w:rPr>
                                <w:color w:val="FFFFFF"/>
                                <w:sz w:val="20"/>
                                <w:szCs w:val="20"/>
                                <w:lang w:val="en-GB"/>
                              </w:rPr>
                            </w:pPr>
                            <w:r w:rsidRPr="00E75BFD">
                              <w:rPr>
                                <w:color w:val="FFFFFF"/>
                                <w:sz w:val="18"/>
                                <w:szCs w:val="18"/>
                                <w:lang w:val="en-GB"/>
                              </w:rPr>
                              <w:t xml:space="preserve">Add to agency specific database (if </w:t>
                            </w:r>
                            <w:proofErr w:type="gramStart"/>
                            <w:r w:rsidRPr="00E75BFD">
                              <w:rPr>
                                <w:color w:val="FFFFFF"/>
                                <w:sz w:val="18"/>
                                <w:szCs w:val="18"/>
                                <w:lang w:val="en-GB"/>
                              </w:rPr>
                              <w:t>available)</w:t>
                            </w:r>
                            <w:r w:rsidRPr="00E75BFD">
                              <w:rPr>
                                <w:color w:val="FFFFFF"/>
                                <w:sz w:val="20"/>
                                <w:szCs w:val="20"/>
                                <w:lang w:val="en-GB"/>
                              </w:rPr>
                              <w:t>*</w:t>
                            </w:r>
                            <w:proofErr w:type="gram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506578" id="_x0000_s1032" type="#_x0000_t202" style="position:absolute;margin-left:317.25pt;margin-top:28.15pt;width:70.8pt;height:59.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" fillcolor="#409dae" strokecolor="window" strokeweight="1.5pt">
                <v:textbox>
                  <w:txbxContent>
                    <w:p w14:paraId="4C5AAA1E" w14:textId="3DC79A06" w:rsidR="00E75BFD" w:rsidRPr="00E75BFD" w:rsidRDefault="00E75BFD" w:rsidP="00E75BFD">
                      <w:pPr>
                        <w:rPr>
                          <w:color w:val="FFFFFF"/>
                          <w:sz w:val="20"/>
                          <w:szCs w:val="20"/>
                          <w:lang w:val="en-GB"/>
                        </w:rPr>
                      </w:pPr>
                      <w:r w:rsidRPr="00E75BFD">
                        <w:rPr>
                          <w:color w:val="FFFFFF"/>
                          <w:sz w:val="18"/>
                          <w:szCs w:val="18"/>
                          <w:lang w:val="en-GB"/>
                        </w:rPr>
                        <w:t xml:space="preserve">Add to agency specific database (if </w:t>
                      </w:r>
                      <w:proofErr w:type="gramStart"/>
                      <w:r w:rsidRPr="00E75BFD">
                        <w:rPr>
                          <w:color w:val="FFFFFF"/>
                          <w:sz w:val="18"/>
                          <w:szCs w:val="18"/>
                          <w:lang w:val="en-GB"/>
                        </w:rPr>
                        <w:t>available)</w:t>
                      </w:r>
                      <w:r w:rsidRPr="00E75BFD">
                        <w:rPr>
                          <w:color w:val="FFFFFF"/>
                          <w:sz w:val="20"/>
                          <w:szCs w:val="20"/>
                          <w:lang w:val="en-GB"/>
                        </w:rPr>
                        <w:t>*</w:t>
                      </w:r>
                      <w:proofErr w:type="gramEnd"/>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1312" behindDoc="0" locked="0" layoutInCell="1" allowOverlap="1" wp14:anchorId="58BA9113" wp14:editId="18DB6A18">
                <wp:simplePos x="0" y="0"/>
                <wp:positionH relativeFrom="column">
                  <wp:posOffset>3001010</wp:posOffset>
                </wp:positionH>
                <wp:positionV relativeFrom="paragraph">
                  <wp:posOffset>347980</wp:posOffset>
                </wp:positionV>
                <wp:extent cx="899795" cy="719455"/>
                <wp:effectExtent l="0" t="0" r="14605" b="23495"/>
                <wp:wrapSquare wrapText="bothSides"/>
                <wp:docPr id="17643253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BFDEE3">
                            <a:alpha val="49804"/>
                          </a:srgbClr>
                        </a:solidFill>
                        <a:ln>
                          <a:solidFill>
                            <a:srgbClr val="156082"/>
                          </a:solidFill>
                        </a:ln>
                        <a:effectLst/>
                      </wps:spPr>
                      <wps:txbx>
                        <w:txbxContent>
                          <w:p w14:paraId="3913253D" w14:textId="6D8F1A4C" w:rsidR="00E75BFD" w:rsidRPr="00C72508" w:rsidRDefault="00E75BFD" w:rsidP="00E75BFD">
                            <w:pPr>
                              <w:rPr>
                                <w:color w:val="0F9ED5"/>
                                <w:sz w:val="18"/>
                                <w:szCs w:val="18"/>
                                <w14:textFill>
                                  <w14:solidFill>
                                    <w14:srgbClr w14:val="0F9ED5">
                                      <w14:lumMod w14:val="50000"/>
                                    </w14:srgbClr>
                                  </w14:solidFill>
                                </w14:textFill>
                              </w:rPr>
                            </w:pPr>
                            <w:r>
                              <w:rPr>
                                <w:color w:val="0F9ED5"/>
                                <w:sz w:val="18"/>
                                <w:szCs w:val="18"/>
                                <w14:textFill>
                                  <w14:solidFill>
                                    <w14:srgbClr w14:val="0F9ED5">
                                      <w14:lumMod w14:val="50000"/>
                                    </w14:srgbClr>
                                  </w14:solidFill>
                                </w14:textFill>
                              </w:rPr>
                              <w:t>Agency HACT Assurance Plan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BA9113" id="_x0000_s1033" type="#_x0000_t202" style="position:absolute;margin-left:236.3pt;margin-top:27.4pt;width:70.85pt;height:56.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" fillcolor="#bfdee3" strokecolor="#156082">
                <v:fill opacity="32639f"/>
                <v:textbox>
                  <w:txbxContent>
                    <w:p w14:paraId="3913253D" w14:textId="6D8F1A4C" w:rsidR="00E75BFD" w:rsidRPr="00C72508" w:rsidRDefault="00E75BFD" w:rsidP="00E75BFD">
                      <w:pPr>
                        <w:rPr>
                          <w:color w:val="0F9ED5"/>
                          <w:sz w:val="18"/>
                          <w:szCs w:val="18"/>
                          <w14:textFill>
                            <w14:solidFill>
                              <w14:srgbClr w14:val="0F9ED5">
                                <w14:lumMod w14:val="50000"/>
                              </w14:srgbClr>
                            </w14:solidFill>
                          </w14:textFill>
                        </w:rPr>
                      </w:pPr>
                      <w:r>
                        <w:rPr>
                          <w:color w:val="0F9ED5"/>
                          <w:sz w:val="18"/>
                          <w:szCs w:val="18"/>
                          <w14:textFill>
                            <w14:solidFill>
                              <w14:srgbClr w14:val="0F9ED5">
                                <w14:lumMod w14:val="50000"/>
                              </w14:srgbClr>
                            </w14:solidFill>
                          </w14:textFill>
                        </w:rPr>
                        <w:t>Agency HACT Assurance Plan</w:t>
                      </w:r>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0288" behindDoc="0" locked="0" layoutInCell="1" allowOverlap="1" wp14:anchorId="5DCE76C2" wp14:editId="76454E13">
                <wp:simplePos x="0" y="0"/>
                <wp:positionH relativeFrom="column">
                  <wp:posOffset>1325880</wp:posOffset>
                </wp:positionH>
                <wp:positionV relativeFrom="paragraph">
                  <wp:posOffset>353695</wp:posOffset>
                </wp:positionV>
                <wp:extent cx="1503045" cy="1404620"/>
                <wp:effectExtent l="0" t="0" r="20955" b="19685"/>
                <wp:wrapSquare wrapText="bothSides"/>
                <wp:docPr id="2143773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045" cy="1404620"/>
                        </a:xfrm>
                        <a:prstGeom prst="rect">
                          <a:avLst/>
                        </a:prstGeom>
                        <a:solidFill>
                          <a:srgbClr val="BFDEE3">
                            <a:alpha val="49804"/>
                          </a:srgbClr>
                        </a:solidFill>
                        <a:ln>
                          <a:solidFill>
                            <a:srgbClr val="156082"/>
                          </a:solidFill>
                        </a:ln>
                        <a:effectLst/>
                      </wps:spPr>
                      <wps:txbx>
                        <w:txbxContent>
                          <w:p w14:paraId="400947D9" w14:textId="18ED2FD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Coordination of spot checks a</w:t>
                            </w:r>
                            <w:r>
                              <w:rPr>
                                <w:color w:val="0F9ED5"/>
                                <w:sz w:val="18"/>
                                <w:szCs w:val="18"/>
                                <w:lang w:val="en-GB"/>
                                <w14:textFill>
                                  <w14:solidFill>
                                    <w14:srgbClr w14:val="0F9ED5">
                                      <w14:lumMod w14:val="50000"/>
                                    </w14:srgbClr>
                                  </w14:solidFill>
                                </w14:textFill>
                              </w:rPr>
                              <w:t>nd programme monitoring site visits</w:t>
                            </w:r>
                          </w:p>
                          <w:p w14:paraId="3F16319D" w14:textId="236FEB4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Annual work plan cycle a</w:t>
                            </w:r>
                            <w:r>
                              <w:rPr>
                                <w:color w:val="0F9ED5"/>
                                <w:sz w:val="18"/>
                                <w:szCs w:val="18"/>
                                <w:lang w:val="en-GB"/>
                                <w14:textFill>
                                  <w14:solidFill>
                                    <w14:srgbClr w14:val="0F9ED5">
                                      <w14:lumMod w14:val="50000"/>
                                    </w14:srgbClr>
                                  </w14:solidFill>
                                </w14:textFill>
                              </w:rPr>
                              <w:t>nd known busy time</w:t>
                            </w:r>
                          </w:p>
                          <w:p w14:paraId="517A2F72" w14:textId="451C0E0C"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Agency staff capacity to i</w:t>
                            </w:r>
                            <w:r>
                              <w:rPr>
                                <w:color w:val="0F9ED5"/>
                                <w:sz w:val="18"/>
                                <w:szCs w:val="18"/>
                                <w:lang w:val="en-GB"/>
                                <w14:textFill>
                                  <w14:solidFill>
                                    <w14:srgbClr w14:val="0F9ED5">
                                      <w14:lumMod w14:val="50000"/>
                                    </w14:srgbClr>
                                  </w14:solidFill>
                                </w14:textFill>
                              </w:rPr>
                              <w:t>mplement</w:t>
                            </w:r>
                          </w:p>
                          <w:p w14:paraId="577B1954" w14:textId="5998E235"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Availability and cost of external s</w:t>
                            </w:r>
                            <w:r>
                              <w:rPr>
                                <w:color w:val="0F9ED5"/>
                                <w:sz w:val="18"/>
                                <w:szCs w:val="18"/>
                                <w:lang w:val="en-GB"/>
                                <w14:textFill>
                                  <w14:solidFill>
                                    <w14:srgbClr w14:val="0F9ED5">
                                      <w14:lumMod w14:val="50000"/>
                                    </w14:srgbClr>
                                  </w14:solidFill>
                                </w14:textFill>
                              </w:rPr>
                              <w:t>ervice provider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 w14:anchorId="5DCE76C2" id="_x0000_s1034" type="#_x0000_t202" style="position:absolute;margin-left:104.4pt;margin-top:27.85pt;width:118.35pt;height:110.6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" fillcolor="#bfdee3" strokecolor="#156082">
                <v:fill opacity="32639f"/>
                <v:textbox style="mso-fit-shape-to-text:t">
                  <w:txbxContent>
                    <w:p w14:paraId="400947D9" w14:textId="18ED2FD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Coordination of spot checks a</w:t>
                      </w:r>
                      <w:r>
                        <w:rPr>
                          <w:color w:val="0F9ED5"/>
                          <w:sz w:val="18"/>
                          <w:szCs w:val="18"/>
                          <w:lang w:val="en-GB"/>
                          <w14:textFill>
                            <w14:solidFill>
                              <w14:srgbClr w14:val="0F9ED5">
                                <w14:lumMod w14:val="50000"/>
                              </w14:srgbClr>
                            </w14:solidFill>
                          </w14:textFill>
                        </w:rPr>
                        <w:t>nd programme monitoring site visits</w:t>
                      </w:r>
                    </w:p>
                    <w:p w14:paraId="3F16319D" w14:textId="236FEB4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Annual work plan cycle a</w:t>
                      </w:r>
                      <w:r>
                        <w:rPr>
                          <w:color w:val="0F9ED5"/>
                          <w:sz w:val="18"/>
                          <w:szCs w:val="18"/>
                          <w:lang w:val="en-GB"/>
                          <w14:textFill>
                            <w14:solidFill>
                              <w14:srgbClr w14:val="0F9ED5">
                                <w14:lumMod w14:val="50000"/>
                              </w14:srgbClr>
                            </w14:solidFill>
                          </w14:textFill>
                        </w:rPr>
                        <w:t>nd known busy time</w:t>
                      </w:r>
                    </w:p>
                    <w:p w14:paraId="517A2F72" w14:textId="451C0E0C"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Agency staff capacity to i</w:t>
                      </w:r>
                      <w:r>
                        <w:rPr>
                          <w:color w:val="0F9ED5"/>
                          <w:sz w:val="18"/>
                          <w:szCs w:val="18"/>
                          <w:lang w:val="en-GB"/>
                          <w14:textFill>
                            <w14:solidFill>
                              <w14:srgbClr w14:val="0F9ED5">
                                <w14:lumMod w14:val="50000"/>
                              </w14:srgbClr>
                            </w14:solidFill>
                          </w14:textFill>
                        </w:rPr>
                        <w:t>mplement</w:t>
                      </w:r>
                    </w:p>
                    <w:p w14:paraId="577B1954" w14:textId="5998E235"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Availability and cost of external s</w:t>
                      </w:r>
                      <w:r>
                        <w:rPr>
                          <w:color w:val="0F9ED5"/>
                          <w:sz w:val="18"/>
                          <w:szCs w:val="18"/>
                          <w:lang w:val="en-GB"/>
                          <w14:textFill>
                            <w14:solidFill>
                              <w14:srgbClr w14:val="0F9ED5">
                                <w14:lumMod w14:val="50000"/>
                              </w14:srgbClr>
                            </w14:solidFill>
                          </w14:textFill>
                        </w:rPr>
                        <w:t>ervice provider</w:t>
                      </w:r>
                    </w:p>
                  </w:txbxContent>
                </v:textbox>
                <w10:wrap type="square"/>
              </v:shape>
            </w:pict>
          </mc:Fallback>
        </mc:AlternateContent>
      </w: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59264" behindDoc="0" locked="0" layoutInCell="1" allowOverlap="1" wp14:anchorId="51C22985" wp14:editId="5BD12D3B">
                <wp:simplePos x="0" y="0"/>
                <wp:positionH relativeFrom="column">
                  <wp:posOffset>-161722</wp:posOffset>
                </wp:positionH>
                <wp:positionV relativeFrom="paragraph">
                  <wp:posOffset>349250</wp:posOffset>
                </wp:positionV>
                <wp:extent cx="1316990" cy="2006600"/>
                <wp:effectExtent l="0" t="0" r="16510" b="12700"/>
                <wp:wrapSquare wrapText="bothSides"/>
                <wp:docPr id="8837549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2006600"/>
                        </a:xfrm>
                        <a:prstGeom prst="rect">
                          <a:avLst/>
                        </a:prstGeom>
                        <a:solidFill>
                          <a:srgbClr val="BFDEE3">
                            <a:alpha val="50000"/>
                          </a:srgbClr>
                        </a:solidFill>
                        <a:ln>
                          <a:solidFill>
                            <a:srgbClr val="156082"/>
                          </a:solidFill>
                        </a:ln>
                        <a:effectLst/>
                      </wps:spPr>
                      <wps:txbx>
                        <w:txbxContent>
                          <w:p w14:paraId="7649B53B" w14:textId="5EBA54F0"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 xml:space="preserve"> assessments and ratings</w:t>
                            </w:r>
                          </w:p>
                          <w:p w14:paraId="04BA8D53" w14:textId="231F75A1"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 xml:space="preserve"> assessment p</w:t>
                            </w:r>
                            <w:r w:rsidRPr="00D838F7">
                              <w:rPr>
                                <w:color w:val="0F9ED5"/>
                                <w:sz w:val="18"/>
                                <w:szCs w:val="18"/>
                                <w14:textFill>
                                  <w14:solidFill>
                                    <w14:srgbClr w14:val="0F9ED5">
                                      <w14:lumMod w14:val="50000"/>
                                    </w14:srgbClr>
                                  </w14:solidFill>
                                </w14:textFill>
                              </w:rPr>
                              <w:t xml:space="preserve">lan </w:t>
                            </w:r>
                          </w:p>
                          <w:p w14:paraId="03CC6A6B" w14:textId="2DDDF36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Guidance on assurance activities according to</w:t>
                            </w:r>
                            <w:r>
                              <w:rPr>
                                <w:color w:val="0F9ED5"/>
                                <w:sz w:val="18"/>
                                <w:szCs w:val="18"/>
                                <w:lang w:val="en-GB"/>
                                <w14:textFill>
                                  <w14:solidFill>
                                    <w14:srgbClr w14:val="0F9ED5">
                                      <w14:lumMod w14:val="50000"/>
                                    </w14:srgbClr>
                                  </w14:solidFill>
                                </w14:textFill>
                              </w:rPr>
                              <w:t xml:space="preserve"> risk rating</w:t>
                            </w:r>
                          </w:p>
                          <w:p w14:paraId="541B465D" w14:textId="050A58C7"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Programme</w:t>
                            </w:r>
                            <w:r>
                              <w:rPr>
                                <w:color w:val="0F9ED5"/>
                                <w:sz w:val="18"/>
                                <w:szCs w:val="18"/>
                                <w14:textFill>
                                  <w14:solidFill>
                                    <w14:srgbClr w14:val="0F9ED5">
                                      <w14:lumMod w14:val="50000"/>
                                    </w14:srgbClr>
                                  </w14:solidFill>
                                </w14:textFill>
                              </w:rPr>
                              <w:t xml:space="preserve"> monitoring plan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1C22985" id="_x0000_s1035" type="#_x0000_t202" style="position:absolute;margin-left:-12.75pt;margin-top:27.5pt;width:103.7pt;height:15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" fillcolor="#bfdee3" strokecolor="#156082">
                <v:fill opacity="32896f"/>
                <v:textbox>
                  <w:txbxContent>
                    <w:p w14:paraId="7649B53B" w14:textId="5EBA54F0"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 xml:space="preserve"> assessments and ratings</w:t>
                      </w:r>
                    </w:p>
                    <w:p w14:paraId="04BA8D53" w14:textId="231F75A1"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Micro</w:t>
                      </w:r>
                      <w:r>
                        <w:rPr>
                          <w:color w:val="0F9ED5"/>
                          <w:sz w:val="18"/>
                          <w:szCs w:val="18"/>
                          <w14:textFill>
                            <w14:solidFill>
                              <w14:srgbClr w14:val="0F9ED5">
                                <w14:lumMod w14:val="50000"/>
                              </w14:srgbClr>
                            </w14:solidFill>
                          </w14:textFill>
                        </w:rPr>
                        <w:t xml:space="preserve"> assessment p</w:t>
                      </w:r>
                      <w:r w:rsidRPr="00D838F7">
                        <w:rPr>
                          <w:color w:val="0F9ED5"/>
                          <w:sz w:val="18"/>
                          <w:szCs w:val="18"/>
                          <w14:textFill>
                            <w14:solidFill>
                              <w14:srgbClr w14:val="0F9ED5">
                                <w14:lumMod w14:val="50000"/>
                              </w14:srgbClr>
                            </w14:solidFill>
                          </w14:textFill>
                        </w:rPr>
                        <w:t xml:space="preserve">lan </w:t>
                      </w:r>
                    </w:p>
                    <w:p w14:paraId="03CC6A6B" w14:textId="2DDDF367" w:rsidR="00E75BFD" w:rsidRPr="00E75BFD" w:rsidRDefault="00E75BFD" w:rsidP="00E75BFD">
                      <w:pPr>
                        <w:pStyle w:val="ListParagraph"/>
                        <w:numPr>
                          <w:ilvl w:val="0"/>
                          <w:numId w:val="39"/>
                        </w:numPr>
                        <w:ind w:left="142" w:hanging="142"/>
                        <w:rPr>
                          <w:color w:val="0F9ED5"/>
                          <w:sz w:val="18"/>
                          <w:szCs w:val="18"/>
                          <w:lang w:val="en-GB"/>
                          <w14:textFill>
                            <w14:solidFill>
                              <w14:srgbClr w14:val="0F9ED5">
                                <w14:lumMod w14:val="50000"/>
                              </w14:srgbClr>
                            </w14:solidFill>
                          </w14:textFill>
                        </w:rPr>
                      </w:pPr>
                      <w:r w:rsidRPr="00E75BFD">
                        <w:rPr>
                          <w:color w:val="0F9ED5"/>
                          <w:sz w:val="18"/>
                          <w:szCs w:val="18"/>
                          <w:lang w:val="en-GB"/>
                          <w14:textFill>
                            <w14:solidFill>
                              <w14:srgbClr w14:val="0F9ED5">
                                <w14:lumMod w14:val="50000"/>
                              </w14:srgbClr>
                            </w14:solidFill>
                          </w14:textFill>
                        </w:rPr>
                        <w:t>Guidance on assurance activities according to</w:t>
                      </w:r>
                      <w:r>
                        <w:rPr>
                          <w:color w:val="0F9ED5"/>
                          <w:sz w:val="18"/>
                          <w:szCs w:val="18"/>
                          <w:lang w:val="en-GB"/>
                          <w14:textFill>
                            <w14:solidFill>
                              <w14:srgbClr w14:val="0F9ED5">
                                <w14:lumMod w14:val="50000"/>
                              </w14:srgbClr>
                            </w14:solidFill>
                          </w14:textFill>
                        </w:rPr>
                        <w:t xml:space="preserve"> risk rating</w:t>
                      </w:r>
                    </w:p>
                    <w:p w14:paraId="541B465D" w14:textId="050A58C7" w:rsidR="00E75BFD" w:rsidRPr="00D838F7" w:rsidRDefault="00E75BFD" w:rsidP="00E75BFD">
                      <w:pPr>
                        <w:pStyle w:val="ListParagraph"/>
                        <w:numPr>
                          <w:ilvl w:val="0"/>
                          <w:numId w:val="39"/>
                        </w:numPr>
                        <w:ind w:left="142" w:hanging="142"/>
                        <w:rPr>
                          <w:color w:val="0F9ED5"/>
                          <w:sz w:val="18"/>
                          <w:szCs w:val="18"/>
                          <w14:textFill>
                            <w14:solidFill>
                              <w14:srgbClr w14:val="0F9ED5">
                                <w14:lumMod w14:val="50000"/>
                              </w14:srgbClr>
                            </w14:solidFill>
                          </w14:textFill>
                        </w:rPr>
                      </w:pPr>
                      <w:r w:rsidRPr="00D838F7">
                        <w:rPr>
                          <w:color w:val="0F9ED5"/>
                          <w:sz w:val="18"/>
                          <w:szCs w:val="18"/>
                          <w14:textFill>
                            <w14:solidFill>
                              <w14:srgbClr w14:val="0F9ED5">
                                <w14:lumMod w14:val="50000"/>
                              </w14:srgbClr>
                            </w14:solidFill>
                          </w14:textFill>
                        </w:rPr>
                        <w:t>Programme</w:t>
                      </w:r>
                      <w:r>
                        <w:rPr>
                          <w:color w:val="0F9ED5"/>
                          <w:sz w:val="18"/>
                          <w:szCs w:val="18"/>
                          <w14:textFill>
                            <w14:solidFill>
                              <w14:srgbClr w14:val="0F9ED5">
                                <w14:lumMod w14:val="50000"/>
                              </w14:srgbClr>
                            </w14:solidFill>
                          </w14:textFill>
                        </w:rPr>
                        <w:t xml:space="preserve"> monitoring plan</w:t>
                      </w:r>
                    </w:p>
                  </w:txbxContent>
                </v:textbox>
                <w10:wrap type="square"/>
              </v:shape>
            </w:pict>
          </mc:Fallback>
        </mc:AlternateContent>
      </w:r>
      <w:r w:rsidRPr="0009471B">
        <w:rPr>
          <w:rFonts w:ascii="Aptos" w:eastAsia="Aptos" w:hAnsi="Aptos" w:cs="Times New Roman"/>
          <w:b/>
          <w:bCs/>
          <w:kern w:val="2"/>
          <w:sz w:val="20"/>
          <w:szCs w:val="20"/>
          <w:lang w:val="en-GB"/>
          <w14:ligatures w14:val="standardContextual"/>
        </w:rPr>
        <w:t xml:space="preserve">         </w:t>
      </w:r>
      <w:r w:rsidR="00474DD9" w:rsidRPr="0009471B">
        <w:rPr>
          <w:rFonts w:ascii="Aptos" w:eastAsia="Aptos" w:hAnsi="Aptos" w:cs="Times New Roman"/>
          <w:b/>
          <w:bCs/>
          <w:kern w:val="2"/>
          <w:sz w:val="20"/>
          <w:szCs w:val="20"/>
          <w:lang w:val="en-GB"/>
          <w14:ligatures w14:val="standardContextual"/>
        </w:rPr>
        <w:t>Inputs</w:t>
      </w:r>
      <w:r w:rsidRPr="0009471B">
        <w:rPr>
          <w:rFonts w:ascii="Aptos" w:eastAsia="Aptos" w:hAnsi="Aptos" w:cs="Times New Roman"/>
          <w:b/>
          <w:bCs/>
          <w:kern w:val="2"/>
          <w:sz w:val="20"/>
          <w:szCs w:val="20"/>
          <w:lang w:val="en-GB"/>
          <w14:ligatures w14:val="standardContextual"/>
        </w:rPr>
        <w:t xml:space="preserve"> </w:t>
      </w:r>
      <w:r w:rsidRPr="0009471B">
        <w:rPr>
          <w:rFonts w:ascii="Aptos" w:eastAsia="Aptos" w:hAnsi="Aptos" w:cs="Times New Roman"/>
          <w:b/>
          <w:bCs/>
          <w:kern w:val="2"/>
          <w:lang w:val="en-GB"/>
          <w14:ligatures w14:val="standardContextual"/>
        </w:rPr>
        <w:tab/>
      </w:r>
      <w:r w:rsidRPr="0009471B">
        <w:rPr>
          <w:rFonts w:ascii="Aptos" w:eastAsia="Aptos" w:hAnsi="Aptos" w:cs="Times New Roman"/>
          <w:b/>
          <w:bCs/>
          <w:kern w:val="2"/>
          <w:lang w:val="en-GB"/>
          <w14:ligatures w14:val="standardContextual"/>
        </w:rPr>
        <w:tab/>
        <w:t xml:space="preserve">       </w:t>
      </w:r>
      <w:r w:rsidRPr="0009471B">
        <w:rPr>
          <w:rFonts w:ascii="Aptos" w:eastAsia="Aptos" w:hAnsi="Aptos" w:cs="Times New Roman"/>
          <w:b/>
          <w:bCs/>
          <w:kern w:val="2"/>
          <w:sz w:val="20"/>
          <w:szCs w:val="20"/>
          <w:lang w:val="en-GB"/>
          <w14:ligatures w14:val="standardContextual"/>
        </w:rPr>
        <w:t>Consid</w:t>
      </w:r>
      <w:r w:rsidR="00474DD9" w:rsidRPr="0009471B">
        <w:rPr>
          <w:rFonts w:ascii="Aptos" w:eastAsia="Aptos" w:hAnsi="Aptos" w:cs="Times New Roman"/>
          <w:b/>
          <w:bCs/>
          <w:kern w:val="2"/>
          <w:sz w:val="20"/>
          <w:szCs w:val="20"/>
          <w:lang w:val="en-GB"/>
          <w14:ligatures w14:val="standardContextual"/>
        </w:rPr>
        <w:t>e</w:t>
      </w:r>
      <w:r w:rsidRPr="0009471B">
        <w:rPr>
          <w:rFonts w:ascii="Aptos" w:eastAsia="Aptos" w:hAnsi="Aptos" w:cs="Times New Roman"/>
          <w:b/>
          <w:bCs/>
          <w:kern w:val="2"/>
          <w:sz w:val="20"/>
          <w:szCs w:val="20"/>
          <w:lang w:val="en-GB"/>
          <w14:ligatures w14:val="standardContextual"/>
        </w:rPr>
        <w:t>rations</w:t>
      </w:r>
      <w:r w:rsidRPr="0009471B">
        <w:rPr>
          <w:rFonts w:ascii="Aptos" w:eastAsia="Aptos" w:hAnsi="Aptos" w:cs="Times New Roman"/>
          <w:b/>
          <w:bCs/>
          <w:kern w:val="2"/>
          <w:lang w:val="en-GB"/>
          <w14:ligatures w14:val="standardContextual"/>
        </w:rPr>
        <w:t xml:space="preserve"> </w:t>
      </w:r>
      <w:r w:rsidRPr="0009471B">
        <w:rPr>
          <w:rFonts w:ascii="Aptos" w:eastAsia="Aptos" w:hAnsi="Aptos" w:cs="Times New Roman"/>
          <w:b/>
          <w:bCs/>
          <w:kern w:val="2"/>
          <w:lang w:val="en-GB"/>
          <w14:ligatures w14:val="standardContextual"/>
        </w:rPr>
        <w:tab/>
      </w:r>
      <w:r w:rsidRPr="0009471B">
        <w:rPr>
          <w:rFonts w:ascii="Aptos" w:eastAsia="Aptos" w:hAnsi="Aptos" w:cs="Times New Roman"/>
          <w:b/>
          <w:bCs/>
          <w:kern w:val="2"/>
          <w:lang w:val="en-GB"/>
          <w14:ligatures w14:val="standardContextual"/>
        </w:rPr>
        <w:tab/>
      </w:r>
      <w:proofErr w:type="spellStart"/>
      <w:r w:rsidR="00474DD9" w:rsidRPr="0009471B">
        <w:rPr>
          <w:rFonts w:ascii="Aptos" w:eastAsia="Aptos" w:hAnsi="Aptos" w:cs="Times New Roman"/>
          <w:b/>
          <w:bCs/>
          <w:kern w:val="2"/>
          <w:sz w:val="20"/>
          <w:szCs w:val="20"/>
          <w:lang w:val="en-GB"/>
          <w14:ligatures w14:val="standardContextual"/>
        </w:rPr>
        <w:t>Outputs</w:t>
      </w:r>
      <w:r w:rsidRPr="0009471B">
        <w:rPr>
          <w:rFonts w:ascii="Aptos" w:eastAsia="Aptos" w:hAnsi="Aptos" w:cs="Times New Roman"/>
          <w:b/>
          <w:bCs/>
          <w:kern w:val="2"/>
          <w:sz w:val="20"/>
          <w:szCs w:val="20"/>
          <w:lang w:val="en-GB"/>
          <w14:ligatures w14:val="standardContextual"/>
        </w:rPr>
        <w:t>s</w:t>
      </w:r>
      <w:proofErr w:type="spellEnd"/>
    </w:p>
    <w:p w14:paraId="470DBF77" w14:textId="2657FEEC" w:rsidR="00E75BFD" w:rsidRPr="0009471B" w:rsidRDefault="003827F7" w:rsidP="00E75BFD">
      <w:pPr>
        <w:rPr>
          <w:rFonts w:ascii="Aptos" w:eastAsia="Aptos" w:hAnsi="Aptos" w:cs="Times New Roman"/>
          <w:b/>
          <w:bCs/>
          <w:kern w:val="2"/>
          <w:lang w:val="en-GB"/>
          <w14:ligatures w14:val="standardContextual"/>
        </w:rPr>
      </w:pPr>
      <w:r w:rsidRPr="00E75BFD">
        <w:rPr>
          <w:rFonts w:ascii="Aptos" w:eastAsia="Aptos" w:hAnsi="Aptos" w:cs="Times New Roman"/>
          <w:b/>
          <w:bCs/>
          <w:noProof/>
          <w:kern w:val="2"/>
          <w:sz w:val="20"/>
          <w:szCs w:val="20"/>
          <w:lang w:val="fr-FR"/>
          <w14:ligatures w14:val="standardContextual"/>
        </w:rPr>
        <mc:AlternateContent>
          <mc:Choice Requires="wps">
            <w:drawing>
              <wp:anchor distT="45720" distB="45720" distL="114300" distR="114300" simplePos="0" relativeHeight="251662336" behindDoc="0" locked="0" layoutInCell="1" allowOverlap="1" wp14:anchorId="187CA38D" wp14:editId="09A3D2E6">
                <wp:simplePos x="0" y="0"/>
                <wp:positionH relativeFrom="column">
                  <wp:posOffset>2998470</wp:posOffset>
                </wp:positionH>
                <wp:positionV relativeFrom="paragraph">
                  <wp:posOffset>977265</wp:posOffset>
                </wp:positionV>
                <wp:extent cx="899795" cy="755650"/>
                <wp:effectExtent l="0" t="0" r="14605" b="25400"/>
                <wp:wrapSquare wrapText="bothSides"/>
                <wp:docPr id="18401966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55650"/>
                        </a:xfrm>
                        <a:prstGeom prst="rect">
                          <a:avLst/>
                        </a:prstGeom>
                        <a:solidFill>
                          <a:srgbClr val="DDDDDD"/>
                        </a:solidFill>
                        <a:ln w="9525">
                          <a:solidFill>
                            <a:srgbClr val="156082"/>
                          </a:solidFill>
                          <a:miter lim="800000"/>
                          <a:headEnd/>
                          <a:tailEnd/>
                        </a:ln>
                      </wps:spPr>
                      <wps:txbx>
                        <w:txbxContent>
                          <w:p w14:paraId="3BFE18EB" w14:textId="5C00F99F" w:rsidR="00E75BFD" w:rsidRPr="00E75BFD" w:rsidRDefault="00E75BFD" w:rsidP="00E75BFD">
                            <w:pPr>
                              <w:rPr>
                                <w:color w:val="0F9ED5"/>
                                <w:sz w:val="18"/>
                                <w:szCs w:val="18"/>
                                <w:lang w:val="fr-FR"/>
                                <w14:textFill>
                                  <w14:solidFill>
                                    <w14:srgbClr w14:val="0F9ED5">
                                      <w14:lumMod w14:val="50000"/>
                                    </w14:srgbClr>
                                  </w14:solidFill>
                                </w14:textFill>
                              </w:rPr>
                            </w:pPr>
                            <w:r>
                              <w:rPr>
                                <w:color w:val="0F9ED5"/>
                                <w:sz w:val="18"/>
                                <w:szCs w:val="18"/>
                                <w:lang w:val="fr-FR"/>
                                <w14:textFill>
                                  <w14:solidFill>
                                    <w14:srgbClr w14:val="0F9ED5">
                                      <w14:lumMod w14:val="50000"/>
                                    </w14:srgbClr>
                                  </w14:solidFill>
                                </w14:textFill>
                              </w:rPr>
                              <w:t xml:space="preserve">Agency staff training </w:t>
                            </w:r>
                            <w:proofErr w:type="spellStart"/>
                            <w:r>
                              <w:rPr>
                                <w:color w:val="0F9ED5"/>
                                <w:sz w:val="18"/>
                                <w:szCs w:val="18"/>
                                <w:lang w:val="fr-FR"/>
                                <w14:textFill>
                                  <w14:solidFill>
                                    <w14:srgbClr w14:val="0F9ED5">
                                      <w14:lumMod w14:val="50000"/>
                                    </w14:srgbClr>
                                  </w14:solidFill>
                                </w14:textFill>
                              </w:rPr>
                              <w:t>needs</w:t>
                            </w:r>
                            <w:proofErr w:type="spellEnd"/>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7CA38D" id="_x0000_s1036" type="#_x0000_t202" style="position:absolute;margin-left:236.1pt;margin-top:76.95pt;width:70.85pt;height:59.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" fillcolor="#ddd" strokecolor="#156082">
                <v:textbox>
                  <w:txbxContent>
                    <w:p w14:paraId="3BFE18EB" w14:textId="5C00F99F" w:rsidR="00E75BFD" w:rsidRPr="00E75BFD" w:rsidRDefault="00E75BFD" w:rsidP="00E75BFD">
                      <w:pPr>
                        <w:rPr>
                          <w:color w:val="0F9ED5"/>
                          <w:sz w:val="18"/>
                          <w:szCs w:val="18"/>
                          <w:lang w:val="fr-FR"/>
                          <w14:textFill>
                            <w14:solidFill>
                              <w14:srgbClr w14:val="0F9ED5">
                                <w14:lumMod w14:val="50000"/>
                              </w14:srgbClr>
                            </w14:solidFill>
                          </w14:textFill>
                        </w:rPr>
                      </w:pPr>
                      <w:r>
                        <w:rPr>
                          <w:color w:val="0F9ED5"/>
                          <w:sz w:val="18"/>
                          <w:szCs w:val="18"/>
                          <w:lang w:val="fr-FR"/>
                          <w14:textFill>
                            <w14:solidFill>
                              <w14:srgbClr w14:val="0F9ED5">
                                <w14:lumMod w14:val="50000"/>
                              </w14:srgbClr>
                            </w14:solidFill>
                          </w14:textFill>
                        </w:rPr>
                        <w:t xml:space="preserve">Agency staff training </w:t>
                      </w:r>
                      <w:proofErr w:type="spellStart"/>
                      <w:r>
                        <w:rPr>
                          <w:color w:val="0F9ED5"/>
                          <w:sz w:val="18"/>
                          <w:szCs w:val="18"/>
                          <w:lang w:val="fr-FR"/>
                          <w14:textFill>
                            <w14:solidFill>
                              <w14:srgbClr w14:val="0F9ED5">
                                <w14:lumMod w14:val="50000"/>
                              </w14:srgbClr>
                            </w14:solidFill>
                          </w14:textFill>
                        </w:rPr>
                        <w:t>needs</w:t>
                      </w:r>
                      <w:proofErr w:type="spellEnd"/>
                    </w:p>
                  </w:txbxContent>
                </v:textbox>
                <w10:wrap type="square"/>
              </v:shape>
            </w:pict>
          </mc:Fallback>
        </mc:AlternateContent>
      </w:r>
    </w:p>
    <w:p w14:paraId="7577087A" w14:textId="77777777" w:rsidR="00E75BFD" w:rsidRPr="0009471B" w:rsidRDefault="00E75BFD" w:rsidP="00E75BFD">
      <w:pPr>
        <w:rPr>
          <w:rFonts w:ascii="Aptos" w:eastAsia="Aptos" w:hAnsi="Aptos" w:cs="Times New Roman"/>
          <w:kern w:val="2"/>
          <w:lang w:val="en-GB"/>
          <w14:ligatures w14:val="standardContextual"/>
        </w:rPr>
      </w:pPr>
    </w:p>
    <w:p w14:paraId="728D1EC3" w14:textId="455C71E9" w:rsidR="00E75BFD" w:rsidRPr="0009471B" w:rsidRDefault="003827F7" w:rsidP="00E75BFD">
      <w:pPr>
        <w:rPr>
          <w:rFonts w:ascii="Aptos" w:eastAsia="Aptos" w:hAnsi="Aptos" w:cs="Times New Roman"/>
          <w:kern w:val="2"/>
          <w:lang w:val="en-GB"/>
          <w14:ligatures w14:val="standardContextual"/>
        </w:rPr>
      </w:pPr>
      <w:r w:rsidRPr="00E75BFD">
        <w:rPr>
          <w:rFonts w:ascii="Aptos" w:eastAsia="Aptos" w:hAnsi="Aptos" w:cs="Times New Roman"/>
          <w:b/>
          <w:bCs/>
          <w:noProof/>
          <w:kern w:val="2"/>
          <w:lang w:val="fr-FR"/>
          <w14:ligatures w14:val="standardContextual"/>
        </w:rPr>
        <mc:AlternateContent>
          <mc:Choice Requires="wps">
            <w:drawing>
              <wp:anchor distT="0" distB="0" distL="114300" distR="114300" simplePos="0" relativeHeight="251674624" behindDoc="0" locked="0" layoutInCell="1" allowOverlap="1" wp14:anchorId="72B65C78" wp14:editId="1B6E9679">
                <wp:simplePos x="0" y="0"/>
                <wp:positionH relativeFrom="column">
                  <wp:posOffset>3394075</wp:posOffset>
                </wp:positionH>
                <wp:positionV relativeFrom="paragraph">
                  <wp:posOffset>263525</wp:posOffset>
                </wp:positionV>
                <wp:extent cx="0" cy="143510"/>
                <wp:effectExtent l="76200" t="38100" r="57150" b="27940"/>
                <wp:wrapNone/>
                <wp:docPr id="635677056" name="Straight Arrow Connector 2"/>
                <wp:cNvGraphicFramePr/>
                <a:graphic xmlns:a="http://schemas.openxmlformats.org/drawingml/2006/main">
                  <a:graphicData uri="http://schemas.microsoft.com/office/word/2010/wordprocessingShape">
                    <wps:wsp>
                      <wps:cNvCnPr/>
                      <wps:spPr>
                        <a:xfrm flipV="1">
                          <a:off x="0" y="0"/>
                          <a:ext cx="0" cy="143510"/>
                        </a:xfrm>
                        <a:prstGeom prst="straightConnector1">
                          <a:avLst/>
                        </a:prstGeom>
                        <a:noFill/>
                        <a:ln w="6350" cap="flat" cmpd="sng" algn="ctr">
                          <a:solidFill>
                            <a:sysClr val="window" lastClr="FFFFFF">
                              <a:lumMod val="50000"/>
                            </a:sysClr>
                          </a:solidFill>
                          <a:prstDash val="solid"/>
                          <a:miter lim="800000"/>
                          <a:tailEnd type="triangle"/>
                        </a:ln>
                        <a:effectLst/>
                      </wps:spPr>
                      <wps:bodyPr/>
                    </wps:wsp>
                  </a:graphicData>
                </a:graphic>
                <wp14:sizeRelV relativeFrom="margin">
                  <wp14:pctHeight>0</wp14:pctHeight>
                </wp14:sizeRelV>
              </wp:anchor>
            </w:drawing>
          </mc:Choice>
          <mc:Fallback>
            <w:pict>
              <v:shape w14:anchorId="331B7706" id="Straight Arrow Connector 2" o:spid="_x0000_s1026" type="#_x0000_t32" style="position:absolute;margin-left:267.25pt;margin-top:20.75pt;width:0;height:11.3pt;flip:y;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" strokecolor="#7f7f7f" strokeweight=".5pt">
                <v:stroke endarrow="block" joinstyle="miter"/>
              </v:shape>
            </w:pict>
          </mc:Fallback>
        </mc:AlternateContent>
      </w:r>
    </w:p>
    <w:p w14:paraId="2AE21527" w14:textId="759DE4B9" w:rsidR="00E75BFD" w:rsidRPr="003827F7" w:rsidRDefault="00450862" w:rsidP="00E75BFD">
      <w:pPr>
        <w:rPr>
          <w:rFonts w:ascii="Aptos" w:eastAsia="Aptos" w:hAnsi="Aptos" w:cs="Times New Roman"/>
          <w:b/>
          <w:bCs/>
          <w:kern w:val="2"/>
          <w:lang w:val="en-GB"/>
          <w14:ligatures w14:val="standardContextual"/>
        </w:rPr>
      </w:pPr>
      <w:r w:rsidRPr="00E75BFD">
        <w:rPr>
          <w:rFonts w:ascii="Aptos" w:eastAsia="Aptos" w:hAnsi="Aptos" w:cs="Times New Roman"/>
          <w:b/>
          <w:bCs/>
          <w:noProof/>
          <w:kern w:val="2"/>
          <w:lang w:val="fr-FR"/>
          <w14:ligatures w14:val="standardContextual"/>
        </w:rPr>
        <mc:AlternateContent>
          <mc:Choice Requires="wps">
            <w:drawing>
              <wp:anchor distT="45720" distB="45720" distL="114300" distR="114300" simplePos="0" relativeHeight="251663360" behindDoc="0" locked="0" layoutInCell="1" allowOverlap="1" wp14:anchorId="65C02F2B" wp14:editId="7F53E545">
                <wp:simplePos x="0" y="0"/>
                <wp:positionH relativeFrom="column">
                  <wp:posOffset>3012440</wp:posOffset>
                </wp:positionH>
                <wp:positionV relativeFrom="paragraph">
                  <wp:posOffset>140970</wp:posOffset>
                </wp:positionV>
                <wp:extent cx="899795" cy="719455"/>
                <wp:effectExtent l="0" t="0" r="14605" b="23495"/>
                <wp:wrapSquare wrapText="bothSides"/>
                <wp:docPr id="11025173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719455"/>
                        </a:xfrm>
                        <a:prstGeom prst="rect">
                          <a:avLst/>
                        </a:prstGeom>
                        <a:solidFill>
                          <a:srgbClr val="DDDDDD"/>
                        </a:solidFill>
                        <a:ln w="9525">
                          <a:solidFill>
                            <a:srgbClr val="156082"/>
                          </a:solidFill>
                          <a:miter lim="800000"/>
                          <a:headEnd/>
                          <a:tailEnd/>
                        </a:ln>
                      </wps:spPr>
                      <wps:txbx>
                        <w:txbxContent>
                          <w:p w14:paraId="5515780D" w14:textId="3F987D74" w:rsidR="00E75BFD" w:rsidRPr="0023145D" w:rsidRDefault="00E75BFD" w:rsidP="00E75BFD">
                            <w:pPr>
                              <w:rPr>
                                <w:color w:val="0F9ED5"/>
                                <w:sz w:val="18"/>
                                <w:szCs w:val="18"/>
                                <w14:textFill>
                                  <w14:solidFill>
                                    <w14:srgbClr w14:val="0F9ED5">
                                      <w14:lumMod w14:val="50000"/>
                                    </w14:srgbClr>
                                  </w14:solidFill>
                                </w14:textFill>
                              </w:rPr>
                            </w:pPr>
                            <w:r>
                              <w:rPr>
                                <w:color w:val="0F9ED5"/>
                                <w:sz w:val="18"/>
                                <w:szCs w:val="18"/>
                                <w14:textFill>
                                  <w14:solidFill>
                                    <w14:srgbClr w14:val="0F9ED5">
                                      <w14:lumMod w14:val="50000"/>
                                    </w14:srgbClr>
                                  </w14:solidFill>
                                </w14:textFill>
                              </w:rPr>
                              <w:t>Audit firm needs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C02F2B" id="_x0000_s1037" type="#_x0000_t202" style="position:absolute;margin-left:237.2pt;margin-top:11.1pt;width:70.85pt;height:56.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" fillcolor="#ddd" strokecolor="#156082">
                <v:textbox>
                  <w:txbxContent>
                    <w:p w14:paraId="5515780D" w14:textId="3F987D74" w:rsidR="00E75BFD" w:rsidRPr="0023145D" w:rsidRDefault="00E75BFD" w:rsidP="00E75BFD">
                      <w:pPr>
                        <w:rPr>
                          <w:color w:val="0F9ED5"/>
                          <w:sz w:val="18"/>
                          <w:szCs w:val="18"/>
                          <w14:textFill>
                            <w14:solidFill>
                              <w14:srgbClr w14:val="0F9ED5">
                                <w14:lumMod w14:val="50000"/>
                              </w14:srgbClr>
                            </w14:solidFill>
                          </w14:textFill>
                        </w:rPr>
                      </w:pPr>
                      <w:r>
                        <w:rPr>
                          <w:color w:val="0F9ED5"/>
                          <w:sz w:val="18"/>
                          <w:szCs w:val="18"/>
                          <w14:textFill>
                            <w14:solidFill>
                              <w14:srgbClr w14:val="0F9ED5">
                                <w14:lumMod w14:val="50000"/>
                              </w14:srgbClr>
                            </w14:solidFill>
                          </w14:textFill>
                        </w:rPr>
                        <w:t>Audit firm needs</w:t>
                      </w:r>
                    </w:p>
                  </w:txbxContent>
                </v:textbox>
                <w10:wrap type="square"/>
              </v:shape>
            </w:pict>
          </mc:Fallback>
        </mc:AlternateContent>
      </w:r>
    </w:p>
    <w:bookmarkEnd w:id="16"/>
    <w:p w14:paraId="3E524BD0" w14:textId="77777777" w:rsidR="00E75BFD" w:rsidRPr="0009471B" w:rsidRDefault="00E75BFD" w:rsidP="00E75BFD">
      <w:pPr>
        <w:tabs>
          <w:tab w:val="left" w:pos="1098"/>
        </w:tabs>
        <w:rPr>
          <w:rFonts w:ascii="Aptos" w:eastAsia="Aptos" w:hAnsi="Aptos" w:cs="Times New Roman"/>
          <w:kern w:val="2"/>
          <w:lang w:val="en-GB"/>
          <w14:ligatures w14:val="standardContextual"/>
        </w:rPr>
      </w:pPr>
    </w:p>
    <w:p w14:paraId="763351D0" w14:textId="77777777" w:rsidR="00E75BFD" w:rsidRPr="0009471B" w:rsidRDefault="00E75BFD" w:rsidP="00E75BFD">
      <w:pPr>
        <w:tabs>
          <w:tab w:val="left" w:pos="1098"/>
        </w:tabs>
        <w:rPr>
          <w:rFonts w:ascii="Aptos" w:eastAsia="Aptos" w:hAnsi="Aptos" w:cs="Times New Roman"/>
          <w:kern w:val="2"/>
          <w:lang w:val="en-GB"/>
          <w14:ligatures w14:val="standardContextual"/>
        </w:rPr>
      </w:pPr>
    </w:p>
    <w:p w14:paraId="19E7A9E9" w14:textId="77777777" w:rsidR="00E75BFD" w:rsidRPr="0009471B" w:rsidRDefault="00E75BFD" w:rsidP="00A701AB">
      <w:pPr>
        <w:shd w:val="clear" w:color="auto" w:fill="FFFFFF"/>
        <w:spacing w:after="0" w:line="240" w:lineRule="auto"/>
        <w:ind w:hanging="360"/>
        <w:jc w:val="both"/>
        <w:textAlignment w:val="top"/>
        <w:rPr>
          <w:rFonts w:eastAsia="Times New Roman" w:cs="Arial"/>
          <w:color w:val="333333"/>
          <w:lang w:val="en-GB"/>
        </w:rPr>
      </w:pPr>
    </w:p>
    <w:p w14:paraId="046EB76F" w14:textId="77777777" w:rsidR="00E75BFD" w:rsidRPr="0009471B" w:rsidRDefault="00E75BFD" w:rsidP="00A701AB">
      <w:pPr>
        <w:shd w:val="clear" w:color="auto" w:fill="FFFFFF"/>
        <w:spacing w:after="0" w:line="240" w:lineRule="auto"/>
        <w:ind w:hanging="360"/>
        <w:jc w:val="both"/>
        <w:textAlignment w:val="top"/>
        <w:rPr>
          <w:rFonts w:eastAsia="Times New Roman" w:cs="Arial"/>
          <w:color w:val="333333"/>
          <w:lang w:val="en-GB"/>
        </w:rPr>
      </w:pPr>
    </w:p>
    <w:p w14:paraId="330F64A2" w14:textId="2DAACDF8" w:rsidR="00A701AB" w:rsidRPr="00E75BFD" w:rsidRDefault="00E75BFD" w:rsidP="003827F7">
      <w:pPr>
        <w:shd w:val="clear" w:color="auto" w:fill="FFFFFF"/>
        <w:spacing w:after="0" w:line="240" w:lineRule="auto"/>
        <w:ind w:left="2880"/>
        <w:jc w:val="both"/>
        <w:textAlignment w:val="top"/>
        <w:rPr>
          <w:rFonts w:eastAsia="Times New Roman" w:cs="Arial"/>
          <w:i/>
          <w:iCs/>
          <w:lang w:val="en-GB"/>
        </w:rPr>
      </w:pPr>
      <w:r w:rsidRPr="00474DD9">
        <w:rPr>
          <w:rFonts w:eastAsia="Times New Roman" w:cs="Arial"/>
          <w:i/>
          <w:iCs/>
          <w:color w:val="333333"/>
          <w:sz w:val="16"/>
          <w:szCs w:val="16"/>
          <w:lang w:val="en-GB"/>
        </w:rPr>
        <w:t>*If agency specific database has not been created, provide to Inter-Agency Coordinator for retention</w:t>
      </w:r>
    </w:p>
    <w:p w14:paraId="70946D92" w14:textId="0CAC7585" w:rsidR="00A701AB" w:rsidRPr="00DA180E" w:rsidRDefault="0006674D" w:rsidP="003827F7">
      <w:pPr>
        <w:rPr>
          <w:rFonts w:eastAsia="Times New Roman" w:cs="Arial"/>
          <w:b/>
          <w:i/>
          <w:iCs/>
        </w:rPr>
      </w:pPr>
      <w:r w:rsidRPr="00E75BFD">
        <w:rPr>
          <w:rFonts w:eastAsia="Times New Roman" w:cs="Arial"/>
          <w:i/>
          <w:iCs/>
          <w:lang w:val="en-GB"/>
        </w:rPr>
        <w:br w:type="page"/>
      </w:r>
      <w:r w:rsidR="00A701AB" w:rsidRPr="00DA180E">
        <w:rPr>
          <w:rFonts w:eastAsia="Times New Roman" w:cs="Arial"/>
          <w:b/>
          <w:i/>
          <w:iCs/>
        </w:rPr>
        <w:lastRenderedPageBreak/>
        <w:t>Implementing HACT Assurance Activities</w:t>
      </w:r>
    </w:p>
    <w:p w14:paraId="093C6843" w14:textId="0CB5F67E" w:rsidR="00A701AB" w:rsidRDefault="00A701AB" w:rsidP="00A701AB">
      <w:pPr>
        <w:shd w:val="clear" w:color="auto" w:fill="FFFFFF"/>
        <w:spacing w:after="0" w:line="240" w:lineRule="auto"/>
        <w:ind w:hanging="360"/>
        <w:jc w:val="both"/>
        <w:textAlignment w:val="top"/>
        <w:rPr>
          <w:rFonts w:eastAsia="Times New Roman" w:cs="Arial"/>
          <w:i/>
          <w:iCs/>
          <w:color w:val="333333"/>
        </w:rPr>
      </w:pPr>
    </w:p>
    <w:bookmarkStart w:id="17" w:name="_MON_1801044364"/>
    <w:bookmarkEnd w:id="17"/>
    <w:p w14:paraId="23188D1F" w14:textId="767418CD" w:rsidR="007F26A0" w:rsidRPr="00DD680A" w:rsidRDefault="0009180C" w:rsidP="00A701AB">
      <w:pPr>
        <w:shd w:val="clear" w:color="auto" w:fill="FFFFFF"/>
        <w:spacing w:after="0" w:line="240" w:lineRule="auto"/>
        <w:ind w:left="-426" w:hanging="360"/>
        <w:jc w:val="both"/>
        <w:textAlignment w:val="top"/>
        <w:rPr>
          <w:rFonts w:eastAsia="Times New Roman" w:cs="Arial"/>
          <w:i/>
          <w:iCs/>
          <w:color w:val="333333"/>
        </w:rPr>
      </w:pPr>
      <w:r>
        <w:rPr>
          <w:rFonts w:eastAsia="Times New Roman" w:cs="Arial"/>
          <w:i/>
          <w:iCs/>
          <w:color w:val="333333"/>
        </w:rPr>
        <w:object w:dxaOrig="11180" w:dyaOrig="5469" w14:anchorId="5EE86270">
          <v:shape id="_x0000_i1027" type="#_x0000_t75" style="width:559pt;height:273.7pt" o:ole="">
            <v:imagedata r:id="rId43" o:title=""/>
          </v:shape>
          <o:OLEObject Type="Embed" ProgID="Word.Document.12" ShapeID="_x0000_i1027" DrawAspect="Content" ObjectID="_1801291566" r:id="rId44">
            <o:FieldCodes>\s</o:FieldCodes>
          </o:OLEObject>
        </w:object>
      </w:r>
    </w:p>
    <w:p w14:paraId="72D15C6E" w14:textId="77777777" w:rsidR="004C3950" w:rsidRPr="00DD680A" w:rsidRDefault="004C3950">
      <w:pPr>
        <w:rPr>
          <w:rFonts w:eastAsia="Times New Roman" w:cs="Arial"/>
          <w:b/>
          <w:bCs/>
          <w:color w:val="333333"/>
        </w:rPr>
      </w:pPr>
    </w:p>
    <w:p w14:paraId="6D788D4E" w14:textId="2D1BEE54" w:rsidR="00A701AB" w:rsidRPr="00DA180E" w:rsidRDefault="004C3950" w:rsidP="00DD680A">
      <w:pPr>
        <w:rPr>
          <w:rFonts w:eastAsia="Times New Roman" w:cs="Arial"/>
        </w:rPr>
      </w:pPr>
      <w:r w:rsidRPr="00D35EB0">
        <w:rPr>
          <w:rFonts w:eastAsia="Times New Roman" w:cs="Arial"/>
          <w:b/>
          <w:bCs/>
        </w:rPr>
        <w:t>K</w:t>
      </w:r>
      <w:r w:rsidR="00A701AB" w:rsidRPr="00D35EB0">
        <w:rPr>
          <w:rFonts w:eastAsia="Times New Roman" w:cs="Arial"/>
          <w:b/>
          <w:bCs/>
        </w:rPr>
        <w:t>ey outputs</w:t>
      </w:r>
      <w:r w:rsidR="00A701AB" w:rsidRPr="00D35EB0">
        <w:rPr>
          <w:rFonts w:eastAsia="Times New Roman" w:cs="Arial"/>
        </w:rPr>
        <w:t>: The key output</w:t>
      </w:r>
      <w:r w:rsidR="00B27DFB" w:rsidRPr="00D35EB0">
        <w:rPr>
          <w:rFonts w:eastAsia="Times New Roman" w:cs="Arial"/>
        </w:rPr>
        <w:t>s</w:t>
      </w:r>
      <w:r w:rsidR="00A701AB" w:rsidRPr="00D35EB0">
        <w:rPr>
          <w:rFonts w:eastAsia="Times New Roman" w:cs="Arial"/>
        </w:rPr>
        <w:t xml:space="preserve"> from this process are</w:t>
      </w:r>
      <w:r w:rsidR="00164295" w:rsidRPr="00D35EB0">
        <w:rPr>
          <w:rFonts w:eastAsia="Times New Roman" w:cs="Arial"/>
        </w:rPr>
        <w:t>:</w:t>
      </w:r>
      <w:r w:rsidR="00A701AB" w:rsidRPr="00DA180E">
        <w:rPr>
          <w:rFonts w:eastAsia="Times New Roman" w:cs="Arial"/>
        </w:rPr>
        <w:t xml:space="preserve"> </w:t>
      </w:r>
    </w:p>
    <w:p w14:paraId="44D1E7AA" w14:textId="77777777" w:rsidR="00A701AB" w:rsidRPr="00DA180E" w:rsidRDefault="00A701AB" w:rsidP="00DD680A">
      <w:pPr>
        <w:pStyle w:val="ListParagraph"/>
        <w:numPr>
          <w:ilvl w:val="0"/>
          <w:numId w:val="22"/>
        </w:numPr>
        <w:spacing w:after="0" w:line="240" w:lineRule="auto"/>
        <w:jc w:val="both"/>
        <w:textAlignment w:val="top"/>
        <w:rPr>
          <w:rFonts w:eastAsia="Times New Roman" w:cs="Arial"/>
        </w:rPr>
      </w:pPr>
      <w:r w:rsidRPr="00DA180E">
        <w:rPr>
          <w:rFonts w:eastAsia="Times New Roman" w:cs="Arial"/>
        </w:rPr>
        <w:t xml:space="preserve">HACT Assurance plan </w:t>
      </w:r>
    </w:p>
    <w:p w14:paraId="43B14830" w14:textId="77777777" w:rsidR="00A701AB" w:rsidRPr="00DA180E" w:rsidRDefault="00A701AB" w:rsidP="00DD680A">
      <w:pPr>
        <w:pStyle w:val="ListParagraph"/>
        <w:numPr>
          <w:ilvl w:val="0"/>
          <w:numId w:val="22"/>
        </w:numPr>
        <w:spacing w:after="0" w:line="240" w:lineRule="auto"/>
        <w:jc w:val="both"/>
        <w:textAlignment w:val="top"/>
        <w:rPr>
          <w:rFonts w:eastAsia="Times New Roman" w:cs="Arial"/>
        </w:rPr>
      </w:pPr>
      <w:r w:rsidRPr="00DA180E">
        <w:rPr>
          <w:rFonts w:eastAsia="Times New Roman" w:cs="Arial"/>
        </w:rPr>
        <w:t xml:space="preserve">Results of Assurance activities conducted. </w:t>
      </w:r>
    </w:p>
    <w:p w14:paraId="032B34B4" w14:textId="77777777" w:rsidR="00A701AB" w:rsidRPr="00DA180E" w:rsidRDefault="00A701AB" w:rsidP="00DD680A">
      <w:pPr>
        <w:spacing w:after="0" w:line="240" w:lineRule="auto"/>
        <w:ind w:hanging="360"/>
        <w:jc w:val="both"/>
        <w:textAlignment w:val="top"/>
        <w:rPr>
          <w:rFonts w:eastAsia="Times New Roman" w:cs="Arial"/>
        </w:rPr>
      </w:pPr>
      <w:r w:rsidRPr="00DA180E">
        <w:rPr>
          <w:rFonts w:eastAsia="Times New Roman" w:cs="Arial"/>
        </w:rPr>
        <w:t> </w:t>
      </w:r>
    </w:p>
    <w:p w14:paraId="2B919A02" w14:textId="05C329BA" w:rsidR="00A701AB" w:rsidRPr="00DA180E" w:rsidRDefault="00A701AB" w:rsidP="00DD680A">
      <w:pPr>
        <w:pStyle w:val="ListParagraph"/>
        <w:numPr>
          <w:ilvl w:val="0"/>
          <w:numId w:val="28"/>
        </w:numPr>
        <w:spacing w:after="0" w:line="240" w:lineRule="auto"/>
        <w:jc w:val="both"/>
        <w:textAlignment w:val="top"/>
        <w:rPr>
          <w:rFonts w:eastAsia="Times New Roman" w:cs="Arial"/>
          <w:bCs/>
        </w:rPr>
      </w:pPr>
      <w:r w:rsidRPr="00DA180E">
        <w:rPr>
          <w:rFonts w:eastAsia="Times New Roman" w:cs="Arial"/>
          <w:bCs/>
        </w:rPr>
        <w:t xml:space="preserve">Implementation guidelines: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w:t>
      </w:r>
      <w:proofErr w:type="gramStart"/>
      <w:r w:rsidR="007D0661" w:rsidRPr="00DA180E">
        <w:rPr>
          <w:rFonts w:eastAsia="Times New Roman" w:cs="Arial"/>
        </w:rPr>
        <w:t>designate</w:t>
      </w:r>
      <w:proofErr w:type="gramEnd"/>
      <w:r w:rsidR="007D0661" w:rsidRPr="00DA180E" w:rsidDel="007D0661">
        <w:rPr>
          <w:rFonts w:eastAsia="Times New Roman" w:cs="Arial"/>
        </w:rPr>
        <w:t xml:space="preserve"> </w:t>
      </w:r>
      <w:r w:rsidR="00752E31">
        <w:rPr>
          <w:rFonts w:eastAsia="Times New Roman" w:cs="Arial"/>
          <w:bCs/>
        </w:rPr>
        <w:t>Office</w:t>
      </w:r>
      <w:r w:rsidRPr="00DA180E">
        <w:rPr>
          <w:rFonts w:eastAsia="Times New Roman" w:cs="Arial"/>
          <w:bCs/>
        </w:rPr>
        <w:t xml:space="preserve"> must ensure the following:</w:t>
      </w:r>
    </w:p>
    <w:p w14:paraId="1994E888" w14:textId="5E90B45C" w:rsidR="00851DD5" w:rsidRPr="00DA180E" w:rsidRDefault="00851DD5" w:rsidP="00DD680A">
      <w:pPr>
        <w:pStyle w:val="ListParagraph"/>
        <w:numPr>
          <w:ilvl w:val="0"/>
          <w:numId w:val="24"/>
        </w:numPr>
        <w:spacing w:after="0" w:line="240" w:lineRule="auto"/>
        <w:jc w:val="both"/>
        <w:textAlignment w:val="top"/>
        <w:rPr>
          <w:rFonts w:eastAsia="Times New Roman" w:cs="Arial"/>
        </w:rPr>
      </w:pPr>
      <w:r w:rsidRPr="00DA180E">
        <w:rPr>
          <w:rFonts w:eastAsia="Times New Roman" w:cs="Arial"/>
        </w:rPr>
        <w:t xml:space="preserve">The </w:t>
      </w:r>
      <w:r w:rsidR="007C611A" w:rsidRPr="00DA180E">
        <w:rPr>
          <w:rFonts w:eastAsia="Times New Roman" w:cs="Arial"/>
        </w:rPr>
        <w:t>Annual Assurance</w:t>
      </w:r>
      <w:r w:rsidRPr="00DA180E">
        <w:rPr>
          <w:rFonts w:eastAsia="Times New Roman" w:cs="Arial"/>
        </w:rPr>
        <w:t xml:space="preserve"> Plan should be generated from the HACT platform and</w:t>
      </w:r>
      <w:r w:rsidR="008541AA">
        <w:rPr>
          <w:rFonts w:eastAsia="Times New Roman" w:cs="Arial"/>
        </w:rPr>
        <w:t xml:space="preserve"> </w:t>
      </w:r>
      <w:r w:rsidR="0023460D">
        <w:rPr>
          <w:rFonts w:eastAsia="Times New Roman" w:cs="Arial"/>
        </w:rPr>
        <w:t>at the minimum, should be</w:t>
      </w:r>
      <w:r w:rsidRPr="00DA180E">
        <w:rPr>
          <w:rFonts w:eastAsia="Times New Roman" w:cs="Arial"/>
        </w:rPr>
        <w:t xml:space="preserve"> updated semi-annually</w:t>
      </w:r>
      <w:r w:rsidR="00342BB8" w:rsidRPr="00DA180E">
        <w:rPr>
          <w:rFonts w:eastAsia="Times New Roman" w:cs="Arial"/>
        </w:rPr>
        <w:t xml:space="preserve"> </w:t>
      </w:r>
      <w:r w:rsidR="006A77AA" w:rsidRPr="00DA180E">
        <w:rPr>
          <w:rFonts w:eastAsia="Times New Roman" w:cs="Arial"/>
        </w:rPr>
        <w:t>and reflect</w:t>
      </w:r>
      <w:r w:rsidR="00A44C94" w:rsidRPr="00DA180E">
        <w:rPr>
          <w:rFonts w:eastAsia="Times New Roman" w:cs="Arial"/>
        </w:rPr>
        <w:t>s</w:t>
      </w:r>
      <w:r w:rsidR="006A77AA" w:rsidRPr="00DA180E">
        <w:rPr>
          <w:rFonts w:eastAsia="Times New Roman" w:cs="Arial"/>
        </w:rPr>
        <w:t xml:space="preserve"> the schedule dates </w:t>
      </w:r>
      <w:r w:rsidR="008541AA">
        <w:rPr>
          <w:rFonts w:eastAsia="Times New Roman" w:cs="Arial"/>
        </w:rPr>
        <w:t>of the assurance activities.</w:t>
      </w:r>
      <w:r w:rsidRPr="00DA180E">
        <w:rPr>
          <w:rFonts w:eastAsia="Times New Roman" w:cs="Arial"/>
        </w:rPr>
        <w:t xml:space="preserve"> The plan should be approved by the Head of </w:t>
      </w:r>
      <w:r w:rsidR="00752E31">
        <w:rPr>
          <w:rFonts w:eastAsia="Times New Roman" w:cs="Arial"/>
        </w:rPr>
        <w:t>Office</w:t>
      </w:r>
      <w:r w:rsidRPr="00DA180E">
        <w:rPr>
          <w:rFonts w:eastAsia="Times New Roman" w:cs="Arial"/>
        </w:rPr>
        <w:t xml:space="preserve"> or his/her designate </w:t>
      </w:r>
      <w:r w:rsidR="008541AA">
        <w:rPr>
          <w:rFonts w:eastAsia="Times New Roman" w:cs="Arial"/>
        </w:rPr>
        <w:t xml:space="preserve">in the </w:t>
      </w:r>
      <w:r w:rsidRPr="00DA180E">
        <w:rPr>
          <w:rFonts w:eastAsia="Times New Roman" w:cs="Arial"/>
        </w:rPr>
        <w:t xml:space="preserve">HACT </w:t>
      </w:r>
      <w:r w:rsidR="00703035">
        <w:rPr>
          <w:rFonts w:eastAsia="Times New Roman" w:cs="Arial"/>
        </w:rPr>
        <w:t>p</w:t>
      </w:r>
      <w:r w:rsidRPr="00DA180E">
        <w:rPr>
          <w:rFonts w:eastAsia="Times New Roman" w:cs="Arial"/>
        </w:rPr>
        <w:t>latform no later than the end of February and July of every year</w:t>
      </w:r>
      <w:r w:rsidR="008541AA">
        <w:rPr>
          <w:rFonts w:eastAsia="Times New Roman" w:cs="Arial"/>
        </w:rPr>
        <w:t>;</w:t>
      </w:r>
    </w:p>
    <w:p w14:paraId="7C43BED7" w14:textId="4A06F509" w:rsidR="00A701AB" w:rsidRPr="00DA180E" w:rsidRDefault="00A701AB" w:rsidP="00DD680A">
      <w:pPr>
        <w:pStyle w:val="ListParagraph"/>
        <w:numPr>
          <w:ilvl w:val="0"/>
          <w:numId w:val="24"/>
        </w:numPr>
        <w:spacing w:after="0" w:line="240" w:lineRule="auto"/>
        <w:jc w:val="both"/>
        <w:textAlignment w:val="top"/>
        <w:rPr>
          <w:rFonts w:eastAsia="Times New Roman" w:cs="Arial"/>
        </w:rPr>
      </w:pPr>
      <w:r w:rsidRPr="00DA180E">
        <w:rPr>
          <w:rFonts w:eastAsia="Times New Roman" w:cs="Arial"/>
        </w:rPr>
        <w:t xml:space="preserve">Planning of assurance activities shall be guided by </w:t>
      </w:r>
      <w:r w:rsidR="008541AA">
        <w:rPr>
          <w:rFonts w:eastAsia="Times New Roman" w:cs="Arial"/>
        </w:rPr>
        <w:t>the Partner Risk Ratings</w:t>
      </w:r>
      <w:r w:rsidRPr="00DA180E">
        <w:rPr>
          <w:rFonts w:eastAsia="Times New Roman" w:cs="Arial"/>
        </w:rPr>
        <w:t xml:space="preserve">; </w:t>
      </w:r>
    </w:p>
    <w:p w14:paraId="4DFD30F8" w14:textId="4ACB4B69" w:rsidR="00A701AB" w:rsidRPr="00584191" w:rsidRDefault="00A701AB" w:rsidP="00DD680A">
      <w:pPr>
        <w:pStyle w:val="ListParagraph"/>
        <w:numPr>
          <w:ilvl w:val="0"/>
          <w:numId w:val="24"/>
        </w:numPr>
        <w:spacing w:after="0" w:line="240" w:lineRule="auto"/>
        <w:jc w:val="both"/>
        <w:textAlignment w:val="top"/>
        <w:rPr>
          <w:rFonts w:eastAsia="Times New Roman" w:cs="Arial"/>
        </w:rPr>
      </w:pPr>
      <w:r w:rsidRPr="00DA180E">
        <w:rPr>
          <w:rFonts w:eastAsia="Times New Roman" w:cs="Arial"/>
        </w:rPr>
        <w:t xml:space="preserve">Assurance activities shall comprise of (1) Periodic </w:t>
      </w:r>
      <w:r w:rsidR="008541AA" w:rsidRPr="004604D1">
        <w:rPr>
          <w:rFonts w:eastAsia="Times New Roman" w:cs="Arial"/>
          <w:i/>
          <w:iCs/>
        </w:rPr>
        <w:t>spot check</w:t>
      </w:r>
      <w:r w:rsidR="008541AA">
        <w:rPr>
          <w:rFonts w:eastAsia="Times New Roman" w:cs="Arial"/>
          <w:i/>
          <w:iCs/>
        </w:rPr>
        <w:t>s</w:t>
      </w:r>
      <w:r w:rsidR="008541AA">
        <w:rPr>
          <w:rFonts w:eastAsia="Times New Roman" w:cs="Arial"/>
        </w:rPr>
        <w:t xml:space="preserve"> </w:t>
      </w:r>
      <w:r w:rsidRPr="00DA180E">
        <w:rPr>
          <w:rFonts w:eastAsia="Times New Roman" w:cs="Arial"/>
        </w:rPr>
        <w:t>of the Partner’s financial records of cash transfers</w:t>
      </w:r>
      <w:r w:rsidR="00DD5AF8" w:rsidRPr="00DA180E">
        <w:rPr>
          <w:rFonts w:eastAsia="Times New Roman" w:cs="Arial"/>
        </w:rPr>
        <w:t xml:space="preserve">; </w:t>
      </w:r>
      <w:r w:rsidRPr="00DA180E">
        <w:rPr>
          <w:rFonts w:eastAsia="Times New Roman" w:cs="Arial"/>
        </w:rPr>
        <w:t>and (</w:t>
      </w:r>
      <w:r w:rsidR="001E0D7A" w:rsidRPr="00DA180E">
        <w:rPr>
          <w:rFonts w:eastAsia="Times New Roman" w:cs="Arial"/>
        </w:rPr>
        <w:t>2</w:t>
      </w:r>
      <w:r w:rsidRPr="00DA180E">
        <w:rPr>
          <w:rFonts w:eastAsia="Times New Roman" w:cs="Arial"/>
        </w:rPr>
        <w:t xml:space="preserve">) </w:t>
      </w:r>
      <w:r w:rsidRPr="004B0D80">
        <w:rPr>
          <w:rFonts w:eastAsia="Times New Roman" w:cs="Arial"/>
        </w:rPr>
        <w:t>Scheduled and special audits</w:t>
      </w:r>
      <w:r w:rsidRPr="00CF4BAC">
        <w:rPr>
          <w:rFonts w:eastAsia="Times New Roman" w:cs="Arial"/>
        </w:rPr>
        <w:t xml:space="preserve"> </w:t>
      </w:r>
      <w:r w:rsidRPr="004B0D80">
        <w:rPr>
          <w:rFonts w:eastAsia="Times New Roman" w:cs="Arial"/>
        </w:rPr>
        <w:t>(financial</w:t>
      </w:r>
      <w:r w:rsidRPr="00DA180E">
        <w:rPr>
          <w:rFonts w:eastAsia="Times New Roman" w:cs="Arial"/>
        </w:rPr>
        <w:t xml:space="preserve"> of the Partner’s financial records and financial management systems of </w:t>
      </w:r>
      <w:r w:rsidRPr="00DF1104">
        <w:rPr>
          <w:rFonts w:eastAsia="Times New Roman" w:cs="Arial"/>
        </w:rPr>
        <w:t>internal controls related to the programme;</w:t>
      </w:r>
    </w:p>
    <w:p w14:paraId="71F4AD92" w14:textId="7E3D90ED" w:rsidR="00E5527F" w:rsidRPr="00584191" w:rsidRDefault="00173A3C" w:rsidP="00DD680A">
      <w:pPr>
        <w:pStyle w:val="ListParagraph"/>
        <w:numPr>
          <w:ilvl w:val="0"/>
          <w:numId w:val="24"/>
        </w:numPr>
        <w:shd w:val="clear" w:color="auto" w:fill="FFFFFF"/>
        <w:spacing w:after="0" w:line="240" w:lineRule="auto"/>
        <w:jc w:val="both"/>
        <w:textAlignment w:val="top"/>
        <w:rPr>
          <w:rStyle w:val="Hyperlink"/>
          <w:rFonts w:eastAsia="Times New Roman" w:cs="Arial"/>
          <w:vanish/>
          <w:color w:val="4472C4" w:themeColor="accent5"/>
          <w:u w:val="single"/>
        </w:rPr>
      </w:pPr>
      <w:r>
        <w:rPr>
          <w:rFonts w:eastAsia="Times New Roman" w:cs="Arial"/>
        </w:rPr>
        <w:t xml:space="preserve">Spot Checks </w:t>
      </w:r>
      <w:r w:rsidR="00DD5AF8" w:rsidRPr="00584191">
        <w:rPr>
          <w:rFonts w:eastAsia="Times New Roman" w:cs="Arial"/>
        </w:rPr>
        <w:t xml:space="preserve">should be performed by a </w:t>
      </w:r>
      <w:r w:rsidR="00132DF2" w:rsidRPr="00624680">
        <w:rPr>
          <w:rFonts w:eastAsia="Times New Roman" w:cs="Arial"/>
        </w:rPr>
        <w:t>third-party</w:t>
      </w:r>
      <w:r w:rsidR="00DD5AF8" w:rsidRPr="00DF1104">
        <w:rPr>
          <w:rFonts w:eastAsia="Times New Roman" w:cs="Arial"/>
        </w:rPr>
        <w:t xml:space="preserve"> service provider </w:t>
      </w:r>
      <w:r w:rsidR="00501DFB" w:rsidRPr="00584191">
        <w:rPr>
          <w:rFonts w:eastAsia="Times New Roman" w:cs="Arial"/>
        </w:rPr>
        <w:t>for Partners</w:t>
      </w:r>
      <w:r w:rsidR="004E2437" w:rsidRPr="00584191">
        <w:rPr>
          <w:rFonts w:eastAsia="Times New Roman" w:cs="Arial"/>
        </w:rPr>
        <w:t xml:space="preserve">. </w:t>
      </w:r>
      <w:r w:rsidR="00F74841" w:rsidRPr="00624680">
        <w:rPr>
          <w:rFonts w:eastAsia="Times New Roman" w:cs="Arial"/>
        </w:rPr>
        <w:t>S</w:t>
      </w:r>
      <w:r w:rsidR="0064273E" w:rsidRPr="00624680">
        <w:rPr>
          <w:rFonts w:eastAsia="Times New Roman" w:cs="Arial"/>
        </w:rPr>
        <w:t xml:space="preserve">pot checks for Partners below the </w:t>
      </w:r>
      <w:r w:rsidR="00C753B9" w:rsidRPr="00624680">
        <w:rPr>
          <w:rFonts w:eastAsia="Times New Roman" w:cs="Arial"/>
        </w:rPr>
        <w:t>micro assessment threshold</w:t>
      </w:r>
      <w:r>
        <w:rPr>
          <w:rFonts w:eastAsia="Times New Roman" w:cs="Arial"/>
        </w:rPr>
        <w:t xml:space="preserve"> </w:t>
      </w:r>
      <w:r w:rsidR="00A52A17" w:rsidRPr="00624680">
        <w:rPr>
          <w:rFonts w:eastAsia="Times New Roman" w:cs="Arial"/>
        </w:rPr>
        <w:t>may be performed by internal sta</w:t>
      </w:r>
      <w:r w:rsidR="00216A16" w:rsidRPr="00624680">
        <w:rPr>
          <w:rFonts w:eastAsia="Times New Roman" w:cs="Arial"/>
        </w:rPr>
        <w:t>ff where</w:t>
      </w:r>
      <w:r w:rsidR="00542659" w:rsidRPr="00624680">
        <w:rPr>
          <w:rFonts w:eastAsia="Times New Roman" w:cs="Arial"/>
        </w:rPr>
        <w:t xml:space="preserve"> written </w:t>
      </w:r>
      <w:r w:rsidR="00DD5AF8" w:rsidRPr="00DF1104">
        <w:rPr>
          <w:rFonts w:eastAsia="Times New Roman" w:cs="Arial"/>
        </w:rPr>
        <w:t>approval</w:t>
      </w:r>
      <w:r w:rsidR="007F2E0E" w:rsidRPr="00624680">
        <w:rPr>
          <w:rFonts w:eastAsia="Times New Roman" w:cs="Arial"/>
        </w:rPr>
        <w:t xml:space="preserve"> is required from</w:t>
      </w:r>
      <w:r w:rsidR="00542659" w:rsidRPr="00624680">
        <w:rPr>
          <w:rFonts w:eastAsia="Times New Roman" w:cs="Arial"/>
        </w:rPr>
        <w:t xml:space="preserve"> the </w:t>
      </w:r>
      <w:r w:rsidR="009A1895" w:rsidRPr="00584191">
        <w:t>respective</w:t>
      </w:r>
      <w:r w:rsidR="00542659" w:rsidRPr="00624680">
        <w:t xml:space="preserve"> </w:t>
      </w:r>
      <w:r w:rsidR="008E0D65">
        <w:t>R</w:t>
      </w:r>
      <w:r w:rsidR="00542659" w:rsidRPr="00624680">
        <w:t xml:space="preserve">egional </w:t>
      </w:r>
      <w:r w:rsidR="008E0D65">
        <w:t>B</w:t>
      </w:r>
      <w:r w:rsidR="009A1895" w:rsidRPr="00584191">
        <w:t>ureau</w:t>
      </w:r>
      <w:r w:rsidR="00AE55A0" w:rsidRPr="00624680">
        <w:t xml:space="preserve">s for </w:t>
      </w:r>
      <w:r w:rsidR="008E0D65">
        <w:t>C</w:t>
      </w:r>
      <w:r w:rsidR="00AE55A0" w:rsidRPr="00624680">
        <w:t xml:space="preserve">ountry </w:t>
      </w:r>
      <w:r w:rsidR="00752E31">
        <w:t>Office</w:t>
      </w:r>
      <w:r w:rsidR="00AE55A0" w:rsidRPr="00624680">
        <w:t>s</w:t>
      </w:r>
      <w:r w:rsidR="00216A16" w:rsidRPr="00624680">
        <w:t xml:space="preserve"> </w:t>
      </w:r>
      <w:r w:rsidR="00AE55A0" w:rsidRPr="00624680">
        <w:t xml:space="preserve">and </w:t>
      </w:r>
      <w:r w:rsidR="007F2E0E" w:rsidRPr="00624680">
        <w:t>H</w:t>
      </w:r>
      <w:r w:rsidR="00AE55A0" w:rsidRPr="00624680">
        <w:t xml:space="preserve">ead of </w:t>
      </w:r>
      <w:r w:rsidR="00752E31">
        <w:t>Office</w:t>
      </w:r>
      <w:r w:rsidR="00AE55A0" w:rsidRPr="00624680">
        <w:t xml:space="preserve"> or his/her designate for central bureaus and independent </w:t>
      </w:r>
      <w:r w:rsidR="00752E31">
        <w:t>Office</w:t>
      </w:r>
      <w:r w:rsidR="00497616" w:rsidRPr="00624680">
        <w:t>s that implement development project</w:t>
      </w:r>
      <w:r w:rsidR="00262258">
        <w:t>s</w:t>
      </w:r>
      <w:r w:rsidR="00497616" w:rsidRPr="00624680">
        <w:t>.</w:t>
      </w:r>
      <w:r w:rsidR="00A52A17" w:rsidRPr="00624680">
        <w:rPr>
          <w:rFonts w:eastAsia="Times New Roman" w:cs="Arial"/>
        </w:rPr>
        <w:t xml:space="preserve"> </w:t>
      </w:r>
      <w:r w:rsidR="007D0AAA" w:rsidRPr="00624680">
        <w:rPr>
          <w:rFonts w:eastAsia="Times New Roman" w:cs="Arial"/>
        </w:rPr>
        <w:t xml:space="preserve">The </w:t>
      </w:r>
      <w:proofErr w:type="gramStart"/>
      <w:r w:rsidR="007D0AAA" w:rsidRPr="00624680">
        <w:rPr>
          <w:rFonts w:eastAsia="Times New Roman" w:cs="Arial"/>
        </w:rPr>
        <w:t>bureaus</w:t>
      </w:r>
      <w:proofErr w:type="gramEnd"/>
      <w:r w:rsidR="00441F28" w:rsidRPr="00624680">
        <w:rPr>
          <w:rFonts w:eastAsia="Times New Roman" w:cs="Arial"/>
        </w:rPr>
        <w:t xml:space="preserve"> </w:t>
      </w:r>
      <w:r w:rsidR="00262258">
        <w:rPr>
          <w:rFonts w:eastAsia="Times New Roman" w:cs="Arial"/>
        </w:rPr>
        <w:t>and</w:t>
      </w:r>
      <w:r w:rsidR="00441F28" w:rsidRPr="00624680">
        <w:rPr>
          <w:rFonts w:eastAsia="Times New Roman" w:cs="Arial"/>
        </w:rPr>
        <w:t xml:space="preserve"> independent </w:t>
      </w:r>
      <w:r w:rsidR="00752E31">
        <w:rPr>
          <w:rFonts w:eastAsia="Times New Roman" w:cs="Arial"/>
        </w:rPr>
        <w:t>Office</w:t>
      </w:r>
      <w:r w:rsidR="00262258">
        <w:rPr>
          <w:rFonts w:eastAsia="Times New Roman" w:cs="Arial"/>
        </w:rPr>
        <w:t>s</w:t>
      </w:r>
      <w:r w:rsidR="00441F28" w:rsidRPr="00624680">
        <w:rPr>
          <w:rFonts w:eastAsia="Times New Roman" w:cs="Arial"/>
        </w:rPr>
        <w:t xml:space="preserve"> </w:t>
      </w:r>
      <w:r w:rsidR="007D0AAA" w:rsidRPr="00624680">
        <w:rPr>
          <w:rFonts w:eastAsia="Times New Roman" w:cs="Arial"/>
        </w:rPr>
        <w:t xml:space="preserve">shall </w:t>
      </w:r>
      <w:r w:rsidR="00102D00">
        <w:rPr>
          <w:rFonts w:eastAsia="Times New Roman" w:cs="Arial"/>
        </w:rPr>
        <w:t>give</w:t>
      </w:r>
      <w:r w:rsidR="007D0AAA" w:rsidRPr="00624680">
        <w:rPr>
          <w:rFonts w:eastAsia="Times New Roman" w:cs="Arial"/>
        </w:rPr>
        <w:t xml:space="preserve"> approval after confirming the </w:t>
      </w:r>
      <w:r w:rsidR="008053FC" w:rsidRPr="00624680">
        <w:rPr>
          <w:rFonts w:eastAsia="Times New Roman" w:cs="Arial"/>
        </w:rPr>
        <w:t xml:space="preserve">internal </w:t>
      </w:r>
      <w:r w:rsidR="007D0AAA" w:rsidRPr="00624680">
        <w:rPr>
          <w:rFonts w:eastAsia="Times New Roman" w:cs="Arial"/>
        </w:rPr>
        <w:t>staff is</w:t>
      </w:r>
      <w:r w:rsidR="00923A1B" w:rsidRPr="00624680">
        <w:rPr>
          <w:rFonts w:eastAsia="Times New Roman" w:cs="Arial"/>
        </w:rPr>
        <w:t xml:space="preserve"> </w:t>
      </w:r>
      <w:r w:rsidR="007D0AAA" w:rsidRPr="00624680">
        <w:rPr>
          <w:rFonts w:eastAsia="Times New Roman" w:cs="Arial"/>
        </w:rPr>
        <w:t>independ</w:t>
      </w:r>
      <w:r w:rsidR="007D35C2" w:rsidRPr="00624680">
        <w:rPr>
          <w:rFonts w:eastAsia="Times New Roman" w:cs="Arial"/>
        </w:rPr>
        <w:t xml:space="preserve">ent of the project and </w:t>
      </w:r>
      <w:r w:rsidR="00262258">
        <w:rPr>
          <w:rFonts w:eastAsia="Times New Roman" w:cs="Arial"/>
        </w:rPr>
        <w:t xml:space="preserve">has </w:t>
      </w:r>
      <w:r w:rsidR="007D35C2" w:rsidRPr="00624680">
        <w:rPr>
          <w:rFonts w:eastAsia="Times New Roman" w:cs="Arial"/>
        </w:rPr>
        <w:t>relevant experience, qualification and independence</w:t>
      </w:r>
      <w:r w:rsidR="00373014" w:rsidRPr="00624680">
        <w:rPr>
          <w:rFonts w:eastAsia="Times New Roman" w:cs="Arial"/>
        </w:rPr>
        <w:t>.</w:t>
      </w:r>
      <w:r w:rsidR="0047346A" w:rsidRPr="00584191">
        <w:rPr>
          <w:rFonts w:eastAsia="Times New Roman" w:cs="Arial"/>
        </w:rPr>
        <w:t xml:space="preserve"> </w:t>
      </w:r>
      <w:r w:rsidR="00BA5E1C" w:rsidRPr="00584191">
        <w:rPr>
          <w:rFonts w:eastAsia="Times New Roman" w:cs="Arial"/>
        </w:rPr>
        <w:t xml:space="preserve">To prevent conflict of interest and self-review, UNDP staff are not permitted to conduct spot checks on </w:t>
      </w:r>
      <w:r w:rsidR="002B1681" w:rsidRPr="00584191">
        <w:rPr>
          <w:rFonts w:eastAsia="Times New Roman" w:cs="Arial"/>
        </w:rPr>
        <w:t>projects they are responsible for</w:t>
      </w:r>
      <w:r w:rsidR="00BA5E1C" w:rsidRPr="00584191">
        <w:rPr>
          <w:rFonts w:eastAsia="Times New Roman" w:cs="Arial"/>
        </w:rPr>
        <w:t>.</w:t>
      </w:r>
      <w:r w:rsidR="006240DE" w:rsidRPr="00584191">
        <w:rPr>
          <w:rFonts w:eastAsia="Times New Roman" w:cs="Arial"/>
        </w:rPr>
        <w:t xml:space="preserve"> Refer to </w:t>
      </w:r>
      <w:r w:rsidR="00F568C9" w:rsidRPr="00584191">
        <w:rPr>
          <w:rFonts w:eastAsia="Times New Roman" w:cs="Arial"/>
        </w:rPr>
        <w:lastRenderedPageBreak/>
        <w:t xml:space="preserve">Appendix IX </w:t>
      </w:r>
      <w:r w:rsidR="006E79F3" w:rsidRPr="00584191">
        <w:rPr>
          <w:rFonts w:eastAsia="Times New Roman" w:cs="Arial"/>
        </w:rPr>
        <w:t xml:space="preserve">in the </w:t>
      </w:r>
      <w:r w:rsidR="00E5527F" w:rsidRPr="008817EA">
        <w:rPr>
          <w:rFonts w:eastAsia="Times New Roman" w:cs="Arial"/>
          <w:color w:val="4472C4" w:themeColor="accent5"/>
          <w:u w:val="single"/>
        </w:rPr>
        <w:fldChar w:fldCharType="begin"/>
      </w:r>
      <w:r w:rsidR="009D26CF">
        <w:rPr>
          <w:rFonts w:eastAsia="Times New Roman" w:cs="Arial"/>
          <w:color w:val="4472C4" w:themeColor="accent5"/>
          <w:u w:val="single"/>
        </w:rPr>
        <w:instrText>HYPERLINK "https://unsdg.un.org/resources/harmonized-approach-cash-transfers-framework"</w:instrText>
      </w:r>
      <w:r w:rsidR="00E5527F" w:rsidRPr="008817EA">
        <w:rPr>
          <w:rFonts w:eastAsia="Times New Roman" w:cs="Arial"/>
          <w:color w:val="4472C4" w:themeColor="accent5"/>
          <w:u w:val="single"/>
        </w:rPr>
      </w:r>
      <w:r w:rsidR="00E5527F" w:rsidRPr="008817EA">
        <w:rPr>
          <w:rFonts w:eastAsia="Times New Roman" w:cs="Arial"/>
          <w:color w:val="4472C4" w:themeColor="accent5"/>
          <w:u w:val="single"/>
        </w:rPr>
        <w:fldChar w:fldCharType="separate"/>
      </w:r>
      <w:r w:rsidR="00E5527F" w:rsidRPr="00584191">
        <w:rPr>
          <w:rStyle w:val="Hyperlink"/>
          <w:rFonts w:eastAsia="Times New Roman" w:cs="Arial"/>
          <w:vanish/>
          <w:color w:val="4472C4" w:themeColor="accent5"/>
          <w:u w:val="single"/>
        </w:rPr>
        <w:t>Structure Element - Additional Info &amp; Tools</w:t>
      </w:r>
    </w:p>
    <w:p w14:paraId="56930C1D" w14:textId="5843516B" w:rsidR="00E5527F" w:rsidRPr="00DA180E" w:rsidRDefault="00E5527F" w:rsidP="00DD680A">
      <w:pPr>
        <w:spacing w:after="0" w:line="240" w:lineRule="auto"/>
        <w:jc w:val="both"/>
        <w:textAlignment w:val="top"/>
        <w:rPr>
          <w:rFonts w:eastAsia="Times New Roman" w:cs="Arial"/>
        </w:rPr>
      </w:pPr>
      <w:r w:rsidRPr="00584191">
        <w:rPr>
          <w:rStyle w:val="Hyperlink"/>
          <w:rFonts w:eastAsia="Times New Roman" w:cs="Arial"/>
          <w:color w:val="4472C4" w:themeColor="accent5"/>
          <w:u w:val="single"/>
        </w:rPr>
        <w:t xml:space="preserve">UNSDG HACT </w:t>
      </w:r>
      <w:r w:rsidR="002C3D51">
        <w:rPr>
          <w:rStyle w:val="Hyperlink"/>
          <w:rFonts w:eastAsia="Times New Roman" w:cs="Arial"/>
          <w:color w:val="4472C4" w:themeColor="accent5"/>
          <w:u w:val="single"/>
        </w:rPr>
        <w:t>Framework</w:t>
      </w:r>
      <w:r w:rsidRPr="008817EA">
        <w:rPr>
          <w:rFonts w:eastAsia="Times New Roman" w:cs="Arial"/>
          <w:color w:val="4472C4" w:themeColor="accent5"/>
          <w:u w:val="single"/>
        </w:rPr>
        <w:fldChar w:fldCharType="end"/>
      </w:r>
      <w:r w:rsidR="006E79F3" w:rsidRPr="00DF1104">
        <w:rPr>
          <w:rFonts w:eastAsia="Times New Roman" w:cs="Arial"/>
          <w:color w:val="4472C4" w:themeColor="accent5"/>
          <w:u w:val="single"/>
        </w:rPr>
        <w:t xml:space="preserve"> </w:t>
      </w:r>
      <w:r w:rsidR="006E79F3" w:rsidRPr="00584191">
        <w:rPr>
          <w:rFonts w:eastAsia="Times New Roman" w:cs="Arial"/>
        </w:rPr>
        <w:t>for further guidance on the</w:t>
      </w:r>
      <w:r w:rsidR="00AC177F" w:rsidRPr="00584191">
        <w:rPr>
          <w:rFonts w:eastAsia="Times New Roman" w:cs="Arial"/>
        </w:rPr>
        <w:t xml:space="preserve"> spot check performed </w:t>
      </w:r>
      <w:r w:rsidR="0053431E" w:rsidRPr="00584191">
        <w:rPr>
          <w:rFonts w:eastAsia="Times New Roman" w:cs="Arial"/>
        </w:rPr>
        <w:t xml:space="preserve">by </w:t>
      </w:r>
      <w:r w:rsidR="006E3B44" w:rsidRPr="00584191">
        <w:rPr>
          <w:rFonts w:eastAsia="Times New Roman" w:cs="Arial"/>
        </w:rPr>
        <w:t>UNDP staff</w:t>
      </w:r>
      <w:r w:rsidR="00BA1F73">
        <w:rPr>
          <w:rFonts w:eastAsia="Times New Roman" w:cs="Arial"/>
        </w:rPr>
        <w:t>;</w:t>
      </w:r>
    </w:p>
    <w:p w14:paraId="054C8578" w14:textId="0D01AFA4" w:rsidR="00A701AB" w:rsidRPr="00624680" w:rsidRDefault="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If an </w:t>
      </w:r>
      <w:r w:rsidR="00752E31">
        <w:rPr>
          <w:rFonts w:eastAsia="Times New Roman" w:cs="Arial"/>
        </w:rPr>
        <w:t>Office</w:t>
      </w:r>
      <w:r w:rsidRPr="00DA180E">
        <w:rPr>
          <w:rFonts w:eastAsia="Times New Roman" w:cs="Arial"/>
        </w:rPr>
        <w:t xml:space="preserve"> chooses to perform financial audits for a P</w:t>
      </w:r>
      <w:r w:rsidRPr="00624680">
        <w:rPr>
          <w:rFonts w:eastAsia="Times New Roman" w:cs="Arial"/>
        </w:rPr>
        <w:t xml:space="preserve">artner, it will not be required to perform </w:t>
      </w:r>
      <w:r w:rsidR="00173A3C">
        <w:rPr>
          <w:rFonts w:eastAsia="Times New Roman" w:cs="Arial"/>
        </w:rPr>
        <w:t>spot checks</w:t>
      </w:r>
      <w:r w:rsidRPr="00624680">
        <w:rPr>
          <w:rFonts w:eastAsia="Times New Roman" w:cs="Arial"/>
          <w:i/>
        </w:rPr>
        <w:t xml:space="preserve"> </w:t>
      </w:r>
      <w:r w:rsidRPr="00624680">
        <w:rPr>
          <w:rFonts w:eastAsia="Times New Roman" w:cs="Arial"/>
        </w:rPr>
        <w:t xml:space="preserve">during the year of audit. The decision to perform financial audits in place of </w:t>
      </w:r>
      <w:r w:rsidR="00173A3C">
        <w:rPr>
          <w:rFonts w:eastAsia="Times New Roman" w:cs="Arial"/>
        </w:rPr>
        <w:t>spot checks</w:t>
      </w:r>
      <w:r w:rsidRPr="00624680">
        <w:rPr>
          <w:rFonts w:eastAsia="Times New Roman" w:cs="Arial"/>
          <w:i/>
        </w:rPr>
        <w:t xml:space="preserve"> </w:t>
      </w:r>
      <w:r w:rsidRPr="00624680">
        <w:rPr>
          <w:rFonts w:eastAsia="Times New Roman" w:cs="Arial"/>
        </w:rPr>
        <w:t>should be reflected in Assurance Plan;</w:t>
      </w:r>
    </w:p>
    <w:p w14:paraId="702F6CAC" w14:textId="29974A3E" w:rsidR="00492CEB" w:rsidRPr="00DA180E" w:rsidRDefault="00492CE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Assurance activities should be scheduled prior to the operational and financial closure of the </w:t>
      </w:r>
      <w:r w:rsidR="00823A82" w:rsidRPr="00DA180E">
        <w:rPr>
          <w:rFonts w:eastAsia="Times New Roman" w:cs="Arial"/>
        </w:rPr>
        <w:t>project</w:t>
      </w:r>
      <w:r w:rsidR="001A5180" w:rsidRPr="00DA180E">
        <w:rPr>
          <w:rFonts w:eastAsia="Times New Roman" w:cs="Arial"/>
        </w:rPr>
        <w:t xml:space="preserve"> to ensure all supporting documents are available for review and any adjustments required in </w:t>
      </w:r>
      <w:r w:rsidR="002E4A30">
        <w:rPr>
          <w:rFonts w:eastAsia="Times New Roman" w:cs="Arial"/>
        </w:rPr>
        <w:t>Quantum</w:t>
      </w:r>
      <w:r w:rsidR="001A5180" w:rsidRPr="00DA180E">
        <w:rPr>
          <w:rFonts w:eastAsia="Times New Roman" w:cs="Arial"/>
        </w:rPr>
        <w:t xml:space="preserve"> are made</w:t>
      </w:r>
      <w:r w:rsidR="00BA1F73">
        <w:rPr>
          <w:rFonts w:eastAsia="Times New Roman" w:cs="Arial"/>
        </w:rPr>
        <w:t>;</w:t>
      </w:r>
    </w:p>
    <w:p w14:paraId="63A90B3B" w14:textId="2C07F43B" w:rsidR="00A701AB" w:rsidRPr="00DD680A" w:rsidRDefault="00A701AB" w:rsidP="00A701AB">
      <w:pPr>
        <w:pStyle w:val="ListParagraph"/>
        <w:numPr>
          <w:ilvl w:val="0"/>
          <w:numId w:val="24"/>
        </w:numPr>
        <w:shd w:val="clear" w:color="auto" w:fill="FFFFFF"/>
        <w:spacing w:after="0" w:line="240" w:lineRule="auto"/>
        <w:jc w:val="both"/>
        <w:textAlignment w:val="top"/>
        <w:rPr>
          <w:rFonts w:eastAsia="Times New Roman" w:cs="Arial"/>
          <w:color w:val="333333"/>
        </w:rPr>
      </w:pPr>
      <w:r w:rsidRPr="00DA180E">
        <w:rPr>
          <w:rFonts w:eastAsia="Times New Roman" w:cs="Arial"/>
        </w:rPr>
        <w:t xml:space="preserve">In developing the Assurance Plan, the HACT Focal Point should review </w:t>
      </w:r>
      <w:hyperlink r:id="rId45" w:history="1">
        <w:r w:rsidRPr="00DD680A">
          <w:rPr>
            <w:rStyle w:val="Hyperlink"/>
            <w:rFonts w:eastAsia="Times New Roman" w:cs="Arial"/>
            <w:color w:val="3922E6"/>
          </w:rPr>
          <w:t>Table 2</w:t>
        </w:r>
      </w:hyperlink>
      <w:r w:rsidRPr="00DD680A">
        <w:rPr>
          <w:rFonts w:eastAsia="Times New Roman" w:cs="Arial"/>
          <w:color w:val="333333"/>
        </w:rPr>
        <w:t xml:space="preserve"> </w:t>
      </w:r>
      <w:r w:rsidRPr="00DA180E">
        <w:rPr>
          <w:rFonts w:eastAsia="Times New Roman" w:cs="Arial"/>
        </w:rPr>
        <w:t>for UNDP specific guidelines on the scope, frequencies and types of assurance activities required for each Partner based on the Partner Risk Rating</w:t>
      </w:r>
      <w:r w:rsidR="00173A3C">
        <w:rPr>
          <w:rFonts w:eastAsia="Times New Roman" w:cs="Arial"/>
        </w:rPr>
        <w:t xml:space="preserve">. </w:t>
      </w:r>
      <w:r w:rsidR="00A94C50" w:rsidRPr="00DA180E">
        <w:rPr>
          <w:rFonts w:eastAsia="Times New Roman" w:cs="Arial"/>
        </w:rPr>
        <w:t xml:space="preserve">The coverage of the assurance activities should commence from the period of the </w:t>
      </w:r>
      <w:r w:rsidR="00A94C50" w:rsidRPr="004604D1">
        <w:rPr>
          <w:rFonts w:eastAsia="Times New Roman" w:cs="Arial"/>
          <w:u w:val="single"/>
        </w:rPr>
        <w:t>last performed spot check or audit</w:t>
      </w:r>
      <w:r w:rsidR="00BA1F73">
        <w:rPr>
          <w:rFonts w:eastAsia="Times New Roman" w:cs="Arial"/>
          <w:u w:val="single"/>
        </w:rPr>
        <w:t>.</w:t>
      </w:r>
      <w:r w:rsidR="00BA1F73">
        <w:rPr>
          <w:rFonts w:eastAsia="Times New Roman" w:cs="Arial"/>
        </w:rPr>
        <w:t xml:space="preserve"> In the event the assurance activities are unable to be carried out </w:t>
      </w:r>
      <w:r w:rsidR="00BA1F73" w:rsidRPr="00D10C76">
        <w:rPr>
          <w:rFonts w:eastAsia="Times New Roman" w:cs="Arial"/>
        </w:rPr>
        <w:t>due to valid reasons beyond the control of the Partner</w:t>
      </w:r>
      <w:r w:rsidR="00BA1F73">
        <w:rPr>
          <w:rFonts w:eastAsia="Times New Roman" w:cs="Arial"/>
        </w:rPr>
        <w:t xml:space="preserve"> and Office</w:t>
      </w:r>
      <w:r w:rsidR="00BA1F73" w:rsidRPr="00D10C76">
        <w:rPr>
          <w:rFonts w:eastAsia="Times New Roman" w:cs="Arial"/>
        </w:rPr>
        <w:t xml:space="preserve">, e.g. </w:t>
      </w:r>
      <w:proofErr w:type="gramStart"/>
      <w:r w:rsidR="00BA1F73" w:rsidRPr="00D10C76">
        <w:rPr>
          <w:rFonts w:eastAsia="Times New Roman" w:cs="Arial"/>
        </w:rPr>
        <w:t>as a result of</w:t>
      </w:r>
      <w:proofErr w:type="gramEnd"/>
      <w:r w:rsidR="00BA1F73" w:rsidRPr="00D10C76">
        <w:rPr>
          <w:rFonts w:eastAsia="Times New Roman" w:cs="Arial"/>
        </w:rPr>
        <w:t xml:space="preserve"> an emergency, a crisis, unrest or security related incidents</w:t>
      </w:r>
      <w:r w:rsidR="00BA1F73" w:rsidRPr="00A5072F">
        <w:rPr>
          <w:rFonts w:eastAsia="Times New Roman" w:cs="Arial"/>
        </w:rPr>
        <w:t>,</w:t>
      </w:r>
      <w:r w:rsidR="00BA1F73">
        <w:rPr>
          <w:rFonts w:eastAsia="Times New Roman" w:cs="Arial"/>
        </w:rPr>
        <w:t xml:space="preserve"> the </w:t>
      </w:r>
      <w:r w:rsidR="00101853">
        <w:rPr>
          <w:rFonts w:eastAsia="Times New Roman" w:cs="Arial"/>
        </w:rPr>
        <w:t>assurance activities shall be delayed with the approval from Regional Bureau until the ground situation is suitable for reviews to be conducted;</w:t>
      </w:r>
    </w:p>
    <w:p w14:paraId="6720D0F0" w14:textId="34B1430F"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When developing the Assurance Plan for each Partner, the HACT focal point should refer to Section 9.11 and Appendix V of the </w:t>
      </w:r>
      <w:hyperlink r:id="rId46" w:history="1">
        <w:r w:rsidRPr="00DD680A">
          <w:rPr>
            <w:rStyle w:val="Hyperlink"/>
            <w:rFonts w:eastAsia="Times New Roman" w:cs="Arial"/>
            <w:color w:val="3922E6"/>
            <w:u w:val="single"/>
          </w:rPr>
          <w:t xml:space="preserve">UNSDG HACT </w:t>
        </w:r>
        <w:r w:rsidR="002C3D51">
          <w:rPr>
            <w:rStyle w:val="Hyperlink"/>
            <w:rFonts w:eastAsia="Times New Roman" w:cs="Arial"/>
            <w:color w:val="3922E6"/>
            <w:u w:val="single"/>
          </w:rPr>
          <w:t>Framework</w:t>
        </w:r>
      </w:hyperlink>
      <w:r w:rsidR="00EB5768" w:rsidRPr="00DD680A">
        <w:rPr>
          <w:rFonts w:eastAsia="Times New Roman" w:cs="Arial"/>
          <w:color w:val="333333"/>
        </w:rPr>
        <w:t>.</w:t>
      </w:r>
      <w:r w:rsidRPr="00DD680A">
        <w:rPr>
          <w:rFonts w:eastAsia="Times New Roman" w:cs="Arial"/>
          <w:color w:val="333333"/>
        </w:rPr>
        <w:t xml:space="preserve"> </w:t>
      </w:r>
      <w:r w:rsidR="00752E31">
        <w:rPr>
          <w:rFonts w:eastAsia="Times New Roman" w:cs="Arial"/>
        </w:rPr>
        <w:t>Office</w:t>
      </w:r>
      <w:r w:rsidRPr="00DA180E">
        <w:rPr>
          <w:rFonts w:eastAsia="Times New Roman" w:cs="Arial"/>
        </w:rPr>
        <w:t xml:space="preserve">s can generate an Assurance Plan from the HACT platform; </w:t>
      </w:r>
    </w:p>
    <w:p w14:paraId="22C8FA2A" w14:textId="66AC02FE"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When selecting the Cash Transfer Modality for new projects, the </w:t>
      </w:r>
      <w:r w:rsidR="00173A3C">
        <w:rPr>
          <w:rFonts w:eastAsia="Times New Roman" w:cs="Arial"/>
        </w:rPr>
        <w:t>O</w:t>
      </w:r>
      <w:r w:rsidRPr="00DA180E">
        <w:rPr>
          <w:rFonts w:eastAsia="Times New Roman" w:cs="Arial"/>
        </w:rPr>
        <w:t xml:space="preserve">ffice must consider the results of the macro assessment as well as any micro assessment of the </w:t>
      </w:r>
      <w:r w:rsidR="00F33DF7" w:rsidRPr="00DA180E">
        <w:rPr>
          <w:rFonts w:eastAsia="Times New Roman" w:cs="Arial"/>
        </w:rPr>
        <w:t>Partner</w:t>
      </w:r>
      <w:r w:rsidR="00173A3C">
        <w:rPr>
          <w:rFonts w:eastAsia="Times New Roman" w:cs="Arial"/>
        </w:rPr>
        <w:t>;</w:t>
      </w:r>
      <w:r w:rsidRPr="00DA180E">
        <w:rPr>
          <w:rFonts w:eastAsia="Times New Roman" w:cs="Arial"/>
        </w:rPr>
        <w:t xml:space="preserve"> </w:t>
      </w:r>
    </w:p>
    <w:p w14:paraId="2C32259F" w14:textId="6D316ED6"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The HACT focal point should ensure the planned activities in the Assurance </w:t>
      </w:r>
      <w:r w:rsidR="00B058B4" w:rsidRPr="00DA180E">
        <w:rPr>
          <w:rFonts w:eastAsia="Times New Roman" w:cs="Arial"/>
        </w:rPr>
        <w:t>Plan are</w:t>
      </w:r>
      <w:r w:rsidRPr="00DA180E">
        <w:rPr>
          <w:rFonts w:eastAsia="Times New Roman" w:cs="Arial"/>
        </w:rPr>
        <w:t xml:space="preserve"> completed and the HACT platform updated to reflect the results;</w:t>
      </w:r>
    </w:p>
    <w:p w14:paraId="7ACC12B4" w14:textId="48314EC1" w:rsidR="00E72164" w:rsidRPr="00624680" w:rsidRDefault="00335259" w:rsidP="00584191">
      <w:pPr>
        <w:numPr>
          <w:ilvl w:val="0"/>
          <w:numId w:val="24"/>
        </w:numPr>
        <w:spacing w:after="68" w:line="252" w:lineRule="auto"/>
        <w:jc w:val="both"/>
      </w:pPr>
      <w:r w:rsidRPr="00DA180E">
        <w:rPr>
          <w:rFonts w:eastAsia="Times New Roman" w:cs="Arial"/>
        </w:rPr>
        <w:t xml:space="preserve">Where there are issues noted </w:t>
      </w:r>
      <w:r w:rsidR="0059482B" w:rsidRPr="00DA180E">
        <w:rPr>
          <w:rFonts w:eastAsia="Times New Roman" w:cs="Arial"/>
        </w:rPr>
        <w:t xml:space="preserve">from </w:t>
      </w:r>
      <w:r w:rsidR="00987A33" w:rsidRPr="00DA180E">
        <w:rPr>
          <w:rFonts w:eastAsia="Times New Roman" w:cs="Arial"/>
        </w:rPr>
        <w:t>assurance activities</w:t>
      </w:r>
      <w:r w:rsidRPr="00DA180E">
        <w:rPr>
          <w:rFonts w:eastAsia="Times New Roman" w:cs="Arial"/>
        </w:rPr>
        <w:t xml:space="preserve"> conducted, the </w:t>
      </w:r>
      <w:r w:rsidR="00173A3C">
        <w:rPr>
          <w:rFonts w:eastAsia="Times New Roman" w:cs="Arial"/>
        </w:rPr>
        <w:t>O</w:t>
      </w:r>
      <w:r w:rsidRPr="00DA180E">
        <w:rPr>
          <w:rFonts w:eastAsia="Times New Roman" w:cs="Arial"/>
        </w:rPr>
        <w:t xml:space="preserve">ffice must document in </w:t>
      </w:r>
      <w:r w:rsidR="003B21EE">
        <w:rPr>
          <w:rFonts w:eastAsia="Times New Roman" w:cs="Arial"/>
        </w:rPr>
        <w:t xml:space="preserve">HACT platform </w:t>
      </w:r>
      <w:r w:rsidRPr="00DA180E">
        <w:rPr>
          <w:rFonts w:eastAsia="Times New Roman" w:cs="Arial"/>
        </w:rPr>
        <w:t>the issues noted and action taken e.g.</w:t>
      </w:r>
      <w:r w:rsidR="00102D00">
        <w:rPr>
          <w:rFonts w:eastAsia="Times New Roman" w:cs="Arial"/>
        </w:rPr>
        <w:t>,</w:t>
      </w:r>
      <w:r w:rsidRPr="00DA180E">
        <w:rPr>
          <w:rFonts w:eastAsia="Times New Roman" w:cs="Arial"/>
        </w:rPr>
        <w:t xml:space="preserve"> change in the Partner’s risk rating, schedule additional assurance activities etc. </w:t>
      </w:r>
      <w:r w:rsidR="00347CE3" w:rsidRPr="00624680">
        <w:rPr>
          <w:rFonts w:eastAsia="Times New Roman" w:cs="Arial"/>
        </w:rPr>
        <w:t>F</w:t>
      </w:r>
      <w:r w:rsidR="001F5716" w:rsidRPr="00D12D89">
        <w:t xml:space="preserve">or </w:t>
      </w:r>
      <w:r w:rsidR="00061CF7" w:rsidRPr="00D12D89">
        <w:t>P</w:t>
      </w:r>
      <w:r w:rsidR="001F5716" w:rsidRPr="00D12D89">
        <w:t>artners with expected cash transfers</w:t>
      </w:r>
      <w:r w:rsidR="001F5716" w:rsidRPr="00D12D89">
        <w:rPr>
          <w:color w:val="FF0000"/>
        </w:rPr>
        <w:t xml:space="preserve"> </w:t>
      </w:r>
      <w:r w:rsidR="001F5716" w:rsidRPr="00D12D89">
        <w:t xml:space="preserve">of greater than or equal to $1 million per annum, </w:t>
      </w:r>
      <w:r w:rsidR="0013084C" w:rsidRPr="00D12D89">
        <w:t xml:space="preserve">the </w:t>
      </w:r>
      <w:r w:rsidR="003B21EE">
        <w:t xml:space="preserve">results of the assurance activities </w:t>
      </w:r>
      <w:r w:rsidR="0013084C" w:rsidRPr="00D12D89">
        <w:t xml:space="preserve">would need to be reviewed by the </w:t>
      </w:r>
      <w:r w:rsidR="00752E31">
        <w:t>R</w:t>
      </w:r>
      <w:r w:rsidR="0013084C" w:rsidRPr="00D12D89">
        <w:t xml:space="preserve">egional </w:t>
      </w:r>
      <w:r w:rsidR="00752E31">
        <w:t>B</w:t>
      </w:r>
      <w:r w:rsidR="0013084C" w:rsidRPr="00D12D89">
        <w:t xml:space="preserve">ureau for </w:t>
      </w:r>
      <w:r w:rsidR="00752E31">
        <w:t>C</w:t>
      </w:r>
      <w:r w:rsidR="0013084C" w:rsidRPr="00D12D89">
        <w:t xml:space="preserve">ountry </w:t>
      </w:r>
      <w:r w:rsidR="00752E31">
        <w:t>Office</w:t>
      </w:r>
      <w:r w:rsidR="0013084C" w:rsidRPr="00D12D89">
        <w:t xml:space="preserve">s and the Head of </w:t>
      </w:r>
      <w:r w:rsidR="00752E31">
        <w:t>Office</w:t>
      </w:r>
      <w:r w:rsidR="0013084C" w:rsidRPr="00D12D89">
        <w:t xml:space="preserve"> or his/her designate for central bureaus and independent units </w:t>
      </w:r>
      <w:r w:rsidR="00102D00" w:rsidRPr="00624680">
        <w:t xml:space="preserve">which </w:t>
      </w:r>
      <w:r w:rsidR="0013084C" w:rsidRPr="00D12D89">
        <w:t>implement develop</w:t>
      </w:r>
      <w:r w:rsidR="00102D00" w:rsidRPr="00624680">
        <w:t>ment</w:t>
      </w:r>
      <w:r w:rsidR="0013084C" w:rsidRPr="00D12D89">
        <w:t xml:space="preserve"> project</w:t>
      </w:r>
      <w:r w:rsidR="00102D00" w:rsidRPr="00624680">
        <w:t>s</w:t>
      </w:r>
      <w:r w:rsidR="00195655" w:rsidRPr="00D12D89">
        <w:t xml:space="preserve">. </w:t>
      </w:r>
      <w:r w:rsidR="00F52779" w:rsidRPr="00D12D89">
        <w:t>Issues that have been highlighted from the assurance activities</w:t>
      </w:r>
      <w:r w:rsidR="00051562" w:rsidRPr="00D12D89">
        <w:t xml:space="preserve"> (spot checks and audits)</w:t>
      </w:r>
      <w:r w:rsidR="00102D00" w:rsidRPr="00624680">
        <w:t>,</w:t>
      </w:r>
      <w:r w:rsidR="00051562" w:rsidRPr="00D12D89">
        <w:t xml:space="preserve"> </w:t>
      </w:r>
      <w:r w:rsidR="00F52779" w:rsidRPr="00D12D89">
        <w:t>need</w:t>
      </w:r>
      <w:r w:rsidR="003B21EE">
        <w:t>s</w:t>
      </w:r>
      <w:r w:rsidR="00F52779" w:rsidRPr="00D12D89">
        <w:t xml:space="preserve"> to </w:t>
      </w:r>
      <w:r w:rsidR="008B536F" w:rsidRPr="00D12D89">
        <w:t xml:space="preserve">be </w:t>
      </w:r>
      <w:r w:rsidR="000419BD" w:rsidRPr="00624680">
        <w:t>satis</w:t>
      </w:r>
      <w:r w:rsidR="00A110F2" w:rsidRPr="00624680">
        <w:t xml:space="preserve">factorily </w:t>
      </w:r>
      <w:r w:rsidR="00F52779" w:rsidRPr="00D12D89">
        <w:t>addressed</w:t>
      </w:r>
      <w:r w:rsidR="008B536F" w:rsidRPr="00D12D89">
        <w:t>.</w:t>
      </w:r>
      <w:r w:rsidR="003B5986" w:rsidRPr="00D12D89">
        <w:t xml:space="preserve"> Any open </w:t>
      </w:r>
      <w:r w:rsidR="003B21EE">
        <w:t xml:space="preserve">assurance activities </w:t>
      </w:r>
      <w:r w:rsidR="003B5986" w:rsidRPr="00D12D89">
        <w:t xml:space="preserve">issues aged more than 6 months listed in </w:t>
      </w:r>
      <w:r w:rsidR="003B21EE">
        <w:t xml:space="preserve">HACT platform </w:t>
      </w:r>
      <w:r w:rsidR="003B5986" w:rsidRPr="00D12D89">
        <w:t>need to be followed up by regional bureau</w:t>
      </w:r>
      <w:r w:rsidR="00BA1F73">
        <w:t>;</w:t>
      </w:r>
      <w:r w:rsidR="00345BCC" w:rsidRPr="00345BCC">
        <w:t xml:space="preserve"> </w:t>
      </w:r>
    </w:p>
    <w:p w14:paraId="3067033A" w14:textId="312B05F7" w:rsidR="00335259" w:rsidRPr="00DA180E" w:rsidRDefault="00335259" w:rsidP="00335259">
      <w:pPr>
        <w:numPr>
          <w:ilvl w:val="0"/>
          <w:numId w:val="24"/>
        </w:numPr>
        <w:spacing w:after="68" w:line="252" w:lineRule="auto"/>
        <w:jc w:val="both"/>
      </w:pPr>
      <w:r w:rsidRPr="00DA180E">
        <w:t>When issues noted</w:t>
      </w:r>
      <w:r w:rsidR="00DD7045">
        <w:t xml:space="preserve"> from the assurance activities</w:t>
      </w:r>
      <w:r w:rsidRPr="00DA180E">
        <w:t xml:space="preserve"> were regarding the validity of the reported </w:t>
      </w:r>
      <w:proofErr w:type="gramStart"/>
      <w:r w:rsidRPr="00DA180E">
        <w:t>expenditures</w:t>
      </w:r>
      <w:proofErr w:type="gramEnd"/>
      <w:r w:rsidRPr="00DA180E">
        <w:t xml:space="preserve">, the programme </w:t>
      </w:r>
      <w:r w:rsidR="00752E31">
        <w:t>office</w:t>
      </w:r>
      <w:r w:rsidRPr="00DA180E">
        <w:t>r should:</w:t>
      </w:r>
    </w:p>
    <w:p w14:paraId="741E59E5" w14:textId="1D59519E" w:rsidR="00A92B5E" w:rsidRPr="00DA180E" w:rsidRDefault="003B21EE" w:rsidP="00DD680A">
      <w:pPr>
        <w:numPr>
          <w:ilvl w:val="1"/>
          <w:numId w:val="34"/>
        </w:numPr>
        <w:spacing w:after="68" w:line="252" w:lineRule="auto"/>
        <w:ind w:left="1843" w:hanging="367"/>
        <w:jc w:val="both"/>
      </w:pPr>
      <w:r>
        <w:t>s</w:t>
      </w:r>
      <w:r w:rsidR="00A92B5E" w:rsidRPr="00DA180E">
        <w:t xml:space="preserve">eek adequate explanation from the Partner to the satisfaction of the </w:t>
      </w:r>
      <w:r w:rsidR="00752E31">
        <w:t>Office</w:t>
      </w:r>
      <w:r w:rsidR="00A92B5E" w:rsidRPr="00DA180E">
        <w:t xml:space="preserve"> and agree procedures that need to be put in place, including capacity building measures, to avert future issues</w:t>
      </w:r>
      <w:r>
        <w:t>,</w:t>
      </w:r>
    </w:p>
    <w:p w14:paraId="4B6BA9EA" w14:textId="4930F4EF" w:rsidR="00A92B5E" w:rsidRPr="00DA180E" w:rsidRDefault="003B21EE" w:rsidP="00DD680A">
      <w:pPr>
        <w:numPr>
          <w:ilvl w:val="1"/>
          <w:numId w:val="34"/>
        </w:numPr>
        <w:spacing w:after="68" w:line="252" w:lineRule="auto"/>
        <w:ind w:left="1843" w:hanging="367"/>
        <w:jc w:val="both"/>
      </w:pPr>
      <w:r>
        <w:t>p</w:t>
      </w:r>
      <w:r w:rsidR="00A92B5E" w:rsidRPr="00DA180E">
        <w:t>erform additional assurance activities to verify there are no more occurrences of invalid or unsupported payments</w:t>
      </w:r>
      <w:r>
        <w:t>,</w:t>
      </w:r>
    </w:p>
    <w:p w14:paraId="7C625C6E" w14:textId="5D197C20" w:rsidR="00A92B5E" w:rsidRPr="00DA180E" w:rsidRDefault="003B21EE" w:rsidP="00DD680A">
      <w:pPr>
        <w:numPr>
          <w:ilvl w:val="1"/>
          <w:numId w:val="34"/>
        </w:numPr>
        <w:spacing w:after="68" w:line="252" w:lineRule="auto"/>
        <w:ind w:left="1843" w:hanging="367"/>
        <w:jc w:val="both"/>
      </w:pPr>
      <w:r>
        <w:t>c</w:t>
      </w:r>
      <w:r w:rsidR="00A92B5E" w:rsidRPr="00DA180E">
        <w:t xml:space="preserve">onsider performing alternative procedures e.g. verification of assets, </w:t>
      </w:r>
      <w:proofErr w:type="gramStart"/>
      <w:r w:rsidR="00A92B5E" w:rsidRPr="00DA180E">
        <w:t>seek</w:t>
      </w:r>
      <w:proofErr w:type="gramEnd"/>
      <w:r w:rsidR="00A92B5E" w:rsidRPr="00DA180E">
        <w:t xml:space="preserve"> confirmation from 3</w:t>
      </w:r>
      <w:r w:rsidR="00A92B5E" w:rsidRPr="00DA180E">
        <w:rPr>
          <w:vertAlign w:val="superscript"/>
        </w:rPr>
        <w:t>rd</w:t>
      </w:r>
      <w:r w:rsidR="00A92B5E" w:rsidRPr="00DA180E">
        <w:t xml:space="preserve"> parties who might have been party to the transaction </w:t>
      </w:r>
      <w:r w:rsidR="00B27DFB" w:rsidRPr="00DA180E">
        <w:t>etc.</w:t>
      </w:r>
      <w:r>
        <w:t>,</w:t>
      </w:r>
    </w:p>
    <w:p w14:paraId="6480F3C6" w14:textId="7FF24D1A" w:rsidR="00A92B5E" w:rsidRPr="00DA180E" w:rsidRDefault="003B21EE" w:rsidP="00DD680A">
      <w:pPr>
        <w:numPr>
          <w:ilvl w:val="1"/>
          <w:numId w:val="34"/>
        </w:numPr>
        <w:spacing w:after="68" w:line="252" w:lineRule="auto"/>
        <w:ind w:left="1843" w:hanging="367"/>
        <w:jc w:val="both"/>
      </w:pPr>
      <w:r>
        <w:t>c</w:t>
      </w:r>
      <w:r w:rsidR="00A92B5E" w:rsidRPr="00DA180E">
        <w:t xml:space="preserve">ollaborate information provided by the partner with other sources e.g. if </w:t>
      </w:r>
      <w:r w:rsidR="00A92B5E" w:rsidRPr="00AD734E">
        <w:t>record</w:t>
      </w:r>
      <w:r w:rsidR="00630772" w:rsidRPr="00584191">
        <w:t>s</w:t>
      </w:r>
      <w:r w:rsidR="00A92B5E" w:rsidRPr="00DA180E">
        <w:t xml:space="preserve"> were destroyed by a force majeure event such as floods or earthquake, review public information sources to collaborate the information</w:t>
      </w:r>
      <w:r>
        <w:t>,</w:t>
      </w:r>
    </w:p>
    <w:p w14:paraId="16108577" w14:textId="31C88B68" w:rsidR="00DD2FA4" w:rsidRPr="00DA180E" w:rsidRDefault="003B21EE" w:rsidP="00DD680A">
      <w:pPr>
        <w:numPr>
          <w:ilvl w:val="1"/>
          <w:numId w:val="34"/>
        </w:numPr>
        <w:spacing w:after="68" w:line="252" w:lineRule="auto"/>
        <w:ind w:left="1843" w:hanging="367"/>
        <w:jc w:val="both"/>
      </w:pPr>
      <w:r>
        <w:lastRenderedPageBreak/>
        <w:t>i</w:t>
      </w:r>
      <w:r w:rsidR="00A92B5E" w:rsidRPr="00DA180E">
        <w:t>n case of suspected fraud, request for valid explanations for usual payment instructions</w:t>
      </w:r>
      <w:r>
        <w:t>,</w:t>
      </w:r>
      <w:r w:rsidR="00A92B5E" w:rsidRPr="00DA180E">
        <w:t xml:space="preserve"> contact </w:t>
      </w:r>
      <w:r w:rsidR="008344BD">
        <w:t>supplier</w:t>
      </w:r>
      <w:r w:rsidR="00A92B5E" w:rsidRPr="00DA180E">
        <w:t>s to verify supporting documents that appear suspicious or altered</w:t>
      </w:r>
      <w:r>
        <w:t xml:space="preserve">, </w:t>
      </w:r>
      <w:r w:rsidR="00A92B5E" w:rsidRPr="00DA180E">
        <w:t>request for additional supporting documents where necessary</w:t>
      </w:r>
      <w:r>
        <w:t>,</w:t>
      </w:r>
      <w:r w:rsidR="00A92B5E" w:rsidRPr="00DA180E">
        <w:t xml:space="preserve"> request for payment confirmations from valid </w:t>
      </w:r>
      <w:r w:rsidR="008344BD">
        <w:t>supplier</w:t>
      </w:r>
      <w:r w:rsidR="00A92B5E" w:rsidRPr="00DA180E">
        <w:t xml:space="preserve"> contacts on file</w:t>
      </w:r>
      <w:r>
        <w:t xml:space="preserve">, </w:t>
      </w:r>
      <w:r w:rsidR="00A92B5E" w:rsidRPr="00DA180E">
        <w:t xml:space="preserve">escalate the issue to your manager/supervisor if adequate explanation assurance is not obtained. </w:t>
      </w:r>
    </w:p>
    <w:p w14:paraId="5E9554E5" w14:textId="26A71B5B" w:rsidR="004253F7" w:rsidRPr="00DA180E" w:rsidRDefault="00A92B5E" w:rsidP="00DD680A">
      <w:pPr>
        <w:spacing w:after="68" w:line="252" w:lineRule="auto"/>
        <w:ind w:left="1087"/>
        <w:jc w:val="both"/>
      </w:pPr>
      <w:r w:rsidRPr="00DA180E">
        <w:t xml:space="preserve">If the explanation provided and alternative procedures performed provide adequate assurance to the </w:t>
      </w:r>
      <w:r w:rsidR="00752E31">
        <w:t>Office</w:t>
      </w:r>
      <w:r w:rsidRPr="00DA180E">
        <w:t xml:space="preserve">, the </w:t>
      </w:r>
      <w:r w:rsidR="003B21EE">
        <w:t>O</w:t>
      </w:r>
      <w:r w:rsidRPr="00DA180E">
        <w:t xml:space="preserve">ffice should prepare a Note to File detailing the alternative procedures performed, and conclusions arrived at. The Note to File should be signed by the Head of </w:t>
      </w:r>
      <w:r w:rsidR="00752E31">
        <w:t>Office</w:t>
      </w:r>
      <w:r w:rsidRPr="00DA180E">
        <w:t xml:space="preserve"> or his/her designate. If the explanations provided and alternative procedures performed do not provide adequate assurance, the </w:t>
      </w:r>
      <w:r w:rsidR="00752E31">
        <w:t>Office</w:t>
      </w:r>
      <w:r w:rsidRPr="00DA180E">
        <w:t xml:space="preserve"> should </w:t>
      </w:r>
      <w:r w:rsidRPr="00624680">
        <w:rPr>
          <w:u w:val="single"/>
        </w:rPr>
        <w:t>reject the expenditures and request the partner to refund any cash that UNDP</w:t>
      </w:r>
      <w:r w:rsidRPr="00DA180E">
        <w:t xml:space="preserve"> might have advanced. The </w:t>
      </w:r>
      <w:r w:rsidR="00DD7045">
        <w:t>O</w:t>
      </w:r>
      <w:r w:rsidRPr="00DA180E">
        <w:t xml:space="preserve">ffice should ensure rejected items are not resubmitted as part of future reporting and are absorbed by the Partner. If assurance activities consistently </w:t>
      </w:r>
      <w:proofErr w:type="gramStart"/>
      <w:r w:rsidRPr="00DA180E">
        <w:t>indicate</w:t>
      </w:r>
      <w:proofErr w:type="gramEnd"/>
      <w:r w:rsidRPr="00DA180E">
        <w:t xml:space="preserve"> the Partner is reporting invalid </w:t>
      </w:r>
      <w:r w:rsidR="00746CFF">
        <w:t>expenditure</w:t>
      </w:r>
      <w:r w:rsidRPr="00DA180E">
        <w:t xml:space="preserve"> which cannot be explained or confirmed through alternative procedures, the </w:t>
      </w:r>
      <w:r w:rsidR="00752E31">
        <w:t>Office</w:t>
      </w:r>
      <w:r w:rsidRPr="00DA180E">
        <w:t xml:space="preserve"> should consider changing the implementation modality to DIM or </w:t>
      </w:r>
      <w:r w:rsidR="00DD7045">
        <w:t>C</w:t>
      </w:r>
      <w:r w:rsidRPr="00DA180E">
        <w:t xml:space="preserve">ountry </w:t>
      </w:r>
      <w:r w:rsidR="00DD7045">
        <w:t>O</w:t>
      </w:r>
      <w:r w:rsidRPr="00DA180E">
        <w:t xml:space="preserve">ffice </w:t>
      </w:r>
      <w:r w:rsidR="00DD7045">
        <w:t>S</w:t>
      </w:r>
      <w:r w:rsidRPr="00DA180E">
        <w:t>upport to NIM to manage the risk.</w:t>
      </w:r>
      <w:r w:rsidR="00E33BA8" w:rsidRPr="00DA180E">
        <w:t xml:space="preserve"> </w:t>
      </w:r>
      <w:r w:rsidRPr="00DA180E">
        <w:t xml:space="preserve">Where the Partner cannot absorb </w:t>
      </w:r>
      <w:r w:rsidR="00746CFF">
        <w:t>expenditure</w:t>
      </w:r>
      <w:r w:rsidRPr="00DA180E">
        <w:t xml:space="preserve"> rejected by UNDP, the </w:t>
      </w:r>
      <w:r w:rsidR="00DD7045">
        <w:t>O</w:t>
      </w:r>
      <w:r w:rsidRPr="00DA180E">
        <w:t xml:space="preserve">ffice should exercise due diligence and pursue all avenues to ensure financial liability is not assumed by UNDP. If the case that it cannot be </w:t>
      </w:r>
      <w:proofErr w:type="spellStart"/>
      <w:r w:rsidRPr="00DA180E">
        <w:t>favourably</w:t>
      </w:r>
      <w:proofErr w:type="spellEnd"/>
      <w:r w:rsidRPr="00DA180E">
        <w:t xml:space="preserve"> resolved, and the contentious amount is deemed irrecoverable, the </w:t>
      </w:r>
      <w:r w:rsidR="00DD7045">
        <w:t>O</w:t>
      </w:r>
      <w:r w:rsidRPr="00DA180E">
        <w:t xml:space="preserve">ffice should fully document all actions taken to recover the funds, including description, causes and responsibility and this should be signed off by the </w:t>
      </w:r>
      <w:r w:rsidR="007D0661" w:rsidRPr="00DA180E">
        <w:rPr>
          <w:rFonts w:eastAsia="Times New Roman" w:cs="Arial"/>
        </w:rPr>
        <w:t xml:space="preserve">Head of </w:t>
      </w:r>
      <w:r w:rsidR="00752E31">
        <w:rPr>
          <w:rFonts w:eastAsia="Times New Roman" w:cs="Arial"/>
        </w:rPr>
        <w:t>Office</w:t>
      </w:r>
      <w:r w:rsidR="007D0661" w:rsidRPr="00DA180E">
        <w:rPr>
          <w:rFonts w:eastAsia="Times New Roman" w:cs="Arial"/>
        </w:rPr>
        <w:t xml:space="preserve"> or his/her designate</w:t>
      </w:r>
      <w:r w:rsidR="007D0661" w:rsidRPr="00DA180E" w:rsidDel="007D0661">
        <w:rPr>
          <w:rFonts w:eastAsia="Times New Roman" w:cs="Arial"/>
        </w:rPr>
        <w:t xml:space="preserve"> </w:t>
      </w:r>
      <w:r w:rsidRPr="00DA180E">
        <w:t xml:space="preserve">and approved by the Regional Bureau (for country </w:t>
      </w:r>
      <w:r w:rsidR="008E0D65">
        <w:t>o</w:t>
      </w:r>
      <w:r w:rsidR="00752E31">
        <w:t>ffice</w:t>
      </w:r>
      <w:r w:rsidRPr="00DA180E">
        <w:t>s and regional hubs) who should assess the need for a write-off and ensure a request for write-off is submitted to OFM</w:t>
      </w:r>
      <w:r w:rsidR="00DD7045">
        <w:t>/CFRA</w:t>
      </w:r>
      <w:r w:rsidRPr="00DA180E">
        <w:t xml:space="preserve"> for assessment (</w:t>
      </w:r>
      <w:hyperlink r:id="rId47" w:history="1">
        <w:r w:rsidRPr="00DA180E">
          <w:rPr>
            <w:rStyle w:val="Hyperlink"/>
          </w:rPr>
          <w:t>cfra.kl@undp.org</w:t>
        </w:r>
      </w:hyperlink>
      <w:r w:rsidRPr="00DA180E">
        <w:t>)</w:t>
      </w:r>
      <w:r w:rsidR="00DD7045">
        <w:t xml:space="preserve"> in line with the </w:t>
      </w:r>
      <w:r w:rsidR="00FF6011">
        <w:t>Write-Off POPPs</w:t>
      </w:r>
      <w:r w:rsidR="00BA1F73">
        <w:t>;</w:t>
      </w:r>
      <w:r w:rsidRPr="00DA180E">
        <w:t xml:space="preserve">  </w:t>
      </w:r>
    </w:p>
    <w:p w14:paraId="3AE0A21F" w14:textId="0B816571"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In considering a change of a Partner</w:t>
      </w:r>
      <w:r w:rsidR="00FF6011">
        <w:rPr>
          <w:rFonts w:eastAsia="Times New Roman" w:cs="Arial"/>
        </w:rPr>
        <w:t xml:space="preserve"> R</w:t>
      </w:r>
      <w:r w:rsidRPr="00DA180E">
        <w:rPr>
          <w:rFonts w:eastAsia="Times New Roman" w:cs="Arial"/>
        </w:rPr>
        <w:t xml:space="preserve">isk </w:t>
      </w:r>
      <w:r w:rsidR="00FF6011">
        <w:rPr>
          <w:rFonts w:eastAsia="Times New Roman" w:cs="Arial"/>
        </w:rPr>
        <w:t>R</w:t>
      </w:r>
      <w:r w:rsidRPr="00DA180E">
        <w:rPr>
          <w:rFonts w:eastAsia="Times New Roman" w:cs="Arial"/>
        </w:rPr>
        <w:t xml:space="preserve">ating, </w:t>
      </w:r>
      <w:r w:rsidR="00FF6011">
        <w:rPr>
          <w:rFonts w:eastAsia="Times New Roman" w:cs="Arial"/>
        </w:rPr>
        <w:t>O</w:t>
      </w:r>
      <w:r w:rsidRPr="00DA180E">
        <w:rPr>
          <w:rFonts w:eastAsia="Times New Roman" w:cs="Arial"/>
        </w:rPr>
        <w:t>ffices should consider the practicality of changing the Cash Transfer Modality mid-stream, and/or applying alternate assurance steps that may be possible in those cases. The Resident Representative shall make a management decision on the practical approach to take while minimizing UNDP’s exposure;</w:t>
      </w:r>
    </w:p>
    <w:p w14:paraId="7767A153" w14:textId="5C9D38CA" w:rsidR="00A701AB" w:rsidRPr="00DA180E"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The purpose of conducting spot checks is to assess the accuracy of the financial records for cash transfers to the Partner and the status of programme implementation (through a review of financial information), and to determine whether there have been any significant changes to internal controls. The spot check is not an </w:t>
      </w:r>
      <w:proofErr w:type="gramStart"/>
      <w:r w:rsidRPr="00DA180E">
        <w:rPr>
          <w:rFonts w:eastAsia="Times New Roman" w:cs="Arial"/>
        </w:rPr>
        <w:t>audit..</w:t>
      </w:r>
      <w:proofErr w:type="gramEnd"/>
      <w:r w:rsidRPr="00DA180E">
        <w:rPr>
          <w:rFonts w:eastAsia="Times New Roman" w:cs="Arial"/>
        </w:rPr>
        <w:t xml:space="preserve"> See</w:t>
      </w:r>
      <w:hyperlink r:id="rId48" w:history="1">
        <w:r w:rsidRPr="00DD680A">
          <w:rPr>
            <w:rFonts w:eastAsia="Times New Roman" w:cs="Arial"/>
            <w:color w:val="333333"/>
          </w:rPr>
          <w:t xml:space="preserve"> </w:t>
        </w:r>
        <w:r w:rsidRPr="00DD680A">
          <w:rPr>
            <w:rFonts w:eastAsia="Times New Roman" w:cs="Arial"/>
            <w:color w:val="3922E6"/>
          </w:rPr>
          <w:t>Annex A</w:t>
        </w:r>
      </w:hyperlink>
      <w:r w:rsidRPr="00DD680A">
        <w:rPr>
          <w:rFonts w:eastAsia="Times New Roman" w:cs="Arial"/>
          <w:color w:val="333333"/>
        </w:rPr>
        <w:t xml:space="preserve"> </w:t>
      </w:r>
      <w:r w:rsidRPr="00DA180E">
        <w:rPr>
          <w:rFonts w:eastAsia="Times New Roman" w:cs="Arial"/>
        </w:rPr>
        <w:t xml:space="preserve">for UNDP specific guidance related to the conduct of spot checks including alternative to the use of third party service providers for spot checks as well as approach for the selection of transactions to be tested involving shared Partners and non-shared Partners;    </w:t>
      </w:r>
    </w:p>
    <w:p w14:paraId="5DA4DE38" w14:textId="739FE980" w:rsidR="00A701AB" w:rsidRDefault="00A701AB" w:rsidP="00A701AB">
      <w:pPr>
        <w:pStyle w:val="ListParagraph"/>
        <w:numPr>
          <w:ilvl w:val="0"/>
          <w:numId w:val="24"/>
        </w:numPr>
        <w:shd w:val="clear" w:color="auto" w:fill="FFFFFF"/>
        <w:spacing w:after="0" w:line="240" w:lineRule="auto"/>
        <w:jc w:val="both"/>
        <w:textAlignment w:val="top"/>
        <w:rPr>
          <w:rFonts w:eastAsia="Times New Roman" w:cs="Arial"/>
        </w:rPr>
      </w:pPr>
      <w:r w:rsidRPr="00DA180E">
        <w:rPr>
          <w:rFonts w:eastAsia="Times New Roman" w:cs="Arial"/>
        </w:rPr>
        <w:t xml:space="preserve">The purpose of a scheduled audit is to determine whether the funds transferred to </w:t>
      </w:r>
      <w:r w:rsidR="00AE114D" w:rsidRPr="00DA180E">
        <w:rPr>
          <w:rFonts w:eastAsia="Times New Roman" w:cs="Arial"/>
        </w:rPr>
        <w:t>Partners</w:t>
      </w:r>
      <w:r w:rsidRPr="00DA180E">
        <w:rPr>
          <w:rFonts w:eastAsia="Times New Roman" w:cs="Arial"/>
        </w:rPr>
        <w:t xml:space="preserve"> were used for the appropriate purpose and in accordance with the work plan. See </w:t>
      </w:r>
      <w:hyperlink r:id="rId49" w:history="1">
        <w:r w:rsidRPr="00DD680A">
          <w:rPr>
            <w:rFonts w:eastAsia="Times New Roman" w:cs="Arial"/>
            <w:color w:val="3922E6"/>
          </w:rPr>
          <w:t>Annex B</w:t>
        </w:r>
      </w:hyperlink>
      <w:r w:rsidRPr="00DD680A">
        <w:rPr>
          <w:rFonts w:eastAsia="Times New Roman" w:cs="Arial"/>
          <w:color w:val="333333"/>
        </w:rPr>
        <w:t> </w:t>
      </w:r>
      <w:r w:rsidRPr="00DA180E">
        <w:rPr>
          <w:rFonts w:eastAsia="Times New Roman" w:cs="Arial"/>
        </w:rPr>
        <w:t xml:space="preserve">for UNDP specific guidance related to the conduct of  financial audits and the triggers which prompt a change in the Partner’s risk rating arising from results of financial audits.  </w:t>
      </w:r>
      <w:r w:rsidR="00BE6213">
        <w:rPr>
          <w:rFonts w:eastAsia="Times New Roman" w:cs="Arial"/>
        </w:rPr>
        <w:t xml:space="preserve"> </w:t>
      </w:r>
    </w:p>
    <w:p w14:paraId="408CC7F1" w14:textId="77777777" w:rsidR="00EB1B4C" w:rsidRDefault="00EB1B4C" w:rsidP="00EB1B4C">
      <w:pPr>
        <w:shd w:val="clear" w:color="auto" w:fill="FFFFFF"/>
        <w:spacing w:after="0" w:line="240" w:lineRule="auto"/>
        <w:jc w:val="both"/>
        <w:textAlignment w:val="top"/>
        <w:rPr>
          <w:rFonts w:eastAsia="Times New Roman" w:cs="Arial"/>
        </w:rPr>
      </w:pPr>
    </w:p>
    <w:p w14:paraId="76704A74" w14:textId="77777777" w:rsidR="00EB1B4C" w:rsidRDefault="00EB1B4C" w:rsidP="00EB1B4C">
      <w:pPr>
        <w:shd w:val="clear" w:color="auto" w:fill="FFFFFF"/>
        <w:spacing w:after="0" w:line="240" w:lineRule="auto"/>
        <w:jc w:val="both"/>
        <w:textAlignment w:val="top"/>
        <w:rPr>
          <w:rFonts w:eastAsia="Times New Roman" w:cs="Arial"/>
        </w:rPr>
      </w:pPr>
    </w:p>
    <w:p w14:paraId="10C6C960" w14:textId="77777777" w:rsidR="00EB1B4C" w:rsidRDefault="00EB1B4C" w:rsidP="00EB1B4C">
      <w:pPr>
        <w:shd w:val="clear" w:color="auto" w:fill="FFFFFF"/>
        <w:spacing w:after="0" w:line="240" w:lineRule="auto"/>
        <w:jc w:val="both"/>
        <w:textAlignment w:val="top"/>
        <w:rPr>
          <w:rFonts w:eastAsia="Times New Roman" w:cs="Arial"/>
        </w:rPr>
      </w:pPr>
    </w:p>
    <w:p w14:paraId="618B1C63" w14:textId="77777777" w:rsidR="00EB1B4C" w:rsidRDefault="00EB1B4C" w:rsidP="00EB1B4C">
      <w:pPr>
        <w:shd w:val="clear" w:color="auto" w:fill="FFFFFF"/>
        <w:spacing w:after="0" w:line="240" w:lineRule="auto"/>
        <w:jc w:val="both"/>
        <w:textAlignment w:val="top"/>
        <w:rPr>
          <w:rFonts w:eastAsia="Times New Roman" w:cs="Arial"/>
        </w:rPr>
      </w:pPr>
    </w:p>
    <w:p w14:paraId="4185F810" w14:textId="77777777" w:rsidR="00EB1B4C" w:rsidRPr="00EB1B4C" w:rsidRDefault="00EB1B4C" w:rsidP="00EB1B4C">
      <w:pPr>
        <w:shd w:val="clear" w:color="auto" w:fill="FFFFFF"/>
        <w:spacing w:after="0" w:line="240" w:lineRule="auto"/>
        <w:jc w:val="both"/>
        <w:textAlignment w:val="top"/>
        <w:rPr>
          <w:rFonts w:eastAsia="Times New Roman" w:cs="Arial"/>
        </w:rPr>
      </w:pPr>
    </w:p>
    <w:p w14:paraId="79E76A47" w14:textId="625B9B1E" w:rsidR="00A701AB" w:rsidRDefault="00A701AB" w:rsidP="00A701AB">
      <w:pPr>
        <w:shd w:val="clear" w:color="auto" w:fill="FFFFFF"/>
        <w:spacing w:after="0" w:line="240" w:lineRule="auto"/>
        <w:jc w:val="both"/>
        <w:textAlignment w:val="top"/>
        <w:rPr>
          <w:rFonts w:eastAsia="Times New Roman" w:cs="Times New Roman"/>
        </w:rPr>
      </w:pPr>
    </w:p>
    <w:p w14:paraId="3C8113BA" w14:textId="3E80B5F6" w:rsidR="00A701AB" w:rsidRPr="00DA180E" w:rsidRDefault="00A701AB" w:rsidP="00A701AB">
      <w:pPr>
        <w:shd w:val="clear" w:color="auto" w:fill="FFFFFF"/>
        <w:spacing w:after="0" w:line="240" w:lineRule="auto"/>
        <w:jc w:val="both"/>
        <w:textAlignment w:val="top"/>
        <w:rPr>
          <w:rFonts w:eastAsia="Times New Roman" w:cs="Arial"/>
          <w:sz w:val="28"/>
          <w:szCs w:val="28"/>
          <w:u w:val="single"/>
        </w:rPr>
      </w:pPr>
      <w:bookmarkStart w:id="18" w:name="Inputs"/>
      <w:bookmarkStart w:id="19" w:name="Deliverables"/>
      <w:bookmarkStart w:id="20" w:name="RolesResponsibilities"/>
      <w:bookmarkStart w:id="21" w:name="TemplatesForms"/>
      <w:bookmarkStart w:id="22" w:name="AdditionalInfo"/>
      <w:bookmarkEnd w:id="18"/>
      <w:bookmarkEnd w:id="19"/>
      <w:bookmarkEnd w:id="20"/>
      <w:bookmarkEnd w:id="21"/>
      <w:bookmarkEnd w:id="22"/>
      <w:r w:rsidRPr="00DA180E">
        <w:rPr>
          <w:rFonts w:eastAsia="Times New Roman" w:cs="Arial"/>
          <w:sz w:val="28"/>
          <w:szCs w:val="28"/>
          <w:u w:val="single"/>
        </w:rPr>
        <w:lastRenderedPageBreak/>
        <w:t>REFERENCES AND TEMPLATES</w:t>
      </w:r>
    </w:p>
    <w:p w14:paraId="3EDE9060" w14:textId="77777777" w:rsidR="00A701AB" w:rsidRPr="00DD680A" w:rsidRDefault="00A701AB" w:rsidP="00A701AB">
      <w:pPr>
        <w:shd w:val="clear" w:color="auto" w:fill="FFFFFF"/>
        <w:spacing w:after="0" w:line="240" w:lineRule="auto"/>
        <w:jc w:val="both"/>
        <w:textAlignment w:val="top"/>
        <w:rPr>
          <w:rFonts w:eastAsia="Times New Roman" w:cs="Arial"/>
          <w:color w:val="333333"/>
          <w:u w:val="single"/>
        </w:rPr>
      </w:pPr>
    </w:p>
    <w:p w14:paraId="7B55897D" w14:textId="58CDB761" w:rsidR="00A701AB" w:rsidRPr="0006674D" w:rsidRDefault="00FF6011" w:rsidP="00A701AB">
      <w:pPr>
        <w:shd w:val="clear" w:color="auto" w:fill="FFFFFF"/>
        <w:spacing w:after="0" w:line="240" w:lineRule="auto"/>
        <w:jc w:val="both"/>
        <w:textAlignment w:val="top"/>
        <w:rPr>
          <w:rFonts w:eastAsia="Times New Roman" w:cs="Arial"/>
          <w:color w:val="002060"/>
          <w:u w:val="single"/>
        </w:rPr>
      </w:pPr>
      <w:hyperlink r:id="rId50" w:history="1">
        <w:r w:rsidRPr="0006674D">
          <w:rPr>
            <w:rStyle w:val="Hyperlink"/>
            <w:rFonts w:eastAsia="Times New Roman" w:cs="Arial"/>
            <w:color w:val="002060"/>
            <w:u w:val="single"/>
          </w:rPr>
          <w:t>HACT platform</w:t>
        </w:r>
      </w:hyperlink>
    </w:p>
    <w:p w14:paraId="1B887FB7" w14:textId="5D2E0CF8" w:rsidR="00A701AB" w:rsidRPr="0006674D" w:rsidRDefault="00A701AB" w:rsidP="00A701AB">
      <w:pPr>
        <w:shd w:val="clear" w:color="auto" w:fill="FFFFFF"/>
        <w:spacing w:after="0" w:line="240" w:lineRule="auto"/>
        <w:jc w:val="both"/>
        <w:textAlignment w:val="top"/>
        <w:rPr>
          <w:rStyle w:val="Hyperlink"/>
          <w:rFonts w:eastAsia="Times New Roman" w:cs="Arial"/>
          <w:vanish/>
          <w:color w:val="002060"/>
          <w:u w:val="single"/>
        </w:rPr>
      </w:pPr>
      <w:r w:rsidRPr="0006674D">
        <w:rPr>
          <w:rFonts w:eastAsia="Times New Roman" w:cs="Arial"/>
          <w:color w:val="002060"/>
          <w:u w:val="single"/>
        </w:rPr>
        <w:fldChar w:fldCharType="begin"/>
      </w:r>
      <w:r w:rsidR="009D26CF">
        <w:rPr>
          <w:rFonts w:eastAsia="Times New Roman" w:cs="Arial"/>
          <w:color w:val="002060"/>
          <w:u w:val="single"/>
        </w:rPr>
        <w:instrText>HYPERLINK "https://unsdg.un.org/resources/harmonized-approach-cash-transfers-framework"</w:instrText>
      </w:r>
      <w:r w:rsidRPr="0006674D">
        <w:rPr>
          <w:rFonts w:eastAsia="Times New Roman" w:cs="Arial"/>
          <w:color w:val="002060"/>
          <w:u w:val="single"/>
        </w:rPr>
      </w:r>
      <w:r w:rsidRPr="0006674D">
        <w:rPr>
          <w:rFonts w:eastAsia="Times New Roman" w:cs="Arial"/>
          <w:color w:val="002060"/>
          <w:u w:val="single"/>
        </w:rPr>
        <w:fldChar w:fldCharType="separate"/>
      </w:r>
      <w:r w:rsidRPr="0006674D">
        <w:rPr>
          <w:rStyle w:val="Hyperlink"/>
          <w:rFonts w:eastAsia="Times New Roman" w:cs="Arial"/>
          <w:vanish/>
          <w:color w:val="002060"/>
          <w:u w:val="single"/>
        </w:rPr>
        <w:t>Structure Element - Additional Info &amp; Tools</w:t>
      </w:r>
    </w:p>
    <w:p w14:paraId="5E985A55" w14:textId="73211338" w:rsidR="00A701AB" w:rsidRPr="0006674D" w:rsidRDefault="00A701AB" w:rsidP="00A701AB">
      <w:pPr>
        <w:shd w:val="clear" w:color="auto" w:fill="FFFFFF"/>
        <w:spacing w:before="100" w:beforeAutospacing="1" w:after="100" w:afterAutospacing="1" w:line="240" w:lineRule="auto"/>
        <w:jc w:val="both"/>
        <w:textAlignment w:val="top"/>
        <w:rPr>
          <w:rFonts w:eastAsia="Times New Roman" w:cs="Arial"/>
          <w:color w:val="002060"/>
          <w:u w:val="single"/>
        </w:rPr>
      </w:pPr>
      <w:r w:rsidRPr="0006674D">
        <w:rPr>
          <w:rStyle w:val="Hyperlink"/>
          <w:rFonts w:eastAsia="Times New Roman" w:cs="Arial"/>
          <w:color w:val="002060"/>
          <w:u w:val="single"/>
        </w:rPr>
        <w:t xml:space="preserve">UNSDG HACT </w:t>
      </w:r>
      <w:r w:rsidR="002C3D51" w:rsidRPr="0006674D">
        <w:rPr>
          <w:rStyle w:val="Hyperlink"/>
          <w:rFonts w:eastAsia="Times New Roman" w:cs="Arial"/>
          <w:color w:val="002060"/>
          <w:u w:val="single"/>
        </w:rPr>
        <w:t>Framework</w:t>
      </w:r>
      <w:r w:rsidRPr="0006674D">
        <w:rPr>
          <w:rFonts w:eastAsia="Times New Roman" w:cs="Arial"/>
          <w:color w:val="002060"/>
          <w:u w:val="single"/>
        </w:rPr>
        <w:fldChar w:fldCharType="end"/>
      </w:r>
      <w:r w:rsidRPr="0006674D">
        <w:rPr>
          <w:color w:val="002060"/>
          <w:u w:val="single"/>
        </w:rPr>
        <w:t xml:space="preserve"> </w:t>
      </w:r>
    </w:p>
    <w:p w14:paraId="3DBE3E47" w14:textId="56EB3032" w:rsidR="00D9759C" w:rsidRPr="0006674D" w:rsidRDefault="00D9759C" w:rsidP="00A701AB">
      <w:pPr>
        <w:shd w:val="clear" w:color="auto" w:fill="FFFFFF"/>
        <w:spacing w:before="100" w:beforeAutospacing="1" w:after="100" w:afterAutospacing="1" w:line="240" w:lineRule="auto"/>
        <w:jc w:val="both"/>
        <w:textAlignment w:val="top"/>
        <w:rPr>
          <w:color w:val="002060"/>
          <w:u w:val="single"/>
        </w:rPr>
      </w:pPr>
      <w:hyperlink r:id="rId51" w:history="1">
        <w:r w:rsidRPr="0006674D">
          <w:rPr>
            <w:rStyle w:val="Hyperlink"/>
            <w:color w:val="002060"/>
            <w:u w:val="single"/>
          </w:rPr>
          <w:t xml:space="preserve">UNSDG Consolidated Annexes to the Cooperation </w:t>
        </w:r>
        <w:r w:rsidR="002C3D51" w:rsidRPr="0006674D">
          <w:rPr>
            <w:rStyle w:val="Hyperlink"/>
            <w:color w:val="002060"/>
            <w:u w:val="single"/>
          </w:rPr>
          <w:t>Framework</w:t>
        </w:r>
        <w:r w:rsidRPr="0006674D">
          <w:rPr>
            <w:rStyle w:val="Hyperlink"/>
            <w:color w:val="002060"/>
            <w:u w:val="single"/>
          </w:rPr>
          <w:t xml:space="preserve"> Guidance</w:t>
        </w:r>
      </w:hyperlink>
    </w:p>
    <w:p w14:paraId="286C0E20" w14:textId="6E2FE056" w:rsidR="00A701AB" w:rsidRPr="0006674D" w:rsidRDefault="00A701AB" w:rsidP="00A701AB">
      <w:pPr>
        <w:shd w:val="clear" w:color="auto" w:fill="FFFFFF"/>
        <w:spacing w:before="100" w:beforeAutospacing="1" w:after="100" w:afterAutospacing="1" w:line="240" w:lineRule="auto"/>
        <w:jc w:val="both"/>
        <w:textAlignment w:val="top"/>
        <w:rPr>
          <w:rFonts w:eastAsia="Times New Roman" w:cs="Arial"/>
          <w:color w:val="002060"/>
          <w:u w:val="single"/>
        </w:rPr>
      </w:pPr>
      <w:hyperlink r:id="rId52" w:history="1">
        <w:r w:rsidRPr="0006674D">
          <w:rPr>
            <w:color w:val="002060"/>
            <w:u w:val="single"/>
          </w:rPr>
          <w:t>UNDP Financial Regulations &amp; Rules</w:t>
        </w:r>
      </w:hyperlink>
      <w:r w:rsidRPr="0006674D">
        <w:rPr>
          <w:rFonts w:eastAsia="Times New Roman" w:cs="Arial"/>
          <w:color w:val="002060"/>
          <w:u w:val="single"/>
        </w:rPr>
        <w:t xml:space="preserve"> </w:t>
      </w:r>
    </w:p>
    <w:p w14:paraId="4BB21D84" w14:textId="373D3658" w:rsidR="00A701AB" w:rsidRPr="001D5B50" w:rsidRDefault="00A701AB" w:rsidP="00A701AB">
      <w:pPr>
        <w:shd w:val="clear" w:color="auto" w:fill="FFFFFF"/>
        <w:spacing w:before="100" w:beforeAutospacing="1" w:after="100" w:afterAutospacing="1" w:line="240" w:lineRule="auto"/>
        <w:jc w:val="both"/>
        <w:textAlignment w:val="top"/>
        <w:rPr>
          <w:rStyle w:val="Hyperlink"/>
          <w:color w:val="002060"/>
          <w:u w:val="single"/>
          <w:lang w:val="en-GB"/>
        </w:rPr>
      </w:pPr>
      <w:r w:rsidRPr="0006674D">
        <w:rPr>
          <w:rFonts w:eastAsia="Times New Roman" w:cs="Arial"/>
          <w:color w:val="002060"/>
          <w:u w:val="single"/>
        </w:rPr>
        <w:fldChar w:fldCharType="begin"/>
      </w:r>
      <w:r w:rsidR="00C86B10" w:rsidRPr="001D5B50">
        <w:rPr>
          <w:rFonts w:eastAsia="Times New Roman" w:cs="Arial"/>
          <w:color w:val="002060"/>
          <w:u w:val="single"/>
          <w:lang w:val="en-GB"/>
        </w:rPr>
        <w:instrText>HYPERLINK "https://popp.undp.org/node/1431"</w:instrText>
      </w:r>
      <w:r w:rsidRPr="0006674D">
        <w:rPr>
          <w:rFonts w:eastAsia="Times New Roman" w:cs="Arial"/>
          <w:color w:val="002060"/>
          <w:u w:val="single"/>
        </w:rPr>
      </w:r>
      <w:r w:rsidRPr="0006674D">
        <w:rPr>
          <w:rFonts w:eastAsia="Times New Roman" w:cs="Arial"/>
          <w:color w:val="002060"/>
          <w:u w:val="single"/>
        </w:rPr>
        <w:fldChar w:fldCharType="separate"/>
      </w:r>
      <w:r w:rsidRPr="001D5B50">
        <w:rPr>
          <w:rStyle w:val="Hyperlink"/>
          <w:color w:val="002060"/>
          <w:u w:val="single"/>
          <w:lang w:val="en-GB"/>
        </w:rPr>
        <w:t>HACT Tables 1-6</w:t>
      </w:r>
    </w:p>
    <w:p w14:paraId="0B2321BB" w14:textId="6346E6E8" w:rsidR="00A701AB" w:rsidRPr="0006674D" w:rsidRDefault="00A701AB" w:rsidP="00A701AB">
      <w:pPr>
        <w:shd w:val="clear" w:color="auto" w:fill="FFFFFF"/>
        <w:spacing w:before="100" w:beforeAutospacing="1" w:after="100" w:afterAutospacing="1" w:line="240" w:lineRule="auto"/>
        <w:jc w:val="both"/>
        <w:textAlignment w:val="top"/>
        <w:rPr>
          <w:rStyle w:val="Hyperlink"/>
          <w:rFonts w:eastAsia="Times New Roman" w:cs="Arial"/>
          <w:color w:val="002060"/>
          <w:u w:val="single"/>
          <w:lang w:val="fr-FR"/>
        </w:rPr>
      </w:pPr>
      <w:r w:rsidRPr="0006674D">
        <w:rPr>
          <w:rFonts w:eastAsia="Times New Roman" w:cs="Arial"/>
          <w:color w:val="002060"/>
          <w:u w:val="single"/>
        </w:rPr>
        <w:fldChar w:fldCharType="end"/>
      </w:r>
      <w:r w:rsidRPr="0006674D">
        <w:rPr>
          <w:rFonts w:eastAsia="Times New Roman" w:cs="Arial"/>
          <w:color w:val="002060"/>
          <w:u w:val="single"/>
        </w:rPr>
        <w:fldChar w:fldCharType="begin"/>
      </w:r>
      <w:r w:rsidRPr="0006674D">
        <w:rPr>
          <w:rFonts w:eastAsia="Times New Roman" w:cs="Arial"/>
          <w:color w:val="002060"/>
          <w:u w:val="single"/>
          <w:lang w:val="fr-FR"/>
        </w:rPr>
        <w:instrText xml:space="preserve"> HYPERLINK "https://popp.undp.org/node/3541" </w:instrText>
      </w:r>
      <w:r w:rsidRPr="0006674D">
        <w:rPr>
          <w:rFonts w:eastAsia="Times New Roman" w:cs="Arial"/>
          <w:color w:val="002060"/>
          <w:u w:val="single"/>
        </w:rPr>
      </w:r>
      <w:r w:rsidRPr="0006674D">
        <w:rPr>
          <w:rFonts w:eastAsia="Times New Roman" w:cs="Arial"/>
          <w:color w:val="002060"/>
          <w:u w:val="single"/>
        </w:rPr>
        <w:fldChar w:fldCharType="separate"/>
      </w:r>
      <w:r w:rsidR="00973C35">
        <w:rPr>
          <w:rStyle w:val="Hyperlink"/>
          <w:rFonts w:eastAsia="Times New Roman" w:cs="Arial"/>
          <w:color w:val="002060"/>
          <w:u w:val="single"/>
          <w:lang w:val="fr-FR"/>
        </w:rPr>
        <w:t>HACT A</w:t>
      </w:r>
      <w:r w:rsidRPr="0006674D">
        <w:rPr>
          <w:rStyle w:val="Hyperlink"/>
          <w:rFonts w:eastAsia="Times New Roman" w:cs="Arial"/>
          <w:color w:val="002060"/>
          <w:u w:val="single"/>
          <w:lang w:val="fr-FR"/>
        </w:rPr>
        <w:t>nnexes A-D</w:t>
      </w:r>
    </w:p>
    <w:p w14:paraId="5DD1AF11" w14:textId="016C446B" w:rsidR="00A701AB" w:rsidRPr="0006674D" w:rsidRDefault="00A701AB" w:rsidP="00A701AB">
      <w:pPr>
        <w:shd w:val="clear" w:color="auto" w:fill="FFFFFF"/>
        <w:spacing w:before="100" w:beforeAutospacing="1" w:after="100" w:afterAutospacing="1" w:line="240" w:lineRule="auto"/>
        <w:jc w:val="both"/>
        <w:textAlignment w:val="top"/>
        <w:rPr>
          <w:rStyle w:val="Hyperlink"/>
          <w:rFonts w:eastAsia="Times New Roman" w:cs="Arial"/>
          <w:color w:val="002060"/>
          <w:u w:val="single"/>
          <w:lang w:val="fr-FR"/>
        </w:rPr>
      </w:pPr>
      <w:r w:rsidRPr="0006674D">
        <w:rPr>
          <w:rFonts w:eastAsia="Times New Roman" w:cs="Arial"/>
          <w:color w:val="002060"/>
          <w:u w:val="single"/>
        </w:rPr>
        <w:fldChar w:fldCharType="end"/>
      </w:r>
      <w:r w:rsidR="004375F7" w:rsidRPr="6F27ED4F">
        <w:rPr>
          <w:rFonts w:eastAsia="Times New Roman" w:cs="Arial"/>
          <w:color w:val="002060"/>
          <w:u w:val="single"/>
          <w:lang w:val="fr-FR"/>
        </w:rPr>
        <w:fldChar w:fldCharType="begin"/>
      </w:r>
      <w:r w:rsidR="000B7418">
        <w:rPr>
          <w:rFonts w:eastAsia="Times New Roman" w:cs="Arial"/>
          <w:color w:val="002060"/>
          <w:u w:val="single"/>
          <w:lang w:val="fr-FR"/>
        </w:rPr>
        <w:instrText>HYPERLINK "https://popp.undp.org/document/revised-partner-capacity-microassessment"</w:instrText>
      </w:r>
      <w:r w:rsidR="004375F7" w:rsidRPr="6F27ED4F">
        <w:rPr>
          <w:rFonts w:eastAsia="Times New Roman" w:cs="Arial"/>
          <w:color w:val="002060"/>
          <w:u w:val="single"/>
          <w:lang w:val="fr-FR"/>
        </w:rPr>
      </w:r>
      <w:r w:rsidR="004375F7" w:rsidRPr="6F27ED4F">
        <w:rPr>
          <w:rFonts w:eastAsia="Times New Roman" w:cs="Arial"/>
          <w:color w:val="002060"/>
          <w:u w:val="single"/>
          <w:lang w:val="fr-FR"/>
        </w:rPr>
        <w:fldChar w:fldCharType="separate"/>
      </w:r>
      <w:r w:rsidR="00323EBF" w:rsidRPr="004604D1">
        <w:rPr>
          <w:rStyle w:val="Hyperlink"/>
          <w:rFonts w:eastAsia="Times New Roman" w:cs="Arial"/>
          <w:color w:val="002060"/>
          <w:u w:val="single"/>
          <w:lang w:val="fr-FR"/>
        </w:rPr>
        <w:t>Micro Assessment Questionnaire</w:t>
      </w:r>
    </w:p>
    <w:p w14:paraId="5035F87D" w14:textId="5AD9DF5F" w:rsidR="00A701AB" w:rsidRPr="0006674D" w:rsidRDefault="004375F7" w:rsidP="6F27ED4F">
      <w:pPr>
        <w:shd w:val="clear" w:color="auto" w:fill="FFFFFF" w:themeFill="background1"/>
        <w:spacing w:before="100" w:beforeAutospacing="1" w:after="100" w:afterAutospacing="1" w:line="240" w:lineRule="auto"/>
        <w:jc w:val="both"/>
        <w:textAlignment w:val="top"/>
        <w:rPr>
          <w:rStyle w:val="Hyperlink"/>
          <w:rFonts w:eastAsia="Times New Roman" w:cs="Arial"/>
          <w:color w:val="002060"/>
          <w:u w:val="single"/>
        </w:rPr>
      </w:pPr>
      <w:r w:rsidRPr="6F27ED4F">
        <w:rPr>
          <w:rFonts w:eastAsia="Times New Roman" w:cs="Arial"/>
          <w:color w:val="002060"/>
          <w:u w:val="single"/>
          <w:lang w:val="fr-FR"/>
        </w:rPr>
        <w:fldChar w:fldCharType="end"/>
      </w:r>
      <w:hyperlink r:id="rId53" w:history="1">
        <w:hyperlink r:id="rId54" w:history="1">
          <w:r w:rsidR="00752E31" w:rsidRPr="6F27ED4F">
            <w:rPr>
              <w:rStyle w:val="Hyperlink"/>
              <w:rFonts w:eastAsia="Times New Roman" w:cs="Arial"/>
              <w:color w:val="002060"/>
              <w:u w:val="single"/>
            </w:rPr>
            <w:t>Office</w:t>
          </w:r>
          <w:r w:rsidR="00A701AB" w:rsidRPr="6F27ED4F">
            <w:rPr>
              <w:rStyle w:val="Hyperlink"/>
              <w:rFonts w:eastAsia="Times New Roman" w:cs="Arial"/>
              <w:color w:val="002060"/>
              <w:u w:val="single"/>
            </w:rPr>
            <w:t xml:space="preserve"> of Audit and Investigations Annual Audit Call Letter</w:t>
          </w:r>
        </w:hyperlink>
      </w:hyperlink>
    </w:p>
    <w:p w14:paraId="418AC108" w14:textId="299525F9" w:rsidR="00A701AB" w:rsidRPr="0006674D" w:rsidRDefault="00EE18AA" w:rsidP="7FE003CE">
      <w:pPr>
        <w:shd w:val="clear" w:color="auto" w:fill="FFFFFF" w:themeFill="background1"/>
        <w:spacing w:before="100" w:beforeAutospacing="1" w:after="100" w:afterAutospacing="1" w:line="240" w:lineRule="auto"/>
        <w:jc w:val="both"/>
        <w:textAlignment w:val="top"/>
        <w:rPr>
          <w:rStyle w:val="Hyperlink"/>
          <w:rFonts w:eastAsia="Times New Roman" w:cs="Arial"/>
          <w:color w:val="002060"/>
          <w:u w:val="single"/>
        </w:rPr>
      </w:pPr>
      <w:hyperlink r:id="rId55" w:history="1">
        <w:hyperlink r:id="rId56" w:history="1">
          <w:r>
            <w:rPr>
              <w:rStyle w:val="Hyperlink"/>
              <w:rFonts w:eastAsia="Times New Roman" w:cs="Arial"/>
              <w:color w:val="002060"/>
              <w:u w:val="single"/>
            </w:rPr>
            <w:t>Questionnaire to Assess Supreme Audit Institution’s Capacity</w:t>
          </w:r>
        </w:hyperlink>
      </w:hyperlink>
      <w:r w:rsidR="00A701AB" w:rsidRPr="7FE003CE">
        <w:rPr>
          <w:rStyle w:val="Hyperlink"/>
          <w:rFonts w:eastAsia="Times New Roman" w:cs="Arial"/>
          <w:color w:val="002060"/>
          <w:u w:val="single"/>
        </w:rPr>
        <w:t xml:space="preserve"> </w:t>
      </w:r>
    </w:p>
    <w:p w14:paraId="031C1FC9" w14:textId="0AF6CE8D" w:rsidR="00A701AB" w:rsidRPr="0006674D" w:rsidRDefault="004375F7" w:rsidP="00A701AB">
      <w:pPr>
        <w:shd w:val="clear" w:color="auto" w:fill="FFFFFF"/>
        <w:spacing w:before="100" w:beforeAutospacing="1" w:after="100" w:afterAutospacing="1" w:line="240" w:lineRule="auto"/>
        <w:jc w:val="both"/>
        <w:textAlignment w:val="top"/>
        <w:rPr>
          <w:rStyle w:val="Hyperlink"/>
          <w:rFonts w:eastAsia="Times New Roman" w:cs="Arial"/>
          <w:color w:val="002060"/>
          <w:u w:val="single"/>
        </w:rPr>
      </w:pPr>
      <w:r w:rsidRPr="0006674D">
        <w:rPr>
          <w:rFonts w:eastAsia="Times New Roman" w:cs="Arial"/>
          <w:color w:val="002060"/>
          <w:u w:val="single"/>
        </w:rPr>
        <w:fldChar w:fldCharType="begin"/>
      </w:r>
      <w:r w:rsidR="0006674D">
        <w:rPr>
          <w:rFonts w:eastAsia="Times New Roman" w:cs="Arial"/>
          <w:color w:val="002060"/>
          <w:u w:val="single"/>
        </w:rPr>
        <w:instrText>HYPERLINK "https://undp.sharepoint.com/:x:/r/sites/OFMFPM/HACT/HACT%20References/Templates/UNDP%20Itemized%20Cost%20Estimate%20(ICE)%20Template.xlsx?d=wb2601b7cf332469b964c2ba9047d7b42&amp;csf=1&amp;web=1&amp;e=waGcZ0"</w:instrText>
      </w:r>
      <w:r w:rsidRPr="0006674D">
        <w:rPr>
          <w:rFonts w:eastAsia="Times New Roman" w:cs="Arial"/>
          <w:color w:val="002060"/>
          <w:u w:val="single"/>
        </w:rPr>
      </w:r>
      <w:r w:rsidRPr="0006674D">
        <w:rPr>
          <w:rFonts w:eastAsia="Times New Roman" w:cs="Arial"/>
          <w:color w:val="002060"/>
          <w:u w:val="single"/>
        </w:rPr>
        <w:fldChar w:fldCharType="separate"/>
      </w:r>
      <w:r w:rsidR="00A701AB" w:rsidRPr="0006674D">
        <w:rPr>
          <w:rStyle w:val="Hyperlink"/>
          <w:rFonts w:eastAsia="Times New Roman" w:cs="Arial"/>
          <w:color w:val="002060"/>
          <w:u w:val="single"/>
        </w:rPr>
        <w:t>UNDP Itemized Cost Estimate Template</w:t>
      </w:r>
      <w:r w:rsidR="0006674D">
        <w:rPr>
          <w:rStyle w:val="Hyperlink"/>
          <w:rFonts w:eastAsia="Times New Roman" w:cs="Arial"/>
          <w:color w:val="002060"/>
          <w:u w:val="single"/>
        </w:rPr>
        <w:t xml:space="preserve"> </w:t>
      </w:r>
    </w:p>
    <w:p w14:paraId="68FC0742" w14:textId="311B1D1C" w:rsidR="00A701AB" w:rsidRPr="00DD680A" w:rsidRDefault="004375F7" w:rsidP="00A701AB">
      <w:pPr>
        <w:shd w:val="clear" w:color="auto" w:fill="FFFFFF"/>
        <w:spacing w:before="100" w:beforeAutospacing="1" w:after="100" w:afterAutospacing="1" w:line="240" w:lineRule="auto"/>
        <w:jc w:val="both"/>
        <w:textAlignment w:val="top"/>
        <w:rPr>
          <w:rFonts w:eastAsia="Times New Roman" w:cs="Arial"/>
          <w:color w:val="2E74B5" w:themeColor="accent1" w:themeShade="BF"/>
          <w:u w:val="single"/>
        </w:rPr>
      </w:pPr>
      <w:r w:rsidRPr="0006674D">
        <w:rPr>
          <w:rFonts w:eastAsia="Times New Roman" w:cs="Arial"/>
          <w:color w:val="002060"/>
          <w:u w:val="single"/>
        </w:rPr>
        <w:fldChar w:fldCharType="end"/>
      </w:r>
    </w:p>
    <w:p w14:paraId="56A31A80" w14:textId="77777777" w:rsidR="002A5A04" w:rsidRPr="00DD680A" w:rsidRDefault="002A5A04" w:rsidP="00A701AB"/>
    <w:sectPr w:rsidR="002A5A04" w:rsidRPr="00DD680A" w:rsidSect="00EB1B4C">
      <w:headerReference w:type="default" r:id="rId57"/>
      <w:footerReference w:type="default" r:id="rId58"/>
      <w:pgSz w:w="12240" w:h="15840"/>
      <w:pgMar w:top="1440" w:right="1440" w:bottom="1350" w:left="144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F8C29" w14:textId="77777777" w:rsidR="004B0C1F" w:rsidRDefault="004B0C1F" w:rsidP="00F67B0A">
      <w:pPr>
        <w:spacing w:after="0" w:line="240" w:lineRule="auto"/>
      </w:pPr>
      <w:r>
        <w:separator/>
      </w:r>
    </w:p>
  </w:endnote>
  <w:endnote w:type="continuationSeparator" w:id="0">
    <w:p w14:paraId="61505D7D" w14:textId="77777777" w:rsidR="004B0C1F" w:rsidRDefault="004B0C1F" w:rsidP="00F67B0A">
      <w:pPr>
        <w:spacing w:after="0" w:line="240" w:lineRule="auto"/>
      </w:pPr>
      <w:r>
        <w:continuationSeparator/>
      </w:r>
    </w:p>
  </w:endnote>
  <w:endnote w:type="continuationNotice" w:id="1">
    <w:p w14:paraId="4A0A19E6" w14:textId="77777777" w:rsidR="004B0C1F" w:rsidRDefault="004B0C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Lucida Console">
    <w:panose1 w:val="020B0609040504020204"/>
    <w:charset w:val="00"/>
    <w:family w:val="modern"/>
    <w:pitch w:val="fixed"/>
    <w:sig w:usb0="8000028F" w:usb1="00001800" w:usb2="00000000" w:usb3="00000000" w:csb0="0000001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8AC30" w14:textId="0E75233B" w:rsidR="00293B35" w:rsidRDefault="00293B35">
    <w:pPr>
      <w:pStyle w:val="Footer"/>
    </w:pPr>
    <w:r>
      <w:t xml:space="preserve">Page </w:t>
    </w:r>
    <w:r>
      <w:rPr>
        <w:b/>
      </w:rPr>
      <w:fldChar w:fldCharType="begin"/>
    </w:r>
    <w:r>
      <w:rPr>
        <w:b/>
      </w:rPr>
      <w:instrText xml:space="preserve"> PAGE  \* Arabic  \* MERGEFORMAT </w:instrText>
    </w:r>
    <w:r>
      <w:rPr>
        <w:b/>
      </w:rPr>
      <w:fldChar w:fldCharType="separate"/>
    </w:r>
    <w:r>
      <w:rPr>
        <w:b/>
        <w:noProof/>
      </w:rPr>
      <w:t>25</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25</w:t>
    </w:r>
    <w:r>
      <w:rPr>
        <w:b/>
      </w:rPr>
      <w:fldChar w:fldCharType="end"/>
    </w:r>
    <w:r>
      <w:ptab w:relativeTo="margin" w:alignment="center" w:leader="none"/>
    </w:r>
    <w:r w:rsidRPr="00A535BD">
      <w:t>Effective Date:</w:t>
    </w:r>
    <w:r>
      <w:t xml:space="preserve"> </w:t>
    </w:r>
    <w:r w:rsidR="00FE1D7A">
      <w:t>01/01/2021</w:t>
    </w:r>
    <w:r>
      <w:ptab w:relativeTo="margin" w:alignment="right" w:leader="none"/>
    </w:r>
    <w:r w:rsidRPr="00A535BD">
      <w:t>Version #:</w:t>
    </w:r>
    <w:r>
      <w:t xml:space="preserve"> </w:t>
    </w:r>
    <w:r w:rsidR="00E36AC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2698E" w14:textId="77777777" w:rsidR="004B0C1F" w:rsidRDefault="004B0C1F" w:rsidP="00F67B0A">
      <w:pPr>
        <w:spacing w:after="0" w:line="240" w:lineRule="auto"/>
      </w:pPr>
      <w:r>
        <w:separator/>
      </w:r>
    </w:p>
  </w:footnote>
  <w:footnote w:type="continuationSeparator" w:id="0">
    <w:p w14:paraId="1D46849B" w14:textId="77777777" w:rsidR="004B0C1F" w:rsidRDefault="004B0C1F" w:rsidP="00F67B0A">
      <w:pPr>
        <w:spacing w:after="0" w:line="240" w:lineRule="auto"/>
      </w:pPr>
      <w:r>
        <w:continuationSeparator/>
      </w:r>
    </w:p>
  </w:footnote>
  <w:footnote w:type="continuationNotice" w:id="1">
    <w:p w14:paraId="55F81984" w14:textId="77777777" w:rsidR="004B0C1F" w:rsidRDefault="004B0C1F">
      <w:pPr>
        <w:spacing w:after="0" w:line="240" w:lineRule="auto"/>
      </w:pPr>
    </w:p>
  </w:footnote>
  <w:footnote w:id="2">
    <w:p w14:paraId="2C975FC6" w14:textId="50A838CA" w:rsidR="00293B35" w:rsidRPr="00AC0380" w:rsidRDefault="00293B35" w:rsidP="00A701AB">
      <w:pPr>
        <w:pStyle w:val="FootnoteText"/>
      </w:pPr>
      <w:r w:rsidRPr="00657BC8">
        <w:rPr>
          <w:rStyle w:val="FootnoteReference"/>
          <w:vertAlign w:val="superscript"/>
        </w:rPr>
        <w:footnoteRef/>
      </w:r>
      <w:r w:rsidRPr="00657BC8">
        <w:rPr>
          <w:vertAlign w:val="superscript"/>
        </w:rPr>
        <w:t xml:space="preserve"> </w:t>
      </w:r>
      <w:r w:rsidRPr="00AC0380">
        <w:t>The</w:t>
      </w:r>
      <w:r w:rsidRPr="00657BC8">
        <w:t xml:space="preserve"> year of audit refers to the financial year</w:t>
      </w:r>
      <w:r w:rsidR="008817EA">
        <w:t xml:space="preserve"> in which </w:t>
      </w:r>
      <w:r w:rsidR="00746CFF">
        <w:t>expenditure</w:t>
      </w:r>
      <w:r w:rsidR="008817EA">
        <w:t xml:space="preserve"> being </w:t>
      </w:r>
      <w:r w:rsidRPr="00204FC5">
        <w:t>audited</w:t>
      </w:r>
      <w:r w:rsidRPr="00A97AC5">
        <w:t xml:space="preserve"> </w:t>
      </w:r>
      <w:r w:rsidR="008817EA">
        <w:t xml:space="preserve">were incurred, </w:t>
      </w:r>
      <w:r w:rsidRPr="00A97AC5">
        <w:t>and not</w:t>
      </w:r>
      <w:r w:rsidRPr="00657BC8">
        <w:t xml:space="preserve"> the actual year when the audit is performed</w:t>
      </w:r>
    </w:p>
  </w:footnote>
  <w:footnote w:id="3">
    <w:p w14:paraId="464202A0" w14:textId="60977E90" w:rsidR="00293B35" w:rsidRDefault="00293B35" w:rsidP="00EB1B4C">
      <w:pPr>
        <w:pStyle w:val="FootnoteText"/>
        <w:jc w:val="both"/>
      </w:pPr>
      <w:r w:rsidRPr="00A411D6">
        <w:rPr>
          <w:rStyle w:val="FootnoteReference"/>
          <w:vertAlign w:val="superscript"/>
        </w:rPr>
        <w:footnoteRef/>
      </w:r>
      <w:r w:rsidRPr="00A411D6">
        <w:t xml:space="preserve"> </w:t>
      </w:r>
      <w:r w:rsidR="0059627F" w:rsidRPr="004604D1">
        <w:rPr>
          <w:b/>
          <w:bCs/>
        </w:rPr>
        <w:t>Partner</w:t>
      </w:r>
      <w:r w:rsidRPr="00A411D6">
        <w:rPr>
          <w:rFonts w:eastAsia="Times New Roman" w:cs="Arial"/>
          <w:b/>
          <w:lang w:val="en-GB"/>
        </w:rPr>
        <w:t xml:space="preserve"> Risk Rating</w:t>
      </w:r>
      <w:r w:rsidRPr="00A411D6">
        <w:rPr>
          <w:rFonts w:eastAsia="Times New Roman" w:cs="Arial"/>
          <w:lang w:val="en-GB"/>
        </w:rPr>
        <w:t xml:space="preserve"> is defined as the Overall Risk Assessment derived from the Micro Assessment adjusted for other available information </w:t>
      </w:r>
      <w:r w:rsidR="00B27DFB" w:rsidRPr="00A411D6">
        <w:rPr>
          <w:rFonts w:eastAsia="Times New Roman" w:cs="Arial"/>
          <w:lang w:val="en-GB"/>
        </w:rPr>
        <w:t>including</w:t>
      </w:r>
      <w:r w:rsidRPr="00A411D6">
        <w:rPr>
          <w:rFonts w:eastAsia="Times New Roman" w:cs="Arial"/>
          <w:lang w:val="en-GB"/>
        </w:rPr>
        <w:t xml:space="preserve"> results of the Macro Assessment; </w:t>
      </w:r>
      <w:proofErr w:type="gramStart"/>
      <w:r w:rsidRPr="00A411D6">
        <w:rPr>
          <w:rFonts w:eastAsia="Times New Roman" w:cs="Arial"/>
          <w:lang w:val="en-GB"/>
        </w:rPr>
        <w:t>past experience</w:t>
      </w:r>
      <w:proofErr w:type="gramEnd"/>
      <w:r w:rsidRPr="00A411D6">
        <w:rPr>
          <w:rFonts w:eastAsia="Times New Roman" w:cs="Arial"/>
          <w:lang w:val="en-GB"/>
        </w:rPr>
        <w:t xml:space="preserve"> with the Partner</w:t>
      </w:r>
      <w:r w:rsidR="0059627F">
        <w:rPr>
          <w:rFonts w:eastAsia="Times New Roman" w:cs="Arial"/>
          <w:lang w:val="en-GB"/>
        </w:rPr>
        <w:t xml:space="preserve"> including results of assurance activities</w:t>
      </w:r>
      <w:r w:rsidRPr="00A411D6">
        <w:rPr>
          <w:rFonts w:eastAsia="Times New Roman" w:cs="Arial"/>
          <w:lang w:val="en-GB"/>
        </w:rPr>
        <w:t>, prior capacity assessments and micro assessments by other agencies.</w:t>
      </w:r>
    </w:p>
  </w:footnote>
  <w:footnote w:id="4">
    <w:p w14:paraId="6D6B89D7" w14:textId="77777777" w:rsidR="00293B35" w:rsidRDefault="00293B35" w:rsidP="00A701AB">
      <w:pPr>
        <w:pStyle w:val="FootnoteText"/>
      </w:pPr>
      <w:r w:rsidRPr="00CD7D52">
        <w:rPr>
          <w:rStyle w:val="FootnoteReference"/>
          <w:color w:val="333333"/>
          <w:vertAlign w:val="superscript"/>
        </w:rPr>
        <w:footnoteRef/>
      </w:r>
      <w:r w:rsidRPr="00CD7D52">
        <w:rPr>
          <w:color w:val="333333"/>
        </w:rPr>
        <w:t xml:space="preserve"> Guidance on the assessment of a </w:t>
      </w:r>
      <w:r w:rsidRPr="00CD7D52">
        <w:rPr>
          <w:rFonts w:eastAsia="Times New Roman" w:cs="Arial"/>
          <w:color w:val="333333"/>
          <w:lang w:val="en-GB"/>
        </w:rPr>
        <w:t xml:space="preserve">Supreme Audit Institution (SAI) and the questionnaire are available on </w:t>
      </w:r>
      <w:r w:rsidRPr="00CD7D52">
        <w:rPr>
          <w:color w:val="333333"/>
        </w:rPr>
        <w:t xml:space="preserve">OAI’s intranet </w:t>
      </w:r>
      <w:hyperlink r:id="rId1" w:history="1">
        <w:r w:rsidRPr="00CD7D52">
          <w:rPr>
            <w:rStyle w:val="Hyperlink"/>
            <w:color w:val="333333"/>
          </w:rPr>
          <w:t>SharePoint site</w:t>
        </w:r>
      </w:hyperlink>
      <w:r w:rsidRPr="00CD7D52">
        <w:rPr>
          <w:color w:val="333333"/>
        </w:rPr>
        <w:t xml:space="preserve"> .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A4BA" w14:textId="78389A1A" w:rsidR="00293B35" w:rsidRDefault="00566DCB" w:rsidP="007B06BD">
    <w:pPr>
      <w:pStyle w:val="Header"/>
      <w:jc w:val="right"/>
    </w:pPr>
    <w:r w:rsidRPr="001A10EF">
      <w:rPr>
        <w:noProof/>
        <w:color w:val="333333"/>
      </w:rPr>
      <w:drawing>
        <wp:inline distT="0" distB="0" distL="0" distR="0" wp14:anchorId="0824A1C2" wp14:editId="005E3F36">
          <wp:extent cx="290354" cy="606711"/>
          <wp:effectExtent l="0" t="0" r="0" b="3175"/>
          <wp:docPr id="1983256757" name="Picture 1983256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4722" b="13690"/>
                  <a:stretch/>
                </pic:blipFill>
                <pic:spPr bwMode="auto">
                  <a:xfrm>
                    <a:off x="0" y="0"/>
                    <a:ext cx="293964" cy="614254"/>
                  </a:xfrm>
                  <a:prstGeom prst="rect">
                    <a:avLst/>
                  </a:prstGeom>
                  <a:ln>
                    <a:noFill/>
                  </a:ln>
                  <a:extLst>
                    <a:ext uri="{53640926-AAD7-44D8-BBD7-CCE9431645EC}">
                      <a14:shadowObscured xmlns:a14="http://schemas.microsoft.com/office/drawing/2010/main"/>
                    </a:ext>
                  </a:extLst>
                </pic:spPr>
              </pic:pic>
            </a:graphicData>
          </a:graphic>
        </wp:inline>
      </w:drawing>
    </w:r>
  </w:p>
  <w:p w14:paraId="7C73269A" w14:textId="77777777" w:rsidR="00293B35" w:rsidRDefault="00293B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4F2"/>
    <w:multiLevelType w:val="hybridMultilevel"/>
    <w:tmpl w:val="5DBA088E"/>
    <w:lvl w:ilvl="0" w:tplc="8EBC4EFA">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813249"/>
    <w:multiLevelType w:val="hybridMultilevel"/>
    <w:tmpl w:val="0BBA4B60"/>
    <w:lvl w:ilvl="0" w:tplc="256855F4">
      <w:start w:val="1"/>
      <w:numFmt w:val="lowerLetter"/>
      <w:lvlText w:val="%1."/>
      <w:lvlJc w:val="left"/>
      <w:pPr>
        <w:ind w:left="1080" w:hanging="360"/>
      </w:pPr>
      <w:rPr>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34DDC"/>
    <w:multiLevelType w:val="hybridMultilevel"/>
    <w:tmpl w:val="C2E8D9DE"/>
    <w:lvl w:ilvl="0" w:tplc="8D18778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11373"/>
    <w:multiLevelType w:val="hybridMultilevel"/>
    <w:tmpl w:val="C2CE0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51515"/>
    <w:multiLevelType w:val="hybridMultilevel"/>
    <w:tmpl w:val="442CABC0"/>
    <w:lvl w:ilvl="0" w:tplc="1F44CCF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E499B"/>
    <w:multiLevelType w:val="hybridMultilevel"/>
    <w:tmpl w:val="A1DE4624"/>
    <w:lvl w:ilvl="0" w:tplc="2A1E090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BE742C"/>
    <w:multiLevelType w:val="hybridMultilevel"/>
    <w:tmpl w:val="2B6C16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685E06"/>
    <w:multiLevelType w:val="hybridMultilevel"/>
    <w:tmpl w:val="76F406E0"/>
    <w:lvl w:ilvl="0" w:tplc="279628F4">
      <w:start w:val="1"/>
      <w:numFmt w:val="lowerLetter"/>
      <w:lvlText w:val="%1."/>
      <w:lvlJc w:val="left"/>
      <w:pPr>
        <w:ind w:left="1530" w:hanging="360"/>
      </w:pPr>
      <w:rPr>
        <w:rFonts w:hint="default"/>
        <w:b/>
        <w:bCs/>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7D600B3"/>
    <w:multiLevelType w:val="hybridMultilevel"/>
    <w:tmpl w:val="F8B0F8A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C90307"/>
    <w:multiLevelType w:val="hybridMultilevel"/>
    <w:tmpl w:val="849608FA"/>
    <w:lvl w:ilvl="0" w:tplc="04090019">
      <w:start w:val="1"/>
      <w:numFmt w:val="lowerLetter"/>
      <w:lvlText w:val="%1."/>
      <w:lvlJc w:val="left"/>
      <w:pPr>
        <w:ind w:left="1080" w:hanging="360"/>
      </w:pPr>
    </w:lvl>
    <w:lvl w:ilvl="1" w:tplc="303CD1A8">
      <w:start w:val="1"/>
      <w:numFmt w:val="lowerRoman"/>
      <w:lvlText w:val="%2"/>
      <w:lvlJc w:val="left"/>
      <w:pPr>
        <w:ind w:left="180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5FC3E40"/>
    <w:multiLevelType w:val="hybridMultilevel"/>
    <w:tmpl w:val="AC64FB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C4E4C55"/>
    <w:multiLevelType w:val="hybridMultilevel"/>
    <w:tmpl w:val="317AA6C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CFC5735"/>
    <w:multiLevelType w:val="hybridMultilevel"/>
    <w:tmpl w:val="086EDEA0"/>
    <w:lvl w:ilvl="0" w:tplc="250CB772">
      <w:start w:val="2"/>
      <w:numFmt w:val="bullet"/>
      <w:lvlText w:val=""/>
      <w:lvlJc w:val="left"/>
      <w:pPr>
        <w:ind w:left="720" w:hanging="360"/>
      </w:pPr>
      <w:rPr>
        <w:rFonts w:ascii="Symbol" w:eastAsiaTheme="minorHAnsi" w:hAnsi="Symbol"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3D4F342A"/>
    <w:multiLevelType w:val="hybridMultilevel"/>
    <w:tmpl w:val="BA26F230"/>
    <w:lvl w:ilvl="0" w:tplc="C2BA041A">
      <w:start w:val="1"/>
      <w:numFmt w:val="decimal"/>
      <w:lvlText w:val="%1."/>
      <w:lvlJc w:val="left"/>
      <w:pPr>
        <w:ind w:left="705"/>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1" w:tplc="CAE8BDC0">
      <w:start w:val="1"/>
      <w:numFmt w:val="lowerLetter"/>
      <w:lvlText w:val="%2"/>
      <w:lvlJc w:val="left"/>
      <w:pPr>
        <w:ind w:left="14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2" w:tplc="12F2226E">
      <w:start w:val="1"/>
      <w:numFmt w:val="lowerRoman"/>
      <w:lvlText w:val="%3"/>
      <w:lvlJc w:val="left"/>
      <w:pPr>
        <w:ind w:left="21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3" w:tplc="41F60E7E">
      <w:start w:val="1"/>
      <w:numFmt w:val="decimal"/>
      <w:lvlText w:val="%4"/>
      <w:lvlJc w:val="left"/>
      <w:pPr>
        <w:ind w:left="28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4" w:tplc="360269CC">
      <w:start w:val="1"/>
      <w:numFmt w:val="lowerLetter"/>
      <w:lvlText w:val="%5"/>
      <w:lvlJc w:val="left"/>
      <w:pPr>
        <w:ind w:left="360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5" w:tplc="4A0E4C44">
      <w:start w:val="1"/>
      <w:numFmt w:val="lowerRoman"/>
      <w:lvlText w:val="%6"/>
      <w:lvlJc w:val="left"/>
      <w:pPr>
        <w:ind w:left="432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6" w:tplc="51769870">
      <w:start w:val="1"/>
      <w:numFmt w:val="decimal"/>
      <w:lvlText w:val="%7"/>
      <w:lvlJc w:val="left"/>
      <w:pPr>
        <w:ind w:left="504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7" w:tplc="935CC0DC">
      <w:start w:val="1"/>
      <w:numFmt w:val="lowerLetter"/>
      <w:lvlText w:val="%8"/>
      <w:lvlJc w:val="left"/>
      <w:pPr>
        <w:ind w:left="576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lvl w:ilvl="8" w:tplc="620611EA">
      <w:start w:val="1"/>
      <w:numFmt w:val="lowerRoman"/>
      <w:lvlText w:val="%9"/>
      <w:lvlJc w:val="left"/>
      <w:pPr>
        <w:ind w:left="6480"/>
      </w:pPr>
      <w:rPr>
        <w:rFonts w:ascii="Calibri" w:eastAsia="Calibri" w:hAnsi="Calibri" w:cs="Calibri"/>
        <w:b w:val="0"/>
        <w:i w:val="0"/>
        <w:strike w:val="0"/>
        <w:dstrike w:val="0"/>
        <w:color w:val="333333"/>
        <w:sz w:val="22"/>
        <w:szCs w:val="22"/>
        <w:u w:val="none" w:color="000000"/>
        <w:bdr w:val="none" w:sz="0" w:space="0" w:color="auto"/>
        <w:shd w:val="clear" w:color="auto" w:fill="auto"/>
        <w:vertAlign w:val="baseline"/>
      </w:rPr>
    </w:lvl>
  </w:abstractNum>
  <w:abstractNum w:abstractNumId="14" w15:restartNumberingAfterBreak="0">
    <w:nsid w:val="3FD21A5F"/>
    <w:multiLevelType w:val="hybridMultilevel"/>
    <w:tmpl w:val="98BE5C40"/>
    <w:lvl w:ilvl="0" w:tplc="7780E360">
      <w:start w:val="3"/>
      <w:numFmt w:val="bullet"/>
      <w:lvlText w:val="-"/>
      <w:lvlJc w:val="left"/>
      <w:pPr>
        <w:ind w:left="720" w:hanging="360"/>
      </w:pPr>
      <w:rPr>
        <w:rFonts w:ascii="Calibri" w:eastAsia="Calibri" w:hAnsi="Calibri" w:cs="Calibri"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abstractNum w:abstractNumId="15" w15:restartNumberingAfterBreak="0">
    <w:nsid w:val="42CB2509"/>
    <w:multiLevelType w:val="hybridMultilevel"/>
    <w:tmpl w:val="13225F88"/>
    <w:lvl w:ilvl="0" w:tplc="4C388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AC1C20"/>
    <w:multiLevelType w:val="hybridMultilevel"/>
    <w:tmpl w:val="587E4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A3E62A5"/>
    <w:multiLevelType w:val="hybridMultilevel"/>
    <w:tmpl w:val="1BE6B2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C30BD2"/>
    <w:multiLevelType w:val="hybridMultilevel"/>
    <w:tmpl w:val="71100916"/>
    <w:lvl w:ilvl="0" w:tplc="0B480522">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5C0528"/>
    <w:multiLevelType w:val="hybridMultilevel"/>
    <w:tmpl w:val="E032891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E2649FA"/>
    <w:multiLevelType w:val="hybridMultilevel"/>
    <w:tmpl w:val="779ABD4A"/>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21" w15:restartNumberingAfterBreak="0">
    <w:nsid w:val="4E833BC3"/>
    <w:multiLevelType w:val="hybridMultilevel"/>
    <w:tmpl w:val="35DA5816"/>
    <w:lvl w:ilvl="0" w:tplc="9EC43974">
      <w:start w:val="1"/>
      <w:numFmt w:val="lowerLetter"/>
      <w:lvlText w:val="%1."/>
      <w:lvlJc w:val="left"/>
      <w:pPr>
        <w:ind w:left="1080"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234898"/>
    <w:multiLevelType w:val="hybridMultilevel"/>
    <w:tmpl w:val="CDE2DB04"/>
    <w:lvl w:ilvl="0" w:tplc="2000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5A5744F"/>
    <w:multiLevelType w:val="hybridMultilevel"/>
    <w:tmpl w:val="B8D2DD1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78E34F8"/>
    <w:multiLevelType w:val="hybridMultilevel"/>
    <w:tmpl w:val="79204E38"/>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91595B"/>
    <w:multiLevelType w:val="hybridMultilevel"/>
    <w:tmpl w:val="31F8483A"/>
    <w:lvl w:ilvl="0" w:tplc="34CAB1C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583906"/>
    <w:multiLevelType w:val="hybridMultilevel"/>
    <w:tmpl w:val="843A4A92"/>
    <w:lvl w:ilvl="0" w:tplc="499A2BEA">
      <w:start w:val="7"/>
      <w:numFmt w:val="decimal"/>
      <w:lvlText w:val="%1."/>
      <w:lvlJc w:val="left"/>
      <w:pPr>
        <w:ind w:left="720" w:hanging="360"/>
      </w:pPr>
      <w:rPr>
        <w:rFonts w:hint="default"/>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171587"/>
    <w:multiLevelType w:val="hybridMultilevel"/>
    <w:tmpl w:val="3A149B02"/>
    <w:lvl w:ilvl="0" w:tplc="47A4DFB6">
      <w:start w:val="17"/>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409001B">
      <w:start w:val="1"/>
      <w:numFmt w:val="lowerRoman"/>
      <w:lvlText w:val="%2."/>
      <w:lvlJc w:val="right"/>
      <w:pPr>
        <w:ind w:left="1454"/>
      </w:pPr>
      <w:rPr>
        <w:b w:val="0"/>
        <w:i w:val="0"/>
        <w:strike w:val="0"/>
        <w:dstrike w:val="0"/>
        <w:color w:val="000000"/>
        <w:sz w:val="22"/>
        <w:szCs w:val="22"/>
        <w:u w:val="none" w:color="000000"/>
        <w:bdr w:val="none" w:sz="0" w:space="0" w:color="auto"/>
        <w:shd w:val="clear" w:color="auto" w:fill="auto"/>
        <w:vertAlign w:val="baseline"/>
      </w:rPr>
    </w:lvl>
    <w:lvl w:ilvl="2" w:tplc="88B27B8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B22E6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A8DF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802A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1A39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861F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94AEF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F603514"/>
    <w:multiLevelType w:val="hybridMultilevel"/>
    <w:tmpl w:val="744AB94A"/>
    <w:lvl w:ilvl="0" w:tplc="9DDA56F2">
      <w:start w:val="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E04902">
      <w:start w:val="1"/>
      <w:numFmt w:val="bullet"/>
      <w:lvlText w:val="•"/>
      <w:lvlJc w:val="left"/>
      <w:pPr>
        <w:ind w:left="1425"/>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2" w:tplc="628C2FD2">
      <w:start w:val="1"/>
      <w:numFmt w:val="bullet"/>
      <w:lvlText w:val="▪"/>
      <w:lvlJc w:val="left"/>
      <w:pPr>
        <w:ind w:left="21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3" w:tplc="EE5E18AC">
      <w:start w:val="1"/>
      <w:numFmt w:val="bullet"/>
      <w:lvlText w:val="•"/>
      <w:lvlJc w:val="left"/>
      <w:pPr>
        <w:ind w:left="288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4" w:tplc="D07CA030">
      <w:start w:val="1"/>
      <w:numFmt w:val="bullet"/>
      <w:lvlText w:val="o"/>
      <w:lvlJc w:val="left"/>
      <w:pPr>
        <w:ind w:left="360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5" w:tplc="FCF050E6">
      <w:start w:val="1"/>
      <w:numFmt w:val="bullet"/>
      <w:lvlText w:val="▪"/>
      <w:lvlJc w:val="left"/>
      <w:pPr>
        <w:ind w:left="432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6" w:tplc="DDEC5756">
      <w:start w:val="1"/>
      <w:numFmt w:val="bullet"/>
      <w:lvlText w:val="•"/>
      <w:lvlJc w:val="left"/>
      <w:pPr>
        <w:ind w:left="5040"/>
      </w:pPr>
      <w:rPr>
        <w:rFonts w:ascii="Arial" w:eastAsia="Arial" w:hAnsi="Arial" w:cs="Arial"/>
        <w:b w:val="0"/>
        <w:i w:val="0"/>
        <w:strike w:val="0"/>
        <w:dstrike w:val="0"/>
        <w:color w:val="333333"/>
        <w:sz w:val="31"/>
        <w:szCs w:val="31"/>
        <w:u w:val="none" w:color="000000"/>
        <w:bdr w:val="none" w:sz="0" w:space="0" w:color="auto"/>
        <w:shd w:val="clear" w:color="auto" w:fill="auto"/>
        <w:vertAlign w:val="superscript"/>
      </w:rPr>
    </w:lvl>
    <w:lvl w:ilvl="7" w:tplc="00CA9B1A">
      <w:start w:val="1"/>
      <w:numFmt w:val="bullet"/>
      <w:lvlText w:val="o"/>
      <w:lvlJc w:val="left"/>
      <w:pPr>
        <w:ind w:left="576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lvl w:ilvl="8" w:tplc="BA20FAE0">
      <w:start w:val="1"/>
      <w:numFmt w:val="bullet"/>
      <w:lvlText w:val="▪"/>
      <w:lvlJc w:val="left"/>
      <w:pPr>
        <w:ind w:left="6480"/>
      </w:pPr>
      <w:rPr>
        <w:rFonts w:ascii="Segoe UI Symbol" w:eastAsia="Segoe UI Symbol" w:hAnsi="Segoe UI Symbol" w:cs="Segoe UI Symbol"/>
        <w:b w:val="0"/>
        <w:i w:val="0"/>
        <w:strike w:val="0"/>
        <w:dstrike w:val="0"/>
        <w:color w:val="333333"/>
        <w:sz w:val="31"/>
        <w:szCs w:val="31"/>
        <w:u w:val="none" w:color="000000"/>
        <w:bdr w:val="none" w:sz="0" w:space="0" w:color="auto"/>
        <w:shd w:val="clear" w:color="auto" w:fill="auto"/>
        <w:vertAlign w:val="superscript"/>
      </w:rPr>
    </w:lvl>
  </w:abstractNum>
  <w:abstractNum w:abstractNumId="29" w15:restartNumberingAfterBreak="0">
    <w:nsid w:val="61525BC1"/>
    <w:multiLevelType w:val="hybridMultilevel"/>
    <w:tmpl w:val="683C419A"/>
    <w:lvl w:ilvl="0" w:tplc="32D204BC">
      <w:start w:val="1"/>
      <w:numFmt w:val="bullet"/>
      <w:lvlText w:val="•"/>
      <w:lvlJc w:val="left"/>
      <w:pPr>
        <w:tabs>
          <w:tab w:val="num" w:pos="720"/>
        </w:tabs>
        <w:ind w:left="720" w:hanging="360"/>
      </w:pPr>
      <w:rPr>
        <w:rFonts w:ascii="Arial" w:hAnsi="Arial" w:hint="default"/>
      </w:rPr>
    </w:lvl>
    <w:lvl w:ilvl="1" w:tplc="14AC50E4" w:tentative="1">
      <w:start w:val="1"/>
      <w:numFmt w:val="bullet"/>
      <w:lvlText w:val="•"/>
      <w:lvlJc w:val="left"/>
      <w:pPr>
        <w:tabs>
          <w:tab w:val="num" w:pos="1440"/>
        </w:tabs>
        <w:ind w:left="1440" w:hanging="360"/>
      </w:pPr>
      <w:rPr>
        <w:rFonts w:ascii="Arial" w:hAnsi="Arial" w:hint="default"/>
      </w:rPr>
    </w:lvl>
    <w:lvl w:ilvl="2" w:tplc="A7944DDA" w:tentative="1">
      <w:start w:val="1"/>
      <w:numFmt w:val="bullet"/>
      <w:lvlText w:val="•"/>
      <w:lvlJc w:val="left"/>
      <w:pPr>
        <w:tabs>
          <w:tab w:val="num" w:pos="2160"/>
        </w:tabs>
        <w:ind w:left="2160" w:hanging="360"/>
      </w:pPr>
      <w:rPr>
        <w:rFonts w:ascii="Arial" w:hAnsi="Arial" w:hint="default"/>
      </w:rPr>
    </w:lvl>
    <w:lvl w:ilvl="3" w:tplc="3A24EA2C" w:tentative="1">
      <w:start w:val="1"/>
      <w:numFmt w:val="bullet"/>
      <w:lvlText w:val="•"/>
      <w:lvlJc w:val="left"/>
      <w:pPr>
        <w:tabs>
          <w:tab w:val="num" w:pos="2880"/>
        </w:tabs>
        <w:ind w:left="2880" w:hanging="360"/>
      </w:pPr>
      <w:rPr>
        <w:rFonts w:ascii="Arial" w:hAnsi="Arial" w:hint="default"/>
      </w:rPr>
    </w:lvl>
    <w:lvl w:ilvl="4" w:tplc="5E683078" w:tentative="1">
      <w:start w:val="1"/>
      <w:numFmt w:val="bullet"/>
      <w:lvlText w:val="•"/>
      <w:lvlJc w:val="left"/>
      <w:pPr>
        <w:tabs>
          <w:tab w:val="num" w:pos="3600"/>
        </w:tabs>
        <w:ind w:left="3600" w:hanging="360"/>
      </w:pPr>
      <w:rPr>
        <w:rFonts w:ascii="Arial" w:hAnsi="Arial" w:hint="default"/>
      </w:rPr>
    </w:lvl>
    <w:lvl w:ilvl="5" w:tplc="D180CB7E" w:tentative="1">
      <w:start w:val="1"/>
      <w:numFmt w:val="bullet"/>
      <w:lvlText w:val="•"/>
      <w:lvlJc w:val="left"/>
      <w:pPr>
        <w:tabs>
          <w:tab w:val="num" w:pos="4320"/>
        </w:tabs>
        <w:ind w:left="4320" w:hanging="360"/>
      </w:pPr>
      <w:rPr>
        <w:rFonts w:ascii="Arial" w:hAnsi="Arial" w:hint="default"/>
      </w:rPr>
    </w:lvl>
    <w:lvl w:ilvl="6" w:tplc="2D9AC442" w:tentative="1">
      <w:start w:val="1"/>
      <w:numFmt w:val="bullet"/>
      <w:lvlText w:val="•"/>
      <w:lvlJc w:val="left"/>
      <w:pPr>
        <w:tabs>
          <w:tab w:val="num" w:pos="5040"/>
        </w:tabs>
        <w:ind w:left="5040" w:hanging="360"/>
      </w:pPr>
      <w:rPr>
        <w:rFonts w:ascii="Arial" w:hAnsi="Arial" w:hint="default"/>
      </w:rPr>
    </w:lvl>
    <w:lvl w:ilvl="7" w:tplc="983CCAE8" w:tentative="1">
      <w:start w:val="1"/>
      <w:numFmt w:val="bullet"/>
      <w:lvlText w:val="•"/>
      <w:lvlJc w:val="left"/>
      <w:pPr>
        <w:tabs>
          <w:tab w:val="num" w:pos="5760"/>
        </w:tabs>
        <w:ind w:left="5760" w:hanging="360"/>
      </w:pPr>
      <w:rPr>
        <w:rFonts w:ascii="Arial" w:hAnsi="Arial" w:hint="default"/>
      </w:rPr>
    </w:lvl>
    <w:lvl w:ilvl="8" w:tplc="CBD8C8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70A2890"/>
    <w:multiLevelType w:val="hybridMultilevel"/>
    <w:tmpl w:val="8A36AF9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73A728C"/>
    <w:multiLevelType w:val="hybridMultilevel"/>
    <w:tmpl w:val="66403A9E"/>
    <w:lvl w:ilvl="0" w:tplc="47A4DFB6">
      <w:start w:val="17"/>
      <w:numFmt w:val="decimal"/>
      <w:lvlText w:val="%1."/>
      <w:lvlJc w:val="left"/>
      <w:pPr>
        <w:ind w:left="7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B9A6">
      <w:start w:val="1"/>
      <w:numFmt w:val="bullet"/>
      <w:lvlText w:val="•"/>
      <w:lvlJc w:val="left"/>
      <w:pPr>
        <w:ind w:left="1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B27B8E">
      <w:start w:val="1"/>
      <w:numFmt w:val="bullet"/>
      <w:lvlText w:val="▪"/>
      <w:lvlJc w:val="left"/>
      <w:pPr>
        <w:ind w:left="2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B22E68">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4A8DFA">
      <w:start w:val="1"/>
      <w:numFmt w:val="bullet"/>
      <w:lvlText w:val="o"/>
      <w:lvlJc w:val="left"/>
      <w:pPr>
        <w:ind w:left="3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2802A6">
      <w:start w:val="1"/>
      <w:numFmt w:val="bullet"/>
      <w:lvlText w:val="▪"/>
      <w:lvlJc w:val="left"/>
      <w:pPr>
        <w:ind w:left="4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1A390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D861F0">
      <w:start w:val="1"/>
      <w:numFmt w:val="bullet"/>
      <w:lvlText w:val="o"/>
      <w:lvlJc w:val="left"/>
      <w:pPr>
        <w:ind w:left="5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94AEF8">
      <w:start w:val="1"/>
      <w:numFmt w:val="bullet"/>
      <w:lvlText w:val="▪"/>
      <w:lvlJc w:val="left"/>
      <w:pPr>
        <w:ind w:left="6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9070B3F"/>
    <w:multiLevelType w:val="hybridMultilevel"/>
    <w:tmpl w:val="66D8EE90"/>
    <w:lvl w:ilvl="0" w:tplc="9CBA23DA">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3E345E"/>
    <w:multiLevelType w:val="hybridMultilevel"/>
    <w:tmpl w:val="40C2DA3A"/>
    <w:lvl w:ilvl="0" w:tplc="5C86F7A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1383E50"/>
    <w:multiLevelType w:val="hybridMultilevel"/>
    <w:tmpl w:val="4FB8B2AC"/>
    <w:lvl w:ilvl="0" w:tplc="E0C0D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F35EF"/>
    <w:multiLevelType w:val="hybridMultilevel"/>
    <w:tmpl w:val="B11C051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082D76"/>
    <w:multiLevelType w:val="hybridMultilevel"/>
    <w:tmpl w:val="7A02296E"/>
    <w:lvl w:ilvl="0" w:tplc="D196068A">
      <w:start w:val="1"/>
      <w:numFmt w:val="bullet"/>
      <w:lvlText w:val="•"/>
      <w:lvlJc w:val="left"/>
      <w:pPr>
        <w:tabs>
          <w:tab w:val="num" w:pos="720"/>
        </w:tabs>
        <w:ind w:left="720" w:hanging="360"/>
      </w:pPr>
      <w:rPr>
        <w:rFonts w:ascii="Times New Roman" w:hAnsi="Times New Roman" w:hint="default"/>
      </w:rPr>
    </w:lvl>
    <w:lvl w:ilvl="1" w:tplc="513A7C80" w:tentative="1">
      <w:start w:val="1"/>
      <w:numFmt w:val="bullet"/>
      <w:lvlText w:val="•"/>
      <w:lvlJc w:val="left"/>
      <w:pPr>
        <w:tabs>
          <w:tab w:val="num" w:pos="1440"/>
        </w:tabs>
        <w:ind w:left="1440" w:hanging="360"/>
      </w:pPr>
      <w:rPr>
        <w:rFonts w:ascii="Times New Roman" w:hAnsi="Times New Roman" w:hint="default"/>
      </w:rPr>
    </w:lvl>
    <w:lvl w:ilvl="2" w:tplc="AA8C4DF8" w:tentative="1">
      <w:start w:val="1"/>
      <w:numFmt w:val="bullet"/>
      <w:lvlText w:val="•"/>
      <w:lvlJc w:val="left"/>
      <w:pPr>
        <w:tabs>
          <w:tab w:val="num" w:pos="2160"/>
        </w:tabs>
        <w:ind w:left="2160" w:hanging="360"/>
      </w:pPr>
      <w:rPr>
        <w:rFonts w:ascii="Times New Roman" w:hAnsi="Times New Roman" w:hint="default"/>
      </w:rPr>
    </w:lvl>
    <w:lvl w:ilvl="3" w:tplc="A4A01484" w:tentative="1">
      <w:start w:val="1"/>
      <w:numFmt w:val="bullet"/>
      <w:lvlText w:val="•"/>
      <w:lvlJc w:val="left"/>
      <w:pPr>
        <w:tabs>
          <w:tab w:val="num" w:pos="2880"/>
        </w:tabs>
        <w:ind w:left="2880" w:hanging="360"/>
      </w:pPr>
      <w:rPr>
        <w:rFonts w:ascii="Times New Roman" w:hAnsi="Times New Roman" w:hint="default"/>
      </w:rPr>
    </w:lvl>
    <w:lvl w:ilvl="4" w:tplc="5128FF28" w:tentative="1">
      <w:start w:val="1"/>
      <w:numFmt w:val="bullet"/>
      <w:lvlText w:val="•"/>
      <w:lvlJc w:val="left"/>
      <w:pPr>
        <w:tabs>
          <w:tab w:val="num" w:pos="3600"/>
        </w:tabs>
        <w:ind w:left="3600" w:hanging="360"/>
      </w:pPr>
      <w:rPr>
        <w:rFonts w:ascii="Times New Roman" w:hAnsi="Times New Roman" w:hint="default"/>
      </w:rPr>
    </w:lvl>
    <w:lvl w:ilvl="5" w:tplc="6092153E" w:tentative="1">
      <w:start w:val="1"/>
      <w:numFmt w:val="bullet"/>
      <w:lvlText w:val="•"/>
      <w:lvlJc w:val="left"/>
      <w:pPr>
        <w:tabs>
          <w:tab w:val="num" w:pos="4320"/>
        </w:tabs>
        <w:ind w:left="4320" w:hanging="360"/>
      </w:pPr>
      <w:rPr>
        <w:rFonts w:ascii="Times New Roman" w:hAnsi="Times New Roman" w:hint="default"/>
      </w:rPr>
    </w:lvl>
    <w:lvl w:ilvl="6" w:tplc="734EFB54" w:tentative="1">
      <w:start w:val="1"/>
      <w:numFmt w:val="bullet"/>
      <w:lvlText w:val="•"/>
      <w:lvlJc w:val="left"/>
      <w:pPr>
        <w:tabs>
          <w:tab w:val="num" w:pos="5040"/>
        </w:tabs>
        <w:ind w:left="5040" w:hanging="360"/>
      </w:pPr>
      <w:rPr>
        <w:rFonts w:ascii="Times New Roman" w:hAnsi="Times New Roman" w:hint="default"/>
      </w:rPr>
    </w:lvl>
    <w:lvl w:ilvl="7" w:tplc="7E62E512" w:tentative="1">
      <w:start w:val="1"/>
      <w:numFmt w:val="bullet"/>
      <w:lvlText w:val="•"/>
      <w:lvlJc w:val="left"/>
      <w:pPr>
        <w:tabs>
          <w:tab w:val="num" w:pos="5760"/>
        </w:tabs>
        <w:ind w:left="5760" w:hanging="360"/>
      </w:pPr>
      <w:rPr>
        <w:rFonts w:ascii="Times New Roman" w:hAnsi="Times New Roman" w:hint="default"/>
      </w:rPr>
    </w:lvl>
    <w:lvl w:ilvl="8" w:tplc="8BC465C4"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CB4643E"/>
    <w:multiLevelType w:val="hybridMultilevel"/>
    <w:tmpl w:val="CA48C628"/>
    <w:lvl w:ilvl="0" w:tplc="44090019">
      <w:start w:val="1"/>
      <w:numFmt w:val="lowerLetter"/>
      <w:lvlText w:val="%1."/>
      <w:lvlJc w:val="left"/>
      <w:pPr>
        <w:ind w:left="1444" w:hanging="360"/>
      </w:pPr>
    </w:lvl>
    <w:lvl w:ilvl="1" w:tplc="44090019" w:tentative="1">
      <w:start w:val="1"/>
      <w:numFmt w:val="lowerLetter"/>
      <w:lvlText w:val="%2."/>
      <w:lvlJc w:val="left"/>
      <w:pPr>
        <w:ind w:left="2164" w:hanging="360"/>
      </w:pPr>
    </w:lvl>
    <w:lvl w:ilvl="2" w:tplc="4409001B" w:tentative="1">
      <w:start w:val="1"/>
      <w:numFmt w:val="lowerRoman"/>
      <w:lvlText w:val="%3."/>
      <w:lvlJc w:val="right"/>
      <w:pPr>
        <w:ind w:left="2884" w:hanging="180"/>
      </w:pPr>
    </w:lvl>
    <w:lvl w:ilvl="3" w:tplc="4409000F" w:tentative="1">
      <w:start w:val="1"/>
      <w:numFmt w:val="decimal"/>
      <w:lvlText w:val="%4."/>
      <w:lvlJc w:val="left"/>
      <w:pPr>
        <w:ind w:left="3604" w:hanging="360"/>
      </w:pPr>
    </w:lvl>
    <w:lvl w:ilvl="4" w:tplc="44090019" w:tentative="1">
      <w:start w:val="1"/>
      <w:numFmt w:val="lowerLetter"/>
      <w:lvlText w:val="%5."/>
      <w:lvlJc w:val="left"/>
      <w:pPr>
        <w:ind w:left="4324" w:hanging="360"/>
      </w:pPr>
    </w:lvl>
    <w:lvl w:ilvl="5" w:tplc="4409001B" w:tentative="1">
      <w:start w:val="1"/>
      <w:numFmt w:val="lowerRoman"/>
      <w:lvlText w:val="%6."/>
      <w:lvlJc w:val="right"/>
      <w:pPr>
        <w:ind w:left="5044" w:hanging="180"/>
      </w:pPr>
    </w:lvl>
    <w:lvl w:ilvl="6" w:tplc="4409000F" w:tentative="1">
      <w:start w:val="1"/>
      <w:numFmt w:val="decimal"/>
      <w:lvlText w:val="%7."/>
      <w:lvlJc w:val="left"/>
      <w:pPr>
        <w:ind w:left="5764" w:hanging="360"/>
      </w:pPr>
    </w:lvl>
    <w:lvl w:ilvl="7" w:tplc="44090019" w:tentative="1">
      <w:start w:val="1"/>
      <w:numFmt w:val="lowerLetter"/>
      <w:lvlText w:val="%8."/>
      <w:lvlJc w:val="left"/>
      <w:pPr>
        <w:ind w:left="6484" w:hanging="360"/>
      </w:pPr>
    </w:lvl>
    <w:lvl w:ilvl="8" w:tplc="4409001B" w:tentative="1">
      <w:start w:val="1"/>
      <w:numFmt w:val="lowerRoman"/>
      <w:lvlText w:val="%9."/>
      <w:lvlJc w:val="right"/>
      <w:pPr>
        <w:ind w:left="7204" w:hanging="180"/>
      </w:pPr>
    </w:lvl>
  </w:abstractNum>
  <w:num w:numId="1" w16cid:durableId="1272010840">
    <w:abstractNumId w:val="34"/>
  </w:num>
  <w:num w:numId="2" w16cid:durableId="1538079768">
    <w:abstractNumId w:val="2"/>
  </w:num>
  <w:num w:numId="3" w16cid:durableId="90207624">
    <w:abstractNumId w:val="15"/>
  </w:num>
  <w:num w:numId="4" w16cid:durableId="1100226095">
    <w:abstractNumId w:val="4"/>
  </w:num>
  <w:num w:numId="5" w16cid:durableId="956371504">
    <w:abstractNumId w:val="25"/>
  </w:num>
  <w:num w:numId="6" w16cid:durableId="1878660499">
    <w:abstractNumId w:val="1"/>
  </w:num>
  <w:num w:numId="7" w16cid:durableId="1828014866">
    <w:abstractNumId w:val="32"/>
  </w:num>
  <w:num w:numId="8" w16cid:durableId="613904921">
    <w:abstractNumId w:val="5"/>
  </w:num>
  <w:num w:numId="9" w16cid:durableId="686634045">
    <w:abstractNumId w:val="18"/>
  </w:num>
  <w:num w:numId="10" w16cid:durableId="1310130616">
    <w:abstractNumId w:val="33"/>
  </w:num>
  <w:num w:numId="11" w16cid:durableId="149951322">
    <w:abstractNumId w:val="7"/>
  </w:num>
  <w:num w:numId="12" w16cid:durableId="1195338985">
    <w:abstractNumId w:val="24"/>
  </w:num>
  <w:num w:numId="13" w16cid:durableId="1504395665">
    <w:abstractNumId w:val="30"/>
  </w:num>
  <w:num w:numId="14" w16cid:durableId="440299851">
    <w:abstractNumId w:val="21"/>
  </w:num>
  <w:num w:numId="15" w16cid:durableId="368534426">
    <w:abstractNumId w:val="23"/>
  </w:num>
  <w:num w:numId="16" w16cid:durableId="767623702">
    <w:abstractNumId w:val="6"/>
  </w:num>
  <w:num w:numId="17" w16cid:durableId="1406343846">
    <w:abstractNumId w:val="10"/>
  </w:num>
  <w:num w:numId="18" w16cid:durableId="1032539508">
    <w:abstractNumId w:val="8"/>
  </w:num>
  <w:num w:numId="19" w16cid:durableId="1758474861">
    <w:abstractNumId w:val="11"/>
  </w:num>
  <w:num w:numId="20" w16cid:durableId="736434576">
    <w:abstractNumId w:val="16"/>
  </w:num>
  <w:num w:numId="21" w16cid:durableId="1567952454">
    <w:abstractNumId w:val="35"/>
  </w:num>
  <w:num w:numId="22" w16cid:durableId="1525441875">
    <w:abstractNumId w:val="17"/>
  </w:num>
  <w:num w:numId="23" w16cid:durableId="96484925">
    <w:abstractNumId w:val="19"/>
  </w:num>
  <w:num w:numId="24" w16cid:durableId="383986726">
    <w:abstractNumId w:val="0"/>
  </w:num>
  <w:num w:numId="25" w16cid:durableId="1556891369">
    <w:abstractNumId w:val="3"/>
  </w:num>
  <w:num w:numId="26" w16cid:durableId="930550713">
    <w:abstractNumId w:val="29"/>
  </w:num>
  <w:num w:numId="27" w16cid:durableId="251667755">
    <w:abstractNumId w:val="36"/>
  </w:num>
  <w:num w:numId="28" w16cid:durableId="937831423">
    <w:abstractNumId w:val="26"/>
  </w:num>
  <w:num w:numId="29" w16cid:durableId="96758191">
    <w:abstractNumId w:val="31"/>
  </w:num>
  <w:num w:numId="30" w16cid:durableId="1428620122">
    <w:abstractNumId w:val="9"/>
  </w:num>
  <w:num w:numId="31" w16cid:durableId="414589662">
    <w:abstractNumId w:val="12"/>
  </w:num>
  <w:num w:numId="32" w16cid:durableId="1473593701">
    <w:abstractNumId w:val="14"/>
  </w:num>
  <w:num w:numId="33" w16cid:durableId="788355142">
    <w:abstractNumId w:val="28"/>
  </w:num>
  <w:num w:numId="34" w16cid:durableId="904604445">
    <w:abstractNumId w:val="27"/>
  </w:num>
  <w:num w:numId="35" w16cid:durableId="216745588">
    <w:abstractNumId w:val="14"/>
  </w:num>
  <w:num w:numId="36" w16cid:durableId="167838733">
    <w:abstractNumId w:val="13"/>
  </w:num>
  <w:num w:numId="37" w16cid:durableId="345599047">
    <w:abstractNumId w:val="20"/>
  </w:num>
  <w:num w:numId="38" w16cid:durableId="745961159">
    <w:abstractNumId w:val="37"/>
  </w:num>
  <w:num w:numId="39" w16cid:durableId="1133328226">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C0NLOwNDM1MTIwMDBR0lEKTi0uzszPAykwMqwFAPyeyMAtAAAA"/>
  </w:docVars>
  <w:rsids>
    <w:rsidRoot w:val="002A5A04"/>
    <w:rsid w:val="0000030E"/>
    <w:rsid w:val="00001C4E"/>
    <w:rsid w:val="00001E6E"/>
    <w:rsid w:val="00003414"/>
    <w:rsid w:val="000034DC"/>
    <w:rsid w:val="000059EE"/>
    <w:rsid w:val="00007A91"/>
    <w:rsid w:val="00011751"/>
    <w:rsid w:val="00012FA7"/>
    <w:rsid w:val="00013147"/>
    <w:rsid w:val="000137C1"/>
    <w:rsid w:val="00014AD0"/>
    <w:rsid w:val="00016F36"/>
    <w:rsid w:val="00017145"/>
    <w:rsid w:val="0001794E"/>
    <w:rsid w:val="00017D4D"/>
    <w:rsid w:val="000208B8"/>
    <w:rsid w:val="00020A2E"/>
    <w:rsid w:val="0002208E"/>
    <w:rsid w:val="00024AB8"/>
    <w:rsid w:val="00024BD6"/>
    <w:rsid w:val="00030B06"/>
    <w:rsid w:val="0003164D"/>
    <w:rsid w:val="000323E0"/>
    <w:rsid w:val="00033463"/>
    <w:rsid w:val="000337A9"/>
    <w:rsid w:val="0003403C"/>
    <w:rsid w:val="00035D0C"/>
    <w:rsid w:val="0003795E"/>
    <w:rsid w:val="0004034F"/>
    <w:rsid w:val="00040ABF"/>
    <w:rsid w:val="0004147D"/>
    <w:rsid w:val="000419BD"/>
    <w:rsid w:val="00041EA0"/>
    <w:rsid w:val="000426D7"/>
    <w:rsid w:val="00043D09"/>
    <w:rsid w:val="00044971"/>
    <w:rsid w:val="00045ABB"/>
    <w:rsid w:val="0005075E"/>
    <w:rsid w:val="00050CAB"/>
    <w:rsid w:val="000510C5"/>
    <w:rsid w:val="000512F5"/>
    <w:rsid w:val="00051562"/>
    <w:rsid w:val="00051C8F"/>
    <w:rsid w:val="00052EA7"/>
    <w:rsid w:val="000533C2"/>
    <w:rsid w:val="00053512"/>
    <w:rsid w:val="000563E0"/>
    <w:rsid w:val="000567BA"/>
    <w:rsid w:val="000573E7"/>
    <w:rsid w:val="0006007A"/>
    <w:rsid w:val="00061CF7"/>
    <w:rsid w:val="000622A8"/>
    <w:rsid w:val="00064C66"/>
    <w:rsid w:val="0006674D"/>
    <w:rsid w:val="00066BB3"/>
    <w:rsid w:val="000672DA"/>
    <w:rsid w:val="00067A8A"/>
    <w:rsid w:val="00067DB4"/>
    <w:rsid w:val="0007106C"/>
    <w:rsid w:val="000717E9"/>
    <w:rsid w:val="00072C67"/>
    <w:rsid w:val="000750BB"/>
    <w:rsid w:val="000813E4"/>
    <w:rsid w:val="000814B4"/>
    <w:rsid w:val="000819DF"/>
    <w:rsid w:val="000826FF"/>
    <w:rsid w:val="00083955"/>
    <w:rsid w:val="000858D6"/>
    <w:rsid w:val="000869F5"/>
    <w:rsid w:val="00086D85"/>
    <w:rsid w:val="0009180C"/>
    <w:rsid w:val="00092471"/>
    <w:rsid w:val="00092651"/>
    <w:rsid w:val="0009471B"/>
    <w:rsid w:val="00094A38"/>
    <w:rsid w:val="000954E8"/>
    <w:rsid w:val="00096BA3"/>
    <w:rsid w:val="000A27DC"/>
    <w:rsid w:val="000A3E3F"/>
    <w:rsid w:val="000A3FDE"/>
    <w:rsid w:val="000B01E8"/>
    <w:rsid w:val="000B0219"/>
    <w:rsid w:val="000B0BF5"/>
    <w:rsid w:val="000B7418"/>
    <w:rsid w:val="000B7994"/>
    <w:rsid w:val="000C0722"/>
    <w:rsid w:val="000C26D4"/>
    <w:rsid w:val="000C2D85"/>
    <w:rsid w:val="000C3710"/>
    <w:rsid w:val="000C40B5"/>
    <w:rsid w:val="000C5DC9"/>
    <w:rsid w:val="000C6016"/>
    <w:rsid w:val="000C6C2A"/>
    <w:rsid w:val="000C7E94"/>
    <w:rsid w:val="000D0800"/>
    <w:rsid w:val="000D1A6B"/>
    <w:rsid w:val="000D30E5"/>
    <w:rsid w:val="000D328C"/>
    <w:rsid w:val="000D5E2F"/>
    <w:rsid w:val="000D5FF9"/>
    <w:rsid w:val="000D669D"/>
    <w:rsid w:val="000D72A6"/>
    <w:rsid w:val="000D7446"/>
    <w:rsid w:val="000E2C31"/>
    <w:rsid w:val="000E387C"/>
    <w:rsid w:val="000E3938"/>
    <w:rsid w:val="000E3E59"/>
    <w:rsid w:val="000E3F47"/>
    <w:rsid w:val="000E5595"/>
    <w:rsid w:val="000E5712"/>
    <w:rsid w:val="000E708A"/>
    <w:rsid w:val="000E71EA"/>
    <w:rsid w:val="000E72A6"/>
    <w:rsid w:val="000F0005"/>
    <w:rsid w:val="000F1723"/>
    <w:rsid w:val="000F320C"/>
    <w:rsid w:val="000F3A2C"/>
    <w:rsid w:val="000F6FB8"/>
    <w:rsid w:val="00100D62"/>
    <w:rsid w:val="001015BC"/>
    <w:rsid w:val="00101853"/>
    <w:rsid w:val="00101FEB"/>
    <w:rsid w:val="00102D00"/>
    <w:rsid w:val="00104756"/>
    <w:rsid w:val="001047C5"/>
    <w:rsid w:val="0010546A"/>
    <w:rsid w:val="00105548"/>
    <w:rsid w:val="00105A8E"/>
    <w:rsid w:val="001060C2"/>
    <w:rsid w:val="0011015A"/>
    <w:rsid w:val="001111D0"/>
    <w:rsid w:val="001113E8"/>
    <w:rsid w:val="0011170A"/>
    <w:rsid w:val="00111CD5"/>
    <w:rsid w:val="00112479"/>
    <w:rsid w:val="00112B9E"/>
    <w:rsid w:val="0011704F"/>
    <w:rsid w:val="00123EA6"/>
    <w:rsid w:val="00124490"/>
    <w:rsid w:val="00125F59"/>
    <w:rsid w:val="0012673D"/>
    <w:rsid w:val="00126743"/>
    <w:rsid w:val="0012712E"/>
    <w:rsid w:val="00127F2D"/>
    <w:rsid w:val="00130479"/>
    <w:rsid w:val="0013084C"/>
    <w:rsid w:val="00132DF2"/>
    <w:rsid w:val="0013346E"/>
    <w:rsid w:val="0013353D"/>
    <w:rsid w:val="001340F7"/>
    <w:rsid w:val="00135385"/>
    <w:rsid w:val="001353CB"/>
    <w:rsid w:val="0013545F"/>
    <w:rsid w:val="00142C85"/>
    <w:rsid w:val="001445FB"/>
    <w:rsid w:val="00145062"/>
    <w:rsid w:val="0014564F"/>
    <w:rsid w:val="00145B4D"/>
    <w:rsid w:val="00150125"/>
    <w:rsid w:val="00151A6F"/>
    <w:rsid w:val="0015233C"/>
    <w:rsid w:val="00155C0A"/>
    <w:rsid w:val="00156AC2"/>
    <w:rsid w:val="00156D05"/>
    <w:rsid w:val="00157060"/>
    <w:rsid w:val="00157A6F"/>
    <w:rsid w:val="00157C49"/>
    <w:rsid w:val="001619D6"/>
    <w:rsid w:val="001622DC"/>
    <w:rsid w:val="00162637"/>
    <w:rsid w:val="00164295"/>
    <w:rsid w:val="001649AC"/>
    <w:rsid w:val="00166112"/>
    <w:rsid w:val="00167BB4"/>
    <w:rsid w:val="00170798"/>
    <w:rsid w:val="00171AD8"/>
    <w:rsid w:val="00172AA7"/>
    <w:rsid w:val="001737C0"/>
    <w:rsid w:val="00173A3C"/>
    <w:rsid w:val="00176219"/>
    <w:rsid w:val="001773DC"/>
    <w:rsid w:val="00177F62"/>
    <w:rsid w:val="00180FFC"/>
    <w:rsid w:val="001811CA"/>
    <w:rsid w:val="0018166F"/>
    <w:rsid w:val="00182317"/>
    <w:rsid w:val="0018654C"/>
    <w:rsid w:val="00190651"/>
    <w:rsid w:val="00194F5F"/>
    <w:rsid w:val="00195655"/>
    <w:rsid w:val="001A0CFB"/>
    <w:rsid w:val="001A0FD6"/>
    <w:rsid w:val="001A3AF8"/>
    <w:rsid w:val="001A5180"/>
    <w:rsid w:val="001A671D"/>
    <w:rsid w:val="001B03BC"/>
    <w:rsid w:val="001B15AB"/>
    <w:rsid w:val="001B20AE"/>
    <w:rsid w:val="001B2603"/>
    <w:rsid w:val="001B2F72"/>
    <w:rsid w:val="001B3646"/>
    <w:rsid w:val="001B439A"/>
    <w:rsid w:val="001B4550"/>
    <w:rsid w:val="001B47DE"/>
    <w:rsid w:val="001B4CE5"/>
    <w:rsid w:val="001B668E"/>
    <w:rsid w:val="001C0D6F"/>
    <w:rsid w:val="001C46F9"/>
    <w:rsid w:val="001C53A1"/>
    <w:rsid w:val="001C5BAC"/>
    <w:rsid w:val="001C634E"/>
    <w:rsid w:val="001C705E"/>
    <w:rsid w:val="001C7C42"/>
    <w:rsid w:val="001D1110"/>
    <w:rsid w:val="001D2B65"/>
    <w:rsid w:val="001D35A2"/>
    <w:rsid w:val="001D49B8"/>
    <w:rsid w:val="001D5B50"/>
    <w:rsid w:val="001D621D"/>
    <w:rsid w:val="001D6454"/>
    <w:rsid w:val="001D6736"/>
    <w:rsid w:val="001D675E"/>
    <w:rsid w:val="001D6C6D"/>
    <w:rsid w:val="001D766F"/>
    <w:rsid w:val="001E0D7A"/>
    <w:rsid w:val="001E21BF"/>
    <w:rsid w:val="001E2409"/>
    <w:rsid w:val="001E5107"/>
    <w:rsid w:val="001E7282"/>
    <w:rsid w:val="001E7F33"/>
    <w:rsid w:val="001F07BC"/>
    <w:rsid w:val="001F0B66"/>
    <w:rsid w:val="001F2BA0"/>
    <w:rsid w:val="001F41ED"/>
    <w:rsid w:val="001F4230"/>
    <w:rsid w:val="001F43E5"/>
    <w:rsid w:val="001F5226"/>
    <w:rsid w:val="001F5716"/>
    <w:rsid w:val="00201B8F"/>
    <w:rsid w:val="0020212F"/>
    <w:rsid w:val="00203282"/>
    <w:rsid w:val="002036B8"/>
    <w:rsid w:val="0020395C"/>
    <w:rsid w:val="00204FC5"/>
    <w:rsid w:val="0020551B"/>
    <w:rsid w:val="002064DD"/>
    <w:rsid w:val="002073C4"/>
    <w:rsid w:val="0020758E"/>
    <w:rsid w:val="00210757"/>
    <w:rsid w:val="0021204C"/>
    <w:rsid w:val="002126EE"/>
    <w:rsid w:val="00214DFF"/>
    <w:rsid w:val="0021620F"/>
    <w:rsid w:val="00216A16"/>
    <w:rsid w:val="00217152"/>
    <w:rsid w:val="002172D7"/>
    <w:rsid w:val="0022307F"/>
    <w:rsid w:val="002238E7"/>
    <w:rsid w:val="002251A3"/>
    <w:rsid w:val="00226694"/>
    <w:rsid w:val="002266B3"/>
    <w:rsid w:val="00226A83"/>
    <w:rsid w:val="00230613"/>
    <w:rsid w:val="002327BE"/>
    <w:rsid w:val="00232E4B"/>
    <w:rsid w:val="002334C0"/>
    <w:rsid w:val="00234084"/>
    <w:rsid w:val="0023460D"/>
    <w:rsid w:val="0023472C"/>
    <w:rsid w:val="0023496A"/>
    <w:rsid w:val="0023560A"/>
    <w:rsid w:val="00235C34"/>
    <w:rsid w:val="00237391"/>
    <w:rsid w:val="002378BB"/>
    <w:rsid w:val="00240664"/>
    <w:rsid w:val="0024144A"/>
    <w:rsid w:val="0024154F"/>
    <w:rsid w:val="002418AA"/>
    <w:rsid w:val="002437BE"/>
    <w:rsid w:val="002438FF"/>
    <w:rsid w:val="00244B15"/>
    <w:rsid w:val="00245E06"/>
    <w:rsid w:val="002472DB"/>
    <w:rsid w:val="00247B11"/>
    <w:rsid w:val="00247CDD"/>
    <w:rsid w:val="00251EF0"/>
    <w:rsid w:val="00252CB6"/>
    <w:rsid w:val="00253C74"/>
    <w:rsid w:val="002562B7"/>
    <w:rsid w:val="002564BC"/>
    <w:rsid w:val="00256C40"/>
    <w:rsid w:val="0026052A"/>
    <w:rsid w:val="00262258"/>
    <w:rsid w:val="0026299C"/>
    <w:rsid w:val="00262AF5"/>
    <w:rsid w:val="00264955"/>
    <w:rsid w:val="0026521E"/>
    <w:rsid w:val="00265EF1"/>
    <w:rsid w:val="00266AA8"/>
    <w:rsid w:val="00267773"/>
    <w:rsid w:val="0027099C"/>
    <w:rsid w:val="00270BB5"/>
    <w:rsid w:val="0027164C"/>
    <w:rsid w:val="0027226B"/>
    <w:rsid w:val="002731F0"/>
    <w:rsid w:val="002753F6"/>
    <w:rsid w:val="00275D97"/>
    <w:rsid w:val="00275FB0"/>
    <w:rsid w:val="00276416"/>
    <w:rsid w:val="002764CA"/>
    <w:rsid w:val="00277C8D"/>
    <w:rsid w:val="00277FCB"/>
    <w:rsid w:val="00281E67"/>
    <w:rsid w:val="00284578"/>
    <w:rsid w:val="00287861"/>
    <w:rsid w:val="00287C74"/>
    <w:rsid w:val="002900FD"/>
    <w:rsid w:val="00291347"/>
    <w:rsid w:val="00292299"/>
    <w:rsid w:val="00292E35"/>
    <w:rsid w:val="00293B35"/>
    <w:rsid w:val="00295437"/>
    <w:rsid w:val="002968E4"/>
    <w:rsid w:val="002A0BD3"/>
    <w:rsid w:val="002A0F71"/>
    <w:rsid w:val="002A1404"/>
    <w:rsid w:val="002A177C"/>
    <w:rsid w:val="002A2132"/>
    <w:rsid w:val="002A4C92"/>
    <w:rsid w:val="002A4ED6"/>
    <w:rsid w:val="002A5A04"/>
    <w:rsid w:val="002A68BE"/>
    <w:rsid w:val="002A6E98"/>
    <w:rsid w:val="002B1171"/>
    <w:rsid w:val="002B1681"/>
    <w:rsid w:val="002B2C95"/>
    <w:rsid w:val="002B5A54"/>
    <w:rsid w:val="002B5C0C"/>
    <w:rsid w:val="002C2884"/>
    <w:rsid w:val="002C3D51"/>
    <w:rsid w:val="002C4D19"/>
    <w:rsid w:val="002C4EFE"/>
    <w:rsid w:val="002C754D"/>
    <w:rsid w:val="002D0255"/>
    <w:rsid w:val="002D04F2"/>
    <w:rsid w:val="002D07DC"/>
    <w:rsid w:val="002D2693"/>
    <w:rsid w:val="002D31A1"/>
    <w:rsid w:val="002D3BC9"/>
    <w:rsid w:val="002D44AC"/>
    <w:rsid w:val="002D4E0E"/>
    <w:rsid w:val="002D6B2D"/>
    <w:rsid w:val="002E0889"/>
    <w:rsid w:val="002E21D6"/>
    <w:rsid w:val="002E4A30"/>
    <w:rsid w:val="002E70CB"/>
    <w:rsid w:val="002E7CF8"/>
    <w:rsid w:val="002F2FA0"/>
    <w:rsid w:val="002F43FC"/>
    <w:rsid w:val="002F4D2D"/>
    <w:rsid w:val="002F7369"/>
    <w:rsid w:val="002F749F"/>
    <w:rsid w:val="00300960"/>
    <w:rsid w:val="003028AD"/>
    <w:rsid w:val="00304461"/>
    <w:rsid w:val="00305403"/>
    <w:rsid w:val="0030557D"/>
    <w:rsid w:val="00305B40"/>
    <w:rsid w:val="00310AA4"/>
    <w:rsid w:val="0031313C"/>
    <w:rsid w:val="00313257"/>
    <w:rsid w:val="0031411C"/>
    <w:rsid w:val="00315610"/>
    <w:rsid w:val="00315D35"/>
    <w:rsid w:val="003179A1"/>
    <w:rsid w:val="00321B70"/>
    <w:rsid w:val="003234F7"/>
    <w:rsid w:val="00323EBF"/>
    <w:rsid w:val="0032436C"/>
    <w:rsid w:val="00324A07"/>
    <w:rsid w:val="00324B61"/>
    <w:rsid w:val="00324C5A"/>
    <w:rsid w:val="003260DA"/>
    <w:rsid w:val="003268E6"/>
    <w:rsid w:val="00330C8C"/>
    <w:rsid w:val="00332D0B"/>
    <w:rsid w:val="003336F5"/>
    <w:rsid w:val="00334D12"/>
    <w:rsid w:val="00335259"/>
    <w:rsid w:val="00336246"/>
    <w:rsid w:val="00337CA4"/>
    <w:rsid w:val="00341879"/>
    <w:rsid w:val="00342BB8"/>
    <w:rsid w:val="00342F4D"/>
    <w:rsid w:val="003432EB"/>
    <w:rsid w:val="00343E97"/>
    <w:rsid w:val="0034510B"/>
    <w:rsid w:val="00345BCC"/>
    <w:rsid w:val="003469FA"/>
    <w:rsid w:val="00347762"/>
    <w:rsid w:val="00347CE3"/>
    <w:rsid w:val="003526C9"/>
    <w:rsid w:val="0035284C"/>
    <w:rsid w:val="003551A4"/>
    <w:rsid w:val="00355D59"/>
    <w:rsid w:val="00360036"/>
    <w:rsid w:val="00360765"/>
    <w:rsid w:val="00360B3C"/>
    <w:rsid w:val="003617CA"/>
    <w:rsid w:val="00362158"/>
    <w:rsid w:val="00362CF1"/>
    <w:rsid w:val="0036378D"/>
    <w:rsid w:val="003659C4"/>
    <w:rsid w:val="003661B4"/>
    <w:rsid w:val="00366DA7"/>
    <w:rsid w:val="003677ED"/>
    <w:rsid w:val="003702CF"/>
    <w:rsid w:val="003712B7"/>
    <w:rsid w:val="00372875"/>
    <w:rsid w:val="00372E3C"/>
    <w:rsid w:val="00373014"/>
    <w:rsid w:val="0037438B"/>
    <w:rsid w:val="003755FA"/>
    <w:rsid w:val="00376D54"/>
    <w:rsid w:val="00376EFA"/>
    <w:rsid w:val="003777D5"/>
    <w:rsid w:val="003801E4"/>
    <w:rsid w:val="003807EA"/>
    <w:rsid w:val="00380AAD"/>
    <w:rsid w:val="00382352"/>
    <w:rsid w:val="003827BC"/>
    <w:rsid w:val="003827F7"/>
    <w:rsid w:val="00383D1E"/>
    <w:rsid w:val="00384324"/>
    <w:rsid w:val="003859C2"/>
    <w:rsid w:val="00386D96"/>
    <w:rsid w:val="00390161"/>
    <w:rsid w:val="003904BB"/>
    <w:rsid w:val="003909CB"/>
    <w:rsid w:val="0039476F"/>
    <w:rsid w:val="00397B6F"/>
    <w:rsid w:val="00397DAE"/>
    <w:rsid w:val="003A2F28"/>
    <w:rsid w:val="003A4EEF"/>
    <w:rsid w:val="003A52AF"/>
    <w:rsid w:val="003A60B0"/>
    <w:rsid w:val="003A610A"/>
    <w:rsid w:val="003B0961"/>
    <w:rsid w:val="003B10A5"/>
    <w:rsid w:val="003B17F9"/>
    <w:rsid w:val="003B1A1C"/>
    <w:rsid w:val="003B21EE"/>
    <w:rsid w:val="003B23CE"/>
    <w:rsid w:val="003B28BF"/>
    <w:rsid w:val="003B5986"/>
    <w:rsid w:val="003B5EEA"/>
    <w:rsid w:val="003B669C"/>
    <w:rsid w:val="003B6855"/>
    <w:rsid w:val="003C0E7E"/>
    <w:rsid w:val="003C2268"/>
    <w:rsid w:val="003C3DF3"/>
    <w:rsid w:val="003C3F87"/>
    <w:rsid w:val="003C662F"/>
    <w:rsid w:val="003C6AFD"/>
    <w:rsid w:val="003C6BD2"/>
    <w:rsid w:val="003C7CA5"/>
    <w:rsid w:val="003C7D00"/>
    <w:rsid w:val="003D1305"/>
    <w:rsid w:val="003D1A85"/>
    <w:rsid w:val="003D4E7A"/>
    <w:rsid w:val="003D6440"/>
    <w:rsid w:val="003D64FF"/>
    <w:rsid w:val="003D76EC"/>
    <w:rsid w:val="003E0143"/>
    <w:rsid w:val="003E3DDC"/>
    <w:rsid w:val="003E54C1"/>
    <w:rsid w:val="003E5B5D"/>
    <w:rsid w:val="003E617C"/>
    <w:rsid w:val="003E69DC"/>
    <w:rsid w:val="003E7E35"/>
    <w:rsid w:val="003F2320"/>
    <w:rsid w:val="003F2E5D"/>
    <w:rsid w:val="003F433B"/>
    <w:rsid w:val="003F48A3"/>
    <w:rsid w:val="003F6ABD"/>
    <w:rsid w:val="003F7F95"/>
    <w:rsid w:val="0040022B"/>
    <w:rsid w:val="00400CF8"/>
    <w:rsid w:val="004012DD"/>
    <w:rsid w:val="00402227"/>
    <w:rsid w:val="00402E46"/>
    <w:rsid w:val="0040350B"/>
    <w:rsid w:val="00404240"/>
    <w:rsid w:val="00405B51"/>
    <w:rsid w:val="00406097"/>
    <w:rsid w:val="00406DF0"/>
    <w:rsid w:val="00411CCA"/>
    <w:rsid w:val="00411DED"/>
    <w:rsid w:val="0041297D"/>
    <w:rsid w:val="004146A3"/>
    <w:rsid w:val="00417C66"/>
    <w:rsid w:val="00417D21"/>
    <w:rsid w:val="004218F7"/>
    <w:rsid w:val="00421B2C"/>
    <w:rsid w:val="004227D8"/>
    <w:rsid w:val="0042439D"/>
    <w:rsid w:val="004253F7"/>
    <w:rsid w:val="0042642D"/>
    <w:rsid w:val="004271BE"/>
    <w:rsid w:val="0042760F"/>
    <w:rsid w:val="004309AF"/>
    <w:rsid w:val="004341ED"/>
    <w:rsid w:val="0043537B"/>
    <w:rsid w:val="00436641"/>
    <w:rsid w:val="004375F7"/>
    <w:rsid w:val="00440C67"/>
    <w:rsid w:val="00441998"/>
    <w:rsid w:val="00441F28"/>
    <w:rsid w:val="0044331A"/>
    <w:rsid w:val="004437FD"/>
    <w:rsid w:val="00443FC1"/>
    <w:rsid w:val="004476FA"/>
    <w:rsid w:val="00450862"/>
    <w:rsid w:val="00450F7A"/>
    <w:rsid w:val="00451B2B"/>
    <w:rsid w:val="0045418A"/>
    <w:rsid w:val="00455E7F"/>
    <w:rsid w:val="004569C7"/>
    <w:rsid w:val="00457D5B"/>
    <w:rsid w:val="004604D1"/>
    <w:rsid w:val="00463BA2"/>
    <w:rsid w:val="00464B50"/>
    <w:rsid w:val="0046511C"/>
    <w:rsid w:val="00465199"/>
    <w:rsid w:val="0046746F"/>
    <w:rsid w:val="0047181E"/>
    <w:rsid w:val="00472199"/>
    <w:rsid w:val="00472A7C"/>
    <w:rsid w:val="0047346A"/>
    <w:rsid w:val="00473C24"/>
    <w:rsid w:val="00473ECC"/>
    <w:rsid w:val="00474DD9"/>
    <w:rsid w:val="00477043"/>
    <w:rsid w:val="00477479"/>
    <w:rsid w:val="00477E37"/>
    <w:rsid w:val="0048064C"/>
    <w:rsid w:val="0048081D"/>
    <w:rsid w:val="004813B9"/>
    <w:rsid w:val="00481695"/>
    <w:rsid w:val="00481D80"/>
    <w:rsid w:val="004821CF"/>
    <w:rsid w:val="004830F4"/>
    <w:rsid w:val="00483260"/>
    <w:rsid w:val="00484732"/>
    <w:rsid w:val="004864B3"/>
    <w:rsid w:val="00487A8B"/>
    <w:rsid w:val="00487B9D"/>
    <w:rsid w:val="00490327"/>
    <w:rsid w:val="004911DF"/>
    <w:rsid w:val="00491B24"/>
    <w:rsid w:val="00492119"/>
    <w:rsid w:val="00492CC6"/>
    <w:rsid w:val="00492CEB"/>
    <w:rsid w:val="00492F57"/>
    <w:rsid w:val="0049380F"/>
    <w:rsid w:val="00493D2E"/>
    <w:rsid w:val="00494453"/>
    <w:rsid w:val="00494A8D"/>
    <w:rsid w:val="00494D21"/>
    <w:rsid w:val="004968C2"/>
    <w:rsid w:val="00497616"/>
    <w:rsid w:val="004A242B"/>
    <w:rsid w:val="004A42A8"/>
    <w:rsid w:val="004A4BA5"/>
    <w:rsid w:val="004A4F6E"/>
    <w:rsid w:val="004B0C1F"/>
    <w:rsid w:val="004B0D80"/>
    <w:rsid w:val="004B3084"/>
    <w:rsid w:val="004B3CC5"/>
    <w:rsid w:val="004B5389"/>
    <w:rsid w:val="004B6908"/>
    <w:rsid w:val="004B754D"/>
    <w:rsid w:val="004B7AA1"/>
    <w:rsid w:val="004C3950"/>
    <w:rsid w:val="004C42AC"/>
    <w:rsid w:val="004C60BE"/>
    <w:rsid w:val="004C660B"/>
    <w:rsid w:val="004D0B09"/>
    <w:rsid w:val="004D0EF6"/>
    <w:rsid w:val="004D2113"/>
    <w:rsid w:val="004D21CA"/>
    <w:rsid w:val="004D3081"/>
    <w:rsid w:val="004D321A"/>
    <w:rsid w:val="004D4A7A"/>
    <w:rsid w:val="004D53DE"/>
    <w:rsid w:val="004D7BA2"/>
    <w:rsid w:val="004E009B"/>
    <w:rsid w:val="004E1559"/>
    <w:rsid w:val="004E2437"/>
    <w:rsid w:val="004E5796"/>
    <w:rsid w:val="004E5BF8"/>
    <w:rsid w:val="004E6435"/>
    <w:rsid w:val="004E6B7E"/>
    <w:rsid w:val="004F0126"/>
    <w:rsid w:val="004F1CBE"/>
    <w:rsid w:val="004F1F3E"/>
    <w:rsid w:val="004F384F"/>
    <w:rsid w:val="004F3CE1"/>
    <w:rsid w:val="004F4617"/>
    <w:rsid w:val="004F4A50"/>
    <w:rsid w:val="004F55D3"/>
    <w:rsid w:val="004F758A"/>
    <w:rsid w:val="004F7F1B"/>
    <w:rsid w:val="00500460"/>
    <w:rsid w:val="00500BE3"/>
    <w:rsid w:val="00501DFB"/>
    <w:rsid w:val="00502676"/>
    <w:rsid w:val="00503637"/>
    <w:rsid w:val="00504D92"/>
    <w:rsid w:val="00505781"/>
    <w:rsid w:val="00505D76"/>
    <w:rsid w:val="005071D8"/>
    <w:rsid w:val="00507332"/>
    <w:rsid w:val="00512632"/>
    <w:rsid w:val="0051292D"/>
    <w:rsid w:val="00512CC5"/>
    <w:rsid w:val="005131C4"/>
    <w:rsid w:val="00513E3A"/>
    <w:rsid w:val="00514E8A"/>
    <w:rsid w:val="0051707D"/>
    <w:rsid w:val="005171F6"/>
    <w:rsid w:val="00520518"/>
    <w:rsid w:val="005209BC"/>
    <w:rsid w:val="00522FA8"/>
    <w:rsid w:val="00523F55"/>
    <w:rsid w:val="00525285"/>
    <w:rsid w:val="00525521"/>
    <w:rsid w:val="005259FE"/>
    <w:rsid w:val="00530289"/>
    <w:rsid w:val="00530452"/>
    <w:rsid w:val="00530CF5"/>
    <w:rsid w:val="00531473"/>
    <w:rsid w:val="00531AB3"/>
    <w:rsid w:val="00531B07"/>
    <w:rsid w:val="0053431E"/>
    <w:rsid w:val="005344EA"/>
    <w:rsid w:val="00534913"/>
    <w:rsid w:val="005353F4"/>
    <w:rsid w:val="00535AF7"/>
    <w:rsid w:val="00535CF2"/>
    <w:rsid w:val="00536D50"/>
    <w:rsid w:val="005379FF"/>
    <w:rsid w:val="0054152A"/>
    <w:rsid w:val="0054257D"/>
    <w:rsid w:val="00542659"/>
    <w:rsid w:val="00542863"/>
    <w:rsid w:val="00544EB4"/>
    <w:rsid w:val="00545129"/>
    <w:rsid w:val="00550AA7"/>
    <w:rsid w:val="005524CD"/>
    <w:rsid w:val="00552E4D"/>
    <w:rsid w:val="005530B2"/>
    <w:rsid w:val="0055327C"/>
    <w:rsid w:val="0055380B"/>
    <w:rsid w:val="005547CE"/>
    <w:rsid w:val="0055669F"/>
    <w:rsid w:val="00556FED"/>
    <w:rsid w:val="005607FF"/>
    <w:rsid w:val="00560A80"/>
    <w:rsid w:val="00563002"/>
    <w:rsid w:val="00563314"/>
    <w:rsid w:val="005637ED"/>
    <w:rsid w:val="005637F7"/>
    <w:rsid w:val="005644B1"/>
    <w:rsid w:val="00564529"/>
    <w:rsid w:val="00565AA8"/>
    <w:rsid w:val="00566DCB"/>
    <w:rsid w:val="005702B3"/>
    <w:rsid w:val="00570AD7"/>
    <w:rsid w:val="0057335E"/>
    <w:rsid w:val="0057388E"/>
    <w:rsid w:val="0057578B"/>
    <w:rsid w:val="00576313"/>
    <w:rsid w:val="005763B5"/>
    <w:rsid w:val="00576597"/>
    <w:rsid w:val="0057752D"/>
    <w:rsid w:val="0058029D"/>
    <w:rsid w:val="00581AF7"/>
    <w:rsid w:val="00582AE7"/>
    <w:rsid w:val="00583297"/>
    <w:rsid w:val="00583ECF"/>
    <w:rsid w:val="00584191"/>
    <w:rsid w:val="00584CA6"/>
    <w:rsid w:val="00585C38"/>
    <w:rsid w:val="0058667D"/>
    <w:rsid w:val="00587672"/>
    <w:rsid w:val="00587D38"/>
    <w:rsid w:val="00591FF1"/>
    <w:rsid w:val="0059482B"/>
    <w:rsid w:val="00594886"/>
    <w:rsid w:val="0059627F"/>
    <w:rsid w:val="005976ED"/>
    <w:rsid w:val="00597820"/>
    <w:rsid w:val="005A0D82"/>
    <w:rsid w:val="005A1A45"/>
    <w:rsid w:val="005A2604"/>
    <w:rsid w:val="005A32D3"/>
    <w:rsid w:val="005A5BC7"/>
    <w:rsid w:val="005A673B"/>
    <w:rsid w:val="005A6757"/>
    <w:rsid w:val="005A6AE0"/>
    <w:rsid w:val="005A7454"/>
    <w:rsid w:val="005A78FB"/>
    <w:rsid w:val="005B001F"/>
    <w:rsid w:val="005B140F"/>
    <w:rsid w:val="005B1B54"/>
    <w:rsid w:val="005B541B"/>
    <w:rsid w:val="005B55F7"/>
    <w:rsid w:val="005B5FD5"/>
    <w:rsid w:val="005B6308"/>
    <w:rsid w:val="005B6513"/>
    <w:rsid w:val="005B6555"/>
    <w:rsid w:val="005B67DE"/>
    <w:rsid w:val="005B6C8D"/>
    <w:rsid w:val="005C388C"/>
    <w:rsid w:val="005C4398"/>
    <w:rsid w:val="005C4BC0"/>
    <w:rsid w:val="005C4DA1"/>
    <w:rsid w:val="005C56B2"/>
    <w:rsid w:val="005C7348"/>
    <w:rsid w:val="005C7949"/>
    <w:rsid w:val="005D2E3A"/>
    <w:rsid w:val="005D3E13"/>
    <w:rsid w:val="005D48AE"/>
    <w:rsid w:val="005D5408"/>
    <w:rsid w:val="005D61D5"/>
    <w:rsid w:val="005D6A09"/>
    <w:rsid w:val="005D6A60"/>
    <w:rsid w:val="005D6AEB"/>
    <w:rsid w:val="005D6EEA"/>
    <w:rsid w:val="005D74AC"/>
    <w:rsid w:val="005D7C02"/>
    <w:rsid w:val="005E3116"/>
    <w:rsid w:val="005E541F"/>
    <w:rsid w:val="005E55E7"/>
    <w:rsid w:val="005E7E94"/>
    <w:rsid w:val="005F00A9"/>
    <w:rsid w:val="005F1527"/>
    <w:rsid w:val="005F1570"/>
    <w:rsid w:val="005F2B90"/>
    <w:rsid w:val="005F3076"/>
    <w:rsid w:val="005F519D"/>
    <w:rsid w:val="005F7065"/>
    <w:rsid w:val="005F7384"/>
    <w:rsid w:val="005F75E8"/>
    <w:rsid w:val="005F7BA3"/>
    <w:rsid w:val="006005BA"/>
    <w:rsid w:val="00602B7B"/>
    <w:rsid w:val="0060519D"/>
    <w:rsid w:val="00610483"/>
    <w:rsid w:val="00611B3C"/>
    <w:rsid w:val="00612795"/>
    <w:rsid w:val="00612D40"/>
    <w:rsid w:val="00617E1B"/>
    <w:rsid w:val="006214C6"/>
    <w:rsid w:val="00621547"/>
    <w:rsid w:val="006237E8"/>
    <w:rsid w:val="006240DE"/>
    <w:rsid w:val="00624680"/>
    <w:rsid w:val="00625DB2"/>
    <w:rsid w:val="00626617"/>
    <w:rsid w:val="00626E33"/>
    <w:rsid w:val="00630772"/>
    <w:rsid w:val="006325CD"/>
    <w:rsid w:val="00634460"/>
    <w:rsid w:val="00635374"/>
    <w:rsid w:val="00635750"/>
    <w:rsid w:val="00636909"/>
    <w:rsid w:val="00636C1F"/>
    <w:rsid w:val="006375FE"/>
    <w:rsid w:val="00642152"/>
    <w:rsid w:val="0064273E"/>
    <w:rsid w:val="00644108"/>
    <w:rsid w:val="00645E56"/>
    <w:rsid w:val="00646AF4"/>
    <w:rsid w:val="00646B7A"/>
    <w:rsid w:val="006502C2"/>
    <w:rsid w:val="006537FC"/>
    <w:rsid w:val="0065393F"/>
    <w:rsid w:val="00654668"/>
    <w:rsid w:val="00655B4B"/>
    <w:rsid w:val="00656D73"/>
    <w:rsid w:val="00657BC8"/>
    <w:rsid w:val="00657F06"/>
    <w:rsid w:val="00660AAF"/>
    <w:rsid w:val="006655B4"/>
    <w:rsid w:val="00666CB6"/>
    <w:rsid w:val="00671440"/>
    <w:rsid w:val="00671C64"/>
    <w:rsid w:val="00672583"/>
    <w:rsid w:val="006743DA"/>
    <w:rsid w:val="0067529A"/>
    <w:rsid w:val="00681C5D"/>
    <w:rsid w:val="00683B56"/>
    <w:rsid w:val="006841D0"/>
    <w:rsid w:val="00684EEF"/>
    <w:rsid w:val="00685C15"/>
    <w:rsid w:val="006869F3"/>
    <w:rsid w:val="0068735B"/>
    <w:rsid w:val="00690EB7"/>
    <w:rsid w:val="00691D2F"/>
    <w:rsid w:val="00693B6B"/>
    <w:rsid w:val="00695F1B"/>
    <w:rsid w:val="006962B7"/>
    <w:rsid w:val="00696523"/>
    <w:rsid w:val="0069683C"/>
    <w:rsid w:val="006A04E8"/>
    <w:rsid w:val="006A33BE"/>
    <w:rsid w:val="006A77AA"/>
    <w:rsid w:val="006B23AD"/>
    <w:rsid w:val="006B28CA"/>
    <w:rsid w:val="006B3567"/>
    <w:rsid w:val="006B79B7"/>
    <w:rsid w:val="006C0346"/>
    <w:rsid w:val="006C2DD3"/>
    <w:rsid w:val="006C72C4"/>
    <w:rsid w:val="006C7B73"/>
    <w:rsid w:val="006D1E5C"/>
    <w:rsid w:val="006D1FB8"/>
    <w:rsid w:val="006D2217"/>
    <w:rsid w:val="006D3B0D"/>
    <w:rsid w:val="006D4691"/>
    <w:rsid w:val="006D4B5E"/>
    <w:rsid w:val="006D64C7"/>
    <w:rsid w:val="006D750C"/>
    <w:rsid w:val="006E0421"/>
    <w:rsid w:val="006E10F3"/>
    <w:rsid w:val="006E1E97"/>
    <w:rsid w:val="006E1FF6"/>
    <w:rsid w:val="006E306B"/>
    <w:rsid w:val="006E30CC"/>
    <w:rsid w:val="006E315A"/>
    <w:rsid w:val="006E3A6F"/>
    <w:rsid w:val="006E3AB6"/>
    <w:rsid w:val="006E3B44"/>
    <w:rsid w:val="006E3BD7"/>
    <w:rsid w:val="006E5AEE"/>
    <w:rsid w:val="006E6585"/>
    <w:rsid w:val="006E67F2"/>
    <w:rsid w:val="006E6D0B"/>
    <w:rsid w:val="006E6E24"/>
    <w:rsid w:val="006E79F3"/>
    <w:rsid w:val="006F228E"/>
    <w:rsid w:val="006F3404"/>
    <w:rsid w:val="006F5059"/>
    <w:rsid w:val="006F722C"/>
    <w:rsid w:val="006F7747"/>
    <w:rsid w:val="00700AFA"/>
    <w:rsid w:val="00701B21"/>
    <w:rsid w:val="00701E0F"/>
    <w:rsid w:val="0070215B"/>
    <w:rsid w:val="00703035"/>
    <w:rsid w:val="0070436D"/>
    <w:rsid w:val="0070556B"/>
    <w:rsid w:val="007077EA"/>
    <w:rsid w:val="007119BB"/>
    <w:rsid w:val="00711FE0"/>
    <w:rsid w:val="00715B6C"/>
    <w:rsid w:val="00715EA7"/>
    <w:rsid w:val="007208CC"/>
    <w:rsid w:val="00720A80"/>
    <w:rsid w:val="007235F1"/>
    <w:rsid w:val="00724745"/>
    <w:rsid w:val="00726881"/>
    <w:rsid w:val="00727FDB"/>
    <w:rsid w:val="00731CFF"/>
    <w:rsid w:val="00732F2C"/>
    <w:rsid w:val="0073311C"/>
    <w:rsid w:val="00733D3A"/>
    <w:rsid w:val="00734DD3"/>
    <w:rsid w:val="0074126D"/>
    <w:rsid w:val="00741D64"/>
    <w:rsid w:val="00742E6C"/>
    <w:rsid w:val="00743145"/>
    <w:rsid w:val="00743DFE"/>
    <w:rsid w:val="0074416F"/>
    <w:rsid w:val="00745ACD"/>
    <w:rsid w:val="00746CFF"/>
    <w:rsid w:val="007474E2"/>
    <w:rsid w:val="00747D2E"/>
    <w:rsid w:val="00751024"/>
    <w:rsid w:val="00751C40"/>
    <w:rsid w:val="00752E31"/>
    <w:rsid w:val="00753230"/>
    <w:rsid w:val="0075371D"/>
    <w:rsid w:val="00754890"/>
    <w:rsid w:val="00754F8F"/>
    <w:rsid w:val="0075567C"/>
    <w:rsid w:val="00755E8D"/>
    <w:rsid w:val="007561D9"/>
    <w:rsid w:val="0076041E"/>
    <w:rsid w:val="00761293"/>
    <w:rsid w:val="00761AB6"/>
    <w:rsid w:val="0076329B"/>
    <w:rsid w:val="007654FD"/>
    <w:rsid w:val="00771E7B"/>
    <w:rsid w:val="0077282E"/>
    <w:rsid w:val="0077543F"/>
    <w:rsid w:val="00775E72"/>
    <w:rsid w:val="007763E3"/>
    <w:rsid w:val="0077657B"/>
    <w:rsid w:val="0078095E"/>
    <w:rsid w:val="00784455"/>
    <w:rsid w:val="00785D70"/>
    <w:rsid w:val="00785DFC"/>
    <w:rsid w:val="007869D9"/>
    <w:rsid w:val="00786B4D"/>
    <w:rsid w:val="007873B2"/>
    <w:rsid w:val="00790FFD"/>
    <w:rsid w:val="00791960"/>
    <w:rsid w:val="00793121"/>
    <w:rsid w:val="0079458B"/>
    <w:rsid w:val="007965F6"/>
    <w:rsid w:val="007979F7"/>
    <w:rsid w:val="007A2897"/>
    <w:rsid w:val="007A357D"/>
    <w:rsid w:val="007A482E"/>
    <w:rsid w:val="007A6E07"/>
    <w:rsid w:val="007A78C9"/>
    <w:rsid w:val="007B0245"/>
    <w:rsid w:val="007B0436"/>
    <w:rsid w:val="007B06BD"/>
    <w:rsid w:val="007B0A2B"/>
    <w:rsid w:val="007B18E4"/>
    <w:rsid w:val="007B64D6"/>
    <w:rsid w:val="007C1C46"/>
    <w:rsid w:val="007C1EF4"/>
    <w:rsid w:val="007C243B"/>
    <w:rsid w:val="007C2826"/>
    <w:rsid w:val="007C4A34"/>
    <w:rsid w:val="007C5BF8"/>
    <w:rsid w:val="007C611A"/>
    <w:rsid w:val="007C6E98"/>
    <w:rsid w:val="007C7476"/>
    <w:rsid w:val="007D0661"/>
    <w:rsid w:val="007D0AAA"/>
    <w:rsid w:val="007D0B4D"/>
    <w:rsid w:val="007D16CA"/>
    <w:rsid w:val="007D27FE"/>
    <w:rsid w:val="007D35C2"/>
    <w:rsid w:val="007D3E61"/>
    <w:rsid w:val="007D542E"/>
    <w:rsid w:val="007D5589"/>
    <w:rsid w:val="007D6ED6"/>
    <w:rsid w:val="007D7530"/>
    <w:rsid w:val="007D7D83"/>
    <w:rsid w:val="007E02E5"/>
    <w:rsid w:val="007E3C07"/>
    <w:rsid w:val="007E4288"/>
    <w:rsid w:val="007E43EB"/>
    <w:rsid w:val="007E456D"/>
    <w:rsid w:val="007E6216"/>
    <w:rsid w:val="007E66BF"/>
    <w:rsid w:val="007F119F"/>
    <w:rsid w:val="007F14A1"/>
    <w:rsid w:val="007F26A0"/>
    <w:rsid w:val="007F2E0E"/>
    <w:rsid w:val="007F30AA"/>
    <w:rsid w:val="007F3579"/>
    <w:rsid w:val="007F4B46"/>
    <w:rsid w:val="007F4E24"/>
    <w:rsid w:val="007F5B91"/>
    <w:rsid w:val="007F7DBB"/>
    <w:rsid w:val="00804B5D"/>
    <w:rsid w:val="008053FC"/>
    <w:rsid w:val="0080759D"/>
    <w:rsid w:val="00807EBF"/>
    <w:rsid w:val="0081211D"/>
    <w:rsid w:val="00813A5B"/>
    <w:rsid w:val="008143B1"/>
    <w:rsid w:val="008146A0"/>
    <w:rsid w:val="0081498C"/>
    <w:rsid w:val="00816B25"/>
    <w:rsid w:val="00817493"/>
    <w:rsid w:val="00820A8A"/>
    <w:rsid w:val="00821066"/>
    <w:rsid w:val="00821B28"/>
    <w:rsid w:val="008235B4"/>
    <w:rsid w:val="00823A82"/>
    <w:rsid w:val="0082612A"/>
    <w:rsid w:val="00831D25"/>
    <w:rsid w:val="0083204F"/>
    <w:rsid w:val="0083234E"/>
    <w:rsid w:val="00833195"/>
    <w:rsid w:val="008344BD"/>
    <w:rsid w:val="00834BB9"/>
    <w:rsid w:val="00835122"/>
    <w:rsid w:val="008356D8"/>
    <w:rsid w:val="00835974"/>
    <w:rsid w:val="00835B0C"/>
    <w:rsid w:val="00836F7D"/>
    <w:rsid w:val="00840602"/>
    <w:rsid w:val="008413EA"/>
    <w:rsid w:val="00842BE9"/>
    <w:rsid w:val="008434C8"/>
    <w:rsid w:val="00844302"/>
    <w:rsid w:val="0084609A"/>
    <w:rsid w:val="00847670"/>
    <w:rsid w:val="00851B6A"/>
    <w:rsid w:val="00851DD5"/>
    <w:rsid w:val="008541AA"/>
    <w:rsid w:val="008544A0"/>
    <w:rsid w:val="00855906"/>
    <w:rsid w:val="00856B57"/>
    <w:rsid w:val="00857CD2"/>
    <w:rsid w:val="00860AC9"/>
    <w:rsid w:val="00860ACD"/>
    <w:rsid w:val="00862438"/>
    <w:rsid w:val="008636B7"/>
    <w:rsid w:val="008638A7"/>
    <w:rsid w:val="008669DC"/>
    <w:rsid w:val="00867AF7"/>
    <w:rsid w:val="00870E35"/>
    <w:rsid w:val="00875C46"/>
    <w:rsid w:val="00880AD8"/>
    <w:rsid w:val="008812A0"/>
    <w:rsid w:val="008817EA"/>
    <w:rsid w:val="00881CB3"/>
    <w:rsid w:val="00882356"/>
    <w:rsid w:val="00882C22"/>
    <w:rsid w:val="00883927"/>
    <w:rsid w:val="0088463A"/>
    <w:rsid w:val="00884862"/>
    <w:rsid w:val="008848D0"/>
    <w:rsid w:val="00884A05"/>
    <w:rsid w:val="00885627"/>
    <w:rsid w:val="00887E84"/>
    <w:rsid w:val="008906E6"/>
    <w:rsid w:val="00891E97"/>
    <w:rsid w:val="008924B8"/>
    <w:rsid w:val="00892791"/>
    <w:rsid w:val="00893BE4"/>
    <w:rsid w:val="008948DB"/>
    <w:rsid w:val="00894BB1"/>
    <w:rsid w:val="00896875"/>
    <w:rsid w:val="008969EA"/>
    <w:rsid w:val="00896B53"/>
    <w:rsid w:val="008A03F0"/>
    <w:rsid w:val="008A0A1A"/>
    <w:rsid w:val="008A1E9D"/>
    <w:rsid w:val="008A28A7"/>
    <w:rsid w:val="008A30A8"/>
    <w:rsid w:val="008A3A9A"/>
    <w:rsid w:val="008A5A16"/>
    <w:rsid w:val="008A6AD0"/>
    <w:rsid w:val="008A7A1F"/>
    <w:rsid w:val="008B2175"/>
    <w:rsid w:val="008B24BD"/>
    <w:rsid w:val="008B293B"/>
    <w:rsid w:val="008B49CB"/>
    <w:rsid w:val="008B536F"/>
    <w:rsid w:val="008B63E7"/>
    <w:rsid w:val="008C048E"/>
    <w:rsid w:val="008C0A53"/>
    <w:rsid w:val="008C2860"/>
    <w:rsid w:val="008C2EC1"/>
    <w:rsid w:val="008C3D62"/>
    <w:rsid w:val="008C44CB"/>
    <w:rsid w:val="008C5884"/>
    <w:rsid w:val="008C6DA4"/>
    <w:rsid w:val="008C77CB"/>
    <w:rsid w:val="008D0A9D"/>
    <w:rsid w:val="008D14D1"/>
    <w:rsid w:val="008D1FF8"/>
    <w:rsid w:val="008D295D"/>
    <w:rsid w:val="008D36A8"/>
    <w:rsid w:val="008D48C3"/>
    <w:rsid w:val="008D64C3"/>
    <w:rsid w:val="008D6BCD"/>
    <w:rsid w:val="008E067B"/>
    <w:rsid w:val="008E079E"/>
    <w:rsid w:val="008E0D65"/>
    <w:rsid w:val="008E186A"/>
    <w:rsid w:val="008E1BC4"/>
    <w:rsid w:val="008E1C51"/>
    <w:rsid w:val="008E21B5"/>
    <w:rsid w:val="008E2DC5"/>
    <w:rsid w:val="008F02B1"/>
    <w:rsid w:val="008F153F"/>
    <w:rsid w:val="008F16D6"/>
    <w:rsid w:val="008F2B07"/>
    <w:rsid w:val="008F3FCB"/>
    <w:rsid w:val="008F581D"/>
    <w:rsid w:val="008F592D"/>
    <w:rsid w:val="008F6585"/>
    <w:rsid w:val="008F6A14"/>
    <w:rsid w:val="00900D42"/>
    <w:rsid w:val="00901AB1"/>
    <w:rsid w:val="00904364"/>
    <w:rsid w:val="009043B8"/>
    <w:rsid w:val="00904A85"/>
    <w:rsid w:val="00905946"/>
    <w:rsid w:val="009077A7"/>
    <w:rsid w:val="009102CD"/>
    <w:rsid w:val="0091063B"/>
    <w:rsid w:val="00913037"/>
    <w:rsid w:val="0091382F"/>
    <w:rsid w:val="00913C1B"/>
    <w:rsid w:val="00913C1D"/>
    <w:rsid w:val="00914DA2"/>
    <w:rsid w:val="00920555"/>
    <w:rsid w:val="00920B9F"/>
    <w:rsid w:val="00921DD6"/>
    <w:rsid w:val="00922C94"/>
    <w:rsid w:val="00923A1B"/>
    <w:rsid w:val="009251C0"/>
    <w:rsid w:val="009253BA"/>
    <w:rsid w:val="00925E0B"/>
    <w:rsid w:val="00926B77"/>
    <w:rsid w:val="009273ED"/>
    <w:rsid w:val="00930F4F"/>
    <w:rsid w:val="00931755"/>
    <w:rsid w:val="00932EE4"/>
    <w:rsid w:val="00933C93"/>
    <w:rsid w:val="0093635C"/>
    <w:rsid w:val="009425ED"/>
    <w:rsid w:val="009431E9"/>
    <w:rsid w:val="009454D0"/>
    <w:rsid w:val="009454FD"/>
    <w:rsid w:val="00945985"/>
    <w:rsid w:val="00945C54"/>
    <w:rsid w:val="009463A7"/>
    <w:rsid w:val="00947E5B"/>
    <w:rsid w:val="00954679"/>
    <w:rsid w:val="009551B4"/>
    <w:rsid w:val="00955A02"/>
    <w:rsid w:val="0095724D"/>
    <w:rsid w:val="00957AB2"/>
    <w:rsid w:val="00961C65"/>
    <w:rsid w:val="00963CAC"/>
    <w:rsid w:val="0096406B"/>
    <w:rsid w:val="00964724"/>
    <w:rsid w:val="00965148"/>
    <w:rsid w:val="009653BC"/>
    <w:rsid w:val="00965B1E"/>
    <w:rsid w:val="00966D1E"/>
    <w:rsid w:val="0097244B"/>
    <w:rsid w:val="009725A1"/>
    <w:rsid w:val="00972D52"/>
    <w:rsid w:val="00973587"/>
    <w:rsid w:val="009736E9"/>
    <w:rsid w:val="00973AD6"/>
    <w:rsid w:val="00973C35"/>
    <w:rsid w:val="00975301"/>
    <w:rsid w:val="00975659"/>
    <w:rsid w:val="00975B5C"/>
    <w:rsid w:val="00975C55"/>
    <w:rsid w:val="00976009"/>
    <w:rsid w:val="00980115"/>
    <w:rsid w:val="009801A5"/>
    <w:rsid w:val="00980577"/>
    <w:rsid w:val="00980CAE"/>
    <w:rsid w:val="0098387E"/>
    <w:rsid w:val="009848A1"/>
    <w:rsid w:val="00984A4B"/>
    <w:rsid w:val="00986D99"/>
    <w:rsid w:val="00987A33"/>
    <w:rsid w:val="00987BB7"/>
    <w:rsid w:val="00991C03"/>
    <w:rsid w:val="0099307E"/>
    <w:rsid w:val="00993179"/>
    <w:rsid w:val="00993EA8"/>
    <w:rsid w:val="009947D5"/>
    <w:rsid w:val="00995AD8"/>
    <w:rsid w:val="009961E5"/>
    <w:rsid w:val="009A1895"/>
    <w:rsid w:val="009A2A2E"/>
    <w:rsid w:val="009A32F6"/>
    <w:rsid w:val="009A378E"/>
    <w:rsid w:val="009A3CF9"/>
    <w:rsid w:val="009A4C98"/>
    <w:rsid w:val="009A5DC1"/>
    <w:rsid w:val="009A642D"/>
    <w:rsid w:val="009A66F4"/>
    <w:rsid w:val="009A7B7A"/>
    <w:rsid w:val="009B5F3B"/>
    <w:rsid w:val="009B64AC"/>
    <w:rsid w:val="009C347C"/>
    <w:rsid w:val="009C3EB7"/>
    <w:rsid w:val="009D26CF"/>
    <w:rsid w:val="009D3DE5"/>
    <w:rsid w:val="009D579C"/>
    <w:rsid w:val="009D5C57"/>
    <w:rsid w:val="009E03B7"/>
    <w:rsid w:val="009E049D"/>
    <w:rsid w:val="009E193B"/>
    <w:rsid w:val="009E1ECD"/>
    <w:rsid w:val="009E2CF2"/>
    <w:rsid w:val="009E62D3"/>
    <w:rsid w:val="009E6C06"/>
    <w:rsid w:val="009E7957"/>
    <w:rsid w:val="009F0ACD"/>
    <w:rsid w:val="009F205F"/>
    <w:rsid w:val="009F261E"/>
    <w:rsid w:val="009F37E6"/>
    <w:rsid w:val="009F3AA3"/>
    <w:rsid w:val="009F4775"/>
    <w:rsid w:val="009F4D05"/>
    <w:rsid w:val="009F5C8A"/>
    <w:rsid w:val="00A00E73"/>
    <w:rsid w:val="00A01164"/>
    <w:rsid w:val="00A01388"/>
    <w:rsid w:val="00A0379F"/>
    <w:rsid w:val="00A04E5D"/>
    <w:rsid w:val="00A06BC7"/>
    <w:rsid w:val="00A06BF3"/>
    <w:rsid w:val="00A110F2"/>
    <w:rsid w:val="00A11292"/>
    <w:rsid w:val="00A11887"/>
    <w:rsid w:val="00A12CFC"/>
    <w:rsid w:val="00A1462D"/>
    <w:rsid w:val="00A14C00"/>
    <w:rsid w:val="00A153F4"/>
    <w:rsid w:val="00A15A4B"/>
    <w:rsid w:val="00A16A86"/>
    <w:rsid w:val="00A17D07"/>
    <w:rsid w:val="00A208B1"/>
    <w:rsid w:val="00A22E53"/>
    <w:rsid w:val="00A23028"/>
    <w:rsid w:val="00A230D7"/>
    <w:rsid w:val="00A24873"/>
    <w:rsid w:val="00A251AA"/>
    <w:rsid w:val="00A258A5"/>
    <w:rsid w:val="00A271E1"/>
    <w:rsid w:val="00A273F7"/>
    <w:rsid w:val="00A27AB3"/>
    <w:rsid w:val="00A27CB9"/>
    <w:rsid w:val="00A30C41"/>
    <w:rsid w:val="00A344F5"/>
    <w:rsid w:val="00A35417"/>
    <w:rsid w:val="00A358FF"/>
    <w:rsid w:val="00A35F07"/>
    <w:rsid w:val="00A366FF"/>
    <w:rsid w:val="00A37BF5"/>
    <w:rsid w:val="00A37F8C"/>
    <w:rsid w:val="00A411D6"/>
    <w:rsid w:val="00A41522"/>
    <w:rsid w:val="00A43F68"/>
    <w:rsid w:val="00A43FB5"/>
    <w:rsid w:val="00A44C94"/>
    <w:rsid w:val="00A45BE4"/>
    <w:rsid w:val="00A45C11"/>
    <w:rsid w:val="00A46401"/>
    <w:rsid w:val="00A467EB"/>
    <w:rsid w:val="00A4681E"/>
    <w:rsid w:val="00A4745C"/>
    <w:rsid w:val="00A47680"/>
    <w:rsid w:val="00A5072F"/>
    <w:rsid w:val="00A50C84"/>
    <w:rsid w:val="00A52A17"/>
    <w:rsid w:val="00A52E9E"/>
    <w:rsid w:val="00A535BD"/>
    <w:rsid w:val="00A54359"/>
    <w:rsid w:val="00A57E8B"/>
    <w:rsid w:val="00A61E84"/>
    <w:rsid w:val="00A64853"/>
    <w:rsid w:val="00A65E63"/>
    <w:rsid w:val="00A65FBF"/>
    <w:rsid w:val="00A701AB"/>
    <w:rsid w:val="00A72E3A"/>
    <w:rsid w:val="00A72EE1"/>
    <w:rsid w:val="00A7440B"/>
    <w:rsid w:val="00A76563"/>
    <w:rsid w:val="00A800B5"/>
    <w:rsid w:val="00A80243"/>
    <w:rsid w:val="00A805FA"/>
    <w:rsid w:val="00A813EF"/>
    <w:rsid w:val="00A81DE4"/>
    <w:rsid w:val="00A8252F"/>
    <w:rsid w:val="00A83A56"/>
    <w:rsid w:val="00A84299"/>
    <w:rsid w:val="00A84F48"/>
    <w:rsid w:val="00A860F9"/>
    <w:rsid w:val="00A8745C"/>
    <w:rsid w:val="00A90AD0"/>
    <w:rsid w:val="00A9243D"/>
    <w:rsid w:val="00A92B5E"/>
    <w:rsid w:val="00A943CF"/>
    <w:rsid w:val="00A94B89"/>
    <w:rsid w:val="00A94C50"/>
    <w:rsid w:val="00A94D9E"/>
    <w:rsid w:val="00A94FF0"/>
    <w:rsid w:val="00A96B29"/>
    <w:rsid w:val="00A97AC5"/>
    <w:rsid w:val="00AA0D1F"/>
    <w:rsid w:val="00AA28A7"/>
    <w:rsid w:val="00AA3128"/>
    <w:rsid w:val="00AA35F3"/>
    <w:rsid w:val="00AA4B28"/>
    <w:rsid w:val="00AA4FF0"/>
    <w:rsid w:val="00AA5A82"/>
    <w:rsid w:val="00AA6B9A"/>
    <w:rsid w:val="00AA7A9A"/>
    <w:rsid w:val="00AB10B2"/>
    <w:rsid w:val="00AB3A1A"/>
    <w:rsid w:val="00AB52B8"/>
    <w:rsid w:val="00AB5B1F"/>
    <w:rsid w:val="00AB6BB7"/>
    <w:rsid w:val="00AB718C"/>
    <w:rsid w:val="00AB7859"/>
    <w:rsid w:val="00AC0380"/>
    <w:rsid w:val="00AC0559"/>
    <w:rsid w:val="00AC1131"/>
    <w:rsid w:val="00AC177F"/>
    <w:rsid w:val="00AC46CD"/>
    <w:rsid w:val="00AC6E8C"/>
    <w:rsid w:val="00AC6F69"/>
    <w:rsid w:val="00AC745A"/>
    <w:rsid w:val="00AD02FF"/>
    <w:rsid w:val="00AD0BB7"/>
    <w:rsid w:val="00AD0F54"/>
    <w:rsid w:val="00AD2386"/>
    <w:rsid w:val="00AD3792"/>
    <w:rsid w:val="00AD4590"/>
    <w:rsid w:val="00AD4F93"/>
    <w:rsid w:val="00AD6BA3"/>
    <w:rsid w:val="00AD70B7"/>
    <w:rsid w:val="00AD734E"/>
    <w:rsid w:val="00AE114D"/>
    <w:rsid w:val="00AE2446"/>
    <w:rsid w:val="00AE25EC"/>
    <w:rsid w:val="00AE4A9A"/>
    <w:rsid w:val="00AE4DEC"/>
    <w:rsid w:val="00AE55A0"/>
    <w:rsid w:val="00AE5F11"/>
    <w:rsid w:val="00AE60DC"/>
    <w:rsid w:val="00AE6FC5"/>
    <w:rsid w:val="00AF0B5F"/>
    <w:rsid w:val="00AF0E1D"/>
    <w:rsid w:val="00AF1175"/>
    <w:rsid w:val="00AF1517"/>
    <w:rsid w:val="00AF1AEB"/>
    <w:rsid w:val="00AF1EAE"/>
    <w:rsid w:val="00AF4952"/>
    <w:rsid w:val="00AF634D"/>
    <w:rsid w:val="00AF6378"/>
    <w:rsid w:val="00AF6A2A"/>
    <w:rsid w:val="00B004BE"/>
    <w:rsid w:val="00B016CB"/>
    <w:rsid w:val="00B01A60"/>
    <w:rsid w:val="00B058B4"/>
    <w:rsid w:val="00B06734"/>
    <w:rsid w:val="00B07F90"/>
    <w:rsid w:val="00B110B1"/>
    <w:rsid w:val="00B120D2"/>
    <w:rsid w:val="00B127BE"/>
    <w:rsid w:val="00B13784"/>
    <w:rsid w:val="00B139A8"/>
    <w:rsid w:val="00B13E0C"/>
    <w:rsid w:val="00B147CF"/>
    <w:rsid w:val="00B1552D"/>
    <w:rsid w:val="00B15840"/>
    <w:rsid w:val="00B2004A"/>
    <w:rsid w:val="00B21122"/>
    <w:rsid w:val="00B21E87"/>
    <w:rsid w:val="00B2271C"/>
    <w:rsid w:val="00B236CD"/>
    <w:rsid w:val="00B25725"/>
    <w:rsid w:val="00B25943"/>
    <w:rsid w:val="00B26869"/>
    <w:rsid w:val="00B27DFB"/>
    <w:rsid w:val="00B27EBB"/>
    <w:rsid w:val="00B30236"/>
    <w:rsid w:val="00B32AB0"/>
    <w:rsid w:val="00B33142"/>
    <w:rsid w:val="00B33466"/>
    <w:rsid w:val="00B34D73"/>
    <w:rsid w:val="00B364C0"/>
    <w:rsid w:val="00B36AB2"/>
    <w:rsid w:val="00B376E8"/>
    <w:rsid w:val="00B4001A"/>
    <w:rsid w:val="00B40E8B"/>
    <w:rsid w:val="00B41338"/>
    <w:rsid w:val="00B4353C"/>
    <w:rsid w:val="00B45B88"/>
    <w:rsid w:val="00B50661"/>
    <w:rsid w:val="00B50B24"/>
    <w:rsid w:val="00B50D92"/>
    <w:rsid w:val="00B51AA1"/>
    <w:rsid w:val="00B52B40"/>
    <w:rsid w:val="00B52E11"/>
    <w:rsid w:val="00B53464"/>
    <w:rsid w:val="00B53A83"/>
    <w:rsid w:val="00B562A8"/>
    <w:rsid w:val="00B60F37"/>
    <w:rsid w:val="00B61537"/>
    <w:rsid w:val="00B61AE9"/>
    <w:rsid w:val="00B61F5A"/>
    <w:rsid w:val="00B6311D"/>
    <w:rsid w:val="00B65045"/>
    <w:rsid w:val="00B654CC"/>
    <w:rsid w:val="00B65C03"/>
    <w:rsid w:val="00B67B13"/>
    <w:rsid w:val="00B7023E"/>
    <w:rsid w:val="00B70C23"/>
    <w:rsid w:val="00B7182D"/>
    <w:rsid w:val="00B72202"/>
    <w:rsid w:val="00B726A5"/>
    <w:rsid w:val="00B73ADC"/>
    <w:rsid w:val="00B73BA7"/>
    <w:rsid w:val="00B74526"/>
    <w:rsid w:val="00B74FB2"/>
    <w:rsid w:val="00B750A0"/>
    <w:rsid w:val="00B75F59"/>
    <w:rsid w:val="00B7692B"/>
    <w:rsid w:val="00B76D0C"/>
    <w:rsid w:val="00B8063D"/>
    <w:rsid w:val="00B8110D"/>
    <w:rsid w:val="00B81852"/>
    <w:rsid w:val="00B82582"/>
    <w:rsid w:val="00B8284A"/>
    <w:rsid w:val="00B84E99"/>
    <w:rsid w:val="00B85899"/>
    <w:rsid w:val="00B86868"/>
    <w:rsid w:val="00B91595"/>
    <w:rsid w:val="00B91CF1"/>
    <w:rsid w:val="00B91DF1"/>
    <w:rsid w:val="00B93934"/>
    <w:rsid w:val="00B943A2"/>
    <w:rsid w:val="00B9507C"/>
    <w:rsid w:val="00B95550"/>
    <w:rsid w:val="00B95EFA"/>
    <w:rsid w:val="00B9621F"/>
    <w:rsid w:val="00B9662F"/>
    <w:rsid w:val="00B976C4"/>
    <w:rsid w:val="00BA154F"/>
    <w:rsid w:val="00BA1F73"/>
    <w:rsid w:val="00BA50AA"/>
    <w:rsid w:val="00BA5E1C"/>
    <w:rsid w:val="00BA62A3"/>
    <w:rsid w:val="00BA6913"/>
    <w:rsid w:val="00BA7183"/>
    <w:rsid w:val="00BA7E28"/>
    <w:rsid w:val="00BB04BE"/>
    <w:rsid w:val="00BB0B77"/>
    <w:rsid w:val="00BB2989"/>
    <w:rsid w:val="00BB2F4B"/>
    <w:rsid w:val="00BB42AE"/>
    <w:rsid w:val="00BB4A9B"/>
    <w:rsid w:val="00BB546D"/>
    <w:rsid w:val="00BB60AD"/>
    <w:rsid w:val="00BB6C1F"/>
    <w:rsid w:val="00BB7B1A"/>
    <w:rsid w:val="00BB7D39"/>
    <w:rsid w:val="00BB7E5E"/>
    <w:rsid w:val="00BC157F"/>
    <w:rsid w:val="00BC3E83"/>
    <w:rsid w:val="00BC4B80"/>
    <w:rsid w:val="00BC5127"/>
    <w:rsid w:val="00BC66B9"/>
    <w:rsid w:val="00BD0879"/>
    <w:rsid w:val="00BD2E94"/>
    <w:rsid w:val="00BD379C"/>
    <w:rsid w:val="00BD3FED"/>
    <w:rsid w:val="00BD50D3"/>
    <w:rsid w:val="00BD5658"/>
    <w:rsid w:val="00BD5FD9"/>
    <w:rsid w:val="00BE00F8"/>
    <w:rsid w:val="00BE1BE1"/>
    <w:rsid w:val="00BE2CA9"/>
    <w:rsid w:val="00BE46D6"/>
    <w:rsid w:val="00BE4946"/>
    <w:rsid w:val="00BE590B"/>
    <w:rsid w:val="00BE6213"/>
    <w:rsid w:val="00BE6576"/>
    <w:rsid w:val="00BE7321"/>
    <w:rsid w:val="00BE787C"/>
    <w:rsid w:val="00BF00F6"/>
    <w:rsid w:val="00BF07B8"/>
    <w:rsid w:val="00BF1986"/>
    <w:rsid w:val="00BF21D8"/>
    <w:rsid w:val="00BF3421"/>
    <w:rsid w:val="00BF3465"/>
    <w:rsid w:val="00BF41D2"/>
    <w:rsid w:val="00BF4F3B"/>
    <w:rsid w:val="00BF68BD"/>
    <w:rsid w:val="00BF6BA3"/>
    <w:rsid w:val="00C01A21"/>
    <w:rsid w:val="00C0216C"/>
    <w:rsid w:val="00C053BB"/>
    <w:rsid w:val="00C072D7"/>
    <w:rsid w:val="00C07428"/>
    <w:rsid w:val="00C11EEE"/>
    <w:rsid w:val="00C12F9F"/>
    <w:rsid w:val="00C1545C"/>
    <w:rsid w:val="00C1600D"/>
    <w:rsid w:val="00C16377"/>
    <w:rsid w:val="00C1696F"/>
    <w:rsid w:val="00C176A9"/>
    <w:rsid w:val="00C253C1"/>
    <w:rsid w:val="00C25EE0"/>
    <w:rsid w:val="00C261DA"/>
    <w:rsid w:val="00C266B4"/>
    <w:rsid w:val="00C26F25"/>
    <w:rsid w:val="00C33448"/>
    <w:rsid w:val="00C33855"/>
    <w:rsid w:val="00C33E6D"/>
    <w:rsid w:val="00C34324"/>
    <w:rsid w:val="00C355B3"/>
    <w:rsid w:val="00C355B4"/>
    <w:rsid w:val="00C3776E"/>
    <w:rsid w:val="00C3787C"/>
    <w:rsid w:val="00C41E71"/>
    <w:rsid w:val="00C42A42"/>
    <w:rsid w:val="00C44F72"/>
    <w:rsid w:val="00C463B1"/>
    <w:rsid w:val="00C478C6"/>
    <w:rsid w:val="00C5085E"/>
    <w:rsid w:val="00C515E0"/>
    <w:rsid w:val="00C53C2C"/>
    <w:rsid w:val="00C540E0"/>
    <w:rsid w:val="00C55C21"/>
    <w:rsid w:val="00C55D2E"/>
    <w:rsid w:val="00C56C59"/>
    <w:rsid w:val="00C57F5D"/>
    <w:rsid w:val="00C61D82"/>
    <w:rsid w:val="00C62964"/>
    <w:rsid w:val="00C62982"/>
    <w:rsid w:val="00C64D94"/>
    <w:rsid w:val="00C655C0"/>
    <w:rsid w:val="00C65EAF"/>
    <w:rsid w:val="00C65F78"/>
    <w:rsid w:val="00C727BD"/>
    <w:rsid w:val="00C741C8"/>
    <w:rsid w:val="00C753B9"/>
    <w:rsid w:val="00C75626"/>
    <w:rsid w:val="00C769E6"/>
    <w:rsid w:val="00C76C1B"/>
    <w:rsid w:val="00C8071A"/>
    <w:rsid w:val="00C813DA"/>
    <w:rsid w:val="00C822DE"/>
    <w:rsid w:val="00C858EC"/>
    <w:rsid w:val="00C85A37"/>
    <w:rsid w:val="00C85F6C"/>
    <w:rsid w:val="00C86B10"/>
    <w:rsid w:val="00C87818"/>
    <w:rsid w:val="00C91484"/>
    <w:rsid w:val="00C91D0F"/>
    <w:rsid w:val="00C921F7"/>
    <w:rsid w:val="00C92A12"/>
    <w:rsid w:val="00C93AB0"/>
    <w:rsid w:val="00C93ABD"/>
    <w:rsid w:val="00C94A14"/>
    <w:rsid w:val="00C95E6C"/>
    <w:rsid w:val="00C95F9E"/>
    <w:rsid w:val="00C96F77"/>
    <w:rsid w:val="00C96F9C"/>
    <w:rsid w:val="00C97684"/>
    <w:rsid w:val="00CA3599"/>
    <w:rsid w:val="00CA4254"/>
    <w:rsid w:val="00CA4C84"/>
    <w:rsid w:val="00CA50EA"/>
    <w:rsid w:val="00CB1904"/>
    <w:rsid w:val="00CB2F2C"/>
    <w:rsid w:val="00CB2F58"/>
    <w:rsid w:val="00CB3075"/>
    <w:rsid w:val="00CB41F9"/>
    <w:rsid w:val="00CB542F"/>
    <w:rsid w:val="00CB6C75"/>
    <w:rsid w:val="00CB78BB"/>
    <w:rsid w:val="00CC0317"/>
    <w:rsid w:val="00CC0FE3"/>
    <w:rsid w:val="00CC2680"/>
    <w:rsid w:val="00CC2C40"/>
    <w:rsid w:val="00CC3187"/>
    <w:rsid w:val="00CC5324"/>
    <w:rsid w:val="00CC54F5"/>
    <w:rsid w:val="00CC6FDA"/>
    <w:rsid w:val="00CD1842"/>
    <w:rsid w:val="00CD23E3"/>
    <w:rsid w:val="00CD48B2"/>
    <w:rsid w:val="00CD59B4"/>
    <w:rsid w:val="00CD5C77"/>
    <w:rsid w:val="00CD7D52"/>
    <w:rsid w:val="00CE0216"/>
    <w:rsid w:val="00CE0A57"/>
    <w:rsid w:val="00CE159E"/>
    <w:rsid w:val="00CE1645"/>
    <w:rsid w:val="00CE31EC"/>
    <w:rsid w:val="00CE32D6"/>
    <w:rsid w:val="00CE406B"/>
    <w:rsid w:val="00CE4589"/>
    <w:rsid w:val="00CE46C3"/>
    <w:rsid w:val="00CE64D4"/>
    <w:rsid w:val="00CF158A"/>
    <w:rsid w:val="00CF1B7E"/>
    <w:rsid w:val="00CF1EE4"/>
    <w:rsid w:val="00CF298A"/>
    <w:rsid w:val="00CF4146"/>
    <w:rsid w:val="00CF4BAC"/>
    <w:rsid w:val="00CF5D95"/>
    <w:rsid w:val="00CF5FEC"/>
    <w:rsid w:val="00CF6366"/>
    <w:rsid w:val="00CF63DE"/>
    <w:rsid w:val="00CF6B9E"/>
    <w:rsid w:val="00CF77BA"/>
    <w:rsid w:val="00CF7819"/>
    <w:rsid w:val="00CF7866"/>
    <w:rsid w:val="00CF7BA4"/>
    <w:rsid w:val="00D01AD0"/>
    <w:rsid w:val="00D02087"/>
    <w:rsid w:val="00D02B26"/>
    <w:rsid w:val="00D03126"/>
    <w:rsid w:val="00D04D76"/>
    <w:rsid w:val="00D05FE5"/>
    <w:rsid w:val="00D07E7E"/>
    <w:rsid w:val="00D10A09"/>
    <w:rsid w:val="00D10C76"/>
    <w:rsid w:val="00D12D89"/>
    <w:rsid w:val="00D140E5"/>
    <w:rsid w:val="00D15321"/>
    <w:rsid w:val="00D1550A"/>
    <w:rsid w:val="00D15F74"/>
    <w:rsid w:val="00D16313"/>
    <w:rsid w:val="00D17256"/>
    <w:rsid w:val="00D21A16"/>
    <w:rsid w:val="00D23904"/>
    <w:rsid w:val="00D24778"/>
    <w:rsid w:val="00D2575A"/>
    <w:rsid w:val="00D26EAB"/>
    <w:rsid w:val="00D31F92"/>
    <w:rsid w:val="00D32D0A"/>
    <w:rsid w:val="00D341A8"/>
    <w:rsid w:val="00D35607"/>
    <w:rsid w:val="00D35EB0"/>
    <w:rsid w:val="00D3680E"/>
    <w:rsid w:val="00D40829"/>
    <w:rsid w:val="00D40F7F"/>
    <w:rsid w:val="00D42FC5"/>
    <w:rsid w:val="00D43821"/>
    <w:rsid w:val="00D47AF7"/>
    <w:rsid w:val="00D51075"/>
    <w:rsid w:val="00D51CD4"/>
    <w:rsid w:val="00D52849"/>
    <w:rsid w:val="00D5371B"/>
    <w:rsid w:val="00D53DB4"/>
    <w:rsid w:val="00D54C82"/>
    <w:rsid w:val="00D54E51"/>
    <w:rsid w:val="00D55EFB"/>
    <w:rsid w:val="00D57B15"/>
    <w:rsid w:val="00D618F5"/>
    <w:rsid w:val="00D626AB"/>
    <w:rsid w:val="00D64A9B"/>
    <w:rsid w:val="00D65129"/>
    <w:rsid w:val="00D65B9D"/>
    <w:rsid w:val="00D6674C"/>
    <w:rsid w:val="00D6793A"/>
    <w:rsid w:val="00D70C65"/>
    <w:rsid w:val="00D7118B"/>
    <w:rsid w:val="00D71876"/>
    <w:rsid w:val="00D72113"/>
    <w:rsid w:val="00D7256D"/>
    <w:rsid w:val="00D7297F"/>
    <w:rsid w:val="00D73966"/>
    <w:rsid w:val="00D74CF8"/>
    <w:rsid w:val="00D754B1"/>
    <w:rsid w:val="00D75AC5"/>
    <w:rsid w:val="00D77518"/>
    <w:rsid w:val="00D7790B"/>
    <w:rsid w:val="00D77948"/>
    <w:rsid w:val="00D800A5"/>
    <w:rsid w:val="00D80A1C"/>
    <w:rsid w:val="00D81384"/>
    <w:rsid w:val="00D8147D"/>
    <w:rsid w:val="00D82407"/>
    <w:rsid w:val="00D8462B"/>
    <w:rsid w:val="00D85708"/>
    <w:rsid w:val="00D8736D"/>
    <w:rsid w:val="00D9012F"/>
    <w:rsid w:val="00D95283"/>
    <w:rsid w:val="00D97361"/>
    <w:rsid w:val="00D9759C"/>
    <w:rsid w:val="00D97BF3"/>
    <w:rsid w:val="00D97C72"/>
    <w:rsid w:val="00DA08A8"/>
    <w:rsid w:val="00DA180E"/>
    <w:rsid w:val="00DA3EB4"/>
    <w:rsid w:val="00DA4114"/>
    <w:rsid w:val="00DA44E3"/>
    <w:rsid w:val="00DA4D0B"/>
    <w:rsid w:val="00DA67BF"/>
    <w:rsid w:val="00DA7268"/>
    <w:rsid w:val="00DB0761"/>
    <w:rsid w:val="00DB199F"/>
    <w:rsid w:val="00DB1A9C"/>
    <w:rsid w:val="00DB23F8"/>
    <w:rsid w:val="00DB264E"/>
    <w:rsid w:val="00DB5956"/>
    <w:rsid w:val="00DB639B"/>
    <w:rsid w:val="00DB6C86"/>
    <w:rsid w:val="00DB71E1"/>
    <w:rsid w:val="00DB76D7"/>
    <w:rsid w:val="00DC0041"/>
    <w:rsid w:val="00DC12A0"/>
    <w:rsid w:val="00DC159C"/>
    <w:rsid w:val="00DC43B4"/>
    <w:rsid w:val="00DC7AD9"/>
    <w:rsid w:val="00DD0375"/>
    <w:rsid w:val="00DD0547"/>
    <w:rsid w:val="00DD153A"/>
    <w:rsid w:val="00DD1F0C"/>
    <w:rsid w:val="00DD271F"/>
    <w:rsid w:val="00DD2FA4"/>
    <w:rsid w:val="00DD300F"/>
    <w:rsid w:val="00DD3B3C"/>
    <w:rsid w:val="00DD3E49"/>
    <w:rsid w:val="00DD47A1"/>
    <w:rsid w:val="00DD5355"/>
    <w:rsid w:val="00DD5AF8"/>
    <w:rsid w:val="00DD5D90"/>
    <w:rsid w:val="00DD680A"/>
    <w:rsid w:val="00DD7045"/>
    <w:rsid w:val="00DE005E"/>
    <w:rsid w:val="00DE06FE"/>
    <w:rsid w:val="00DE4F37"/>
    <w:rsid w:val="00DE51D4"/>
    <w:rsid w:val="00DE6EC8"/>
    <w:rsid w:val="00DF0688"/>
    <w:rsid w:val="00DF0BE7"/>
    <w:rsid w:val="00DF1104"/>
    <w:rsid w:val="00DF289D"/>
    <w:rsid w:val="00DF2FE2"/>
    <w:rsid w:val="00DF50EA"/>
    <w:rsid w:val="00DF5E83"/>
    <w:rsid w:val="00DF5EAC"/>
    <w:rsid w:val="00DF6E7D"/>
    <w:rsid w:val="00E00046"/>
    <w:rsid w:val="00E01736"/>
    <w:rsid w:val="00E02C4B"/>
    <w:rsid w:val="00E04F49"/>
    <w:rsid w:val="00E069E5"/>
    <w:rsid w:val="00E0712C"/>
    <w:rsid w:val="00E0749F"/>
    <w:rsid w:val="00E10750"/>
    <w:rsid w:val="00E1195B"/>
    <w:rsid w:val="00E122C6"/>
    <w:rsid w:val="00E14157"/>
    <w:rsid w:val="00E1533A"/>
    <w:rsid w:val="00E15E72"/>
    <w:rsid w:val="00E1671C"/>
    <w:rsid w:val="00E17379"/>
    <w:rsid w:val="00E1752D"/>
    <w:rsid w:val="00E201E7"/>
    <w:rsid w:val="00E20D04"/>
    <w:rsid w:val="00E2132B"/>
    <w:rsid w:val="00E2166A"/>
    <w:rsid w:val="00E2239A"/>
    <w:rsid w:val="00E25C20"/>
    <w:rsid w:val="00E26DC5"/>
    <w:rsid w:val="00E2768E"/>
    <w:rsid w:val="00E302D8"/>
    <w:rsid w:val="00E30EED"/>
    <w:rsid w:val="00E31C70"/>
    <w:rsid w:val="00E32362"/>
    <w:rsid w:val="00E3256B"/>
    <w:rsid w:val="00E33BA8"/>
    <w:rsid w:val="00E36ACA"/>
    <w:rsid w:val="00E37F6A"/>
    <w:rsid w:val="00E40AD3"/>
    <w:rsid w:val="00E43FC6"/>
    <w:rsid w:val="00E44825"/>
    <w:rsid w:val="00E509F9"/>
    <w:rsid w:val="00E51C89"/>
    <w:rsid w:val="00E51E81"/>
    <w:rsid w:val="00E51F3D"/>
    <w:rsid w:val="00E526AD"/>
    <w:rsid w:val="00E52FCA"/>
    <w:rsid w:val="00E53886"/>
    <w:rsid w:val="00E5527F"/>
    <w:rsid w:val="00E55664"/>
    <w:rsid w:val="00E559D9"/>
    <w:rsid w:val="00E55EA2"/>
    <w:rsid w:val="00E56496"/>
    <w:rsid w:val="00E56A63"/>
    <w:rsid w:val="00E60245"/>
    <w:rsid w:val="00E62AF0"/>
    <w:rsid w:val="00E634F3"/>
    <w:rsid w:val="00E649EF"/>
    <w:rsid w:val="00E64ACA"/>
    <w:rsid w:val="00E64B0C"/>
    <w:rsid w:val="00E65B8E"/>
    <w:rsid w:val="00E707A1"/>
    <w:rsid w:val="00E70D78"/>
    <w:rsid w:val="00E719BB"/>
    <w:rsid w:val="00E72164"/>
    <w:rsid w:val="00E72F4C"/>
    <w:rsid w:val="00E75BFD"/>
    <w:rsid w:val="00E7670A"/>
    <w:rsid w:val="00E7719D"/>
    <w:rsid w:val="00E77696"/>
    <w:rsid w:val="00E801C9"/>
    <w:rsid w:val="00E833C6"/>
    <w:rsid w:val="00E839D4"/>
    <w:rsid w:val="00E84573"/>
    <w:rsid w:val="00E84B12"/>
    <w:rsid w:val="00E854AE"/>
    <w:rsid w:val="00E85C1F"/>
    <w:rsid w:val="00E8751A"/>
    <w:rsid w:val="00E900D7"/>
    <w:rsid w:val="00E9044C"/>
    <w:rsid w:val="00E92070"/>
    <w:rsid w:val="00E92D59"/>
    <w:rsid w:val="00E9365B"/>
    <w:rsid w:val="00E96BB1"/>
    <w:rsid w:val="00E96E99"/>
    <w:rsid w:val="00EA01C9"/>
    <w:rsid w:val="00EA060C"/>
    <w:rsid w:val="00EA0DEF"/>
    <w:rsid w:val="00EA132F"/>
    <w:rsid w:val="00EA4A38"/>
    <w:rsid w:val="00EA53D3"/>
    <w:rsid w:val="00EA55B4"/>
    <w:rsid w:val="00EA6F36"/>
    <w:rsid w:val="00EA765A"/>
    <w:rsid w:val="00EA7EA4"/>
    <w:rsid w:val="00EB1B4C"/>
    <w:rsid w:val="00EB39E6"/>
    <w:rsid w:val="00EB5768"/>
    <w:rsid w:val="00EB7166"/>
    <w:rsid w:val="00EC0ECC"/>
    <w:rsid w:val="00EC209A"/>
    <w:rsid w:val="00EC6F59"/>
    <w:rsid w:val="00EC75C7"/>
    <w:rsid w:val="00EC7E2E"/>
    <w:rsid w:val="00ED1915"/>
    <w:rsid w:val="00ED2FA2"/>
    <w:rsid w:val="00ED4828"/>
    <w:rsid w:val="00ED4A37"/>
    <w:rsid w:val="00ED4EC5"/>
    <w:rsid w:val="00EE038D"/>
    <w:rsid w:val="00EE18AA"/>
    <w:rsid w:val="00EE25F3"/>
    <w:rsid w:val="00EE3907"/>
    <w:rsid w:val="00EE3B5B"/>
    <w:rsid w:val="00EE3F3A"/>
    <w:rsid w:val="00EE4397"/>
    <w:rsid w:val="00EE50A7"/>
    <w:rsid w:val="00EE5732"/>
    <w:rsid w:val="00EE5947"/>
    <w:rsid w:val="00EE7626"/>
    <w:rsid w:val="00EF069A"/>
    <w:rsid w:val="00EF18D0"/>
    <w:rsid w:val="00EF1E0E"/>
    <w:rsid w:val="00EF2999"/>
    <w:rsid w:val="00EF3B42"/>
    <w:rsid w:val="00EF3EC2"/>
    <w:rsid w:val="00EF4206"/>
    <w:rsid w:val="00EF5071"/>
    <w:rsid w:val="00EF60CE"/>
    <w:rsid w:val="00EF73C6"/>
    <w:rsid w:val="00F02BCF"/>
    <w:rsid w:val="00F03C5F"/>
    <w:rsid w:val="00F070AD"/>
    <w:rsid w:val="00F0722B"/>
    <w:rsid w:val="00F1010C"/>
    <w:rsid w:val="00F103B4"/>
    <w:rsid w:val="00F107ED"/>
    <w:rsid w:val="00F12D7D"/>
    <w:rsid w:val="00F13321"/>
    <w:rsid w:val="00F14DB8"/>
    <w:rsid w:val="00F154B1"/>
    <w:rsid w:val="00F158FC"/>
    <w:rsid w:val="00F15BEF"/>
    <w:rsid w:val="00F16E9C"/>
    <w:rsid w:val="00F17CBA"/>
    <w:rsid w:val="00F20153"/>
    <w:rsid w:val="00F21348"/>
    <w:rsid w:val="00F214AD"/>
    <w:rsid w:val="00F21953"/>
    <w:rsid w:val="00F23C51"/>
    <w:rsid w:val="00F27101"/>
    <w:rsid w:val="00F2783A"/>
    <w:rsid w:val="00F3214A"/>
    <w:rsid w:val="00F33DF7"/>
    <w:rsid w:val="00F344DF"/>
    <w:rsid w:val="00F34A58"/>
    <w:rsid w:val="00F34ACF"/>
    <w:rsid w:val="00F36678"/>
    <w:rsid w:val="00F366E9"/>
    <w:rsid w:val="00F36F9A"/>
    <w:rsid w:val="00F40E43"/>
    <w:rsid w:val="00F417B5"/>
    <w:rsid w:val="00F41BDA"/>
    <w:rsid w:val="00F424B4"/>
    <w:rsid w:val="00F42911"/>
    <w:rsid w:val="00F42E81"/>
    <w:rsid w:val="00F439F0"/>
    <w:rsid w:val="00F4460F"/>
    <w:rsid w:val="00F44F58"/>
    <w:rsid w:val="00F45605"/>
    <w:rsid w:val="00F47229"/>
    <w:rsid w:val="00F51274"/>
    <w:rsid w:val="00F51EEE"/>
    <w:rsid w:val="00F52779"/>
    <w:rsid w:val="00F52F4A"/>
    <w:rsid w:val="00F52FC0"/>
    <w:rsid w:val="00F546D2"/>
    <w:rsid w:val="00F5563F"/>
    <w:rsid w:val="00F55BAB"/>
    <w:rsid w:val="00F568C9"/>
    <w:rsid w:val="00F6335B"/>
    <w:rsid w:val="00F63B37"/>
    <w:rsid w:val="00F64627"/>
    <w:rsid w:val="00F65884"/>
    <w:rsid w:val="00F67B0A"/>
    <w:rsid w:val="00F73AED"/>
    <w:rsid w:val="00F741A4"/>
    <w:rsid w:val="00F74841"/>
    <w:rsid w:val="00F74FA3"/>
    <w:rsid w:val="00F754A2"/>
    <w:rsid w:val="00F755F6"/>
    <w:rsid w:val="00F76F35"/>
    <w:rsid w:val="00F77FF3"/>
    <w:rsid w:val="00F80666"/>
    <w:rsid w:val="00F81080"/>
    <w:rsid w:val="00F81807"/>
    <w:rsid w:val="00F81C5D"/>
    <w:rsid w:val="00F8556F"/>
    <w:rsid w:val="00F86AAC"/>
    <w:rsid w:val="00F91175"/>
    <w:rsid w:val="00F916C3"/>
    <w:rsid w:val="00F91D6E"/>
    <w:rsid w:val="00F92E81"/>
    <w:rsid w:val="00F93526"/>
    <w:rsid w:val="00F93850"/>
    <w:rsid w:val="00F94D77"/>
    <w:rsid w:val="00F972D3"/>
    <w:rsid w:val="00FA15A2"/>
    <w:rsid w:val="00FA31E3"/>
    <w:rsid w:val="00FA3D30"/>
    <w:rsid w:val="00FA5007"/>
    <w:rsid w:val="00FA5386"/>
    <w:rsid w:val="00FA68F4"/>
    <w:rsid w:val="00FA70A9"/>
    <w:rsid w:val="00FB0923"/>
    <w:rsid w:val="00FB2F74"/>
    <w:rsid w:val="00FB7788"/>
    <w:rsid w:val="00FC0397"/>
    <w:rsid w:val="00FC11D7"/>
    <w:rsid w:val="00FC1774"/>
    <w:rsid w:val="00FC1F6D"/>
    <w:rsid w:val="00FC23D4"/>
    <w:rsid w:val="00FC37BF"/>
    <w:rsid w:val="00FC501E"/>
    <w:rsid w:val="00FC6A43"/>
    <w:rsid w:val="00FD2111"/>
    <w:rsid w:val="00FD2D03"/>
    <w:rsid w:val="00FD318A"/>
    <w:rsid w:val="00FD384F"/>
    <w:rsid w:val="00FD61EB"/>
    <w:rsid w:val="00FD6346"/>
    <w:rsid w:val="00FD6383"/>
    <w:rsid w:val="00FE1019"/>
    <w:rsid w:val="00FE1375"/>
    <w:rsid w:val="00FE1A65"/>
    <w:rsid w:val="00FE1D7A"/>
    <w:rsid w:val="00FE25F0"/>
    <w:rsid w:val="00FE2DFD"/>
    <w:rsid w:val="00FE4E38"/>
    <w:rsid w:val="00FE5E72"/>
    <w:rsid w:val="00FE672E"/>
    <w:rsid w:val="00FE7677"/>
    <w:rsid w:val="00FF08CA"/>
    <w:rsid w:val="00FF1185"/>
    <w:rsid w:val="00FF3393"/>
    <w:rsid w:val="00FF38A3"/>
    <w:rsid w:val="00FF39F4"/>
    <w:rsid w:val="00FF4103"/>
    <w:rsid w:val="00FF6011"/>
    <w:rsid w:val="00FF61FF"/>
    <w:rsid w:val="00FF6DAA"/>
    <w:rsid w:val="00FF6E4F"/>
    <w:rsid w:val="0B764D18"/>
    <w:rsid w:val="0CF0A1CF"/>
    <w:rsid w:val="0D98E32E"/>
    <w:rsid w:val="0F5F3F44"/>
    <w:rsid w:val="11785F88"/>
    <w:rsid w:val="139D424D"/>
    <w:rsid w:val="1C670B78"/>
    <w:rsid w:val="27A3D24F"/>
    <w:rsid w:val="27C843DD"/>
    <w:rsid w:val="2D9A724E"/>
    <w:rsid w:val="2EDA0CFC"/>
    <w:rsid w:val="327F41B2"/>
    <w:rsid w:val="34770650"/>
    <w:rsid w:val="3F0BFCEE"/>
    <w:rsid w:val="47070DB7"/>
    <w:rsid w:val="546E3F37"/>
    <w:rsid w:val="5679CAC9"/>
    <w:rsid w:val="6660779B"/>
    <w:rsid w:val="6818FDB0"/>
    <w:rsid w:val="6B890795"/>
    <w:rsid w:val="6F27ED4F"/>
    <w:rsid w:val="70546ACF"/>
    <w:rsid w:val="7F8BBED8"/>
    <w:rsid w:val="7FDE985E"/>
    <w:rsid w:val="7FE003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383C039"/>
  <w15:docId w15:val="{8FE6E16C-7944-4D64-8442-06F40B1A3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1AB"/>
  </w:style>
  <w:style w:type="paragraph" w:styleId="Heading1">
    <w:name w:val="heading 1"/>
    <w:basedOn w:val="Normal"/>
    <w:link w:val="Heading1Char"/>
    <w:uiPriority w:val="9"/>
    <w:qFormat/>
    <w:rsid w:val="002A5A04"/>
    <w:pPr>
      <w:spacing w:before="100" w:beforeAutospacing="1" w:after="105" w:line="240" w:lineRule="auto"/>
      <w:outlineLvl w:val="0"/>
    </w:pPr>
    <w:rPr>
      <w:rFonts w:ascii="Arial" w:eastAsia="Times New Roman" w:hAnsi="Arial" w:cs="Arial"/>
      <w:kern w:val="36"/>
      <w:sz w:val="24"/>
      <w:szCs w:val="24"/>
    </w:rPr>
  </w:style>
  <w:style w:type="paragraph" w:styleId="Heading2">
    <w:name w:val="heading 2"/>
    <w:basedOn w:val="Normal"/>
    <w:link w:val="Heading2Char"/>
    <w:uiPriority w:val="9"/>
    <w:qFormat/>
    <w:rsid w:val="002A5A04"/>
    <w:pPr>
      <w:spacing w:before="100" w:beforeAutospacing="1" w:after="105" w:line="240" w:lineRule="auto"/>
      <w:outlineLvl w:val="1"/>
    </w:pPr>
    <w:rPr>
      <w:rFonts w:ascii="Arial" w:eastAsia="Times New Roman" w:hAnsi="Arial" w:cs="Arial"/>
      <w:sz w:val="24"/>
      <w:szCs w:val="24"/>
    </w:rPr>
  </w:style>
  <w:style w:type="paragraph" w:styleId="Heading3">
    <w:name w:val="heading 3"/>
    <w:basedOn w:val="Normal"/>
    <w:link w:val="Heading3Char"/>
    <w:uiPriority w:val="9"/>
    <w:qFormat/>
    <w:rsid w:val="002A5A04"/>
    <w:pPr>
      <w:spacing w:before="100" w:beforeAutospacing="1" w:after="105" w:line="240" w:lineRule="auto"/>
      <w:outlineLvl w:val="2"/>
    </w:pPr>
    <w:rPr>
      <w:rFonts w:ascii="Arial" w:eastAsia="Times New Roman" w:hAnsi="Arial" w:cs="Arial"/>
      <w:sz w:val="24"/>
      <w:szCs w:val="24"/>
    </w:rPr>
  </w:style>
  <w:style w:type="paragraph" w:styleId="Heading4">
    <w:name w:val="heading 4"/>
    <w:basedOn w:val="Normal"/>
    <w:link w:val="Heading4Char"/>
    <w:uiPriority w:val="9"/>
    <w:qFormat/>
    <w:rsid w:val="002A5A04"/>
    <w:pPr>
      <w:spacing w:before="100" w:beforeAutospacing="1" w:after="105" w:line="240" w:lineRule="auto"/>
      <w:outlineLvl w:val="3"/>
    </w:pPr>
    <w:rPr>
      <w:rFonts w:ascii="Arial" w:eastAsia="Times New Roman" w:hAnsi="Arial" w:cs="Arial"/>
      <w:sz w:val="24"/>
      <w:szCs w:val="24"/>
    </w:rPr>
  </w:style>
  <w:style w:type="paragraph" w:styleId="Heading5">
    <w:name w:val="heading 5"/>
    <w:basedOn w:val="Normal"/>
    <w:link w:val="Heading5Char"/>
    <w:uiPriority w:val="9"/>
    <w:qFormat/>
    <w:rsid w:val="002A5A04"/>
    <w:pPr>
      <w:spacing w:before="100" w:beforeAutospacing="1" w:after="105" w:line="240" w:lineRule="auto"/>
      <w:outlineLvl w:val="4"/>
    </w:pPr>
    <w:rPr>
      <w:rFonts w:ascii="Arial" w:eastAsia="Times New Roman" w:hAnsi="Arial" w:cs="Arial"/>
      <w:sz w:val="24"/>
      <w:szCs w:val="24"/>
    </w:rPr>
  </w:style>
  <w:style w:type="paragraph" w:styleId="Heading6">
    <w:name w:val="heading 6"/>
    <w:basedOn w:val="Normal"/>
    <w:link w:val="Heading6Char"/>
    <w:uiPriority w:val="9"/>
    <w:qFormat/>
    <w:rsid w:val="002A5A04"/>
    <w:pPr>
      <w:spacing w:before="100" w:beforeAutospacing="1" w:after="105" w:line="240" w:lineRule="auto"/>
      <w:outlineLvl w:val="5"/>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A04"/>
    <w:rPr>
      <w:rFonts w:ascii="Arial" w:eastAsia="Times New Roman" w:hAnsi="Arial" w:cs="Arial"/>
      <w:kern w:val="36"/>
      <w:sz w:val="24"/>
      <w:szCs w:val="24"/>
    </w:rPr>
  </w:style>
  <w:style w:type="character" w:customStyle="1" w:styleId="Heading2Char">
    <w:name w:val="Heading 2 Char"/>
    <w:basedOn w:val="DefaultParagraphFont"/>
    <w:link w:val="Heading2"/>
    <w:uiPriority w:val="9"/>
    <w:rsid w:val="002A5A04"/>
    <w:rPr>
      <w:rFonts w:ascii="Arial" w:eastAsia="Times New Roman" w:hAnsi="Arial" w:cs="Arial"/>
      <w:sz w:val="24"/>
      <w:szCs w:val="24"/>
    </w:rPr>
  </w:style>
  <w:style w:type="character" w:customStyle="1" w:styleId="Heading3Char">
    <w:name w:val="Heading 3 Char"/>
    <w:basedOn w:val="DefaultParagraphFont"/>
    <w:link w:val="Heading3"/>
    <w:uiPriority w:val="9"/>
    <w:rsid w:val="002A5A04"/>
    <w:rPr>
      <w:rFonts w:ascii="Arial" w:eastAsia="Times New Roman" w:hAnsi="Arial" w:cs="Arial"/>
      <w:sz w:val="24"/>
      <w:szCs w:val="24"/>
    </w:rPr>
  </w:style>
  <w:style w:type="character" w:customStyle="1" w:styleId="Heading4Char">
    <w:name w:val="Heading 4 Char"/>
    <w:basedOn w:val="DefaultParagraphFont"/>
    <w:link w:val="Heading4"/>
    <w:uiPriority w:val="9"/>
    <w:rsid w:val="002A5A04"/>
    <w:rPr>
      <w:rFonts w:ascii="Arial" w:eastAsia="Times New Roman" w:hAnsi="Arial" w:cs="Arial"/>
      <w:sz w:val="24"/>
      <w:szCs w:val="24"/>
    </w:rPr>
  </w:style>
  <w:style w:type="character" w:customStyle="1" w:styleId="Heading5Char">
    <w:name w:val="Heading 5 Char"/>
    <w:basedOn w:val="DefaultParagraphFont"/>
    <w:link w:val="Heading5"/>
    <w:uiPriority w:val="9"/>
    <w:rsid w:val="002A5A04"/>
    <w:rPr>
      <w:rFonts w:ascii="Arial" w:eastAsia="Times New Roman" w:hAnsi="Arial" w:cs="Arial"/>
      <w:sz w:val="24"/>
      <w:szCs w:val="24"/>
    </w:rPr>
  </w:style>
  <w:style w:type="character" w:customStyle="1" w:styleId="Heading6Char">
    <w:name w:val="Heading 6 Char"/>
    <w:basedOn w:val="DefaultParagraphFont"/>
    <w:link w:val="Heading6"/>
    <w:uiPriority w:val="9"/>
    <w:rsid w:val="002A5A04"/>
    <w:rPr>
      <w:rFonts w:ascii="Arial" w:eastAsia="Times New Roman" w:hAnsi="Arial" w:cs="Arial"/>
      <w:sz w:val="24"/>
      <w:szCs w:val="24"/>
    </w:rPr>
  </w:style>
  <w:style w:type="character" w:styleId="Hyperlink">
    <w:name w:val="Hyperlink"/>
    <w:basedOn w:val="DefaultParagraphFont"/>
    <w:uiPriority w:val="99"/>
    <w:unhideWhenUsed/>
    <w:rsid w:val="002A5A04"/>
  </w:style>
  <w:style w:type="character" w:styleId="FollowedHyperlink">
    <w:name w:val="FollowedHyperlink"/>
    <w:basedOn w:val="DefaultParagraphFont"/>
    <w:uiPriority w:val="99"/>
    <w:semiHidden/>
    <w:unhideWhenUsed/>
    <w:rsid w:val="002A5A04"/>
    <w:rPr>
      <w:strike w:val="0"/>
      <w:dstrike w:val="0"/>
      <w:color w:val="B10069"/>
      <w:u w:val="none"/>
      <w:effect w:val="none"/>
    </w:rPr>
  </w:style>
  <w:style w:type="paragraph" w:styleId="HTMLAddress">
    <w:name w:val="HTML Address"/>
    <w:basedOn w:val="Normal"/>
    <w:link w:val="HTMLAddressChar"/>
    <w:uiPriority w:val="99"/>
    <w:semiHidden/>
    <w:unhideWhenUsed/>
    <w:rsid w:val="002A5A04"/>
    <w:pPr>
      <w:spacing w:after="0" w:line="240" w:lineRule="auto"/>
    </w:pPr>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2A5A0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2A5A04"/>
    <w:rPr>
      <w:b w:val="0"/>
      <w:bCs w:val="0"/>
      <w:i w:val="0"/>
      <w:iCs w:val="0"/>
    </w:rPr>
  </w:style>
  <w:style w:type="character" w:styleId="HTMLCode">
    <w:name w:val="HTML Code"/>
    <w:basedOn w:val="DefaultParagraphFont"/>
    <w:uiPriority w:val="99"/>
    <w:semiHidden/>
    <w:unhideWhenUsed/>
    <w:rsid w:val="002A5A04"/>
    <w:rPr>
      <w:rFonts w:ascii="Courier New" w:eastAsia="Times New Roman" w:hAnsi="Courier New" w:cs="Courier New"/>
      <w:b w:val="0"/>
      <w:bCs w:val="0"/>
      <w:i w:val="0"/>
      <w:iCs w:val="0"/>
      <w:sz w:val="20"/>
      <w:szCs w:val="20"/>
    </w:rPr>
  </w:style>
  <w:style w:type="character" w:styleId="HTMLDefinition">
    <w:name w:val="HTML Definition"/>
    <w:basedOn w:val="DefaultParagraphFont"/>
    <w:uiPriority w:val="99"/>
    <w:semiHidden/>
    <w:unhideWhenUsed/>
    <w:rsid w:val="002A5A04"/>
    <w:rPr>
      <w:b w:val="0"/>
      <w:bCs w:val="0"/>
      <w:i w:val="0"/>
      <w:iCs w:val="0"/>
    </w:rPr>
  </w:style>
  <w:style w:type="character" w:styleId="HTMLVariable">
    <w:name w:val="HTML Variable"/>
    <w:basedOn w:val="DefaultParagraphFont"/>
    <w:uiPriority w:val="99"/>
    <w:semiHidden/>
    <w:unhideWhenUsed/>
    <w:rsid w:val="002A5A04"/>
    <w:rPr>
      <w:b w:val="0"/>
      <w:bCs w:val="0"/>
      <w:i w:val="0"/>
      <w:iCs w:val="0"/>
    </w:rPr>
  </w:style>
  <w:style w:type="paragraph" w:styleId="NormalWeb">
    <w:name w:val="Normal (Web)"/>
    <w:basedOn w:val="Normal"/>
    <w:uiPriority w:val="99"/>
    <w:semiHidden/>
    <w:unhideWhenUsed/>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m-layout-main">
    <w:name w:val="slm-layout-main"/>
    <w:basedOn w:val="Normal"/>
    <w:rsid w:val="002A5A04"/>
    <w:pPr>
      <w:spacing w:after="0" w:line="240" w:lineRule="auto"/>
    </w:pPr>
    <w:rPr>
      <w:rFonts w:ascii="Times New Roman" w:eastAsia="Times New Roman" w:hAnsi="Times New Roman" w:cs="Times New Roman"/>
      <w:sz w:val="24"/>
      <w:szCs w:val="24"/>
    </w:rPr>
  </w:style>
  <w:style w:type="paragraph" w:customStyle="1" w:styleId="slm-edit-ecb">
    <w:name w:val="slm-edit-ec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m-edit-link">
    <w:name w:val="slm-edit-link"/>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lm-display-link">
    <w:name w:val="slm-display-link"/>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esence-status-icon">
    <w:name w:val="presence-status-ic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ontent">
    <w:name w:val="wp-content"/>
    <w:basedOn w:val="Normal"/>
    <w:rsid w:val="002A5A04"/>
    <w:pPr>
      <w:spacing w:before="90" w:after="90" w:line="240" w:lineRule="auto"/>
      <w:ind w:left="60"/>
    </w:pPr>
    <w:rPr>
      <w:rFonts w:ascii="Times New Roman" w:eastAsia="Times New Roman" w:hAnsi="Times New Roman" w:cs="Times New Roman"/>
      <w:sz w:val="24"/>
      <w:szCs w:val="24"/>
    </w:rPr>
  </w:style>
  <w:style w:type="paragraph" w:customStyle="1" w:styleId="cbq-layout-main">
    <w:name w:val="cbq-layout-main"/>
    <w:basedOn w:val="Normal"/>
    <w:rsid w:val="002A5A04"/>
    <w:pPr>
      <w:spacing w:after="0" w:line="240" w:lineRule="auto"/>
    </w:pPr>
    <w:rPr>
      <w:rFonts w:ascii="Times New Roman" w:eastAsia="Times New Roman" w:hAnsi="Times New Roman" w:cs="Times New Roman"/>
      <w:sz w:val="24"/>
      <w:szCs w:val="24"/>
    </w:rPr>
  </w:style>
  <w:style w:type="paragraph" w:customStyle="1" w:styleId="toc-layout-main">
    <w:name w:val="toc-layout-main"/>
    <w:basedOn w:val="Normal"/>
    <w:rsid w:val="002A5A04"/>
    <w:pPr>
      <w:spacing w:after="0" w:line="240" w:lineRule="auto"/>
    </w:pPr>
    <w:rPr>
      <w:rFonts w:ascii="Times New Roman" w:eastAsia="Times New Roman" w:hAnsi="Times New Roman" w:cs="Times New Roman"/>
      <w:sz w:val="24"/>
      <w:szCs w:val="24"/>
    </w:rPr>
  </w:style>
  <w:style w:type="paragraph" w:customStyle="1" w:styleId="dfwp-list">
    <w:name w:val="dfwp-list"/>
    <w:basedOn w:val="Normal"/>
    <w:rsid w:val="002A5A04"/>
    <w:pPr>
      <w:spacing w:after="0" w:line="240" w:lineRule="auto"/>
    </w:pPr>
    <w:rPr>
      <w:rFonts w:ascii="Times New Roman" w:eastAsia="Times New Roman" w:hAnsi="Times New Roman" w:cs="Times New Roman"/>
      <w:sz w:val="24"/>
      <w:szCs w:val="24"/>
    </w:rPr>
  </w:style>
  <w:style w:type="paragraph" w:customStyle="1" w:styleId="item">
    <w:name w:val="ite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ed">
    <w:name w:val="centered"/>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item">
    <w:name w:val="link-item"/>
    <w:basedOn w:val="Normal"/>
    <w:rsid w:val="002A5A04"/>
    <w:pPr>
      <w:spacing w:before="100" w:beforeAutospacing="1" w:after="100" w:afterAutospacing="1" w:line="240" w:lineRule="auto"/>
    </w:pPr>
    <w:rPr>
      <w:rFonts w:ascii="Tahoma" w:eastAsia="Times New Roman" w:hAnsi="Tahoma" w:cs="Tahoma"/>
      <w:color w:val="003399"/>
      <w:sz w:val="16"/>
      <w:szCs w:val="16"/>
    </w:rPr>
  </w:style>
  <w:style w:type="paragraph" w:customStyle="1" w:styleId="link-item-large">
    <w:name w:val="link-item-large"/>
    <w:basedOn w:val="Normal"/>
    <w:rsid w:val="002A5A04"/>
    <w:pPr>
      <w:spacing w:before="100" w:beforeAutospacing="1" w:after="100" w:afterAutospacing="1" w:line="240" w:lineRule="auto"/>
    </w:pPr>
    <w:rPr>
      <w:rFonts w:ascii="Tahoma" w:eastAsia="Times New Roman" w:hAnsi="Tahoma" w:cs="Tahoma"/>
      <w:color w:val="003399"/>
      <w:sz w:val="36"/>
      <w:szCs w:val="36"/>
    </w:rPr>
  </w:style>
  <w:style w:type="paragraph" w:customStyle="1" w:styleId="description">
    <w:name w:val="description"/>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image-area-left">
    <w:name w:val="image-area-lef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area-right">
    <w:name w:val="image-area-right"/>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image-area-top">
    <w:name w:val="image-area-to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
    <w:name w:val="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age-fixed-width">
    <w:name w:val="image-fixed-width"/>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
    <w:name w:val="bullet"/>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groupheader">
    <w:name w:val="groupheader"/>
    <w:basedOn w:val="Normal"/>
    <w:rsid w:val="002A5A04"/>
    <w:pPr>
      <w:spacing w:before="100" w:beforeAutospacing="1" w:after="75" w:line="240" w:lineRule="auto"/>
    </w:pPr>
    <w:rPr>
      <w:rFonts w:ascii="Tahoma" w:eastAsia="Times New Roman" w:hAnsi="Tahoma" w:cs="Tahoma"/>
      <w:b/>
      <w:bCs/>
      <w:color w:val="000000"/>
      <w:sz w:val="20"/>
      <w:szCs w:val="20"/>
    </w:rPr>
  </w:style>
  <w:style w:type="paragraph" w:customStyle="1" w:styleId="band">
    <w:name w:val="band"/>
    <w:basedOn w:val="Normal"/>
    <w:rsid w:val="002A5A04"/>
    <w:pPr>
      <w:shd w:val="clear" w:color="auto" w:fill="E4E8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rge">
    <w:name w:val="large"/>
    <w:basedOn w:val="Normal"/>
    <w:rsid w:val="002A5A0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small">
    <w:name w:val="small"/>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edium">
    <w:name w:val="medium"/>
    <w:basedOn w:val="Normal"/>
    <w:rsid w:val="002A5A0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eparator">
    <w:name w:val="separator"/>
    <w:basedOn w:val="Normal"/>
    <w:rsid w:val="002A5A04"/>
    <w:pPr>
      <w:pBdr>
        <w:top w:val="single" w:sz="6" w:space="0" w:color="333333"/>
        <w:left w:val="single" w:sz="6" w:space="0" w:color="333333"/>
        <w:bottom w:val="single" w:sz="6" w:space="0" w:color="333333"/>
        <w:right w:val="single" w:sz="6" w:space="0" w:color="3333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itespace">
    <w:name w:val="whitespace"/>
    <w:basedOn w:val="Normal"/>
    <w:rsid w:val="002A5A04"/>
    <w:pPr>
      <w:spacing w:after="0" w:line="240" w:lineRule="auto"/>
    </w:pPr>
    <w:rPr>
      <w:rFonts w:ascii="Times New Roman" w:eastAsia="Times New Roman" w:hAnsi="Times New Roman" w:cs="Times New Roman"/>
      <w:sz w:val="24"/>
      <w:szCs w:val="24"/>
    </w:rPr>
  </w:style>
  <w:style w:type="paragraph" w:customStyle="1" w:styleId="level-header">
    <w:name w:val="level-head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band">
    <w:name w:val="level-band"/>
    <w:basedOn w:val="Normal"/>
    <w:rsid w:val="002A5A04"/>
    <w:pPr>
      <w:shd w:val="clear" w:color="auto" w:fill="E4E8F0"/>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level-description">
    <w:name w:val="level-description"/>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level-description-padding">
    <w:name w:val="level-description-paddin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item-pos">
    <w:name w:val="level-item-pos"/>
    <w:basedOn w:val="Normal"/>
    <w:rsid w:val="002A5A04"/>
    <w:pPr>
      <w:spacing w:before="30" w:after="30" w:line="240" w:lineRule="auto"/>
      <w:ind w:left="45" w:right="45"/>
    </w:pPr>
    <w:rPr>
      <w:rFonts w:ascii="Times New Roman" w:eastAsia="Times New Roman" w:hAnsi="Times New Roman" w:cs="Times New Roman"/>
      <w:sz w:val="24"/>
      <w:szCs w:val="24"/>
    </w:rPr>
  </w:style>
  <w:style w:type="paragraph" w:customStyle="1" w:styleId="level-item">
    <w:name w:val="level-item"/>
    <w:basedOn w:val="Normal"/>
    <w:rsid w:val="002A5A04"/>
    <w:pPr>
      <w:spacing w:before="100" w:beforeAutospacing="1" w:after="100" w:afterAutospacing="1" w:line="240" w:lineRule="auto"/>
    </w:pPr>
    <w:rPr>
      <w:rFonts w:ascii="Tahoma" w:eastAsia="Times New Roman" w:hAnsi="Tahoma" w:cs="Tahoma"/>
      <w:color w:val="003399"/>
      <w:sz w:val="16"/>
      <w:szCs w:val="16"/>
    </w:rPr>
  </w:style>
  <w:style w:type="paragraph" w:customStyle="1" w:styleId="level-section">
    <w:name w:val="level-section"/>
    <w:basedOn w:val="Normal"/>
    <w:rsid w:val="002A5A04"/>
    <w:pPr>
      <w:spacing w:before="100" w:beforeAutospacing="1" w:after="90" w:line="240" w:lineRule="auto"/>
    </w:pPr>
    <w:rPr>
      <w:rFonts w:ascii="Times New Roman" w:eastAsia="Times New Roman" w:hAnsi="Times New Roman" w:cs="Times New Roman"/>
      <w:sz w:val="24"/>
      <w:szCs w:val="24"/>
    </w:rPr>
  </w:style>
  <w:style w:type="paragraph" w:customStyle="1" w:styleId="level-bullet">
    <w:name w:val="level-bullet"/>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headertitle">
    <w:name w:val="headertitle"/>
    <w:basedOn w:val="Normal"/>
    <w:rsid w:val="002A5A04"/>
    <w:pPr>
      <w:spacing w:before="100" w:beforeAutospacing="1" w:after="100" w:afterAutospacing="1" w:line="240" w:lineRule="auto"/>
    </w:pPr>
    <w:rPr>
      <w:rFonts w:ascii="Tahoma" w:eastAsia="Times New Roman" w:hAnsi="Tahoma" w:cs="Tahoma"/>
      <w:b/>
      <w:bCs/>
      <w:color w:val="003399"/>
      <w:sz w:val="20"/>
      <w:szCs w:val="20"/>
    </w:rPr>
  </w:style>
  <w:style w:type="paragraph" w:customStyle="1" w:styleId="headertitle-large">
    <w:name w:val="headertitle-large"/>
    <w:basedOn w:val="Normal"/>
    <w:rsid w:val="002A5A04"/>
    <w:pPr>
      <w:spacing w:before="100" w:beforeAutospacing="1" w:after="100" w:afterAutospacing="1" w:line="240" w:lineRule="auto"/>
    </w:pPr>
    <w:rPr>
      <w:rFonts w:ascii="Tahoma" w:eastAsia="Times New Roman" w:hAnsi="Tahoma" w:cs="Tahoma"/>
      <w:b/>
      <w:bCs/>
      <w:color w:val="003399"/>
      <w:sz w:val="24"/>
      <w:szCs w:val="24"/>
    </w:rPr>
  </w:style>
  <w:style w:type="paragraph" w:customStyle="1" w:styleId="headertitle-small">
    <w:name w:val="headertitle-small"/>
    <w:basedOn w:val="Normal"/>
    <w:rsid w:val="002A5A04"/>
    <w:pPr>
      <w:spacing w:before="100" w:beforeAutospacing="1" w:after="100" w:afterAutospacing="1" w:line="240" w:lineRule="auto"/>
    </w:pPr>
    <w:rPr>
      <w:rFonts w:ascii="Tahoma" w:eastAsia="Times New Roman" w:hAnsi="Tahoma" w:cs="Tahoma"/>
      <w:b/>
      <w:bCs/>
      <w:color w:val="003399"/>
      <w:sz w:val="16"/>
      <w:szCs w:val="16"/>
    </w:rPr>
  </w:style>
  <w:style w:type="paragraph" w:customStyle="1" w:styleId="headertitle-band">
    <w:name w:val="headertitle-band"/>
    <w:basedOn w:val="Normal"/>
    <w:rsid w:val="002A5A04"/>
    <w:pPr>
      <w:spacing w:before="100" w:beforeAutospacing="1" w:after="100" w:afterAutospacing="1" w:line="240" w:lineRule="auto"/>
    </w:pPr>
    <w:rPr>
      <w:rFonts w:ascii="Tahoma" w:eastAsia="Times New Roman" w:hAnsi="Tahoma" w:cs="Tahoma"/>
      <w:b/>
      <w:bCs/>
      <w:color w:val="003399"/>
      <w:sz w:val="20"/>
      <w:szCs w:val="20"/>
    </w:rPr>
  </w:style>
  <w:style w:type="paragraph" w:customStyle="1" w:styleId="cqfeed">
    <w:name w:val="cqfeed"/>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sldlg-bodycontainer">
    <w:name w:val="ms-sldlg-body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fieldlabel">
    <w:name w:val="ms-sldlg-fieldlab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indentedfieldlabel">
    <w:name w:val="ms-sldlg-indentedfieldlab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dlg-fielddescription">
    <w:name w:val="ms-sldlg-fielddescription"/>
    <w:basedOn w:val="Normal"/>
    <w:rsid w:val="002A5A04"/>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ms-sldlg-browsebutton">
    <w:name w:val="ms-sldlg-browsebutton"/>
    <w:basedOn w:val="Normal"/>
    <w:rsid w:val="002A5A04"/>
    <w:pPr>
      <w:spacing w:before="100" w:beforeAutospacing="1" w:after="100" w:afterAutospacing="1" w:line="240" w:lineRule="auto"/>
      <w:ind w:left="150" w:right="75"/>
    </w:pPr>
    <w:rPr>
      <w:rFonts w:ascii="Times New Roman" w:eastAsia="Times New Roman" w:hAnsi="Times New Roman" w:cs="Times New Roman"/>
      <w:sz w:val="24"/>
      <w:szCs w:val="24"/>
    </w:rPr>
  </w:style>
  <w:style w:type="paragraph" w:customStyle="1" w:styleId="ms-sllinkdlg-inputfield">
    <w:name w:val="ms-sllinkdlg-input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firstpanel">
    <w:name w:val="ms-sllinkdlg-first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panel">
    <w:name w:val="ms-sllinkdlg-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linkdlg-peoplepanel">
    <w:name w:val="ms-sllinkdlg-peoplepanel"/>
    <w:basedOn w:val="Normal"/>
    <w:rsid w:val="002A5A04"/>
    <w:pPr>
      <w:shd w:val="clear" w:color="auto" w:fill="D6E8FF"/>
      <w:spacing w:before="75" w:after="100" w:afterAutospacing="1" w:line="240" w:lineRule="auto"/>
    </w:pPr>
    <w:rPr>
      <w:rFonts w:ascii="Times New Roman" w:eastAsia="Times New Roman" w:hAnsi="Times New Roman" w:cs="Times New Roman"/>
      <w:sz w:val="24"/>
      <w:szCs w:val="24"/>
    </w:rPr>
  </w:style>
  <w:style w:type="paragraph" w:customStyle="1" w:styleId="ms-sldlg-actiontext">
    <w:name w:val="ms-sldlg-action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groupdlg-inputfield">
    <w:name w:val="ms-slgroupdlg-input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groupdlg-panel">
    <w:name w:val="ms-slgroupdlg-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inputfield">
    <w:name w:val="ms-slviewdlg-input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panel">
    <w:name w:val="ms-slviewdlg-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viewdlg-firstpanel">
    <w:name w:val="ms-slviewdlg-first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sortdlg-panel">
    <w:name w:val="ms-slsortdlg-pan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with-background">
    <w:name w:val="title-with-background"/>
    <w:basedOn w:val="Normal"/>
    <w:rsid w:val="002A5A04"/>
    <w:pPr>
      <w:shd w:val="clear" w:color="auto" w:fill="83B0EC"/>
      <w:spacing w:before="75" w:after="100" w:afterAutospacing="1" w:line="240" w:lineRule="auto"/>
    </w:pPr>
    <w:rPr>
      <w:rFonts w:ascii="Times New Roman" w:eastAsia="Times New Roman" w:hAnsi="Times New Roman" w:cs="Times New Roman"/>
      <w:sz w:val="24"/>
      <w:szCs w:val="24"/>
    </w:rPr>
  </w:style>
  <w:style w:type="paragraph" w:customStyle="1" w:styleId="ms-rteelement-h1">
    <w:name w:val="ms-rteelement-h1"/>
    <w:basedOn w:val="Normal"/>
    <w:rsid w:val="002A5A04"/>
    <w:pPr>
      <w:spacing w:before="150" w:after="150" w:line="240" w:lineRule="auto"/>
    </w:pPr>
    <w:rPr>
      <w:rFonts w:ascii="Times New Roman" w:eastAsia="Times New Roman" w:hAnsi="Times New Roman" w:cs="Times New Roman"/>
      <w:color w:val="333333"/>
      <w:sz w:val="48"/>
      <w:szCs w:val="48"/>
    </w:rPr>
  </w:style>
  <w:style w:type="paragraph" w:customStyle="1" w:styleId="ms-rteelement-h2">
    <w:name w:val="ms-rteelement-h2"/>
    <w:basedOn w:val="Normal"/>
    <w:rsid w:val="002A5A04"/>
    <w:pPr>
      <w:spacing w:before="150" w:after="150" w:line="240" w:lineRule="auto"/>
    </w:pPr>
    <w:rPr>
      <w:rFonts w:ascii="Times New Roman" w:eastAsia="Times New Roman" w:hAnsi="Times New Roman" w:cs="Times New Roman"/>
      <w:color w:val="333333"/>
      <w:sz w:val="31"/>
      <w:szCs w:val="31"/>
    </w:rPr>
  </w:style>
  <w:style w:type="paragraph" w:customStyle="1" w:styleId="ms-rteelement-h3">
    <w:name w:val="ms-rteelement-h3"/>
    <w:basedOn w:val="Normal"/>
    <w:rsid w:val="002A5A04"/>
    <w:pPr>
      <w:spacing w:before="100" w:beforeAutospacing="1" w:after="150" w:line="240" w:lineRule="auto"/>
    </w:pPr>
    <w:rPr>
      <w:rFonts w:ascii="Times New Roman" w:eastAsia="Times New Roman" w:hAnsi="Times New Roman" w:cs="Times New Roman"/>
      <w:b/>
      <w:bCs/>
      <w:color w:val="333333"/>
      <w:sz w:val="24"/>
      <w:szCs w:val="24"/>
    </w:rPr>
  </w:style>
  <w:style w:type="paragraph" w:customStyle="1" w:styleId="ms-rteelement-h4">
    <w:name w:val="ms-rteelement-h4"/>
    <w:basedOn w:val="Normal"/>
    <w:rsid w:val="002A5A04"/>
    <w:pPr>
      <w:spacing w:after="150" w:line="240" w:lineRule="auto"/>
      <w:ind w:right="150"/>
    </w:pPr>
    <w:rPr>
      <w:rFonts w:ascii="Times New Roman" w:eastAsia="Times New Roman" w:hAnsi="Times New Roman" w:cs="Times New Roman"/>
      <w:i/>
      <w:iCs/>
      <w:color w:val="333333"/>
      <w:sz w:val="24"/>
      <w:szCs w:val="24"/>
    </w:rPr>
  </w:style>
  <w:style w:type="paragraph" w:customStyle="1" w:styleId="ms-rteelement-h1b">
    <w:name w:val="ms-rteelement-h1b"/>
    <w:basedOn w:val="Normal"/>
    <w:rsid w:val="002A5A04"/>
    <w:pPr>
      <w:spacing w:before="150" w:after="150" w:line="240" w:lineRule="auto"/>
    </w:pPr>
    <w:rPr>
      <w:rFonts w:ascii="Times New Roman" w:eastAsia="Times New Roman" w:hAnsi="Times New Roman" w:cs="Times New Roman"/>
      <w:color w:val="0072BC"/>
      <w:sz w:val="48"/>
      <w:szCs w:val="48"/>
    </w:rPr>
  </w:style>
  <w:style w:type="paragraph" w:customStyle="1" w:styleId="ms-rteelement-h2b">
    <w:name w:val="ms-rteelement-h2b"/>
    <w:basedOn w:val="Normal"/>
    <w:rsid w:val="002A5A04"/>
    <w:pPr>
      <w:spacing w:before="255" w:after="255" w:line="240" w:lineRule="auto"/>
    </w:pPr>
    <w:rPr>
      <w:rFonts w:ascii="Times New Roman" w:eastAsia="Times New Roman" w:hAnsi="Times New Roman" w:cs="Times New Roman"/>
      <w:color w:val="CA0078"/>
      <w:sz w:val="31"/>
      <w:szCs w:val="31"/>
    </w:rPr>
  </w:style>
  <w:style w:type="paragraph" w:customStyle="1" w:styleId="ms-rteelement-h3b">
    <w:name w:val="ms-rteelement-h3b"/>
    <w:basedOn w:val="Normal"/>
    <w:rsid w:val="002A5A04"/>
    <w:pPr>
      <w:spacing w:before="100" w:beforeAutospacing="1" w:after="150" w:line="240" w:lineRule="auto"/>
    </w:pPr>
    <w:rPr>
      <w:rFonts w:ascii="Times New Roman" w:eastAsia="Times New Roman" w:hAnsi="Times New Roman" w:cs="Times New Roman"/>
      <w:b/>
      <w:bCs/>
      <w:color w:val="0093CA"/>
      <w:sz w:val="53"/>
      <w:szCs w:val="53"/>
    </w:rPr>
  </w:style>
  <w:style w:type="paragraph" w:customStyle="1" w:styleId="ms-rteelement-h4b">
    <w:name w:val="ms-rteelement-h4b"/>
    <w:basedOn w:val="Normal"/>
    <w:rsid w:val="002A5A04"/>
    <w:pPr>
      <w:spacing w:before="100" w:beforeAutospacing="1" w:after="100" w:afterAutospacing="1" w:line="240" w:lineRule="auto"/>
    </w:pPr>
    <w:rPr>
      <w:rFonts w:ascii="Times New Roman" w:eastAsia="Times New Roman" w:hAnsi="Times New Roman" w:cs="Times New Roman"/>
      <w:i/>
      <w:iCs/>
      <w:color w:val="058036"/>
      <w:sz w:val="24"/>
      <w:szCs w:val="24"/>
    </w:rPr>
  </w:style>
  <w:style w:type="paragraph" w:customStyle="1" w:styleId="ms-rteelement-hr">
    <w:name w:val="ms-rteelement-hr"/>
    <w:basedOn w:val="Normal"/>
    <w:rsid w:val="002A5A04"/>
    <w:pPr>
      <w:shd w:val="clear" w:color="auto" w:fill="B6B6B6"/>
      <w:spacing w:before="225" w:after="225" w:line="240" w:lineRule="auto"/>
    </w:pPr>
    <w:rPr>
      <w:rFonts w:ascii="Verdana" w:eastAsia="Times New Roman" w:hAnsi="Verdana" w:cs="Times New Roman"/>
      <w:b/>
      <w:bCs/>
      <w:color w:val="FFFFFF"/>
      <w:sz w:val="17"/>
      <w:szCs w:val="17"/>
    </w:rPr>
  </w:style>
  <w:style w:type="paragraph" w:customStyle="1" w:styleId="ms-rteelement-p">
    <w:name w:val="ms-rteelement-p"/>
    <w:basedOn w:val="Normal"/>
    <w:rsid w:val="002A5A04"/>
    <w:pPr>
      <w:spacing w:before="100" w:beforeAutospacing="1" w:after="100" w:afterAutospacing="1" w:line="240" w:lineRule="auto"/>
    </w:pPr>
    <w:rPr>
      <w:rFonts w:ascii="Arial" w:eastAsia="Times New Roman" w:hAnsi="Arial" w:cs="Arial"/>
      <w:color w:val="576170"/>
      <w:sz w:val="18"/>
      <w:szCs w:val="18"/>
    </w:rPr>
  </w:style>
  <w:style w:type="paragraph" w:customStyle="1" w:styleId="ms-rteelement-callout1">
    <w:name w:val="ms-rteelement-callout1"/>
    <w:basedOn w:val="Normal"/>
    <w:rsid w:val="002A5A04"/>
    <w:pPr>
      <w:pBdr>
        <w:top w:val="single" w:sz="6" w:space="8" w:color="FD9F08"/>
        <w:left w:val="single" w:sz="6" w:space="8" w:color="FD9F08"/>
        <w:bottom w:val="single" w:sz="6" w:space="8" w:color="FD9F08"/>
        <w:right w:val="single" w:sz="6" w:space="8" w:color="FD9F08"/>
      </w:pBdr>
      <w:shd w:val="clear" w:color="auto" w:fill="FEF4E4"/>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s-rteelement-callout2">
    <w:name w:val="ms-rteelement-callout2"/>
    <w:basedOn w:val="Normal"/>
    <w:rsid w:val="002A5A04"/>
    <w:pPr>
      <w:pBdr>
        <w:top w:val="single" w:sz="6" w:space="8" w:color="36B000"/>
        <w:left w:val="single" w:sz="6" w:space="8" w:color="36B000"/>
        <w:bottom w:val="single" w:sz="6" w:space="8" w:color="36B000"/>
        <w:right w:val="single" w:sz="6" w:space="8" w:color="36B000"/>
      </w:pBdr>
      <w:shd w:val="clear" w:color="auto" w:fill="F2F2F2"/>
      <w:spacing w:before="100" w:beforeAutospacing="1" w:after="100" w:afterAutospacing="1" w:line="240" w:lineRule="auto"/>
    </w:pPr>
    <w:rPr>
      <w:rFonts w:ascii="Times New Roman" w:eastAsia="Times New Roman" w:hAnsi="Times New Roman" w:cs="Times New Roman"/>
      <w:color w:val="353738"/>
      <w:sz w:val="24"/>
      <w:szCs w:val="24"/>
    </w:rPr>
  </w:style>
  <w:style w:type="paragraph" w:customStyle="1" w:styleId="ms-rteelement-callout3">
    <w:name w:val="ms-rteelement-callout3"/>
    <w:basedOn w:val="Normal"/>
    <w:rsid w:val="002A5A04"/>
    <w:pPr>
      <w:pBdr>
        <w:left w:val="single" w:sz="12" w:space="8" w:color="BFC7D3"/>
        <w:right w:val="single" w:sz="12" w:space="8" w:color="BFC7D3"/>
      </w:pBdr>
      <w:spacing w:before="100" w:beforeAutospacing="1" w:after="100" w:afterAutospacing="1" w:line="240" w:lineRule="auto"/>
    </w:pPr>
    <w:rPr>
      <w:rFonts w:ascii="Times New Roman" w:eastAsia="Times New Roman" w:hAnsi="Times New Roman" w:cs="Times New Roman"/>
      <w:i/>
      <w:iCs/>
      <w:color w:val="CA0078"/>
      <w:sz w:val="24"/>
      <w:szCs w:val="24"/>
    </w:rPr>
  </w:style>
  <w:style w:type="paragraph" w:customStyle="1" w:styleId="ms-rteelement-callout4">
    <w:name w:val="ms-rteelement-callout4"/>
    <w:basedOn w:val="Normal"/>
    <w:rsid w:val="002A5A04"/>
    <w:pPr>
      <w:pBdr>
        <w:top w:val="single" w:sz="6" w:space="8" w:color="00ADEE"/>
        <w:left w:val="single" w:sz="6" w:space="8" w:color="00ADEE"/>
        <w:bottom w:val="single" w:sz="6" w:space="8" w:color="00ADEE"/>
        <w:right w:val="single" w:sz="6" w:space="8" w:color="00ADEE"/>
      </w:pBdr>
      <w:shd w:val="clear" w:color="auto" w:fill="D8F4FF"/>
      <w:spacing w:before="100" w:beforeAutospacing="1" w:after="100" w:afterAutospacing="1" w:line="240" w:lineRule="auto"/>
    </w:pPr>
    <w:rPr>
      <w:rFonts w:ascii="Verdana" w:eastAsia="Times New Roman" w:hAnsi="Verdana" w:cs="Arial"/>
      <w:color w:val="005677"/>
      <w:sz w:val="24"/>
      <w:szCs w:val="24"/>
    </w:rPr>
  </w:style>
  <w:style w:type="paragraph" w:customStyle="1" w:styleId="ms-rtestyle-normal">
    <w:name w:val="ms-rtestyle-normal"/>
    <w:basedOn w:val="Normal"/>
    <w:rsid w:val="002A5A04"/>
    <w:pPr>
      <w:shd w:val="clear" w:color="auto" w:fill="FFFFFF"/>
      <w:spacing w:before="100" w:beforeAutospacing="1" w:after="100" w:afterAutospacing="1" w:line="240" w:lineRule="auto"/>
    </w:pPr>
    <w:rPr>
      <w:rFonts w:ascii="Verdana" w:eastAsia="Times New Roman" w:hAnsi="Verdana" w:cs="Arial"/>
      <w:color w:val="676767"/>
      <w:sz w:val="16"/>
      <w:szCs w:val="16"/>
    </w:rPr>
  </w:style>
  <w:style w:type="paragraph" w:customStyle="1" w:styleId="ms-rtestyle-highlight">
    <w:name w:val="ms-rtestyle-highlight"/>
    <w:basedOn w:val="Normal"/>
    <w:rsid w:val="002A5A04"/>
    <w:pPr>
      <w:shd w:val="clear" w:color="auto" w:fill="FAE032"/>
      <w:spacing w:before="100" w:beforeAutospacing="1" w:after="100" w:afterAutospacing="1" w:line="240" w:lineRule="auto"/>
    </w:pPr>
    <w:rPr>
      <w:rFonts w:ascii="Times New Roman" w:eastAsia="Times New Roman" w:hAnsi="Times New Roman" w:cs="Times New Roman"/>
      <w:color w:val="312A26"/>
      <w:sz w:val="24"/>
      <w:szCs w:val="24"/>
    </w:rPr>
  </w:style>
  <w:style w:type="paragraph" w:customStyle="1" w:styleId="ms-rtestyle-byline">
    <w:name w:val="ms-rtestyle-byline"/>
    <w:basedOn w:val="Normal"/>
    <w:rsid w:val="002A5A04"/>
    <w:pPr>
      <w:spacing w:before="100" w:beforeAutospacing="1" w:after="100" w:afterAutospacing="1" w:line="240" w:lineRule="auto"/>
    </w:pPr>
    <w:rPr>
      <w:rFonts w:ascii="Times New Roman" w:eastAsia="Times New Roman" w:hAnsi="Times New Roman" w:cs="Times New Roman"/>
      <w:color w:val="B6B6B6"/>
      <w:sz w:val="24"/>
      <w:szCs w:val="24"/>
    </w:rPr>
  </w:style>
  <w:style w:type="paragraph" w:customStyle="1" w:styleId="ms-rtestyle-tagline">
    <w:name w:val="ms-rtestyle-tagline"/>
    <w:basedOn w:val="Normal"/>
    <w:rsid w:val="002A5A04"/>
    <w:pPr>
      <w:spacing w:before="100" w:beforeAutospacing="1" w:after="100" w:afterAutospacing="1" w:line="240" w:lineRule="auto"/>
    </w:pPr>
    <w:rPr>
      <w:rFonts w:ascii="Times New Roman" w:eastAsia="Times New Roman" w:hAnsi="Times New Roman" w:cs="Times New Roman"/>
      <w:b/>
      <w:bCs/>
      <w:color w:val="8B8B8B"/>
      <w:sz w:val="31"/>
      <w:szCs w:val="31"/>
    </w:rPr>
  </w:style>
  <w:style w:type="paragraph" w:customStyle="1" w:styleId="ms-rtestyle-comment">
    <w:name w:val="ms-rtestyle-comment"/>
    <w:basedOn w:val="Normal"/>
    <w:rsid w:val="002A5A04"/>
    <w:pPr>
      <w:spacing w:before="100" w:beforeAutospacing="1" w:after="100" w:afterAutospacing="1" w:line="240" w:lineRule="auto"/>
    </w:pPr>
    <w:rPr>
      <w:rFonts w:ascii="Times New Roman" w:eastAsia="Times New Roman" w:hAnsi="Times New Roman" w:cs="Times New Roman"/>
      <w:i/>
      <w:iCs/>
      <w:color w:val="36B000"/>
      <w:sz w:val="24"/>
      <w:szCs w:val="24"/>
    </w:rPr>
  </w:style>
  <w:style w:type="paragraph" w:customStyle="1" w:styleId="ms-rtestyle-references">
    <w:name w:val="ms-rtestyle-references"/>
    <w:basedOn w:val="Normal"/>
    <w:rsid w:val="002A5A04"/>
    <w:pPr>
      <w:spacing w:before="100" w:beforeAutospacing="1" w:after="100" w:afterAutospacing="1" w:line="240" w:lineRule="auto"/>
    </w:pPr>
    <w:rPr>
      <w:rFonts w:ascii="Times New Roman" w:eastAsia="Times New Roman" w:hAnsi="Times New Roman" w:cs="Times New Roman"/>
      <w:color w:val="828282"/>
      <w:sz w:val="24"/>
      <w:szCs w:val="24"/>
    </w:rPr>
  </w:style>
  <w:style w:type="paragraph" w:customStyle="1" w:styleId="ms-rtestyle-caption">
    <w:name w:val="ms-rtestyle-caption"/>
    <w:basedOn w:val="Normal"/>
    <w:rsid w:val="002A5A04"/>
    <w:pPr>
      <w:spacing w:before="100" w:beforeAutospacing="1" w:after="100" w:afterAutospacing="1" w:line="240" w:lineRule="auto"/>
    </w:pPr>
    <w:rPr>
      <w:rFonts w:ascii="Times New Roman" w:eastAsia="Times New Roman" w:hAnsi="Times New Roman" w:cs="Times New Roman"/>
      <w:b/>
      <w:bCs/>
      <w:caps/>
      <w:color w:val="00ADEE"/>
      <w:sz w:val="24"/>
      <w:szCs w:val="24"/>
    </w:rPr>
  </w:style>
  <w:style w:type="paragraph" w:customStyle="1" w:styleId="ms-rteforecolor-1">
    <w:name w:val="ms-rteforecolor-1"/>
    <w:basedOn w:val="Normal"/>
    <w:rsid w:val="002A5A04"/>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ms-rteforecolor-2">
    <w:name w:val="ms-rteforecolor-2"/>
    <w:basedOn w:val="Normal"/>
    <w:rsid w:val="002A5A0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s-rteforecolor-3">
    <w:name w:val="ms-rteforecolor-3"/>
    <w:basedOn w:val="Normal"/>
    <w:rsid w:val="002A5A04"/>
    <w:pPr>
      <w:spacing w:before="100" w:beforeAutospacing="1" w:after="100" w:afterAutospacing="1" w:line="240" w:lineRule="auto"/>
    </w:pPr>
    <w:rPr>
      <w:rFonts w:ascii="Times New Roman" w:eastAsia="Times New Roman" w:hAnsi="Times New Roman" w:cs="Times New Roman"/>
      <w:color w:val="FFA500"/>
      <w:sz w:val="24"/>
      <w:szCs w:val="24"/>
    </w:rPr>
  </w:style>
  <w:style w:type="paragraph" w:customStyle="1" w:styleId="ms-rteforecolor-4">
    <w:name w:val="ms-rteforecolor-4"/>
    <w:basedOn w:val="Normal"/>
    <w:rsid w:val="002A5A04"/>
    <w:pPr>
      <w:spacing w:before="100" w:beforeAutospacing="1" w:after="100" w:afterAutospacing="1" w:line="240" w:lineRule="auto"/>
    </w:pPr>
    <w:rPr>
      <w:rFonts w:ascii="Times New Roman" w:eastAsia="Times New Roman" w:hAnsi="Times New Roman" w:cs="Times New Roman"/>
      <w:color w:val="FFFF00"/>
      <w:sz w:val="24"/>
      <w:szCs w:val="24"/>
    </w:rPr>
  </w:style>
  <w:style w:type="paragraph" w:customStyle="1" w:styleId="ms-rteforecolor-5">
    <w:name w:val="ms-rteforecolor-5"/>
    <w:basedOn w:val="Normal"/>
    <w:rsid w:val="002A5A04"/>
    <w:pPr>
      <w:spacing w:before="100" w:beforeAutospacing="1" w:after="100" w:afterAutospacing="1" w:line="240" w:lineRule="auto"/>
    </w:pPr>
    <w:rPr>
      <w:rFonts w:ascii="Times New Roman" w:eastAsia="Times New Roman" w:hAnsi="Times New Roman" w:cs="Times New Roman"/>
      <w:color w:val="90EE90"/>
      <w:sz w:val="24"/>
      <w:szCs w:val="24"/>
    </w:rPr>
  </w:style>
  <w:style w:type="paragraph" w:customStyle="1" w:styleId="ms-rteforecolor-6">
    <w:name w:val="ms-rteforecolor-6"/>
    <w:basedOn w:val="Normal"/>
    <w:rsid w:val="002A5A04"/>
    <w:pPr>
      <w:spacing w:before="100" w:beforeAutospacing="1" w:after="100" w:afterAutospacing="1" w:line="240" w:lineRule="auto"/>
    </w:pPr>
    <w:rPr>
      <w:rFonts w:ascii="Times New Roman" w:eastAsia="Times New Roman" w:hAnsi="Times New Roman" w:cs="Times New Roman"/>
      <w:color w:val="008000"/>
      <w:sz w:val="24"/>
      <w:szCs w:val="24"/>
    </w:rPr>
  </w:style>
  <w:style w:type="paragraph" w:customStyle="1" w:styleId="ms-rteforecolor-7">
    <w:name w:val="ms-rteforecolor-7"/>
    <w:basedOn w:val="Normal"/>
    <w:rsid w:val="002A5A04"/>
    <w:pPr>
      <w:spacing w:before="100" w:beforeAutospacing="1" w:after="100" w:afterAutospacing="1" w:line="240" w:lineRule="auto"/>
    </w:pPr>
    <w:rPr>
      <w:rFonts w:ascii="Times New Roman" w:eastAsia="Times New Roman" w:hAnsi="Times New Roman" w:cs="Times New Roman"/>
      <w:color w:val="ADD8E6"/>
      <w:sz w:val="24"/>
      <w:szCs w:val="24"/>
    </w:rPr>
  </w:style>
  <w:style w:type="paragraph" w:customStyle="1" w:styleId="ms-rteforecolor-8">
    <w:name w:val="ms-rteforecolor-8"/>
    <w:basedOn w:val="Normal"/>
    <w:rsid w:val="002A5A0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ms-rteforecolor-9">
    <w:name w:val="ms-rteforecolor-9"/>
    <w:basedOn w:val="Normal"/>
    <w:rsid w:val="002A5A04"/>
    <w:pPr>
      <w:spacing w:before="100" w:beforeAutospacing="1" w:after="100" w:afterAutospacing="1" w:line="240" w:lineRule="auto"/>
    </w:pPr>
    <w:rPr>
      <w:rFonts w:ascii="Times New Roman" w:eastAsia="Times New Roman" w:hAnsi="Times New Roman" w:cs="Times New Roman"/>
      <w:color w:val="00008B"/>
      <w:sz w:val="24"/>
      <w:szCs w:val="24"/>
    </w:rPr>
  </w:style>
  <w:style w:type="paragraph" w:customStyle="1" w:styleId="ms-rteforecolor-10">
    <w:name w:val="ms-rteforecolor-10"/>
    <w:basedOn w:val="Normal"/>
    <w:rsid w:val="002A5A04"/>
    <w:pPr>
      <w:spacing w:before="100" w:beforeAutospacing="1" w:after="100" w:afterAutospacing="1" w:line="240" w:lineRule="auto"/>
    </w:pPr>
    <w:rPr>
      <w:rFonts w:ascii="Times New Roman" w:eastAsia="Times New Roman" w:hAnsi="Times New Roman" w:cs="Times New Roman"/>
      <w:color w:val="800080"/>
      <w:sz w:val="24"/>
      <w:szCs w:val="24"/>
    </w:rPr>
  </w:style>
  <w:style w:type="paragraph" w:customStyle="1" w:styleId="ms-rtebackcolor-1">
    <w:name w:val="ms-rtebackcolor-1"/>
    <w:basedOn w:val="Normal"/>
    <w:rsid w:val="002A5A04"/>
    <w:pPr>
      <w:shd w:val="clear" w:color="auto" w:fill="8B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2">
    <w:name w:val="ms-rtebackcolor-2"/>
    <w:basedOn w:val="Normal"/>
    <w:rsid w:val="002A5A04"/>
    <w:pPr>
      <w:shd w:val="clear" w:color="auto" w:fill="FF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3">
    <w:name w:val="ms-rtebackcolor-3"/>
    <w:basedOn w:val="Normal"/>
    <w:rsid w:val="002A5A04"/>
    <w:pPr>
      <w:shd w:val="clear" w:color="auto" w:fill="FFA5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4">
    <w:name w:val="ms-rtebackcolor-4"/>
    <w:basedOn w:val="Normal"/>
    <w:rsid w:val="002A5A04"/>
    <w:pPr>
      <w:shd w:val="clear" w:color="auto"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5">
    <w:name w:val="ms-rtebackcolor-5"/>
    <w:basedOn w:val="Normal"/>
    <w:rsid w:val="002A5A04"/>
    <w:pPr>
      <w:shd w:val="clear" w:color="auto" w:fill="90EE9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6">
    <w:name w:val="ms-rtebackcolor-6"/>
    <w:basedOn w:val="Normal"/>
    <w:rsid w:val="002A5A04"/>
    <w:pPr>
      <w:shd w:val="clear" w:color="auto" w:fill="008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7">
    <w:name w:val="ms-rtebackcolor-7"/>
    <w:basedOn w:val="Normal"/>
    <w:rsid w:val="002A5A04"/>
    <w:pPr>
      <w:shd w:val="clear" w:color="auto" w:fill="ADD8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8">
    <w:name w:val="ms-rtebackcolor-8"/>
    <w:basedOn w:val="Normal"/>
    <w:rsid w:val="002A5A04"/>
    <w:pPr>
      <w:shd w:val="clear" w:color="auto" w:fill="000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9">
    <w:name w:val="ms-rtebackcolor-9"/>
    <w:basedOn w:val="Normal"/>
    <w:rsid w:val="002A5A04"/>
    <w:pPr>
      <w:shd w:val="clear" w:color="auto" w:fill="00008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backcolor-10">
    <w:name w:val="ms-rtebackcolor-10"/>
    <w:basedOn w:val="Normal"/>
    <w:rsid w:val="002A5A04"/>
    <w:pPr>
      <w:shd w:val="clear" w:color="auto" w:fill="8000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face-1">
    <w:name w:val="ms-rtefontface-1"/>
    <w:basedOn w:val="Normal"/>
    <w:rsid w:val="002A5A04"/>
    <w:pPr>
      <w:spacing w:before="100" w:beforeAutospacing="1" w:after="100" w:afterAutospacing="1" w:line="240" w:lineRule="auto"/>
    </w:pPr>
    <w:rPr>
      <w:rFonts w:ascii="Tahoma" w:eastAsia="Times New Roman" w:hAnsi="Tahoma" w:cs="Tahoma"/>
      <w:sz w:val="24"/>
      <w:szCs w:val="24"/>
    </w:rPr>
  </w:style>
  <w:style w:type="paragraph" w:customStyle="1" w:styleId="ms-rtefontface-2">
    <w:name w:val="ms-rtefontface-2"/>
    <w:basedOn w:val="Normal"/>
    <w:rsid w:val="002A5A04"/>
    <w:pPr>
      <w:spacing w:before="100" w:beforeAutospacing="1" w:after="100" w:afterAutospacing="1" w:line="240" w:lineRule="auto"/>
    </w:pPr>
    <w:rPr>
      <w:rFonts w:ascii="Courier" w:eastAsia="Times New Roman" w:hAnsi="Courier" w:cs="Times New Roman"/>
      <w:sz w:val="24"/>
      <w:szCs w:val="24"/>
    </w:rPr>
  </w:style>
  <w:style w:type="paragraph" w:customStyle="1" w:styleId="ms-rtefontface-3">
    <w:name w:val="ms-rtefontface-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face-4">
    <w:name w:val="ms-rtefontface-4"/>
    <w:basedOn w:val="Normal"/>
    <w:rsid w:val="002A5A04"/>
    <w:pPr>
      <w:spacing w:before="100" w:beforeAutospacing="1" w:after="100" w:afterAutospacing="1" w:line="240" w:lineRule="auto"/>
    </w:pPr>
    <w:rPr>
      <w:rFonts w:ascii="Comic Sans MS" w:eastAsia="Times New Roman" w:hAnsi="Comic Sans MS" w:cs="Times New Roman"/>
      <w:sz w:val="24"/>
      <w:szCs w:val="24"/>
    </w:rPr>
  </w:style>
  <w:style w:type="paragraph" w:customStyle="1" w:styleId="ms-rtefontface-5">
    <w:name w:val="ms-rtefontface-5"/>
    <w:basedOn w:val="Normal"/>
    <w:rsid w:val="002A5A04"/>
    <w:pPr>
      <w:spacing w:before="100" w:beforeAutospacing="1" w:after="100" w:afterAutospacing="1" w:line="240" w:lineRule="auto"/>
    </w:pPr>
    <w:rPr>
      <w:rFonts w:ascii="Calibri" w:eastAsia="Times New Roman" w:hAnsi="Calibri" w:cs="Times New Roman"/>
      <w:sz w:val="24"/>
      <w:szCs w:val="24"/>
    </w:rPr>
  </w:style>
  <w:style w:type="paragraph" w:customStyle="1" w:styleId="ms-rtefontface-6">
    <w:name w:val="ms-rtefontface-6"/>
    <w:basedOn w:val="Normal"/>
    <w:rsid w:val="002A5A04"/>
    <w:pPr>
      <w:spacing w:before="100" w:beforeAutospacing="1" w:after="100" w:afterAutospacing="1" w:line="240" w:lineRule="auto"/>
    </w:pPr>
    <w:rPr>
      <w:rFonts w:ascii="Georgia" w:eastAsia="Times New Roman" w:hAnsi="Georgia" w:cs="Times New Roman"/>
      <w:sz w:val="24"/>
      <w:szCs w:val="24"/>
    </w:rPr>
  </w:style>
  <w:style w:type="paragraph" w:customStyle="1" w:styleId="ms-rtefontface-7">
    <w:name w:val="ms-rtefontface-7"/>
    <w:basedOn w:val="Normal"/>
    <w:rsid w:val="002A5A04"/>
    <w:pPr>
      <w:spacing w:before="100" w:beforeAutospacing="1" w:after="100" w:afterAutospacing="1" w:line="240" w:lineRule="auto"/>
    </w:pPr>
    <w:rPr>
      <w:rFonts w:ascii="Impact" w:eastAsia="Times New Roman" w:hAnsi="Impact" w:cs="Times New Roman"/>
      <w:sz w:val="24"/>
      <w:szCs w:val="24"/>
    </w:rPr>
  </w:style>
  <w:style w:type="paragraph" w:customStyle="1" w:styleId="ms-rtefontface-8">
    <w:name w:val="ms-rtefontface-8"/>
    <w:basedOn w:val="Normal"/>
    <w:rsid w:val="002A5A04"/>
    <w:pPr>
      <w:spacing w:before="100" w:beforeAutospacing="1" w:after="100" w:afterAutospacing="1" w:line="240" w:lineRule="auto"/>
    </w:pPr>
    <w:rPr>
      <w:rFonts w:ascii="Trebuchet MS" w:eastAsia="Times New Roman" w:hAnsi="Trebuchet MS" w:cs="Times New Roman"/>
      <w:sz w:val="24"/>
      <w:szCs w:val="24"/>
    </w:rPr>
  </w:style>
  <w:style w:type="paragraph" w:customStyle="1" w:styleId="ms-rtefontface-9">
    <w:name w:val="ms-rtefontface-9"/>
    <w:basedOn w:val="Normal"/>
    <w:rsid w:val="002A5A04"/>
    <w:pPr>
      <w:spacing w:before="100" w:beforeAutospacing="1" w:after="100" w:afterAutospacing="1" w:line="240" w:lineRule="auto"/>
    </w:pPr>
    <w:rPr>
      <w:rFonts w:ascii="Palatino Linotype" w:eastAsia="Times New Roman" w:hAnsi="Palatino Linotype" w:cs="Times New Roman"/>
      <w:sz w:val="24"/>
      <w:szCs w:val="24"/>
    </w:rPr>
  </w:style>
  <w:style w:type="paragraph" w:customStyle="1" w:styleId="ms-rtefontface-10">
    <w:name w:val="ms-rtefontface-10"/>
    <w:basedOn w:val="Normal"/>
    <w:rsid w:val="002A5A04"/>
    <w:pPr>
      <w:spacing w:before="100" w:beforeAutospacing="1" w:after="100" w:afterAutospacing="1" w:line="240" w:lineRule="auto"/>
    </w:pPr>
    <w:rPr>
      <w:rFonts w:ascii="Lucida Console" w:eastAsia="Times New Roman" w:hAnsi="Lucida Console" w:cs="Times New Roman"/>
      <w:sz w:val="24"/>
      <w:szCs w:val="24"/>
    </w:rPr>
  </w:style>
  <w:style w:type="paragraph" w:customStyle="1" w:styleId="ms-rtefontface-11">
    <w:name w:val="ms-rtefontface-11"/>
    <w:basedOn w:val="Normal"/>
    <w:rsid w:val="002A5A04"/>
    <w:pPr>
      <w:spacing w:before="100" w:beforeAutospacing="1" w:after="100" w:afterAutospacing="1" w:line="240" w:lineRule="auto"/>
    </w:pPr>
    <w:rPr>
      <w:rFonts w:ascii="Garamond" w:eastAsia="Times New Roman" w:hAnsi="Garamond" w:cs="Times New Roman"/>
      <w:sz w:val="24"/>
      <w:szCs w:val="24"/>
    </w:rPr>
  </w:style>
  <w:style w:type="paragraph" w:customStyle="1" w:styleId="ms-rtethemefontface-1">
    <w:name w:val="ms-rtethemefontface-1"/>
    <w:basedOn w:val="Normal"/>
    <w:rsid w:val="002A5A04"/>
    <w:pPr>
      <w:spacing w:before="100" w:beforeAutospacing="1" w:after="100" w:afterAutospacing="1" w:line="240" w:lineRule="auto"/>
    </w:pPr>
    <w:rPr>
      <w:rFonts w:ascii="Verdana" w:eastAsia="Times New Roman" w:hAnsi="Verdana" w:cs="Arial"/>
      <w:sz w:val="24"/>
      <w:szCs w:val="24"/>
    </w:rPr>
  </w:style>
  <w:style w:type="paragraph" w:customStyle="1" w:styleId="ms-rtethemefontface-2">
    <w:name w:val="ms-rtethemefontface-2"/>
    <w:basedOn w:val="Normal"/>
    <w:rsid w:val="002A5A04"/>
    <w:pPr>
      <w:spacing w:before="100" w:beforeAutospacing="1" w:after="100" w:afterAutospacing="1" w:line="240" w:lineRule="auto"/>
    </w:pPr>
    <w:rPr>
      <w:rFonts w:ascii="Arial" w:eastAsia="Times New Roman" w:hAnsi="Arial" w:cs="Arial"/>
      <w:sz w:val="24"/>
      <w:szCs w:val="24"/>
    </w:rPr>
  </w:style>
  <w:style w:type="paragraph" w:customStyle="1" w:styleId="ms-rtefontsize-1">
    <w:name w:val="ms-rtefontsize-1"/>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rtefontsize-2">
    <w:name w:val="ms-rtefontsize-2"/>
    <w:basedOn w:val="Normal"/>
    <w:rsid w:val="002A5A0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ms-rtefontsize-3">
    <w:name w:val="ms-rtefontsize-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fontsize-4">
    <w:name w:val="ms-rtefontsize-4"/>
    <w:basedOn w:val="Normal"/>
    <w:rsid w:val="002A5A04"/>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s-rtefontsize-5">
    <w:name w:val="ms-rtefontsize-5"/>
    <w:basedOn w:val="Normal"/>
    <w:rsid w:val="002A5A04"/>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ms-rtefontsize-6">
    <w:name w:val="ms-rtefontsize-6"/>
    <w:basedOn w:val="Normal"/>
    <w:rsid w:val="002A5A04"/>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ms-rtefontsize-7">
    <w:name w:val="ms-rtefontsize-7"/>
    <w:basedOn w:val="Normal"/>
    <w:rsid w:val="002A5A04"/>
    <w:pPr>
      <w:spacing w:before="100" w:beforeAutospacing="1" w:after="100" w:afterAutospacing="1" w:line="240" w:lineRule="auto"/>
    </w:pPr>
    <w:rPr>
      <w:rFonts w:ascii="Times New Roman" w:eastAsia="Times New Roman" w:hAnsi="Times New Roman" w:cs="Times New Roman"/>
      <w:sz w:val="96"/>
      <w:szCs w:val="96"/>
    </w:rPr>
  </w:style>
  <w:style w:type="paragraph" w:customStyle="1" w:styleId="ms-rtefontsize-8">
    <w:name w:val="ms-rtefontsize-8"/>
    <w:basedOn w:val="Normal"/>
    <w:rsid w:val="002A5A04"/>
    <w:pPr>
      <w:spacing w:before="100" w:beforeAutospacing="1" w:after="100" w:afterAutospacing="1" w:line="240" w:lineRule="auto"/>
    </w:pPr>
    <w:rPr>
      <w:rFonts w:ascii="Times New Roman" w:eastAsia="Times New Roman" w:hAnsi="Times New Roman" w:cs="Times New Roman"/>
      <w:sz w:val="144"/>
      <w:szCs w:val="144"/>
    </w:rPr>
  </w:style>
  <w:style w:type="paragraph" w:customStyle="1" w:styleId="ms-rtethemeforecolor-1-0">
    <w:name w:val="ms-rtethemeforecolor-1-0"/>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rtethemeforecolor-2-0">
    <w:name w:val="ms-rtethemeforecolor-2-0"/>
    <w:basedOn w:val="Normal"/>
    <w:rsid w:val="002A5A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rtethemeforecolor-3-0">
    <w:name w:val="ms-rtethemeforecolor-3-0"/>
    <w:basedOn w:val="Normal"/>
    <w:rsid w:val="002A5A04"/>
    <w:pPr>
      <w:spacing w:before="100" w:beforeAutospacing="1" w:after="100" w:afterAutospacing="1" w:line="240" w:lineRule="auto"/>
    </w:pPr>
    <w:rPr>
      <w:rFonts w:ascii="Times New Roman" w:eastAsia="Times New Roman" w:hAnsi="Times New Roman" w:cs="Times New Roman"/>
      <w:color w:val="F5F6F7"/>
      <w:sz w:val="24"/>
      <w:szCs w:val="24"/>
    </w:rPr>
  </w:style>
  <w:style w:type="paragraph" w:customStyle="1" w:styleId="ms-rtethemeforecolor-4-0">
    <w:name w:val="ms-rtethemeforecolor-4-0"/>
    <w:basedOn w:val="Normal"/>
    <w:rsid w:val="002A5A04"/>
    <w:pPr>
      <w:spacing w:before="100" w:beforeAutospacing="1" w:after="100" w:afterAutospacing="1" w:line="240" w:lineRule="auto"/>
    </w:pPr>
    <w:rPr>
      <w:rFonts w:ascii="Times New Roman" w:eastAsia="Times New Roman" w:hAnsi="Times New Roman" w:cs="Times New Roman"/>
      <w:color w:val="182738"/>
      <w:sz w:val="24"/>
      <w:szCs w:val="24"/>
    </w:rPr>
  </w:style>
  <w:style w:type="paragraph" w:customStyle="1" w:styleId="ms-rtethemeforecolor-5-0">
    <w:name w:val="ms-rtethemeforecolor-5-0"/>
    <w:basedOn w:val="Normal"/>
    <w:rsid w:val="002A5A04"/>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ms-rtethemeforecolor-6-0">
    <w:name w:val="ms-rtethemeforecolor-6-0"/>
    <w:basedOn w:val="Normal"/>
    <w:rsid w:val="002A5A04"/>
    <w:pPr>
      <w:spacing w:before="100" w:beforeAutospacing="1" w:after="100" w:afterAutospacing="1" w:line="240" w:lineRule="auto"/>
    </w:pPr>
    <w:rPr>
      <w:rFonts w:ascii="Times New Roman" w:eastAsia="Times New Roman" w:hAnsi="Times New Roman" w:cs="Times New Roman"/>
      <w:color w:val="EC008C"/>
      <w:sz w:val="24"/>
      <w:szCs w:val="24"/>
    </w:rPr>
  </w:style>
  <w:style w:type="paragraph" w:customStyle="1" w:styleId="ms-rtethemeforecolor-7-0">
    <w:name w:val="ms-rtethemeforecolor-7-0"/>
    <w:basedOn w:val="Normal"/>
    <w:rsid w:val="002A5A04"/>
    <w:pPr>
      <w:spacing w:before="100" w:beforeAutospacing="1" w:after="100" w:afterAutospacing="1" w:line="240" w:lineRule="auto"/>
    </w:pPr>
    <w:rPr>
      <w:rFonts w:ascii="Times New Roman" w:eastAsia="Times New Roman" w:hAnsi="Times New Roman" w:cs="Times New Roman"/>
      <w:color w:val="00ADEE"/>
      <w:sz w:val="24"/>
      <w:szCs w:val="24"/>
    </w:rPr>
  </w:style>
  <w:style w:type="paragraph" w:customStyle="1" w:styleId="ms-rtethemeforecolor-8-0">
    <w:name w:val="ms-rtethemeforecolor-8-0"/>
    <w:basedOn w:val="Normal"/>
    <w:rsid w:val="002A5A04"/>
    <w:pPr>
      <w:spacing w:before="100" w:beforeAutospacing="1" w:after="100" w:afterAutospacing="1" w:line="240" w:lineRule="auto"/>
    </w:pPr>
    <w:rPr>
      <w:rFonts w:ascii="Times New Roman" w:eastAsia="Times New Roman" w:hAnsi="Times New Roman" w:cs="Times New Roman"/>
      <w:color w:val="FD9F08"/>
      <w:sz w:val="24"/>
      <w:szCs w:val="24"/>
    </w:rPr>
  </w:style>
  <w:style w:type="paragraph" w:customStyle="1" w:styleId="ms-rtethemeforecolor-9-0">
    <w:name w:val="ms-rtethemeforecolor-9-0"/>
    <w:basedOn w:val="Normal"/>
    <w:rsid w:val="002A5A04"/>
    <w:pPr>
      <w:spacing w:before="100" w:beforeAutospacing="1" w:after="100" w:afterAutospacing="1" w:line="240" w:lineRule="auto"/>
    </w:pPr>
    <w:rPr>
      <w:rFonts w:ascii="Times New Roman" w:eastAsia="Times New Roman" w:hAnsi="Times New Roman" w:cs="Times New Roman"/>
      <w:color w:val="36B000"/>
      <w:sz w:val="24"/>
      <w:szCs w:val="24"/>
    </w:rPr>
  </w:style>
  <w:style w:type="paragraph" w:customStyle="1" w:styleId="ms-rtethemeforecolor-10-0">
    <w:name w:val="ms-rtethemeforecolor-10-0"/>
    <w:basedOn w:val="Normal"/>
    <w:rsid w:val="002A5A04"/>
    <w:pPr>
      <w:spacing w:before="100" w:beforeAutospacing="1" w:after="100" w:afterAutospacing="1" w:line="240" w:lineRule="auto"/>
    </w:pPr>
    <w:rPr>
      <w:rFonts w:ascii="Times New Roman" w:eastAsia="Times New Roman" w:hAnsi="Times New Roman" w:cs="Times New Roman"/>
      <w:color w:val="FAE032"/>
      <w:sz w:val="24"/>
      <w:szCs w:val="24"/>
    </w:rPr>
  </w:style>
  <w:style w:type="paragraph" w:customStyle="1" w:styleId="ms-rtethemeforecolor-1-1">
    <w:name w:val="ms-rtethemeforecolor-1-1"/>
    <w:basedOn w:val="Normal"/>
    <w:rsid w:val="002A5A04"/>
    <w:pPr>
      <w:spacing w:before="100" w:beforeAutospacing="1" w:after="100" w:afterAutospacing="1" w:line="240" w:lineRule="auto"/>
    </w:pPr>
    <w:rPr>
      <w:rFonts w:ascii="Times New Roman" w:eastAsia="Times New Roman" w:hAnsi="Times New Roman" w:cs="Times New Roman"/>
      <w:color w:val="F2F2F2"/>
      <w:sz w:val="24"/>
      <w:szCs w:val="24"/>
    </w:rPr>
  </w:style>
  <w:style w:type="paragraph" w:customStyle="1" w:styleId="ms-rtethemeforecolor-2-1">
    <w:name w:val="ms-rtethemeforecolor-2-1"/>
    <w:basedOn w:val="Normal"/>
    <w:rsid w:val="002A5A04"/>
    <w:pPr>
      <w:spacing w:before="100" w:beforeAutospacing="1" w:after="100" w:afterAutospacing="1" w:line="240" w:lineRule="auto"/>
    </w:pPr>
    <w:rPr>
      <w:rFonts w:ascii="Times New Roman" w:eastAsia="Times New Roman" w:hAnsi="Times New Roman" w:cs="Times New Roman"/>
      <w:color w:val="7F7F7F"/>
      <w:sz w:val="24"/>
      <w:szCs w:val="24"/>
    </w:rPr>
  </w:style>
  <w:style w:type="paragraph" w:customStyle="1" w:styleId="ms-rtethemeforecolor-3-1">
    <w:name w:val="ms-rtethemeforecolor-3-1"/>
    <w:basedOn w:val="Normal"/>
    <w:rsid w:val="002A5A04"/>
    <w:pPr>
      <w:spacing w:before="100" w:beforeAutospacing="1" w:after="100" w:afterAutospacing="1" w:line="240" w:lineRule="auto"/>
    </w:pPr>
    <w:rPr>
      <w:rFonts w:ascii="Times New Roman" w:eastAsia="Times New Roman" w:hAnsi="Times New Roman" w:cs="Times New Roman"/>
      <w:color w:val="D9DDE1"/>
      <w:sz w:val="24"/>
      <w:szCs w:val="24"/>
    </w:rPr>
  </w:style>
  <w:style w:type="paragraph" w:customStyle="1" w:styleId="ms-rtethemeforecolor-4-1">
    <w:name w:val="ms-rtethemeforecolor-4-1"/>
    <w:basedOn w:val="Normal"/>
    <w:rsid w:val="002A5A04"/>
    <w:pPr>
      <w:spacing w:before="100" w:beforeAutospacing="1" w:after="100" w:afterAutospacing="1" w:line="240" w:lineRule="auto"/>
    </w:pPr>
    <w:rPr>
      <w:rFonts w:ascii="Times New Roman" w:eastAsia="Times New Roman" w:hAnsi="Times New Roman" w:cs="Times New Roman"/>
      <w:color w:val="E0E8F2"/>
      <w:sz w:val="24"/>
      <w:szCs w:val="24"/>
    </w:rPr>
  </w:style>
  <w:style w:type="paragraph" w:customStyle="1" w:styleId="ms-rtethemeforecolor-5-1">
    <w:name w:val="ms-rtethemeforecolor-5-1"/>
    <w:basedOn w:val="Normal"/>
    <w:rsid w:val="002A5A04"/>
    <w:pPr>
      <w:spacing w:before="100" w:beforeAutospacing="1" w:after="100" w:afterAutospacing="1" w:line="240" w:lineRule="auto"/>
    </w:pPr>
    <w:rPr>
      <w:rFonts w:ascii="Times New Roman" w:eastAsia="Times New Roman" w:hAnsi="Times New Roman" w:cs="Times New Roman"/>
      <w:color w:val="BEE5FF"/>
      <w:sz w:val="24"/>
      <w:szCs w:val="24"/>
    </w:rPr>
  </w:style>
  <w:style w:type="paragraph" w:customStyle="1" w:styleId="ms-rtethemeforecolor-6-1">
    <w:name w:val="ms-rtethemeforecolor-6-1"/>
    <w:basedOn w:val="Normal"/>
    <w:rsid w:val="002A5A04"/>
    <w:pPr>
      <w:spacing w:before="100" w:beforeAutospacing="1" w:after="100" w:afterAutospacing="1" w:line="240" w:lineRule="auto"/>
    </w:pPr>
    <w:rPr>
      <w:rFonts w:ascii="Times New Roman" w:eastAsia="Times New Roman" w:hAnsi="Times New Roman" w:cs="Times New Roman"/>
      <w:color w:val="FFC8E8"/>
      <w:sz w:val="24"/>
      <w:szCs w:val="24"/>
    </w:rPr>
  </w:style>
  <w:style w:type="paragraph" w:customStyle="1" w:styleId="ms-rtethemeforecolor-7-1">
    <w:name w:val="ms-rtethemeforecolor-7-1"/>
    <w:basedOn w:val="Normal"/>
    <w:rsid w:val="002A5A04"/>
    <w:pPr>
      <w:spacing w:before="100" w:beforeAutospacing="1" w:after="100" w:afterAutospacing="1" w:line="240" w:lineRule="auto"/>
    </w:pPr>
    <w:rPr>
      <w:rFonts w:ascii="Times New Roman" w:eastAsia="Times New Roman" w:hAnsi="Times New Roman" w:cs="Times New Roman"/>
      <w:color w:val="C8F0FF"/>
      <w:sz w:val="24"/>
      <w:szCs w:val="24"/>
    </w:rPr>
  </w:style>
  <w:style w:type="paragraph" w:customStyle="1" w:styleId="ms-rtethemeforecolor-8-1">
    <w:name w:val="ms-rtethemeforecolor-8-1"/>
    <w:basedOn w:val="Normal"/>
    <w:rsid w:val="002A5A04"/>
    <w:pPr>
      <w:spacing w:before="100" w:beforeAutospacing="1" w:after="100" w:afterAutospacing="1" w:line="240" w:lineRule="auto"/>
    </w:pPr>
    <w:rPr>
      <w:rFonts w:ascii="Times New Roman" w:eastAsia="Times New Roman" w:hAnsi="Times New Roman" w:cs="Times New Roman"/>
      <w:color w:val="FEEBCD"/>
      <w:sz w:val="24"/>
      <w:szCs w:val="24"/>
    </w:rPr>
  </w:style>
  <w:style w:type="paragraph" w:customStyle="1" w:styleId="ms-rtethemeforecolor-9-1">
    <w:name w:val="ms-rtethemeforecolor-9-1"/>
    <w:basedOn w:val="Normal"/>
    <w:rsid w:val="002A5A04"/>
    <w:pPr>
      <w:spacing w:before="100" w:beforeAutospacing="1" w:after="100" w:afterAutospacing="1" w:line="240" w:lineRule="auto"/>
    </w:pPr>
    <w:rPr>
      <w:rFonts w:ascii="Times New Roman" w:eastAsia="Times New Roman" w:hAnsi="Times New Roman" w:cs="Times New Roman"/>
      <w:color w:val="D0FFBC"/>
      <w:sz w:val="24"/>
      <w:szCs w:val="24"/>
    </w:rPr>
  </w:style>
  <w:style w:type="paragraph" w:customStyle="1" w:styleId="ms-rtethemeforecolor-10-1">
    <w:name w:val="ms-rtethemeforecolor-10-1"/>
    <w:basedOn w:val="Normal"/>
    <w:rsid w:val="002A5A04"/>
    <w:pPr>
      <w:spacing w:before="100" w:beforeAutospacing="1" w:after="100" w:afterAutospacing="1" w:line="240" w:lineRule="auto"/>
    </w:pPr>
    <w:rPr>
      <w:rFonts w:ascii="Times New Roman" w:eastAsia="Times New Roman" w:hAnsi="Times New Roman" w:cs="Times New Roman"/>
      <w:color w:val="FEF8D6"/>
      <w:sz w:val="24"/>
      <w:szCs w:val="24"/>
    </w:rPr>
  </w:style>
  <w:style w:type="paragraph" w:customStyle="1" w:styleId="ms-rtethemeforecolor-1-2">
    <w:name w:val="ms-rtethemeforecolor-1-2"/>
    <w:basedOn w:val="Normal"/>
    <w:rsid w:val="002A5A04"/>
    <w:pPr>
      <w:spacing w:before="100" w:beforeAutospacing="1" w:after="100" w:afterAutospacing="1" w:line="240" w:lineRule="auto"/>
    </w:pPr>
    <w:rPr>
      <w:rFonts w:ascii="Times New Roman" w:eastAsia="Times New Roman" w:hAnsi="Times New Roman" w:cs="Times New Roman"/>
      <w:color w:val="D8D8D8"/>
      <w:sz w:val="24"/>
      <w:szCs w:val="24"/>
    </w:rPr>
  </w:style>
  <w:style w:type="paragraph" w:customStyle="1" w:styleId="ms-rtethemeforecolor-2-2">
    <w:name w:val="ms-rtethemeforecolor-2-2"/>
    <w:basedOn w:val="Normal"/>
    <w:rsid w:val="002A5A04"/>
    <w:pPr>
      <w:spacing w:before="100" w:beforeAutospacing="1" w:after="100" w:afterAutospacing="1" w:line="240" w:lineRule="auto"/>
    </w:pPr>
    <w:rPr>
      <w:rFonts w:ascii="Times New Roman" w:eastAsia="Times New Roman" w:hAnsi="Times New Roman" w:cs="Times New Roman"/>
      <w:color w:val="595959"/>
      <w:sz w:val="24"/>
      <w:szCs w:val="24"/>
    </w:rPr>
  </w:style>
  <w:style w:type="paragraph" w:customStyle="1" w:styleId="ms-rtethemeforecolor-3-2">
    <w:name w:val="ms-rtethemeforecolor-3-2"/>
    <w:basedOn w:val="Normal"/>
    <w:rsid w:val="002A5A04"/>
    <w:pPr>
      <w:spacing w:before="100" w:beforeAutospacing="1" w:after="100" w:afterAutospacing="1" w:line="240" w:lineRule="auto"/>
    </w:pPr>
    <w:rPr>
      <w:rFonts w:ascii="Times New Roman" w:eastAsia="Times New Roman" w:hAnsi="Times New Roman" w:cs="Times New Roman"/>
      <w:color w:val="B0B8C0"/>
      <w:sz w:val="24"/>
      <w:szCs w:val="24"/>
    </w:rPr>
  </w:style>
  <w:style w:type="paragraph" w:customStyle="1" w:styleId="ms-rtethemeforecolor-4-2">
    <w:name w:val="ms-rtethemeforecolor-4-2"/>
    <w:basedOn w:val="Normal"/>
    <w:rsid w:val="002A5A04"/>
    <w:pPr>
      <w:spacing w:before="100" w:beforeAutospacing="1" w:after="100" w:afterAutospacing="1" w:line="240" w:lineRule="auto"/>
    </w:pPr>
    <w:rPr>
      <w:rFonts w:ascii="Times New Roman" w:eastAsia="Times New Roman" w:hAnsi="Times New Roman" w:cs="Times New Roman"/>
      <w:color w:val="B3C7DE"/>
      <w:sz w:val="24"/>
      <w:szCs w:val="24"/>
    </w:rPr>
  </w:style>
  <w:style w:type="paragraph" w:customStyle="1" w:styleId="ms-rtethemeforecolor-5-2">
    <w:name w:val="ms-rtethemeforecolor-5-2"/>
    <w:basedOn w:val="Normal"/>
    <w:rsid w:val="002A5A04"/>
    <w:pPr>
      <w:spacing w:before="100" w:beforeAutospacing="1" w:after="100" w:afterAutospacing="1" w:line="240" w:lineRule="auto"/>
    </w:pPr>
    <w:rPr>
      <w:rFonts w:ascii="Times New Roman" w:eastAsia="Times New Roman" w:hAnsi="Times New Roman" w:cs="Times New Roman"/>
      <w:color w:val="7ECCFF"/>
      <w:sz w:val="24"/>
      <w:szCs w:val="24"/>
    </w:rPr>
  </w:style>
  <w:style w:type="paragraph" w:customStyle="1" w:styleId="ms-rtethemeforecolor-6-2">
    <w:name w:val="ms-rtethemeforecolor-6-2"/>
    <w:basedOn w:val="Normal"/>
    <w:rsid w:val="002A5A04"/>
    <w:pPr>
      <w:spacing w:before="100" w:beforeAutospacing="1" w:after="100" w:afterAutospacing="1" w:line="240" w:lineRule="auto"/>
    </w:pPr>
    <w:rPr>
      <w:rFonts w:ascii="Times New Roman" w:eastAsia="Times New Roman" w:hAnsi="Times New Roman" w:cs="Times New Roman"/>
      <w:color w:val="FF91D2"/>
      <w:sz w:val="24"/>
      <w:szCs w:val="24"/>
    </w:rPr>
  </w:style>
  <w:style w:type="paragraph" w:customStyle="1" w:styleId="ms-rtethemeforecolor-7-2">
    <w:name w:val="ms-rtethemeforecolor-7-2"/>
    <w:basedOn w:val="Normal"/>
    <w:rsid w:val="002A5A04"/>
    <w:pPr>
      <w:spacing w:before="100" w:beforeAutospacing="1" w:after="100" w:afterAutospacing="1" w:line="240" w:lineRule="auto"/>
    </w:pPr>
    <w:rPr>
      <w:rFonts w:ascii="Times New Roman" w:eastAsia="Times New Roman" w:hAnsi="Times New Roman" w:cs="Times New Roman"/>
      <w:color w:val="92E1FF"/>
      <w:sz w:val="24"/>
      <w:szCs w:val="24"/>
    </w:rPr>
  </w:style>
  <w:style w:type="paragraph" w:customStyle="1" w:styleId="ms-rtethemeforecolor-8-2">
    <w:name w:val="ms-rtethemeforecolor-8-2"/>
    <w:basedOn w:val="Normal"/>
    <w:rsid w:val="002A5A04"/>
    <w:pPr>
      <w:spacing w:before="100" w:beforeAutospacing="1" w:after="100" w:afterAutospacing="1" w:line="240" w:lineRule="auto"/>
    </w:pPr>
    <w:rPr>
      <w:rFonts w:ascii="Times New Roman" w:eastAsia="Times New Roman" w:hAnsi="Times New Roman" w:cs="Times New Roman"/>
      <w:color w:val="FED89C"/>
      <w:sz w:val="24"/>
      <w:szCs w:val="24"/>
    </w:rPr>
  </w:style>
  <w:style w:type="paragraph" w:customStyle="1" w:styleId="ms-rtethemeforecolor-9-2">
    <w:name w:val="ms-rtethemeforecolor-9-2"/>
    <w:basedOn w:val="Normal"/>
    <w:rsid w:val="002A5A04"/>
    <w:pPr>
      <w:spacing w:before="100" w:beforeAutospacing="1" w:after="100" w:afterAutospacing="1" w:line="240" w:lineRule="auto"/>
    </w:pPr>
    <w:rPr>
      <w:rFonts w:ascii="Times New Roman" w:eastAsia="Times New Roman" w:hAnsi="Times New Roman" w:cs="Times New Roman"/>
      <w:color w:val="A2FF79"/>
      <w:sz w:val="24"/>
      <w:szCs w:val="24"/>
    </w:rPr>
  </w:style>
  <w:style w:type="paragraph" w:customStyle="1" w:styleId="ms-rtethemeforecolor-10-2">
    <w:name w:val="ms-rtethemeforecolor-10-2"/>
    <w:basedOn w:val="Normal"/>
    <w:rsid w:val="002A5A04"/>
    <w:pPr>
      <w:spacing w:before="100" w:beforeAutospacing="1" w:after="100" w:afterAutospacing="1" w:line="240" w:lineRule="auto"/>
    </w:pPr>
    <w:rPr>
      <w:rFonts w:ascii="Times New Roman" w:eastAsia="Times New Roman" w:hAnsi="Times New Roman" w:cs="Times New Roman"/>
      <w:color w:val="FDF2AD"/>
      <w:sz w:val="24"/>
      <w:szCs w:val="24"/>
    </w:rPr>
  </w:style>
  <w:style w:type="paragraph" w:customStyle="1" w:styleId="ms-rtethemeforecolor-1-3">
    <w:name w:val="ms-rtethemeforecolor-1-3"/>
    <w:basedOn w:val="Normal"/>
    <w:rsid w:val="002A5A04"/>
    <w:pPr>
      <w:spacing w:before="100" w:beforeAutospacing="1" w:after="100" w:afterAutospacing="1" w:line="240" w:lineRule="auto"/>
    </w:pPr>
    <w:rPr>
      <w:rFonts w:ascii="Times New Roman" w:eastAsia="Times New Roman" w:hAnsi="Times New Roman" w:cs="Times New Roman"/>
      <w:color w:val="BFBFBF"/>
      <w:sz w:val="24"/>
      <w:szCs w:val="24"/>
    </w:rPr>
  </w:style>
  <w:style w:type="paragraph" w:customStyle="1" w:styleId="ms-rtethemeforecolor-2-3">
    <w:name w:val="ms-rtethemeforecolor-2-3"/>
    <w:basedOn w:val="Normal"/>
    <w:rsid w:val="002A5A04"/>
    <w:pPr>
      <w:spacing w:before="100" w:beforeAutospacing="1" w:after="100" w:afterAutospacing="1" w:line="240" w:lineRule="auto"/>
    </w:pPr>
    <w:rPr>
      <w:rFonts w:ascii="Times New Roman" w:eastAsia="Times New Roman" w:hAnsi="Times New Roman" w:cs="Times New Roman"/>
      <w:color w:val="3F3F3F"/>
      <w:sz w:val="24"/>
      <w:szCs w:val="24"/>
    </w:rPr>
  </w:style>
  <w:style w:type="paragraph" w:customStyle="1" w:styleId="ms-rtethemeforecolor-3-3">
    <w:name w:val="ms-rtethemeforecolor-3-3"/>
    <w:basedOn w:val="Normal"/>
    <w:rsid w:val="002A5A04"/>
    <w:pPr>
      <w:spacing w:before="100" w:beforeAutospacing="1" w:after="100" w:afterAutospacing="1" w:line="240" w:lineRule="auto"/>
    </w:pPr>
    <w:rPr>
      <w:rFonts w:ascii="Times New Roman" w:eastAsia="Times New Roman" w:hAnsi="Times New Roman" w:cs="Times New Roman"/>
      <w:color w:val="6D7B88"/>
      <w:sz w:val="24"/>
      <w:szCs w:val="24"/>
    </w:rPr>
  </w:style>
  <w:style w:type="paragraph" w:customStyle="1" w:styleId="ms-rtethemeforecolor-4-3">
    <w:name w:val="ms-rtethemeforecolor-4-3"/>
    <w:basedOn w:val="Normal"/>
    <w:rsid w:val="002A5A04"/>
    <w:pPr>
      <w:spacing w:before="100" w:beforeAutospacing="1" w:after="100" w:afterAutospacing="1" w:line="240" w:lineRule="auto"/>
    </w:pPr>
    <w:rPr>
      <w:rFonts w:ascii="Times New Roman" w:eastAsia="Times New Roman" w:hAnsi="Times New Roman" w:cs="Times New Roman"/>
      <w:color w:val="6890BE"/>
      <w:sz w:val="24"/>
      <w:szCs w:val="24"/>
    </w:rPr>
  </w:style>
  <w:style w:type="paragraph" w:customStyle="1" w:styleId="ms-rtethemeforecolor-5-3">
    <w:name w:val="ms-rtethemeforecolor-5-3"/>
    <w:basedOn w:val="Normal"/>
    <w:rsid w:val="002A5A04"/>
    <w:pPr>
      <w:spacing w:before="100" w:beforeAutospacing="1" w:after="100" w:afterAutospacing="1" w:line="240" w:lineRule="auto"/>
    </w:pPr>
    <w:rPr>
      <w:rFonts w:ascii="Times New Roman" w:eastAsia="Times New Roman" w:hAnsi="Times New Roman" w:cs="Times New Roman"/>
      <w:color w:val="3DB2FF"/>
      <w:sz w:val="24"/>
      <w:szCs w:val="24"/>
    </w:rPr>
  </w:style>
  <w:style w:type="paragraph" w:customStyle="1" w:styleId="ms-rtethemeforecolor-6-3">
    <w:name w:val="ms-rtethemeforecolor-6-3"/>
    <w:basedOn w:val="Normal"/>
    <w:rsid w:val="002A5A04"/>
    <w:pPr>
      <w:spacing w:before="100" w:beforeAutospacing="1" w:after="100" w:afterAutospacing="1" w:line="240" w:lineRule="auto"/>
    </w:pPr>
    <w:rPr>
      <w:rFonts w:ascii="Times New Roman" w:eastAsia="Times New Roman" w:hAnsi="Times New Roman" w:cs="Times New Roman"/>
      <w:color w:val="FF5ABC"/>
      <w:sz w:val="24"/>
      <w:szCs w:val="24"/>
    </w:rPr>
  </w:style>
  <w:style w:type="paragraph" w:customStyle="1" w:styleId="ms-rtethemeforecolor-7-3">
    <w:name w:val="ms-rtethemeforecolor-7-3"/>
    <w:basedOn w:val="Normal"/>
    <w:rsid w:val="002A5A04"/>
    <w:pPr>
      <w:spacing w:before="100" w:beforeAutospacing="1" w:after="100" w:afterAutospacing="1" w:line="240" w:lineRule="auto"/>
    </w:pPr>
    <w:rPr>
      <w:rFonts w:ascii="Times New Roman" w:eastAsia="Times New Roman" w:hAnsi="Times New Roman" w:cs="Times New Roman"/>
      <w:color w:val="5BD2FF"/>
      <w:sz w:val="24"/>
      <w:szCs w:val="24"/>
    </w:rPr>
  </w:style>
  <w:style w:type="paragraph" w:customStyle="1" w:styleId="ms-rtethemeforecolor-8-3">
    <w:name w:val="ms-rtethemeforecolor-8-3"/>
    <w:basedOn w:val="Normal"/>
    <w:rsid w:val="002A5A04"/>
    <w:pPr>
      <w:spacing w:before="100" w:beforeAutospacing="1" w:after="100" w:afterAutospacing="1" w:line="240" w:lineRule="auto"/>
    </w:pPr>
    <w:rPr>
      <w:rFonts w:ascii="Times New Roman" w:eastAsia="Times New Roman" w:hAnsi="Times New Roman" w:cs="Times New Roman"/>
      <w:color w:val="FDC56A"/>
      <w:sz w:val="24"/>
      <w:szCs w:val="24"/>
    </w:rPr>
  </w:style>
  <w:style w:type="paragraph" w:customStyle="1" w:styleId="ms-rtethemeforecolor-9-3">
    <w:name w:val="ms-rtethemeforecolor-9-3"/>
    <w:basedOn w:val="Normal"/>
    <w:rsid w:val="002A5A04"/>
    <w:pPr>
      <w:spacing w:before="100" w:beforeAutospacing="1" w:after="100" w:afterAutospacing="1" w:line="240" w:lineRule="auto"/>
    </w:pPr>
    <w:rPr>
      <w:rFonts w:ascii="Times New Roman" w:eastAsia="Times New Roman" w:hAnsi="Times New Roman" w:cs="Times New Roman"/>
      <w:color w:val="74FF36"/>
      <w:sz w:val="24"/>
      <w:szCs w:val="24"/>
    </w:rPr>
  </w:style>
  <w:style w:type="paragraph" w:customStyle="1" w:styleId="ms-rtethemeforecolor-10-3">
    <w:name w:val="ms-rtethemeforecolor-10-3"/>
    <w:basedOn w:val="Normal"/>
    <w:rsid w:val="002A5A04"/>
    <w:pPr>
      <w:spacing w:before="100" w:beforeAutospacing="1" w:after="100" w:afterAutospacing="1" w:line="240" w:lineRule="auto"/>
    </w:pPr>
    <w:rPr>
      <w:rFonts w:ascii="Times New Roman" w:eastAsia="Times New Roman" w:hAnsi="Times New Roman" w:cs="Times New Roman"/>
      <w:color w:val="FCEC84"/>
      <w:sz w:val="24"/>
      <w:szCs w:val="24"/>
    </w:rPr>
  </w:style>
  <w:style w:type="paragraph" w:customStyle="1" w:styleId="ms-rtethemeforecolor-1-4">
    <w:name w:val="ms-rtethemeforecolor-1-4"/>
    <w:basedOn w:val="Normal"/>
    <w:rsid w:val="002A5A04"/>
    <w:pPr>
      <w:spacing w:before="100" w:beforeAutospacing="1" w:after="100" w:afterAutospacing="1" w:line="240" w:lineRule="auto"/>
    </w:pPr>
    <w:rPr>
      <w:rFonts w:ascii="Times New Roman" w:eastAsia="Times New Roman" w:hAnsi="Times New Roman" w:cs="Times New Roman"/>
      <w:color w:val="A5A5A5"/>
      <w:sz w:val="24"/>
      <w:szCs w:val="24"/>
    </w:rPr>
  </w:style>
  <w:style w:type="paragraph" w:customStyle="1" w:styleId="ms-rtethemeforecolor-2-4">
    <w:name w:val="ms-rtethemeforecolor-2-4"/>
    <w:basedOn w:val="Normal"/>
    <w:rsid w:val="002A5A04"/>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ms-rtethemeforecolor-3-4">
    <w:name w:val="ms-rtethemeforecolor-3-4"/>
    <w:basedOn w:val="Normal"/>
    <w:rsid w:val="002A5A04"/>
    <w:pPr>
      <w:spacing w:before="100" w:beforeAutospacing="1" w:after="100" w:afterAutospacing="1" w:line="240" w:lineRule="auto"/>
    </w:pPr>
    <w:rPr>
      <w:rFonts w:ascii="Times New Roman" w:eastAsia="Times New Roman" w:hAnsi="Times New Roman" w:cs="Times New Roman"/>
      <w:color w:val="363D44"/>
      <w:sz w:val="24"/>
      <w:szCs w:val="24"/>
    </w:rPr>
  </w:style>
  <w:style w:type="paragraph" w:customStyle="1" w:styleId="ms-rtethemeforecolor-4-4">
    <w:name w:val="ms-rtethemeforecolor-4-4"/>
    <w:basedOn w:val="Normal"/>
    <w:rsid w:val="002A5A04"/>
    <w:pPr>
      <w:spacing w:before="100" w:beforeAutospacing="1" w:after="100" w:afterAutospacing="1" w:line="240" w:lineRule="auto"/>
    </w:pPr>
    <w:rPr>
      <w:rFonts w:ascii="Times New Roman" w:eastAsia="Times New Roman" w:hAnsi="Times New Roman" w:cs="Times New Roman"/>
      <w:color w:val="385B83"/>
      <w:sz w:val="24"/>
      <w:szCs w:val="24"/>
    </w:rPr>
  </w:style>
  <w:style w:type="paragraph" w:customStyle="1" w:styleId="ms-rtethemeforecolor-5-4">
    <w:name w:val="ms-rtethemeforecolor-5-4"/>
    <w:basedOn w:val="Normal"/>
    <w:rsid w:val="002A5A04"/>
    <w:pPr>
      <w:spacing w:before="100" w:beforeAutospacing="1" w:after="100" w:afterAutospacing="1" w:line="240" w:lineRule="auto"/>
    </w:pPr>
    <w:rPr>
      <w:rFonts w:ascii="Times New Roman" w:eastAsia="Times New Roman" w:hAnsi="Times New Roman" w:cs="Times New Roman"/>
      <w:color w:val="00558D"/>
      <w:sz w:val="24"/>
      <w:szCs w:val="24"/>
    </w:rPr>
  </w:style>
  <w:style w:type="paragraph" w:customStyle="1" w:styleId="ms-rtethemeforecolor-6-4">
    <w:name w:val="ms-rtethemeforecolor-6-4"/>
    <w:basedOn w:val="Normal"/>
    <w:rsid w:val="002A5A04"/>
    <w:pPr>
      <w:spacing w:before="100" w:beforeAutospacing="1" w:after="100" w:afterAutospacing="1" w:line="240" w:lineRule="auto"/>
    </w:pPr>
    <w:rPr>
      <w:rFonts w:ascii="Times New Roman" w:eastAsia="Times New Roman" w:hAnsi="Times New Roman" w:cs="Times New Roman"/>
      <w:color w:val="B10069"/>
      <w:sz w:val="24"/>
      <w:szCs w:val="24"/>
    </w:rPr>
  </w:style>
  <w:style w:type="paragraph" w:customStyle="1" w:styleId="ms-rtethemeforecolor-7-4">
    <w:name w:val="ms-rtethemeforecolor-7-4"/>
    <w:basedOn w:val="Normal"/>
    <w:rsid w:val="002A5A04"/>
    <w:pPr>
      <w:spacing w:before="100" w:beforeAutospacing="1" w:after="100" w:afterAutospacing="1" w:line="240" w:lineRule="auto"/>
    </w:pPr>
    <w:rPr>
      <w:rFonts w:ascii="Times New Roman" w:eastAsia="Times New Roman" w:hAnsi="Times New Roman" w:cs="Times New Roman"/>
      <w:color w:val="0081B2"/>
      <w:sz w:val="24"/>
      <w:szCs w:val="24"/>
    </w:rPr>
  </w:style>
  <w:style w:type="paragraph" w:customStyle="1" w:styleId="ms-rtethemeforecolor-8-4">
    <w:name w:val="ms-rtethemeforecolor-8-4"/>
    <w:basedOn w:val="Normal"/>
    <w:rsid w:val="002A5A04"/>
    <w:pPr>
      <w:spacing w:before="100" w:beforeAutospacing="1" w:after="100" w:afterAutospacing="1" w:line="240" w:lineRule="auto"/>
    </w:pPr>
    <w:rPr>
      <w:rFonts w:ascii="Times New Roman" w:eastAsia="Times New Roman" w:hAnsi="Times New Roman" w:cs="Times New Roman"/>
      <w:color w:val="C27801"/>
      <w:sz w:val="24"/>
      <w:szCs w:val="24"/>
    </w:rPr>
  </w:style>
  <w:style w:type="paragraph" w:customStyle="1" w:styleId="ms-rtethemeforecolor-9-4">
    <w:name w:val="ms-rtethemeforecolor-9-4"/>
    <w:basedOn w:val="Normal"/>
    <w:rsid w:val="002A5A04"/>
    <w:pPr>
      <w:spacing w:before="100" w:beforeAutospacing="1" w:after="100" w:afterAutospacing="1" w:line="240" w:lineRule="auto"/>
    </w:pPr>
    <w:rPr>
      <w:rFonts w:ascii="Times New Roman" w:eastAsia="Times New Roman" w:hAnsi="Times New Roman" w:cs="Times New Roman"/>
      <w:color w:val="288400"/>
      <w:sz w:val="24"/>
      <w:szCs w:val="24"/>
    </w:rPr>
  </w:style>
  <w:style w:type="paragraph" w:customStyle="1" w:styleId="ms-rtethemeforecolor-10-4">
    <w:name w:val="ms-rtethemeforecolor-10-4"/>
    <w:basedOn w:val="Normal"/>
    <w:rsid w:val="002A5A04"/>
    <w:pPr>
      <w:spacing w:before="100" w:beforeAutospacing="1" w:after="100" w:afterAutospacing="1" w:line="240" w:lineRule="auto"/>
    </w:pPr>
    <w:rPr>
      <w:rFonts w:ascii="Times New Roman" w:eastAsia="Times New Roman" w:hAnsi="Times New Roman" w:cs="Times New Roman"/>
      <w:color w:val="DBBF05"/>
      <w:sz w:val="24"/>
      <w:szCs w:val="24"/>
    </w:rPr>
  </w:style>
  <w:style w:type="paragraph" w:customStyle="1" w:styleId="ms-rtethemeforecolor-1-5">
    <w:name w:val="ms-rtethemeforecolor-1-5"/>
    <w:basedOn w:val="Normal"/>
    <w:rsid w:val="002A5A04"/>
    <w:pPr>
      <w:spacing w:before="100" w:beforeAutospacing="1" w:after="100" w:afterAutospacing="1" w:line="240" w:lineRule="auto"/>
    </w:pPr>
    <w:rPr>
      <w:rFonts w:ascii="Times New Roman" w:eastAsia="Times New Roman" w:hAnsi="Times New Roman" w:cs="Times New Roman"/>
      <w:color w:val="7F7F7F"/>
      <w:sz w:val="24"/>
      <w:szCs w:val="24"/>
    </w:rPr>
  </w:style>
  <w:style w:type="paragraph" w:customStyle="1" w:styleId="ms-rtethemeforecolor-2-5">
    <w:name w:val="ms-rtethemeforecolor-2-5"/>
    <w:basedOn w:val="Normal"/>
    <w:rsid w:val="002A5A04"/>
    <w:pPr>
      <w:spacing w:before="100" w:beforeAutospacing="1" w:after="100" w:afterAutospacing="1" w:line="240" w:lineRule="auto"/>
    </w:pPr>
    <w:rPr>
      <w:rFonts w:ascii="Times New Roman" w:eastAsia="Times New Roman" w:hAnsi="Times New Roman" w:cs="Times New Roman"/>
      <w:color w:val="0C0C0C"/>
      <w:sz w:val="24"/>
      <w:szCs w:val="24"/>
    </w:rPr>
  </w:style>
  <w:style w:type="paragraph" w:customStyle="1" w:styleId="ms-rtethemeforecolor-3-5">
    <w:name w:val="ms-rtethemeforecolor-3-5"/>
    <w:basedOn w:val="Normal"/>
    <w:rsid w:val="002A5A04"/>
    <w:pPr>
      <w:spacing w:before="100" w:beforeAutospacing="1" w:after="100" w:afterAutospacing="1" w:line="240" w:lineRule="auto"/>
    </w:pPr>
    <w:rPr>
      <w:rFonts w:ascii="Times New Roman" w:eastAsia="Times New Roman" w:hAnsi="Times New Roman" w:cs="Times New Roman"/>
      <w:color w:val="15181B"/>
      <w:sz w:val="24"/>
      <w:szCs w:val="24"/>
    </w:rPr>
  </w:style>
  <w:style w:type="paragraph" w:customStyle="1" w:styleId="ms-rtethemeforecolor-4-5">
    <w:name w:val="ms-rtethemeforecolor-4-5"/>
    <w:basedOn w:val="Normal"/>
    <w:rsid w:val="002A5A04"/>
    <w:pPr>
      <w:spacing w:before="100" w:beforeAutospacing="1" w:after="100" w:afterAutospacing="1" w:line="240" w:lineRule="auto"/>
    </w:pPr>
    <w:rPr>
      <w:rFonts w:ascii="Times New Roman" w:eastAsia="Times New Roman" w:hAnsi="Times New Roman" w:cs="Times New Roman"/>
      <w:color w:val="243B56"/>
      <w:sz w:val="24"/>
      <w:szCs w:val="24"/>
    </w:rPr>
  </w:style>
  <w:style w:type="paragraph" w:customStyle="1" w:styleId="ms-rtethemeforecolor-5-5">
    <w:name w:val="ms-rtethemeforecolor-5-5"/>
    <w:basedOn w:val="Normal"/>
    <w:rsid w:val="002A5A04"/>
    <w:pPr>
      <w:spacing w:before="100" w:beforeAutospacing="1" w:after="100" w:afterAutospacing="1" w:line="240" w:lineRule="auto"/>
    </w:pPr>
    <w:rPr>
      <w:rFonts w:ascii="Times New Roman" w:eastAsia="Times New Roman" w:hAnsi="Times New Roman" w:cs="Times New Roman"/>
      <w:color w:val="00395E"/>
      <w:sz w:val="24"/>
      <w:szCs w:val="24"/>
    </w:rPr>
  </w:style>
  <w:style w:type="paragraph" w:customStyle="1" w:styleId="ms-rtethemeforecolor-6-5">
    <w:name w:val="ms-rtethemeforecolor-6-5"/>
    <w:basedOn w:val="Normal"/>
    <w:rsid w:val="002A5A04"/>
    <w:pPr>
      <w:spacing w:before="100" w:beforeAutospacing="1" w:after="100" w:afterAutospacing="1" w:line="240" w:lineRule="auto"/>
    </w:pPr>
    <w:rPr>
      <w:rFonts w:ascii="Times New Roman" w:eastAsia="Times New Roman" w:hAnsi="Times New Roman" w:cs="Times New Roman"/>
      <w:color w:val="760046"/>
      <w:sz w:val="24"/>
      <w:szCs w:val="24"/>
    </w:rPr>
  </w:style>
  <w:style w:type="paragraph" w:customStyle="1" w:styleId="ms-rtethemeforecolor-7-5">
    <w:name w:val="ms-rtethemeforecolor-7-5"/>
    <w:basedOn w:val="Normal"/>
    <w:rsid w:val="002A5A04"/>
    <w:pPr>
      <w:spacing w:before="100" w:beforeAutospacing="1" w:after="100" w:afterAutospacing="1" w:line="240" w:lineRule="auto"/>
    </w:pPr>
    <w:rPr>
      <w:rFonts w:ascii="Times New Roman" w:eastAsia="Times New Roman" w:hAnsi="Times New Roman" w:cs="Times New Roman"/>
      <w:color w:val="005677"/>
      <w:sz w:val="24"/>
      <w:szCs w:val="24"/>
    </w:rPr>
  </w:style>
  <w:style w:type="paragraph" w:customStyle="1" w:styleId="ms-rtethemeforecolor-8-5">
    <w:name w:val="ms-rtethemeforecolor-8-5"/>
    <w:basedOn w:val="Normal"/>
    <w:rsid w:val="002A5A04"/>
    <w:pPr>
      <w:spacing w:before="100" w:beforeAutospacing="1" w:after="100" w:afterAutospacing="1" w:line="240" w:lineRule="auto"/>
    </w:pPr>
    <w:rPr>
      <w:rFonts w:ascii="Times New Roman" w:eastAsia="Times New Roman" w:hAnsi="Times New Roman" w:cs="Times New Roman"/>
      <w:color w:val="815001"/>
      <w:sz w:val="24"/>
      <w:szCs w:val="24"/>
    </w:rPr>
  </w:style>
  <w:style w:type="paragraph" w:customStyle="1" w:styleId="ms-rtethemeforecolor-9-5">
    <w:name w:val="ms-rtethemeforecolor-9-5"/>
    <w:basedOn w:val="Normal"/>
    <w:rsid w:val="002A5A04"/>
    <w:pPr>
      <w:spacing w:before="100" w:beforeAutospacing="1" w:after="100" w:afterAutospacing="1" w:line="240" w:lineRule="auto"/>
    </w:pPr>
    <w:rPr>
      <w:rFonts w:ascii="Times New Roman" w:eastAsia="Times New Roman" w:hAnsi="Times New Roman" w:cs="Times New Roman"/>
      <w:color w:val="1B5800"/>
      <w:sz w:val="24"/>
      <w:szCs w:val="24"/>
    </w:rPr>
  </w:style>
  <w:style w:type="paragraph" w:customStyle="1" w:styleId="ms-rtethemeforecolor-10-5">
    <w:name w:val="ms-rtethemeforecolor-10-5"/>
    <w:basedOn w:val="Normal"/>
    <w:rsid w:val="002A5A04"/>
    <w:pPr>
      <w:spacing w:before="100" w:beforeAutospacing="1" w:after="100" w:afterAutospacing="1" w:line="240" w:lineRule="auto"/>
    </w:pPr>
    <w:rPr>
      <w:rFonts w:ascii="Times New Roman" w:eastAsia="Times New Roman" w:hAnsi="Times New Roman" w:cs="Times New Roman"/>
      <w:color w:val="927F03"/>
      <w:sz w:val="24"/>
      <w:szCs w:val="24"/>
    </w:rPr>
  </w:style>
  <w:style w:type="paragraph" w:customStyle="1" w:styleId="ms-rtethemebackcolor-1-0">
    <w:name w:val="ms-rtethemebackcolor-1-0"/>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0">
    <w:name w:val="ms-rtethemebackcolor-2-0"/>
    <w:basedOn w:val="Normal"/>
    <w:rsid w:val="002A5A0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0">
    <w:name w:val="ms-rtethemebackcolor-3-0"/>
    <w:basedOn w:val="Normal"/>
    <w:rsid w:val="002A5A04"/>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0">
    <w:name w:val="ms-rtethemebackcolor-4-0"/>
    <w:basedOn w:val="Normal"/>
    <w:rsid w:val="002A5A04"/>
    <w:pP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0">
    <w:name w:val="ms-rtethemebackcolor-5-0"/>
    <w:basedOn w:val="Normal"/>
    <w:rsid w:val="002A5A04"/>
    <w:pPr>
      <w:shd w:val="clear" w:color="auto" w:fill="0072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0">
    <w:name w:val="ms-rtethemebackcolor-6-0"/>
    <w:basedOn w:val="Normal"/>
    <w:rsid w:val="002A5A04"/>
    <w:pPr>
      <w:shd w:val="clear" w:color="auto" w:fill="EC008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0">
    <w:name w:val="ms-rtethemebackcolor-7-0"/>
    <w:basedOn w:val="Normal"/>
    <w:rsid w:val="002A5A04"/>
    <w:pPr>
      <w:shd w:val="clear" w:color="auto" w:fill="00AD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0">
    <w:name w:val="ms-rtethemebackcolor-8-0"/>
    <w:basedOn w:val="Normal"/>
    <w:rsid w:val="002A5A04"/>
    <w:pPr>
      <w:shd w:val="clear" w:color="auto" w:fill="FD9F0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0">
    <w:name w:val="ms-rtethemebackcolor-9-0"/>
    <w:basedOn w:val="Normal"/>
    <w:rsid w:val="002A5A04"/>
    <w:pPr>
      <w:shd w:val="clear" w:color="auto" w:fill="36B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0">
    <w:name w:val="ms-rtethemebackcolor-10-0"/>
    <w:basedOn w:val="Normal"/>
    <w:rsid w:val="002A5A04"/>
    <w:pPr>
      <w:shd w:val="clear" w:color="auto" w:fill="FAE03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1">
    <w:name w:val="ms-rtethemebackcolor-1-1"/>
    <w:basedOn w:val="Normal"/>
    <w:rsid w:val="002A5A04"/>
    <w:pP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1">
    <w:name w:val="ms-rtethemebackcolor-2-1"/>
    <w:basedOn w:val="Normal"/>
    <w:rsid w:val="002A5A04"/>
    <w:pPr>
      <w:shd w:val="clear" w:color="auto" w:fill="7F7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1">
    <w:name w:val="ms-rtethemebackcolor-3-1"/>
    <w:basedOn w:val="Normal"/>
    <w:rsid w:val="002A5A04"/>
    <w:pPr>
      <w:shd w:val="clear" w:color="auto" w:fill="D9DD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1">
    <w:name w:val="ms-rtethemebackcolor-4-1"/>
    <w:basedOn w:val="Normal"/>
    <w:rsid w:val="002A5A04"/>
    <w:pPr>
      <w:shd w:val="clear" w:color="auto" w:fill="E0E8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1">
    <w:name w:val="ms-rtethemebackcolor-5-1"/>
    <w:basedOn w:val="Normal"/>
    <w:rsid w:val="002A5A04"/>
    <w:pPr>
      <w:shd w:val="clear" w:color="auto" w:fill="BEE5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1">
    <w:name w:val="ms-rtethemebackcolor-6-1"/>
    <w:basedOn w:val="Normal"/>
    <w:rsid w:val="002A5A04"/>
    <w:pPr>
      <w:shd w:val="clear" w:color="auto" w:fill="FFC8E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1">
    <w:name w:val="ms-rtethemebackcolor-7-1"/>
    <w:basedOn w:val="Normal"/>
    <w:rsid w:val="002A5A04"/>
    <w:pPr>
      <w:shd w:val="clear" w:color="auto" w:fill="C8F0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1">
    <w:name w:val="ms-rtethemebackcolor-8-1"/>
    <w:basedOn w:val="Normal"/>
    <w:rsid w:val="002A5A04"/>
    <w:pPr>
      <w:shd w:val="clear" w:color="auto" w:fill="FEEB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1">
    <w:name w:val="ms-rtethemebackcolor-9-1"/>
    <w:basedOn w:val="Normal"/>
    <w:rsid w:val="002A5A04"/>
    <w:pPr>
      <w:shd w:val="clear" w:color="auto" w:fill="D0FF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1">
    <w:name w:val="ms-rtethemebackcolor-10-1"/>
    <w:basedOn w:val="Normal"/>
    <w:rsid w:val="002A5A04"/>
    <w:pPr>
      <w:shd w:val="clear" w:color="auto" w:fill="FEF8D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2">
    <w:name w:val="ms-rtethemebackcolor-1-2"/>
    <w:basedOn w:val="Normal"/>
    <w:rsid w:val="002A5A04"/>
    <w:pPr>
      <w:shd w:val="clear" w:color="auto"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2">
    <w:name w:val="ms-rtethemebackcolor-2-2"/>
    <w:basedOn w:val="Normal"/>
    <w:rsid w:val="002A5A04"/>
    <w:pPr>
      <w:shd w:val="clear" w:color="auto" w:fill="59595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2">
    <w:name w:val="ms-rtethemebackcolor-3-2"/>
    <w:basedOn w:val="Normal"/>
    <w:rsid w:val="002A5A04"/>
    <w:pPr>
      <w:shd w:val="clear" w:color="auto" w:fill="B0B8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2">
    <w:name w:val="ms-rtethemebackcolor-4-2"/>
    <w:basedOn w:val="Normal"/>
    <w:rsid w:val="002A5A04"/>
    <w:pPr>
      <w:shd w:val="clear" w:color="auto" w:fill="B3C7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2">
    <w:name w:val="ms-rtethemebackcolor-5-2"/>
    <w:basedOn w:val="Normal"/>
    <w:rsid w:val="002A5A04"/>
    <w:pPr>
      <w:shd w:val="clear" w:color="auto" w:fill="7ECC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2">
    <w:name w:val="ms-rtethemebackcolor-6-2"/>
    <w:basedOn w:val="Normal"/>
    <w:rsid w:val="002A5A04"/>
    <w:pPr>
      <w:shd w:val="clear" w:color="auto" w:fill="FF91D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2">
    <w:name w:val="ms-rtethemebackcolor-7-2"/>
    <w:basedOn w:val="Normal"/>
    <w:rsid w:val="002A5A04"/>
    <w:pPr>
      <w:shd w:val="clear" w:color="auto" w:fill="92E1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2">
    <w:name w:val="ms-rtethemebackcolor-8-2"/>
    <w:basedOn w:val="Normal"/>
    <w:rsid w:val="002A5A04"/>
    <w:pPr>
      <w:shd w:val="clear" w:color="auto" w:fill="FED89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2">
    <w:name w:val="ms-rtethemebackcolor-9-2"/>
    <w:basedOn w:val="Normal"/>
    <w:rsid w:val="002A5A04"/>
    <w:pPr>
      <w:shd w:val="clear" w:color="auto" w:fill="A2FF7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2">
    <w:name w:val="ms-rtethemebackcolor-10-2"/>
    <w:basedOn w:val="Normal"/>
    <w:rsid w:val="002A5A04"/>
    <w:pPr>
      <w:shd w:val="clear" w:color="auto" w:fill="FDF2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3">
    <w:name w:val="ms-rtethemebackcolor-1-3"/>
    <w:basedOn w:val="Normal"/>
    <w:rsid w:val="002A5A04"/>
    <w:pPr>
      <w:shd w:val="clear" w:color="auto" w:fill="BFBFB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3">
    <w:name w:val="ms-rtethemebackcolor-2-3"/>
    <w:basedOn w:val="Normal"/>
    <w:rsid w:val="002A5A04"/>
    <w:pPr>
      <w:shd w:val="clear" w:color="auto" w:fill="3F3F3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3">
    <w:name w:val="ms-rtethemebackcolor-3-3"/>
    <w:basedOn w:val="Normal"/>
    <w:rsid w:val="002A5A04"/>
    <w:pPr>
      <w:shd w:val="clear" w:color="auto" w:fill="6D7B8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3">
    <w:name w:val="ms-rtethemebackcolor-4-3"/>
    <w:basedOn w:val="Normal"/>
    <w:rsid w:val="002A5A04"/>
    <w:pPr>
      <w:shd w:val="clear" w:color="auto" w:fill="6890B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3">
    <w:name w:val="ms-rtethemebackcolor-5-3"/>
    <w:basedOn w:val="Normal"/>
    <w:rsid w:val="002A5A04"/>
    <w:pPr>
      <w:shd w:val="clear" w:color="auto" w:fill="3DB2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3">
    <w:name w:val="ms-rtethemebackcolor-6-3"/>
    <w:basedOn w:val="Normal"/>
    <w:rsid w:val="002A5A04"/>
    <w:pPr>
      <w:shd w:val="clear" w:color="auto" w:fill="FF5AB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3">
    <w:name w:val="ms-rtethemebackcolor-7-3"/>
    <w:basedOn w:val="Normal"/>
    <w:rsid w:val="002A5A04"/>
    <w:pPr>
      <w:shd w:val="clear" w:color="auto" w:fill="5BD2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3">
    <w:name w:val="ms-rtethemebackcolor-8-3"/>
    <w:basedOn w:val="Normal"/>
    <w:rsid w:val="002A5A04"/>
    <w:pPr>
      <w:shd w:val="clear" w:color="auto" w:fill="FDC56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3">
    <w:name w:val="ms-rtethemebackcolor-9-3"/>
    <w:basedOn w:val="Normal"/>
    <w:rsid w:val="002A5A04"/>
    <w:pPr>
      <w:shd w:val="clear" w:color="auto" w:fill="74FF3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3">
    <w:name w:val="ms-rtethemebackcolor-10-3"/>
    <w:basedOn w:val="Normal"/>
    <w:rsid w:val="002A5A04"/>
    <w:pPr>
      <w:shd w:val="clear" w:color="auto" w:fill="FCEC8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4">
    <w:name w:val="ms-rtethemebackcolor-1-4"/>
    <w:basedOn w:val="Normal"/>
    <w:rsid w:val="002A5A04"/>
    <w:pPr>
      <w:shd w:val="clear" w:color="auto" w:fill="A5A5A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4">
    <w:name w:val="ms-rtethemebackcolor-2-4"/>
    <w:basedOn w:val="Normal"/>
    <w:rsid w:val="002A5A04"/>
    <w:pPr>
      <w:shd w:val="clear" w:color="auto" w:fill="26262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4">
    <w:name w:val="ms-rtethemebackcolor-3-4"/>
    <w:basedOn w:val="Normal"/>
    <w:rsid w:val="002A5A04"/>
    <w:pPr>
      <w:shd w:val="clear" w:color="auto" w:fill="363D44"/>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4">
    <w:name w:val="ms-rtethemebackcolor-4-4"/>
    <w:basedOn w:val="Normal"/>
    <w:rsid w:val="002A5A04"/>
    <w:pPr>
      <w:shd w:val="clear" w:color="auto" w:fill="385B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4">
    <w:name w:val="ms-rtethemebackcolor-5-4"/>
    <w:basedOn w:val="Normal"/>
    <w:rsid w:val="002A5A04"/>
    <w:pPr>
      <w:shd w:val="clear" w:color="auto" w:fill="00558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4">
    <w:name w:val="ms-rtethemebackcolor-6-4"/>
    <w:basedOn w:val="Normal"/>
    <w:rsid w:val="002A5A04"/>
    <w:pPr>
      <w:shd w:val="clear" w:color="auto" w:fill="B1006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4">
    <w:name w:val="ms-rtethemebackcolor-7-4"/>
    <w:basedOn w:val="Normal"/>
    <w:rsid w:val="002A5A04"/>
    <w:pPr>
      <w:shd w:val="clear" w:color="auto" w:fill="0081B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4">
    <w:name w:val="ms-rtethemebackcolor-8-4"/>
    <w:basedOn w:val="Normal"/>
    <w:rsid w:val="002A5A04"/>
    <w:pPr>
      <w:shd w:val="clear" w:color="auto" w:fill="C2780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4">
    <w:name w:val="ms-rtethemebackcolor-9-4"/>
    <w:basedOn w:val="Normal"/>
    <w:rsid w:val="002A5A04"/>
    <w:pPr>
      <w:shd w:val="clear" w:color="auto" w:fill="2884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4">
    <w:name w:val="ms-rtethemebackcolor-10-4"/>
    <w:basedOn w:val="Normal"/>
    <w:rsid w:val="002A5A04"/>
    <w:pPr>
      <w:shd w:val="clear" w:color="auto" w:fill="DBBF0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5">
    <w:name w:val="ms-rtethemebackcolor-1-5"/>
    <w:basedOn w:val="Normal"/>
    <w:rsid w:val="002A5A04"/>
    <w:pPr>
      <w:shd w:val="clear" w:color="auto" w:fill="7F7F7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2-5">
    <w:name w:val="ms-rtethemebackcolor-2-5"/>
    <w:basedOn w:val="Normal"/>
    <w:rsid w:val="002A5A04"/>
    <w:pPr>
      <w:shd w:val="clear" w:color="auto" w:fill="0C0C0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3-5">
    <w:name w:val="ms-rtethemebackcolor-3-5"/>
    <w:basedOn w:val="Normal"/>
    <w:rsid w:val="002A5A04"/>
    <w:pPr>
      <w:shd w:val="clear" w:color="auto" w:fill="15181B"/>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4-5">
    <w:name w:val="ms-rtethemebackcolor-4-5"/>
    <w:basedOn w:val="Normal"/>
    <w:rsid w:val="002A5A04"/>
    <w:pPr>
      <w:shd w:val="clear" w:color="auto" w:fill="243B5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5-5">
    <w:name w:val="ms-rtethemebackcolor-5-5"/>
    <w:basedOn w:val="Normal"/>
    <w:rsid w:val="002A5A04"/>
    <w:pPr>
      <w:shd w:val="clear" w:color="auto" w:fill="00395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6-5">
    <w:name w:val="ms-rtethemebackcolor-6-5"/>
    <w:basedOn w:val="Normal"/>
    <w:rsid w:val="002A5A04"/>
    <w:pPr>
      <w:shd w:val="clear" w:color="auto" w:fill="76004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7-5">
    <w:name w:val="ms-rtethemebackcolor-7-5"/>
    <w:basedOn w:val="Normal"/>
    <w:rsid w:val="002A5A04"/>
    <w:pPr>
      <w:shd w:val="clear" w:color="auto" w:fill="00567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8-5">
    <w:name w:val="ms-rtethemebackcolor-8-5"/>
    <w:basedOn w:val="Normal"/>
    <w:rsid w:val="002A5A04"/>
    <w:pPr>
      <w:shd w:val="clear" w:color="auto" w:fill="81500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9-5">
    <w:name w:val="ms-rtethemebackcolor-9-5"/>
    <w:basedOn w:val="Normal"/>
    <w:rsid w:val="002A5A04"/>
    <w:pPr>
      <w:shd w:val="clear" w:color="auto" w:fill="1B58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backcolor-10-5">
    <w:name w:val="ms-rtethemebackcolor-10-5"/>
    <w:basedOn w:val="Normal"/>
    <w:rsid w:val="002A5A04"/>
    <w:pPr>
      <w:shd w:val="clear" w:color="auto" w:fill="927F0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1">
    <w:name w:val="ms-rteimage-1"/>
    <w:basedOn w:val="Normal"/>
    <w:rsid w:val="002A5A04"/>
    <w:pPr>
      <w:pBdr>
        <w:top w:val="single" w:sz="6" w:space="0" w:color="385B83"/>
        <w:left w:val="single" w:sz="6" w:space="0" w:color="385B83"/>
        <w:bottom w:val="single" w:sz="6" w:space="0" w:color="385B83"/>
        <w:right w:val="single" w:sz="6" w:space="0" w:color="385B83"/>
      </w:pBd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2">
    <w:name w:val="ms-rteimage-2"/>
    <w:basedOn w:val="Normal"/>
    <w:rsid w:val="002A5A04"/>
    <w:pPr>
      <w:pBdr>
        <w:top w:val="single" w:sz="6" w:space="2" w:color="D8D8D8"/>
        <w:left w:val="single" w:sz="6" w:space="2" w:color="D8D8D8"/>
        <w:bottom w:val="single" w:sz="6" w:space="2" w:color="BFBFBF"/>
        <w:right w:val="single" w:sz="6" w:space="2" w:color="BFBFB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3">
    <w:name w:val="ms-rteimage-3"/>
    <w:basedOn w:val="Normal"/>
    <w:rsid w:val="002A5A04"/>
    <w:pPr>
      <w:pBdr>
        <w:top w:val="single" w:sz="6" w:space="2" w:color="053776"/>
        <w:left w:val="single" w:sz="6" w:space="2" w:color="053776"/>
        <w:bottom w:val="single" w:sz="6" w:space="2" w:color="053776"/>
        <w:right w:val="single" w:sz="6" w:space="2" w:color="053776"/>
      </w:pBdr>
      <w:shd w:val="clear" w:color="auto" w:fill="18273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image-4">
    <w:name w:val="ms-rteimage-4"/>
    <w:basedOn w:val="Normal"/>
    <w:rsid w:val="002A5A04"/>
    <w:pPr>
      <w:pBdr>
        <w:top w:val="single" w:sz="6" w:space="5" w:color="D8D8D8"/>
        <w:left w:val="single" w:sz="6" w:space="5" w:color="D8D8D8"/>
        <w:bottom w:val="single" w:sz="6" w:space="25" w:color="BFBFBF"/>
        <w:right w:val="single" w:sz="6" w:space="5" w:color="BFBFBF"/>
      </w:pBdr>
      <w:shd w:val="clear" w:color="auto" w:fill="F2F2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able-default">
    <w:name w:val="ms-rtetable-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firstcol-default">
    <w:name w:val="ms-rtetableheaderfir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lastcol-default">
    <w:name w:val="ms-rtetableheaderla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oddcol-default">
    <w:name w:val="ms-rtetableheaderodd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headerevencol-default">
    <w:name w:val="ms-rtetableheadereven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irstcol-default">
    <w:name w:val="ms-rtetablefir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lastcol-default">
    <w:name w:val="ms-rtetablela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oddcol-default">
    <w:name w:val="ms-rtetableodd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evencol-default">
    <w:name w:val="ms-rtetableeven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firstcol-default">
    <w:name w:val="ms-rtetablefooterfir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lastcol-default">
    <w:name w:val="ms-rtetablefooterlast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oddcol-default">
    <w:name w:val="ms-rtetablefooterodd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footerevencol-default">
    <w:name w:val="ms-rtetablefooterevencol-default"/>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cells">
    <w:name w:val="ms-rtetablecells"/>
    <w:basedOn w:val="Normal"/>
    <w:rsid w:val="002A5A04"/>
    <w:pPr>
      <w:pBdr>
        <w:top w:val="single" w:sz="6" w:space="2" w:color="C4C4C4"/>
        <w:left w:val="single" w:sz="6" w:space="2" w:color="C4C4C4"/>
        <w:bottom w:val="single" w:sz="6" w:space="2" w:color="C4C4C4"/>
        <w:right w:val="single" w:sz="6" w:space="2" w:color="C4C4C4"/>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table-0">
    <w:name w:val="ms-rtetable-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able-1">
    <w:name w:val="ms-rtetable-1"/>
    <w:basedOn w:val="Normal"/>
    <w:rsid w:val="002A5A04"/>
    <w:pPr>
      <w:spacing w:before="100" w:beforeAutospacing="1" w:after="100" w:afterAutospacing="1" w:line="480" w:lineRule="auto"/>
      <w:textAlignment w:val="top"/>
    </w:pPr>
    <w:rPr>
      <w:rFonts w:ascii="Times New Roman" w:eastAsia="Times New Roman" w:hAnsi="Times New Roman" w:cs="Times New Roman"/>
      <w:color w:val="00558D"/>
      <w:sz w:val="24"/>
      <w:szCs w:val="24"/>
    </w:rPr>
  </w:style>
  <w:style w:type="paragraph" w:customStyle="1" w:styleId="ms-rtetable-6">
    <w:name w:val="ms-rtetable-6"/>
    <w:basedOn w:val="Normal"/>
    <w:rsid w:val="002A5A04"/>
    <w:pPr>
      <w:spacing w:before="100" w:beforeAutospacing="1" w:after="100" w:afterAutospacing="1" w:line="480" w:lineRule="auto"/>
      <w:textAlignment w:val="top"/>
    </w:pPr>
    <w:rPr>
      <w:rFonts w:ascii="Times New Roman" w:eastAsia="Times New Roman" w:hAnsi="Times New Roman" w:cs="Times New Roman"/>
      <w:color w:val="000000"/>
      <w:sz w:val="24"/>
      <w:szCs w:val="24"/>
    </w:rPr>
  </w:style>
  <w:style w:type="paragraph" w:customStyle="1" w:styleId="ms-rteposition-3">
    <w:name w:val="ms-rteposition-3"/>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rteposition-4">
    <w:name w:val="ms-rteposition-4"/>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rteposition-5">
    <w:name w:val="ms-rteposition-5"/>
    <w:basedOn w:val="Normal"/>
    <w:rsid w:val="002A5A04"/>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ms-asset-icon">
    <w:name w:val="ms-asset-icon"/>
    <w:basedOn w:val="Normal"/>
    <w:rsid w:val="002A5A04"/>
    <w:pPr>
      <w:spacing w:after="0" w:line="240" w:lineRule="auto"/>
      <w:ind w:left="75" w:right="75"/>
    </w:pPr>
    <w:rPr>
      <w:rFonts w:ascii="Times New Roman" w:eastAsia="Times New Roman" w:hAnsi="Times New Roman" w:cs="Times New Roman"/>
      <w:sz w:val="24"/>
      <w:szCs w:val="24"/>
    </w:rPr>
  </w:style>
  <w:style w:type="paragraph" w:customStyle="1" w:styleId="ms-rte-autocomplete">
    <w:name w:val="ms-rte-autocomplete"/>
    <w:basedOn w:val="Normal"/>
    <w:rsid w:val="002A5A04"/>
    <w:pPr>
      <w:pBdr>
        <w:top w:val="single" w:sz="6" w:space="8" w:color="DFDFDF"/>
        <w:left w:val="single" w:sz="6" w:space="0" w:color="DFDFDF"/>
        <w:bottom w:val="single" w:sz="6" w:space="8" w:color="C0C0C0"/>
        <w:right w:val="single" w:sz="6" w:space="0" w:color="C0C0C0"/>
      </w:pBdr>
      <w:shd w:val="clear" w:color="auto" w:fill="FAFAFA"/>
      <w:spacing w:before="100" w:beforeAutospacing="1" w:after="100" w:afterAutospacing="1" w:line="240" w:lineRule="auto"/>
    </w:pPr>
    <w:rPr>
      <w:rFonts w:ascii="Verdana" w:eastAsia="Times New Roman" w:hAnsi="Verdana" w:cs="Times New Roman"/>
      <w:sz w:val="24"/>
      <w:szCs w:val="24"/>
    </w:rPr>
  </w:style>
  <w:style w:type="paragraph" w:customStyle="1" w:styleId="ms-rte-autocomplete-info">
    <w:name w:val="ms-rte-autocomplete-info"/>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layoutszone-inner">
    <w:name w:val="ms-rte-layoutszone-inner"/>
    <w:basedOn w:val="Normal"/>
    <w:rsid w:val="002A5A04"/>
    <w:pPr>
      <w:spacing w:before="15" w:after="15" w:line="240" w:lineRule="auto"/>
      <w:ind w:left="15" w:right="15"/>
    </w:pPr>
    <w:rPr>
      <w:rFonts w:ascii="Times New Roman" w:eastAsia="Times New Roman" w:hAnsi="Times New Roman" w:cs="Times New Roman"/>
      <w:sz w:val="24"/>
      <w:szCs w:val="24"/>
    </w:rPr>
  </w:style>
  <w:style w:type="paragraph" w:customStyle="1" w:styleId="ms-rte-layoutszone-inner-editable">
    <w:name w:val="ms-rte-layoutszone-inner-editable"/>
    <w:basedOn w:val="Normal"/>
    <w:rsid w:val="002A5A04"/>
    <w:pPr>
      <w:pBdr>
        <w:top w:val="single" w:sz="6" w:space="8" w:color="B0D5EE"/>
        <w:left w:val="single" w:sz="6" w:space="8" w:color="B0D5EE"/>
        <w:bottom w:val="single" w:sz="6" w:space="8" w:color="B0D5EE"/>
        <w:right w:val="single" w:sz="6" w:space="8" w:color="B0D5EE"/>
      </w:pBdr>
      <w:spacing w:before="15" w:after="15" w:line="240" w:lineRule="auto"/>
      <w:ind w:left="15" w:right="15"/>
    </w:pPr>
    <w:rPr>
      <w:rFonts w:ascii="Times New Roman" w:eastAsia="Times New Roman" w:hAnsi="Times New Roman" w:cs="Times New Roman"/>
      <w:sz w:val="24"/>
      <w:szCs w:val="24"/>
    </w:rPr>
  </w:style>
  <w:style w:type="paragraph" w:customStyle="1" w:styleId="ms-rte-layoutszone-fixer">
    <w:name w:val="ms-rte-layoutszone-fix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wpbox">
    <w:name w:val="ms-rte-wpbox"/>
    <w:basedOn w:val="Normal"/>
    <w:rsid w:val="002A5A04"/>
    <w:pPr>
      <w:spacing w:before="100" w:beforeAutospacing="1" w:after="100" w:afterAutospacing="1" w:line="240" w:lineRule="auto"/>
    </w:pPr>
    <w:rPr>
      <w:rFonts w:ascii="Verdana" w:eastAsia="Times New Roman" w:hAnsi="Verdana" w:cs="Times New Roman"/>
      <w:color w:val="676767"/>
      <w:sz w:val="16"/>
      <w:szCs w:val="16"/>
    </w:rPr>
  </w:style>
  <w:style w:type="paragraph" w:customStyle="1" w:styleId="ms-rtefield">
    <w:name w:val="ms-rtefield"/>
    <w:basedOn w:val="Normal"/>
    <w:rsid w:val="002A5A04"/>
    <w:pPr>
      <w:shd w:val="clear" w:color="auto" w:fill="FFFFFF"/>
      <w:spacing w:before="100" w:beforeAutospacing="1" w:after="100" w:afterAutospacing="1" w:line="240" w:lineRule="auto"/>
    </w:pPr>
    <w:rPr>
      <w:rFonts w:ascii="Arial" w:eastAsia="Times New Roman" w:hAnsi="Arial" w:cs="Arial"/>
      <w:sz w:val="18"/>
      <w:szCs w:val="18"/>
    </w:rPr>
  </w:style>
  <w:style w:type="paragraph" w:customStyle="1" w:styleId="ms-srvmenuui">
    <w:name w:val="ms-srvmenuui"/>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uipopupbody">
    <w:name w:val="ms-menuuipopupbody"/>
    <w:basedOn w:val="Normal"/>
    <w:rsid w:val="002A5A04"/>
    <w:pPr>
      <w:pBdr>
        <w:top w:val="single" w:sz="6" w:space="0" w:color="A4AAB4"/>
        <w:left w:val="single" w:sz="6" w:space="0" w:color="A4AAB4"/>
        <w:bottom w:val="single" w:sz="6" w:space="0" w:color="7895AC"/>
        <w:right w:val="single" w:sz="6" w:space="0" w:color="7895AC"/>
      </w:pBdr>
      <w:spacing w:after="0" w:line="240" w:lineRule="auto"/>
    </w:pPr>
    <w:rPr>
      <w:rFonts w:ascii="Times New Roman" w:eastAsia="Times New Roman" w:hAnsi="Times New Roman" w:cs="Times New Roman"/>
      <w:sz w:val="24"/>
      <w:szCs w:val="24"/>
    </w:rPr>
  </w:style>
  <w:style w:type="paragraph" w:customStyle="1" w:styleId="ms-menuui">
    <w:name w:val="ms-menuui"/>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rge">
    <w:name w:val="ms-menuuilarge"/>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rtl">
    <w:name w:val="ms-menuuirtl"/>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rgertl">
    <w:name w:val="ms-menuuilargertl"/>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temtablecell">
    <w:name w:val="ms-menuuiitemtablecell"/>
    <w:basedOn w:val="Normal"/>
    <w:rsid w:val="002A5A04"/>
    <w:pPr>
      <w:spacing w:before="100" w:beforeAutospacing="1" w:after="100" w:afterAutospacing="1" w:line="240" w:lineRule="auto"/>
    </w:pPr>
    <w:rPr>
      <w:rFonts w:ascii="Tahoma" w:eastAsia="Times New Roman" w:hAnsi="Tahoma" w:cs="Tahoma"/>
      <w:color w:val="4C535C"/>
      <w:sz w:val="16"/>
      <w:szCs w:val="16"/>
    </w:rPr>
  </w:style>
  <w:style w:type="paragraph" w:customStyle="1" w:styleId="ms-menuuiitemtablecellcompact">
    <w:name w:val="ms-menuuiitemtablecellcompact"/>
    <w:basedOn w:val="Normal"/>
    <w:rsid w:val="002A5A04"/>
    <w:pPr>
      <w:spacing w:before="100" w:beforeAutospacing="1" w:after="100" w:afterAutospacing="1" w:line="240" w:lineRule="auto"/>
    </w:pPr>
    <w:rPr>
      <w:rFonts w:ascii="Tahoma" w:eastAsia="Times New Roman" w:hAnsi="Tahoma" w:cs="Tahoma"/>
      <w:color w:val="4C535C"/>
      <w:sz w:val="16"/>
      <w:szCs w:val="16"/>
    </w:rPr>
  </w:style>
  <w:style w:type="paragraph" w:customStyle="1" w:styleId="ms-menuitemdescription">
    <w:name w:val="ms-menuitemdescription"/>
    <w:basedOn w:val="Normal"/>
    <w:rsid w:val="002A5A04"/>
    <w:pPr>
      <w:spacing w:before="100" w:beforeAutospacing="1" w:after="100" w:afterAutospacing="1" w:line="240" w:lineRule="auto"/>
    </w:pPr>
    <w:rPr>
      <w:rFonts w:ascii="Times New Roman" w:eastAsia="Times New Roman" w:hAnsi="Times New Roman" w:cs="Times New Roman"/>
      <w:color w:val="545454"/>
      <w:sz w:val="24"/>
      <w:szCs w:val="24"/>
    </w:rPr>
  </w:style>
  <w:style w:type="paragraph" w:customStyle="1" w:styleId="ms-menuuiitemtablecellhover">
    <w:name w:val="ms-menuuiitemtablecellhover"/>
    <w:basedOn w:val="Normal"/>
    <w:rsid w:val="002A5A04"/>
    <w:pPr>
      <w:spacing w:before="100" w:beforeAutospacing="1" w:after="100" w:afterAutospacing="1" w:line="240" w:lineRule="auto"/>
    </w:pPr>
    <w:rPr>
      <w:rFonts w:ascii="Tahoma" w:eastAsia="Times New Roman" w:hAnsi="Tahoma" w:cs="Tahoma"/>
      <w:color w:val="003759"/>
      <w:sz w:val="16"/>
      <w:szCs w:val="16"/>
    </w:rPr>
  </w:style>
  <w:style w:type="paragraph" w:customStyle="1" w:styleId="ms-menuuiitemtablecellcompacthover">
    <w:name w:val="ms-menuuiitemtablecellcompacthover"/>
    <w:basedOn w:val="Normal"/>
    <w:rsid w:val="002A5A04"/>
    <w:pPr>
      <w:spacing w:before="100" w:beforeAutospacing="1" w:after="100" w:afterAutospacing="1" w:line="240" w:lineRule="auto"/>
    </w:pPr>
    <w:rPr>
      <w:rFonts w:ascii="Tahoma" w:eastAsia="Times New Roman" w:hAnsi="Tahoma" w:cs="Tahoma"/>
      <w:color w:val="003759"/>
      <w:sz w:val="16"/>
      <w:szCs w:val="16"/>
    </w:rPr>
  </w:style>
  <w:style w:type="paragraph" w:customStyle="1" w:styleId="ms-menuuiitemtablehover">
    <w:name w:val="ms-menuuiitemtablehover"/>
    <w:basedOn w:val="Normal"/>
    <w:rsid w:val="002A5A04"/>
    <w:pPr>
      <w:pBdr>
        <w:top w:val="single" w:sz="6" w:space="0" w:color="BDE1F7"/>
        <w:left w:val="single" w:sz="6" w:space="0" w:color="91CDF2"/>
        <w:bottom w:val="single" w:sz="6" w:space="0" w:color="91CDF2"/>
        <w:right w:val="single" w:sz="6" w:space="0" w:color="91CDF2"/>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
    <w:name w:val="ms-menuuiic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rtl">
    <w:name w:val="ms-menuuiiconrt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large">
    <w:name w:val="ms-menuuiiconlar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conlargertl">
    <w:name w:val="ms-menuuiiconlargert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label">
    <w:name w:val="ms-menuuilabel"/>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rtl">
    <w:name w:val="ms-menuuilabelrtl"/>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compact">
    <w:name w:val="ms-menuuilabelcompact"/>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labelcompactrtl">
    <w:name w:val="ms-menuuilabelcompactrtl"/>
    <w:basedOn w:val="Normal"/>
    <w:rsid w:val="002A5A04"/>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ms-menuuisubmenuarrow">
    <w:name w:val="ms-menuuisubmenuarro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separator">
    <w:name w:val="ms-menuuiseparator"/>
    <w:basedOn w:val="Normal"/>
    <w:rsid w:val="002A5A04"/>
    <w:pPr>
      <w:pBdr>
        <w:top w:val="dashed" w:sz="6" w:space="0" w:color="C5CACD"/>
      </w:pBdr>
      <w:shd w:val="clear" w:color="auto" w:fill="C5C5C5"/>
      <w:spacing w:before="30" w:after="30" w:line="30" w:lineRule="atLeast"/>
      <w:ind w:left="390"/>
    </w:pPr>
    <w:rPr>
      <w:rFonts w:ascii="Times New Roman" w:eastAsia="Times New Roman" w:hAnsi="Times New Roman" w:cs="Times New Roman"/>
      <w:sz w:val="3"/>
      <w:szCs w:val="3"/>
    </w:rPr>
  </w:style>
  <w:style w:type="paragraph" w:customStyle="1" w:styleId="ms-menuuiseparatorrtl">
    <w:name w:val="ms-menuuiseparatorrtl"/>
    <w:basedOn w:val="Normal"/>
    <w:rsid w:val="002A5A04"/>
    <w:pPr>
      <w:pBdr>
        <w:top w:val="dashed" w:sz="6" w:space="0" w:color="C5CACD"/>
      </w:pBdr>
      <w:shd w:val="clear" w:color="auto" w:fill="C5C5C5"/>
      <w:spacing w:before="30" w:after="30" w:line="30" w:lineRule="atLeast"/>
      <w:ind w:right="390"/>
    </w:pPr>
    <w:rPr>
      <w:rFonts w:ascii="Times New Roman" w:eastAsia="Times New Roman" w:hAnsi="Times New Roman" w:cs="Times New Roman"/>
      <w:sz w:val="3"/>
      <w:szCs w:val="3"/>
    </w:rPr>
  </w:style>
  <w:style w:type="paragraph" w:customStyle="1" w:styleId="ms-menuuiseparatorlarge">
    <w:name w:val="ms-menuuiseparatorlarge"/>
    <w:basedOn w:val="Normal"/>
    <w:rsid w:val="002A5A04"/>
    <w:pPr>
      <w:pBdr>
        <w:top w:val="dashed" w:sz="6" w:space="0" w:color="C5CACD"/>
      </w:pBdr>
      <w:shd w:val="clear" w:color="auto" w:fill="C5C5C5"/>
      <w:spacing w:before="30" w:after="30" w:line="30" w:lineRule="atLeast"/>
      <w:ind w:left="630"/>
    </w:pPr>
    <w:rPr>
      <w:rFonts w:ascii="Times New Roman" w:eastAsia="Times New Roman" w:hAnsi="Times New Roman" w:cs="Times New Roman"/>
      <w:sz w:val="3"/>
      <w:szCs w:val="3"/>
    </w:rPr>
  </w:style>
  <w:style w:type="paragraph" w:customStyle="1" w:styleId="ms-menuuiseparatorlargertl">
    <w:name w:val="ms-menuuiseparatorlargertl"/>
    <w:basedOn w:val="Normal"/>
    <w:rsid w:val="002A5A04"/>
    <w:pPr>
      <w:pBdr>
        <w:top w:val="dashed" w:sz="6" w:space="0" w:color="C5CACD"/>
      </w:pBdr>
      <w:shd w:val="clear" w:color="auto" w:fill="C5C5C5"/>
      <w:spacing w:before="30" w:after="30" w:line="30" w:lineRule="atLeast"/>
      <w:ind w:right="630"/>
    </w:pPr>
    <w:rPr>
      <w:rFonts w:ascii="Times New Roman" w:eastAsia="Times New Roman" w:hAnsi="Times New Roman" w:cs="Times New Roman"/>
      <w:sz w:val="3"/>
      <w:szCs w:val="3"/>
    </w:rPr>
  </w:style>
  <w:style w:type="paragraph" w:customStyle="1" w:styleId="ms-menuuicheckmark">
    <w:name w:val="ms-menuuicheckmar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itemtablecelldisabled">
    <w:name w:val="ms-menuuiitemtablecelldisabled"/>
    <w:basedOn w:val="Normal"/>
    <w:rsid w:val="002A5A04"/>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article-content">
    <w:name w:val="article-content"/>
    <w:basedOn w:val="Normal"/>
    <w:rsid w:val="002A5A04"/>
    <w:pPr>
      <w:spacing w:before="75" w:after="0" w:line="240" w:lineRule="auto"/>
    </w:pPr>
    <w:rPr>
      <w:rFonts w:ascii="Times New Roman" w:eastAsia="Times New Roman" w:hAnsi="Times New Roman" w:cs="Times New Roman"/>
      <w:color w:val="333333"/>
      <w:sz w:val="20"/>
      <w:szCs w:val="20"/>
    </w:rPr>
  </w:style>
  <w:style w:type="paragraph" w:customStyle="1" w:styleId="welcome-content">
    <w:name w:val="welcome-content"/>
    <w:basedOn w:val="Normal"/>
    <w:rsid w:val="002A5A04"/>
    <w:pPr>
      <w:spacing w:before="75" w:after="0" w:line="240" w:lineRule="auto"/>
    </w:pPr>
    <w:rPr>
      <w:rFonts w:ascii="Times New Roman" w:eastAsia="Times New Roman" w:hAnsi="Times New Roman" w:cs="Times New Roman"/>
      <w:color w:val="333333"/>
      <w:sz w:val="20"/>
      <w:szCs w:val="20"/>
    </w:rPr>
  </w:style>
  <w:style w:type="paragraph" w:customStyle="1" w:styleId="clearer">
    <w:name w:val="clear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0">
    <w:name w:val="col-5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fluid-1">
    <w:name w:val="col-fluid-1"/>
    <w:basedOn w:val="Normal"/>
    <w:rsid w:val="002A5A04"/>
    <w:pPr>
      <w:spacing w:before="100" w:beforeAutospacing="1" w:after="100" w:afterAutospacing="1" w:line="240" w:lineRule="auto"/>
      <w:ind w:right="-3525"/>
    </w:pPr>
    <w:rPr>
      <w:rFonts w:ascii="Times New Roman" w:eastAsia="Times New Roman" w:hAnsi="Times New Roman" w:cs="Times New Roman"/>
      <w:sz w:val="24"/>
      <w:szCs w:val="24"/>
    </w:rPr>
  </w:style>
  <w:style w:type="paragraph" w:customStyle="1" w:styleId="col-fluid-2">
    <w:name w:val="col-fluid-2"/>
    <w:basedOn w:val="Normal"/>
    <w:rsid w:val="002A5A04"/>
    <w:pPr>
      <w:spacing w:before="100" w:beforeAutospacing="1" w:after="100" w:afterAutospacing="1" w:line="240" w:lineRule="auto"/>
      <w:ind w:right="3225"/>
    </w:pPr>
    <w:rPr>
      <w:rFonts w:ascii="Times New Roman" w:eastAsia="Times New Roman" w:hAnsi="Times New Roman" w:cs="Times New Roman"/>
      <w:sz w:val="24"/>
      <w:szCs w:val="24"/>
    </w:rPr>
  </w:style>
  <w:style w:type="paragraph" w:customStyle="1" w:styleId="right-wp-zone-col">
    <w:name w:val="right-wp-zone-col"/>
    <w:basedOn w:val="Normal"/>
    <w:rsid w:val="002A5A04"/>
    <w:pPr>
      <w:pBdr>
        <w:left w:val="dashed" w:sz="6"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it-mode-border">
    <w:name w:val="edit-mode-border"/>
    <w:basedOn w:val="Normal"/>
    <w:rsid w:val="002A5A04"/>
    <w:pPr>
      <w:spacing w:before="15" w:after="15" w:line="240" w:lineRule="auto"/>
      <w:ind w:left="15" w:right="15"/>
    </w:pPr>
    <w:rPr>
      <w:rFonts w:ascii="Arial" w:eastAsia="Times New Roman" w:hAnsi="Arial" w:cs="Arial"/>
      <w:color w:val="333333"/>
      <w:sz w:val="20"/>
      <w:szCs w:val="20"/>
    </w:rPr>
  </w:style>
  <w:style w:type="paragraph" w:customStyle="1" w:styleId="ewiki-margin">
    <w:name w:val="ewiki-margi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iki-pagename-align">
    <w:name w:val="ewiki-pagename-align"/>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specialnavlinklist">
    <w:name w:val="s4-specialnavlinklist"/>
    <w:basedOn w:val="Normal"/>
    <w:rsid w:val="002A5A04"/>
    <w:pPr>
      <w:pBdr>
        <w:top w:val="single" w:sz="6" w:space="4" w:color="DBDDDE"/>
      </w:pBdr>
      <w:spacing w:after="0" w:line="240" w:lineRule="auto"/>
    </w:pPr>
    <w:rPr>
      <w:rFonts w:ascii="Arial" w:eastAsia="Times New Roman" w:hAnsi="Arial" w:cs="Arial"/>
      <w:vanish/>
      <w:sz w:val="18"/>
      <w:szCs w:val="18"/>
    </w:rPr>
  </w:style>
  <w:style w:type="paragraph" w:customStyle="1" w:styleId="ewiki-right-col">
    <w:name w:val="ewiki-right-co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wiki-slink">
    <w:name w:val="ewiki-slink"/>
    <w:basedOn w:val="Normal"/>
    <w:rsid w:val="002A5A04"/>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psrch-popuppanel">
    <w:name w:val="psrch-popuppanel"/>
    <w:basedOn w:val="Normal"/>
    <w:rsid w:val="002A5A04"/>
    <w:pPr>
      <w:spacing w:before="75" w:after="100" w:afterAutospacing="1" w:line="195" w:lineRule="atLeast"/>
    </w:pPr>
    <w:rPr>
      <w:rFonts w:ascii="Times New Roman" w:eastAsia="Times New Roman" w:hAnsi="Times New Roman" w:cs="Times New Roman"/>
      <w:vanish/>
      <w:sz w:val="24"/>
      <w:szCs w:val="24"/>
    </w:rPr>
  </w:style>
  <w:style w:type="paragraph" w:customStyle="1" w:styleId="psrch-popupcontainer">
    <w:name w:val="psrch-popupcontainer"/>
    <w:basedOn w:val="Normal"/>
    <w:rsid w:val="002A5A04"/>
    <w:pPr>
      <w:pBdr>
        <w:bottom w:val="single" w:sz="12" w:space="0" w:color="BEC2C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resultwrapper">
    <w:name w:val="psrch-resultwrapper"/>
    <w:basedOn w:val="Normal"/>
    <w:rsid w:val="002A5A04"/>
    <w:pPr>
      <w:pBdr>
        <w:left w:val="single" w:sz="6" w:space="0" w:color="BEC2C7"/>
        <w:right w:val="single" w:sz="6" w:space="0" w:color="BEC2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updategraphics">
    <w:name w:val="psrch-updategraphics"/>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psrch-fullresult">
    <w:name w:val="psrch-fullresult"/>
    <w:basedOn w:val="Normal"/>
    <w:rsid w:val="002A5A04"/>
    <w:pPr>
      <w:pBdr>
        <w:top w:val="dashed" w:sz="6" w:space="8" w:color="CCCCCC"/>
      </w:pBdr>
      <w:spacing w:after="0" w:line="240" w:lineRule="auto"/>
    </w:pPr>
    <w:rPr>
      <w:rFonts w:ascii="Times New Roman" w:eastAsia="Times New Roman" w:hAnsi="Times New Roman" w:cs="Times New Roman"/>
      <w:sz w:val="24"/>
      <w:szCs w:val="24"/>
    </w:rPr>
  </w:style>
  <w:style w:type="paragraph" w:customStyle="1" w:styleId="psrch-firstfullresult">
    <w:name w:val="psrch-firstfullresult"/>
    <w:basedOn w:val="Normal"/>
    <w:rsid w:val="002A5A04"/>
    <w:pPr>
      <w:spacing w:after="0" w:line="240" w:lineRule="auto"/>
    </w:pPr>
    <w:rPr>
      <w:rFonts w:ascii="Times New Roman" w:eastAsia="Times New Roman" w:hAnsi="Times New Roman" w:cs="Times New Roman"/>
      <w:sz w:val="24"/>
      <w:szCs w:val="24"/>
    </w:rPr>
  </w:style>
  <w:style w:type="paragraph" w:customStyle="1" w:styleId="psrch-textseparator">
    <w:name w:val="psrch-textseparator"/>
    <w:basedOn w:val="Normal"/>
    <w:rsid w:val="002A5A04"/>
    <w:pPr>
      <w:spacing w:after="0" w:line="240" w:lineRule="auto"/>
      <w:ind w:left="-60" w:right="-60"/>
    </w:pPr>
    <w:rPr>
      <w:rFonts w:ascii="Times New Roman" w:eastAsia="Times New Roman" w:hAnsi="Times New Roman" w:cs="Times New Roman"/>
      <w:color w:val="CCCCCC"/>
      <w:sz w:val="24"/>
      <w:szCs w:val="24"/>
    </w:rPr>
  </w:style>
  <w:style w:type="paragraph" w:customStyle="1" w:styleId="psrch-results">
    <w:name w:val="psrch-result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main">
    <w:name w:val="psrch-main"/>
    <w:basedOn w:val="Normal"/>
    <w:rsid w:val="002A5A04"/>
    <w:pPr>
      <w:spacing w:after="0" w:line="240" w:lineRule="auto"/>
    </w:pPr>
    <w:rPr>
      <w:rFonts w:ascii="Times New Roman" w:eastAsia="Times New Roman" w:hAnsi="Times New Roman" w:cs="Times New Roman"/>
      <w:sz w:val="24"/>
      <w:szCs w:val="24"/>
    </w:rPr>
  </w:style>
  <w:style w:type="paragraph" w:customStyle="1" w:styleId="psrch-firstsummaryresult">
    <w:name w:val="psrch-firstsummaryresult"/>
    <w:basedOn w:val="Normal"/>
    <w:rsid w:val="002A5A04"/>
    <w:pPr>
      <w:spacing w:after="0" w:line="240" w:lineRule="auto"/>
    </w:pPr>
    <w:rPr>
      <w:rFonts w:ascii="Times New Roman" w:eastAsia="Times New Roman" w:hAnsi="Times New Roman" w:cs="Times New Roman"/>
      <w:sz w:val="24"/>
      <w:szCs w:val="24"/>
    </w:rPr>
  </w:style>
  <w:style w:type="paragraph" w:customStyle="1" w:styleId="psrch-summaryresult">
    <w:name w:val="psrch-summaryresult"/>
    <w:basedOn w:val="Normal"/>
    <w:rsid w:val="002A5A04"/>
    <w:pPr>
      <w:spacing w:after="0" w:line="240" w:lineRule="auto"/>
    </w:pPr>
    <w:rPr>
      <w:rFonts w:ascii="Times New Roman" w:eastAsia="Times New Roman" w:hAnsi="Times New Roman" w:cs="Times New Roman"/>
      <w:sz w:val="24"/>
      <w:szCs w:val="24"/>
    </w:rPr>
  </w:style>
  <w:style w:type="paragraph" w:customStyle="1" w:styleId="psrch-optionsoutercontainer">
    <w:name w:val="psrch-optionsoutercontainer"/>
    <w:basedOn w:val="Normal"/>
    <w:rsid w:val="002A5A04"/>
    <w:pPr>
      <w:spacing w:before="45" w:after="0" w:line="240" w:lineRule="auto"/>
    </w:pPr>
    <w:rPr>
      <w:rFonts w:ascii="Times New Roman" w:eastAsia="Times New Roman" w:hAnsi="Times New Roman" w:cs="Times New Roman"/>
      <w:sz w:val="24"/>
      <w:szCs w:val="24"/>
    </w:rPr>
  </w:style>
  <w:style w:type="paragraph" w:customStyle="1" w:styleId="psrch-optionscontainer">
    <w:name w:val="psrch-optionscontainer"/>
    <w:basedOn w:val="Normal"/>
    <w:rsid w:val="002A5A04"/>
    <w:pPr>
      <w:pBdr>
        <w:top w:val="single" w:sz="6" w:space="2" w:color="D0D0D0"/>
        <w:left w:val="single" w:sz="6" w:space="4" w:color="D0D0D0"/>
        <w:bottom w:val="single" w:sz="12" w:space="2" w:color="D0D0D0"/>
        <w:right w:val="single" w:sz="6" w:space="4" w:color="D0D0D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layouttable">
    <w:name w:val="psrch-optionslayouttab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title">
    <w:name w:val="psrch-optionstitle"/>
    <w:basedOn w:val="Normal"/>
    <w:rsid w:val="002A5A0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psrch-optionsclose">
    <w:name w:val="psrch-optionsclose"/>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srch-optionslabelfield">
    <w:name w:val="psrch-optionslabel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optionsvaluefield">
    <w:name w:val="psrch-optionsvalue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tabnt">
    <w:name w:val="ms-ptabn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autocompcontainer">
    <w:name w:val="srch-autocompcontainer"/>
    <w:basedOn w:val="Normal"/>
    <w:rsid w:val="002A5A04"/>
    <w:pPr>
      <w:pBdr>
        <w:left w:val="single" w:sz="6" w:space="0" w:color="B6BABF"/>
        <w:bottom w:val="single" w:sz="6" w:space="4" w:color="B6BABF"/>
        <w:right w:val="single" w:sz="6" w:space="0" w:color="B6BABF"/>
      </w:pBdr>
      <w:shd w:val="clear" w:color="auto" w:fill="FFFFFF"/>
      <w:spacing w:after="0" w:line="240" w:lineRule="auto"/>
    </w:pPr>
    <w:rPr>
      <w:rFonts w:ascii="Times New Roman" w:eastAsia="Times New Roman" w:hAnsi="Times New Roman" w:cs="Times New Roman"/>
      <w:sz w:val="24"/>
      <w:szCs w:val="24"/>
    </w:rPr>
  </w:style>
  <w:style w:type="paragraph" w:customStyle="1" w:styleId="srch-autocompdropimg">
    <w:name w:val="srch-autocompdropi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autocomplist">
    <w:name w:val="srch-autocomplist"/>
    <w:basedOn w:val="Normal"/>
    <w:rsid w:val="002A5A04"/>
    <w:pPr>
      <w:spacing w:after="0" w:line="240" w:lineRule="auto"/>
    </w:pPr>
    <w:rPr>
      <w:rFonts w:ascii="Verdana" w:eastAsia="Times New Roman" w:hAnsi="Verdana" w:cs="Times New Roman"/>
      <w:sz w:val="31"/>
      <w:szCs w:val="31"/>
    </w:rPr>
  </w:style>
  <w:style w:type="paragraph" w:customStyle="1" w:styleId="srch-autocomplistitem">
    <w:name w:val="srch-autocomplistitem"/>
    <w:basedOn w:val="Normal"/>
    <w:rsid w:val="002A5A04"/>
    <w:pPr>
      <w:shd w:val="clear" w:color="auto" w:fill="FFFFFF"/>
      <w:spacing w:after="0" w:line="240" w:lineRule="auto"/>
    </w:pPr>
    <w:rPr>
      <w:rFonts w:ascii="Times New Roman" w:eastAsia="Times New Roman" w:hAnsi="Times New Roman" w:cs="Times New Roman"/>
      <w:color w:val="0072BC"/>
      <w:sz w:val="24"/>
      <w:szCs w:val="24"/>
    </w:rPr>
  </w:style>
  <w:style w:type="paragraph" w:customStyle="1" w:styleId="srch-autocomphlistitem">
    <w:name w:val="srch-autocomphlistitem"/>
    <w:basedOn w:val="Normal"/>
    <w:rsid w:val="002A5A04"/>
    <w:pPr>
      <w:pBdr>
        <w:top w:val="single" w:sz="6" w:space="2" w:color="C6E5F8"/>
        <w:bottom w:val="single" w:sz="6" w:space="2" w:color="91CDF2"/>
      </w:pBdr>
      <w:shd w:val="clear" w:color="auto" w:fill="CCEBFF"/>
      <w:spacing w:after="0" w:line="240" w:lineRule="auto"/>
    </w:pPr>
    <w:rPr>
      <w:rFonts w:ascii="Times New Roman" w:eastAsia="Times New Roman" w:hAnsi="Times New Roman" w:cs="Times New Roman"/>
      <w:color w:val="003759"/>
      <w:sz w:val="24"/>
      <w:szCs w:val="24"/>
    </w:rPr>
  </w:style>
  <w:style w:type="paragraph" w:customStyle="1" w:styleId="srch-socdisttitle">
    <w:name w:val="srch-socdisttitle"/>
    <w:basedOn w:val="Normal"/>
    <w:rsid w:val="002A5A04"/>
    <w:pPr>
      <w:pBdr>
        <w:bottom w:val="single" w:sz="6" w:space="2" w:color="D6E8FF"/>
      </w:pBdr>
      <w:spacing w:before="100" w:beforeAutospacing="1" w:after="75" w:line="240" w:lineRule="auto"/>
    </w:pPr>
    <w:rPr>
      <w:rFonts w:ascii="Tahoma" w:eastAsia="Times New Roman" w:hAnsi="Tahoma" w:cs="Tahoma"/>
      <w:b/>
      <w:bCs/>
      <w:color w:val="333333"/>
      <w:sz w:val="29"/>
      <w:szCs w:val="29"/>
    </w:rPr>
  </w:style>
  <w:style w:type="paragraph" w:customStyle="1" w:styleId="psrch-description">
    <w:name w:val="psrch-description"/>
    <w:basedOn w:val="Normal"/>
    <w:rsid w:val="002A5A04"/>
    <w:pPr>
      <w:spacing w:before="100" w:beforeAutospacing="1" w:after="100" w:afterAutospacing="1" w:line="240" w:lineRule="auto"/>
    </w:pPr>
    <w:rPr>
      <w:rFonts w:ascii="Tahoma" w:eastAsia="Times New Roman" w:hAnsi="Tahoma" w:cs="Tahoma"/>
      <w:color w:val="333333"/>
      <w:sz w:val="24"/>
      <w:szCs w:val="24"/>
    </w:rPr>
  </w:style>
  <w:style w:type="paragraph" w:customStyle="1" w:styleId="psrch-proplabel">
    <w:name w:val="psrch-proplabel"/>
    <w:basedOn w:val="Normal"/>
    <w:rsid w:val="002A5A04"/>
    <w:pPr>
      <w:spacing w:before="100" w:beforeAutospacing="1" w:after="100" w:afterAutospacing="1" w:line="240" w:lineRule="auto"/>
    </w:pPr>
    <w:rPr>
      <w:rFonts w:ascii="Tahoma" w:eastAsia="Times New Roman" w:hAnsi="Tahoma" w:cs="Tahoma"/>
      <w:color w:val="333333"/>
      <w:sz w:val="24"/>
      <w:szCs w:val="24"/>
    </w:rPr>
  </w:style>
  <w:style w:type="paragraph" w:customStyle="1" w:styleId="psrch-propvalue">
    <w:name w:val="psrch-propvalue"/>
    <w:basedOn w:val="Normal"/>
    <w:rsid w:val="002A5A04"/>
    <w:pPr>
      <w:spacing w:before="100" w:beforeAutospacing="1" w:after="100" w:afterAutospacing="1" w:line="240" w:lineRule="auto"/>
    </w:pPr>
    <w:rPr>
      <w:rFonts w:ascii="Tahoma" w:eastAsia="Times New Roman" w:hAnsi="Tahoma" w:cs="Tahoma"/>
      <w:color w:val="008800"/>
      <w:sz w:val="24"/>
      <w:szCs w:val="24"/>
    </w:rPr>
  </w:style>
  <w:style w:type="paragraph" w:customStyle="1" w:styleId="psrch-title">
    <w:name w:val="psrch-title"/>
    <w:basedOn w:val="Normal"/>
    <w:rsid w:val="002A5A04"/>
    <w:pPr>
      <w:spacing w:before="100" w:beforeAutospacing="1" w:after="100" w:afterAutospacing="1" w:line="240" w:lineRule="auto"/>
    </w:pPr>
    <w:rPr>
      <w:rFonts w:ascii="Tahoma" w:eastAsia="Times New Roman" w:hAnsi="Tahoma" w:cs="Tahoma"/>
      <w:sz w:val="29"/>
      <w:szCs w:val="29"/>
    </w:rPr>
  </w:style>
  <w:style w:type="paragraph" w:customStyle="1" w:styleId="psrch-metadata">
    <w:name w:val="psrch-metadata"/>
    <w:basedOn w:val="Normal"/>
    <w:rsid w:val="002A5A04"/>
    <w:pPr>
      <w:spacing w:after="375" w:line="240" w:lineRule="auto"/>
    </w:pPr>
    <w:rPr>
      <w:rFonts w:ascii="Tahoma" w:eastAsia="Times New Roman" w:hAnsi="Tahoma" w:cs="Tahoma"/>
      <w:color w:val="333333"/>
      <w:sz w:val="24"/>
      <w:szCs w:val="24"/>
    </w:rPr>
  </w:style>
  <w:style w:type="paragraph" w:customStyle="1" w:styleId="psrch-profimg">
    <w:name w:val="psrch-profimg"/>
    <w:basedOn w:val="Normal"/>
    <w:rsid w:val="002A5A04"/>
    <w:pPr>
      <w:pBdr>
        <w:top w:val="single" w:sz="6" w:space="0" w:color="E0DED5"/>
        <w:left w:val="single" w:sz="6" w:space="0" w:color="E0DED5"/>
        <w:bottom w:val="single" w:sz="6" w:space="0" w:color="E0DED5"/>
        <w:right w:val="single" w:sz="6" w:space="0" w:color="E0DED5"/>
      </w:pBdr>
      <w:shd w:val="clear" w:color="auto" w:fill="ECEC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result">
    <w:name w:val="psrch-resul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propcell">
    <w:name w:val="psrch-propcel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icon">
    <w:name w:val="psrch-icon"/>
    <w:basedOn w:val="Normal"/>
    <w:rsid w:val="002A5A04"/>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rchctrleftcell">
    <w:name w:val="srchctr_left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maintop">
    <w:name w:val="srch-mainto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people">
    <w:name w:val="srch-maintoppeop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bottom">
    <w:name w:val="srch-mainbotto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right">
    <w:name w:val="srch-maintopr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left">
    <w:name w:val="srch-maintoplef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ctrmainleftcell">
    <w:name w:val="srchctr_mainleft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ctrrightcell">
    <w:name w:val="srchctr_right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rch-maintop2">
    <w:name w:val="srch-maintop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maintoppeople2">
    <w:name w:val="srch-maintoppeople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federationarea">
    <w:name w:val="srch-federationarea"/>
    <w:basedOn w:val="Normal"/>
    <w:rsid w:val="002A5A04"/>
    <w:pPr>
      <w:pBdr>
        <w:top w:val="single" w:sz="2" w:space="0" w:color="DBDDDE"/>
        <w:left w:val="single" w:sz="6" w:space="0" w:color="DBDDDE"/>
        <w:bottom w:val="single" w:sz="6" w:space="4" w:color="DBDDDE"/>
        <w:right w:val="single" w:sz="2" w:space="0" w:color="DBDDDE"/>
      </w:pBd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taxapply">
    <w:name w:val="ms-searchref-taxapply"/>
    <w:basedOn w:val="Normal"/>
    <w:rsid w:val="002A5A04"/>
    <w:pPr>
      <w:pBdr>
        <w:top w:val="single" w:sz="6" w:space="0" w:color="808080"/>
        <w:left w:val="single" w:sz="6" w:space="0" w:color="808080"/>
        <w:bottom w:val="single" w:sz="6" w:space="0" w:color="808080"/>
        <w:right w:val="single" w:sz="6" w:space="0" w:color="80808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main">
    <w:name w:val="ms-searchref-main"/>
    <w:basedOn w:val="Normal"/>
    <w:rsid w:val="002A5A04"/>
    <w:pPr>
      <w:pBdr>
        <w:top w:val="single" w:sz="2" w:space="5" w:color="DBDDDE"/>
        <w:left w:val="single" w:sz="2" w:space="0" w:color="DBDDDE"/>
        <w:bottom w:val="single" w:sz="6" w:space="4" w:color="DBDDDE"/>
        <w:right w:val="single" w:sz="2" w:space="0" w:color="DBDDDE"/>
      </w:pBdr>
      <w:shd w:val="clear" w:color="auto" w:fill="FCFCFC"/>
      <w:spacing w:after="0" w:line="240" w:lineRule="auto"/>
    </w:pPr>
    <w:rPr>
      <w:rFonts w:ascii="Verdana" w:eastAsia="Times New Roman" w:hAnsi="Verdana" w:cs="Times New Roman"/>
      <w:sz w:val="24"/>
      <w:szCs w:val="24"/>
    </w:rPr>
  </w:style>
  <w:style w:type="paragraph" w:customStyle="1" w:styleId="ms-searchref-caption">
    <w:name w:val="ms-searchref-caption"/>
    <w:basedOn w:val="Normal"/>
    <w:rsid w:val="002A5A04"/>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ms-searchref-categoryname">
    <w:name w:val="ms-searchref-categoryname"/>
    <w:basedOn w:val="Normal"/>
    <w:rsid w:val="002A5A04"/>
    <w:pPr>
      <w:spacing w:before="100" w:beforeAutospacing="1" w:after="100" w:afterAutospacing="1" w:line="240" w:lineRule="auto"/>
    </w:pPr>
    <w:rPr>
      <w:rFonts w:ascii="Times New Roman" w:eastAsia="Times New Roman" w:hAnsi="Times New Roman" w:cs="Times New Roman"/>
      <w:color w:val="3B4F65"/>
      <w:sz w:val="26"/>
      <w:szCs w:val="26"/>
    </w:rPr>
  </w:style>
  <w:style w:type="paragraph" w:customStyle="1" w:styleId="ms-searchref-catseparator">
    <w:name w:val="ms-searchref-catseparato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indenticon">
    <w:name w:val="ms-searchref-indenticon"/>
    <w:basedOn w:val="Normal"/>
    <w:rsid w:val="002A5A04"/>
    <w:pPr>
      <w:spacing w:before="100" w:beforeAutospacing="1" w:after="100" w:afterAutospacing="1" w:line="240" w:lineRule="auto"/>
    </w:pPr>
    <w:rPr>
      <w:rFonts w:ascii="Times New Roman" w:eastAsia="Times New Roman" w:hAnsi="Times New Roman" w:cs="Times New Roman"/>
      <w:color w:val="8C8C8C"/>
      <w:sz w:val="24"/>
      <w:szCs w:val="24"/>
    </w:rPr>
  </w:style>
  <w:style w:type="paragraph" w:customStyle="1" w:styleId="ms-searchref-count">
    <w:name w:val="ms-searchref-count"/>
    <w:basedOn w:val="Normal"/>
    <w:rsid w:val="002A5A04"/>
    <w:pPr>
      <w:spacing w:before="100" w:beforeAutospacing="1" w:after="100" w:afterAutospacing="1" w:line="240" w:lineRule="auto"/>
    </w:pPr>
    <w:rPr>
      <w:rFonts w:ascii="Times New Roman" w:eastAsia="Times New Roman" w:hAnsi="Times New Roman" w:cs="Times New Roman"/>
      <w:color w:val="87B4D0"/>
    </w:rPr>
  </w:style>
  <w:style w:type="paragraph" w:customStyle="1" w:styleId="ms-searchref-more">
    <w:name w:val="ms-searchref-more"/>
    <w:basedOn w:val="Normal"/>
    <w:rsid w:val="002A5A04"/>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ms-searchref-morelink">
    <w:name w:val="ms-searchref-morelin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moreicon">
    <w:name w:val="ms-searchref-moreicon"/>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rch-highconfidence">
    <w:name w:val="srch-highconfidence"/>
    <w:basedOn w:val="Normal"/>
    <w:rsid w:val="002A5A04"/>
    <w:pPr>
      <w:shd w:val="clear" w:color="auto" w:fill="F7F3C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hcmain">
    <w:name w:val="srch-hcmain"/>
    <w:basedOn w:val="Normal"/>
    <w:rsid w:val="002A5A04"/>
    <w:pPr>
      <w:pBdr>
        <w:bottom w:val="single" w:sz="6" w:space="0" w:color="6F9DD9"/>
      </w:pBdr>
      <w:spacing w:before="75" w:after="150" w:line="240" w:lineRule="auto"/>
    </w:pPr>
    <w:rPr>
      <w:rFonts w:ascii="Times New Roman" w:eastAsia="Times New Roman" w:hAnsi="Times New Roman" w:cs="Times New Roman"/>
      <w:sz w:val="24"/>
      <w:szCs w:val="24"/>
    </w:rPr>
  </w:style>
  <w:style w:type="paragraph" w:customStyle="1" w:styleId="srch-bestbets">
    <w:name w:val="srch-bestbet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oolbar">
    <w:name w:val="ms-toolbar"/>
    <w:basedOn w:val="Normal"/>
    <w:rsid w:val="002A5A04"/>
    <w:pPr>
      <w:spacing w:before="100" w:beforeAutospacing="1" w:after="100" w:afterAutospacing="1" w:line="240" w:lineRule="auto"/>
    </w:pPr>
    <w:rPr>
      <w:rFonts w:ascii="Verdana" w:eastAsia="Times New Roman" w:hAnsi="Verdana" w:cs="Arial"/>
      <w:color w:val="0072BC"/>
      <w:sz w:val="16"/>
      <w:szCs w:val="16"/>
    </w:rPr>
  </w:style>
  <w:style w:type="paragraph" w:customStyle="1" w:styleId="ms-toolbar-togglebutton-on">
    <w:name w:val="ms-toolbar-togglebutton-on"/>
    <w:basedOn w:val="Normal"/>
    <w:rsid w:val="002A5A04"/>
    <w:pPr>
      <w:pBdr>
        <w:top w:val="single" w:sz="6" w:space="0" w:color="2353B2"/>
        <w:left w:val="single" w:sz="6" w:space="0" w:color="2353B2"/>
        <w:bottom w:val="single" w:sz="6" w:space="0" w:color="2353B2"/>
        <w:right w:val="single" w:sz="6" w:space="0" w:color="2353B2"/>
      </w:pBdr>
      <w:shd w:val="clear" w:color="auto" w:fill="FFFA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toolbar">
    <w:name w:val="ms-menutoolbar"/>
    <w:basedOn w:val="Normal"/>
    <w:rsid w:val="002A5A04"/>
    <w:pPr>
      <w:pBdr>
        <w:bottom w:val="single" w:sz="6" w:space="0" w:color="F1F1F2"/>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buttoninactivehover">
    <w:name w:val="ms-menubuttoninactivehover"/>
    <w:basedOn w:val="Normal"/>
    <w:rsid w:val="002A5A04"/>
    <w:pPr>
      <w:spacing w:before="45" w:after="45" w:line="240" w:lineRule="auto"/>
      <w:ind w:left="45" w:right="45"/>
    </w:pPr>
    <w:rPr>
      <w:rFonts w:ascii="Times New Roman" w:eastAsia="Times New Roman" w:hAnsi="Times New Roman" w:cs="Times New Roman"/>
      <w:sz w:val="24"/>
      <w:szCs w:val="24"/>
    </w:rPr>
  </w:style>
  <w:style w:type="paragraph" w:customStyle="1" w:styleId="ms-buttoninactivehover">
    <w:name w:val="ms-buttoninactivehover"/>
    <w:basedOn w:val="Normal"/>
    <w:rsid w:val="002A5A04"/>
    <w:pPr>
      <w:spacing w:before="45" w:after="45" w:line="240" w:lineRule="auto"/>
      <w:ind w:left="45" w:right="45"/>
    </w:pPr>
    <w:rPr>
      <w:rFonts w:ascii="Times New Roman" w:eastAsia="Times New Roman" w:hAnsi="Times New Roman" w:cs="Times New Roman"/>
      <w:sz w:val="24"/>
      <w:szCs w:val="24"/>
    </w:rPr>
  </w:style>
  <w:style w:type="paragraph" w:customStyle="1" w:styleId="ms-menubuttonactivehover">
    <w:name w:val="ms-menubuttonactivehover"/>
    <w:basedOn w:val="Normal"/>
    <w:rsid w:val="002A5A04"/>
    <w:pPr>
      <w:pBdr>
        <w:top w:val="single" w:sz="6" w:space="2" w:color="CCCCCC"/>
        <w:left w:val="single" w:sz="6" w:space="3" w:color="CCCCCC"/>
        <w:bottom w:val="single" w:sz="6" w:space="3" w:color="CCCCCC"/>
        <w:right w:val="single" w:sz="6" w:space="3" w:color="CCCCCC"/>
      </w:pBdr>
      <w:shd w:val="clear" w:color="auto" w:fill="FFFFFF"/>
      <w:spacing w:before="45" w:after="45" w:line="240" w:lineRule="auto"/>
      <w:ind w:left="45" w:right="45"/>
    </w:pPr>
    <w:rPr>
      <w:rFonts w:ascii="Times New Roman" w:eastAsia="Times New Roman" w:hAnsi="Times New Roman" w:cs="Times New Roman"/>
      <w:sz w:val="24"/>
      <w:szCs w:val="24"/>
    </w:rPr>
  </w:style>
  <w:style w:type="paragraph" w:customStyle="1" w:styleId="ms-buttonactivehover">
    <w:name w:val="ms-buttonactivehover"/>
    <w:basedOn w:val="Normal"/>
    <w:rsid w:val="002A5A04"/>
    <w:pPr>
      <w:pBdr>
        <w:top w:val="single" w:sz="6" w:space="2" w:color="CCCCCC"/>
        <w:left w:val="single" w:sz="6" w:space="3" w:color="CCCCCC"/>
        <w:bottom w:val="single" w:sz="6" w:space="3" w:color="CCCCCC"/>
        <w:right w:val="single" w:sz="6" w:space="3" w:color="CCCCCC"/>
      </w:pBdr>
      <w:shd w:val="clear" w:color="auto" w:fill="FFFFFF"/>
      <w:spacing w:before="45" w:after="45" w:line="240" w:lineRule="auto"/>
      <w:ind w:left="45" w:right="45"/>
    </w:pPr>
    <w:rPr>
      <w:rFonts w:ascii="Times New Roman" w:eastAsia="Times New Roman" w:hAnsi="Times New Roman" w:cs="Times New Roman"/>
      <w:sz w:val="24"/>
      <w:szCs w:val="24"/>
    </w:rPr>
  </w:style>
  <w:style w:type="paragraph" w:customStyle="1" w:styleId="ms-listheaderlabel">
    <w:name w:val="ms-listheaderlabel"/>
    <w:basedOn w:val="Normal"/>
    <w:rsid w:val="002A5A04"/>
    <w:pPr>
      <w:spacing w:before="100" w:beforeAutospacing="1" w:after="100" w:afterAutospacing="1" w:line="240" w:lineRule="auto"/>
    </w:pPr>
    <w:rPr>
      <w:rFonts w:ascii="Verdana" w:eastAsia="Times New Roman" w:hAnsi="Verdana" w:cs="Times New Roman"/>
      <w:color w:val="204D89"/>
      <w:sz w:val="16"/>
      <w:szCs w:val="16"/>
    </w:rPr>
  </w:style>
  <w:style w:type="paragraph" w:customStyle="1" w:styleId="ms-viewselector">
    <w:name w:val="ms-viewselector"/>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text">
    <w:name w:val="ms-viewselectortext"/>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hover">
    <w:name w:val="ms-viewselectorhover"/>
    <w:basedOn w:val="Normal"/>
    <w:rsid w:val="002A5A04"/>
    <w:pPr>
      <w:pBdr>
        <w:top w:val="single" w:sz="6" w:space="0" w:color="CCCCCC"/>
        <w:left w:val="single" w:sz="6" w:space="0" w:color="CCCCCC"/>
        <w:bottom w:val="single" w:sz="6" w:space="0" w:color="CCCCCC"/>
        <w:right w:val="single" w:sz="6" w:space="0" w:color="CCCCCC"/>
      </w:pBdr>
      <w:shd w:val="clear" w:color="auto" w:fill="FAFAFB"/>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ms-bottompaging">
    <w:name w:val="ms-bottompaging"/>
    <w:basedOn w:val="Normal"/>
    <w:rsid w:val="002A5A04"/>
    <w:pPr>
      <w:shd w:val="clear" w:color="auto" w:fill="EBF3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1">
    <w:name w:val="ms-bottompagingline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2">
    <w:name w:val="ms-bottompagingline2"/>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ttompagingline3">
    <w:name w:val="ms-bottompagingline3"/>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ing">
    <w:name w:val="ms-paging"/>
    <w:basedOn w:val="Normal"/>
    <w:rsid w:val="002A5A04"/>
    <w:pPr>
      <w:spacing w:before="100" w:beforeAutospacing="1" w:after="100" w:afterAutospacing="1" w:line="240" w:lineRule="auto"/>
    </w:pPr>
    <w:rPr>
      <w:rFonts w:ascii="Tahoma" w:eastAsia="Times New Roman" w:hAnsi="Tahoma" w:cs="Tahoma"/>
      <w:color w:val="204D89"/>
      <w:sz w:val="16"/>
      <w:szCs w:val="16"/>
    </w:rPr>
  </w:style>
  <w:style w:type="paragraph" w:customStyle="1" w:styleId="ms-splitbutton">
    <w:name w:val="ms-splitbutton"/>
    <w:basedOn w:val="Normal"/>
    <w:rsid w:val="002A5A04"/>
    <w:pPr>
      <w:spacing w:after="0" w:line="240" w:lineRule="auto"/>
      <w:ind w:left="30" w:right="30"/>
    </w:pPr>
    <w:rPr>
      <w:rFonts w:ascii="Times New Roman" w:eastAsia="Times New Roman" w:hAnsi="Times New Roman" w:cs="Times New Roman"/>
      <w:sz w:val="24"/>
      <w:szCs w:val="24"/>
    </w:rPr>
  </w:style>
  <w:style w:type="paragraph" w:customStyle="1" w:styleId="ms-splitbuttonhover">
    <w:name w:val="ms-splitbuttonhover"/>
    <w:basedOn w:val="Normal"/>
    <w:rsid w:val="002A5A04"/>
    <w:pPr>
      <w:shd w:val="clear" w:color="auto" w:fill="FFFFFF"/>
      <w:spacing w:after="0" w:line="240" w:lineRule="auto"/>
      <w:ind w:left="30" w:right="30"/>
    </w:pPr>
    <w:rPr>
      <w:rFonts w:ascii="Times New Roman" w:eastAsia="Times New Roman" w:hAnsi="Times New Roman" w:cs="Times New Roman"/>
      <w:sz w:val="24"/>
      <w:szCs w:val="24"/>
    </w:rPr>
  </w:style>
  <w:style w:type="paragraph" w:customStyle="1" w:styleId="ms-propertysheet">
    <w:name w:val="ms-propertysheet"/>
    <w:basedOn w:val="Normal"/>
    <w:rsid w:val="002A5A04"/>
    <w:pPr>
      <w:spacing w:before="100" w:beforeAutospacing="1" w:after="100" w:afterAutospacing="1" w:line="240" w:lineRule="auto"/>
    </w:pPr>
    <w:rPr>
      <w:rFonts w:ascii="Verdana" w:eastAsia="Times New Roman" w:hAnsi="Verdana" w:cs="Arial"/>
      <w:color w:val="4C4C4C"/>
      <w:sz w:val="24"/>
      <w:szCs w:val="24"/>
    </w:rPr>
  </w:style>
  <w:style w:type="paragraph" w:customStyle="1" w:styleId="ms-v4propertysheetspacing">
    <w:name w:val="ms-v4propertysheetspacing"/>
    <w:basedOn w:val="Normal"/>
    <w:rsid w:val="002A5A04"/>
    <w:pPr>
      <w:spacing w:before="75" w:after="100" w:afterAutospacing="1" w:line="240" w:lineRule="auto"/>
      <w:ind w:left="75"/>
    </w:pPr>
    <w:rPr>
      <w:rFonts w:ascii="Times New Roman" w:eastAsia="Times New Roman" w:hAnsi="Times New Roman" w:cs="Times New Roman"/>
      <w:sz w:val="24"/>
      <w:szCs w:val="24"/>
    </w:rPr>
  </w:style>
  <w:style w:type="paragraph" w:customStyle="1" w:styleId="ms-input">
    <w:name w:val="ms-input"/>
    <w:basedOn w:val="Normal"/>
    <w:rsid w:val="002A5A04"/>
    <w:pPr>
      <w:spacing w:before="100" w:beforeAutospacing="1" w:after="100" w:afterAutospacing="1" w:line="240" w:lineRule="auto"/>
    </w:pPr>
    <w:rPr>
      <w:rFonts w:ascii="Verdana" w:eastAsia="Times New Roman" w:hAnsi="Verdana" w:cs="Arial"/>
      <w:sz w:val="16"/>
      <w:szCs w:val="16"/>
    </w:rPr>
  </w:style>
  <w:style w:type="paragraph" w:customStyle="1" w:styleId="ms-treeviewouter">
    <w:name w:val="ms-treeviewouter"/>
    <w:basedOn w:val="Normal"/>
    <w:rsid w:val="002A5A04"/>
    <w:pPr>
      <w:spacing w:before="75" w:after="100" w:afterAutospacing="1" w:line="240" w:lineRule="auto"/>
    </w:pPr>
    <w:rPr>
      <w:rFonts w:ascii="Times New Roman" w:eastAsia="Times New Roman" w:hAnsi="Times New Roman" w:cs="Times New Roman"/>
      <w:sz w:val="24"/>
      <w:szCs w:val="24"/>
    </w:rPr>
  </w:style>
  <w:style w:type="paragraph" w:customStyle="1" w:styleId="ms-navsubmenu1">
    <w:name w:val="ms-navsubmenu1"/>
    <w:basedOn w:val="Normal"/>
    <w:rsid w:val="002A5A04"/>
    <w:pPr>
      <w:shd w:val="clear" w:color="auto" w:fill="F2F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submenu2">
    <w:name w:val="ms-navsubmenu2"/>
    <w:basedOn w:val="Normal"/>
    <w:rsid w:val="002A5A04"/>
    <w:pPr>
      <w:shd w:val="clear" w:color="auto" w:fill="F2F8FF"/>
      <w:spacing w:before="100" w:beforeAutospacing="1" w:after="90" w:line="240" w:lineRule="auto"/>
    </w:pPr>
    <w:rPr>
      <w:rFonts w:ascii="Times New Roman" w:eastAsia="Times New Roman" w:hAnsi="Times New Roman" w:cs="Times New Roman"/>
      <w:sz w:val="24"/>
      <w:szCs w:val="24"/>
    </w:rPr>
  </w:style>
  <w:style w:type="paragraph" w:customStyle="1" w:styleId="ms-quicklaunchouter">
    <w:name w:val="ms-quicklaunchouter"/>
    <w:basedOn w:val="Normal"/>
    <w:rsid w:val="002A5A04"/>
    <w:pPr>
      <w:spacing w:after="0" w:line="240" w:lineRule="auto"/>
    </w:pPr>
    <w:rPr>
      <w:rFonts w:ascii="Times New Roman" w:eastAsia="Times New Roman" w:hAnsi="Times New Roman" w:cs="Times New Roman"/>
      <w:sz w:val="24"/>
      <w:szCs w:val="24"/>
    </w:rPr>
  </w:style>
  <w:style w:type="paragraph" w:customStyle="1" w:styleId="ms-quicklaunch">
    <w:name w:val="ms-quicklaunch"/>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quicklaunchheader">
    <w:name w:val="ms-quicklaunchheader"/>
    <w:basedOn w:val="Normal"/>
    <w:rsid w:val="002A5A04"/>
    <w:pPr>
      <w:pBdr>
        <w:left w:val="single" w:sz="6" w:space="8" w:color="F2F8FF"/>
      </w:pBdr>
      <w:shd w:val="clear" w:color="auto" w:fill="D6E8FF"/>
      <w:spacing w:before="100" w:beforeAutospacing="1" w:after="100" w:afterAutospacing="1" w:line="240" w:lineRule="auto"/>
      <w:ind w:left="-105"/>
    </w:pPr>
    <w:rPr>
      <w:rFonts w:ascii="Times New Roman" w:eastAsia="Times New Roman" w:hAnsi="Times New Roman" w:cs="Times New Roman"/>
      <w:b/>
      <w:bCs/>
      <w:color w:val="676767"/>
      <w:sz w:val="24"/>
      <w:szCs w:val="24"/>
    </w:rPr>
  </w:style>
  <w:style w:type="paragraph" w:customStyle="1" w:styleId="ms-navline">
    <w:name w:val="ms-navline"/>
    <w:basedOn w:val="Normal"/>
    <w:rsid w:val="002A5A04"/>
    <w:pPr>
      <w:pBdr>
        <w:bottom w:val="single" w:sz="6" w:space="0" w:color="ADADA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watermark">
    <w:name w:val="ms-navwatermark"/>
    <w:basedOn w:val="Normal"/>
    <w:rsid w:val="002A5A04"/>
    <w:pPr>
      <w:spacing w:before="100" w:beforeAutospacing="1" w:after="100" w:afterAutospacing="1" w:line="240" w:lineRule="auto"/>
    </w:pPr>
    <w:rPr>
      <w:rFonts w:ascii="Times New Roman" w:eastAsia="Times New Roman" w:hAnsi="Times New Roman" w:cs="Times New Roman"/>
      <w:color w:val="FFDF88"/>
      <w:sz w:val="24"/>
      <w:szCs w:val="24"/>
    </w:rPr>
  </w:style>
  <w:style w:type="paragraph" w:customStyle="1" w:styleId="ms-selectednav">
    <w:name w:val="ms-selectednav"/>
    <w:basedOn w:val="Normal"/>
    <w:rsid w:val="002A5A04"/>
    <w:pPr>
      <w:pBdr>
        <w:top w:val="single" w:sz="6" w:space="1" w:color="2353B2"/>
        <w:left w:val="single" w:sz="6" w:space="0" w:color="2353B2"/>
        <w:bottom w:val="single" w:sz="6" w:space="2" w:color="2353B2"/>
        <w:right w:val="single" w:sz="6" w:space="0" w:color="2353B2"/>
      </w:pBdr>
      <w:shd w:val="clear" w:color="auto" w:fill="FFF6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unselectednav">
    <w:name w:val="ms-unselectednav"/>
    <w:basedOn w:val="Normal"/>
    <w:rsid w:val="002A5A04"/>
    <w:pPr>
      <w:pBdr>
        <w:top w:val="single" w:sz="6" w:space="1" w:color="83B0EC"/>
        <w:left w:val="single" w:sz="6" w:space="0" w:color="83B0EC"/>
        <w:bottom w:val="single" w:sz="6" w:space="2" w:color="83B0EC"/>
        <w:right w:val="single" w:sz="6" w:space="0" w:color="83B0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erticaldots">
    <w:name w:val="ms-verticaldots"/>
    <w:basedOn w:val="Normal"/>
    <w:rsid w:val="002A5A04"/>
    <w:pPr>
      <w:pBdr>
        <w:right w:val="single" w:sz="6" w:space="0" w:color="83B0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av">
    <w:name w:val="ms-nav"/>
    <w:basedOn w:val="Normal"/>
    <w:rsid w:val="002A5A04"/>
    <w:pPr>
      <w:shd w:val="clear" w:color="auto" w:fill="83B0EC"/>
      <w:spacing w:before="100" w:beforeAutospacing="1" w:after="100" w:afterAutospacing="1" w:line="240" w:lineRule="auto"/>
    </w:pPr>
    <w:rPr>
      <w:rFonts w:ascii="Tahoma" w:eastAsia="Times New Roman" w:hAnsi="Tahoma" w:cs="Tahoma"/>
      <w:sz w:val="24"/>
      <w:szCs w:val="24"/>
    </w:rPr>
  </w:style>
  <w:style w:type="paragraph" w:customStyle="1" w:styleId="ms-globaltitlearea">
    <w:name w:val="ms-globaltitlearea"/>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titlearea">
    <w:name w:val="ms-titlearea"/>
    <w:basedOn w:val="Normal"/>
    <w:rsid w:val="002A5A04"/>
    <w:pPr>
      <w:spacing w:before="100" w:beforeAutospacing="1" w:after="100" w:afterAutospacing="1" w:line="240" w:lineRule="auto"/>
    </w:pPr>
    <w:rPr>
      <w:rFonts w:ascii="Tahoma" w:eastAsia="Times New Roman" w:hAnsi="Tahoma" w:cs="Tahoma"/>
      <w:color w:val="666666"/>
      <w:spacing w:val="24"/>
      <w:sz w:val="16"/>
      <w:szCs w:val="16"/>
    </w:rPr>
  </w:style>
  <w:style w:type="paragraph" w:customStyle="1" w:styleId="ms-titlearealeft">
    <w:name w:val="ms-titlearealeft"/>
    <w:basedOn w:val="Normal"/>
    <w:rsid w:val="002A5A04"/>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titleareaframe">
    <w:name w:val="ms-pagetitleareaframe"/>
    <w:basedOn w:val="Normal"/>
    <w:rsid w:val="002A5A04"/>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line">
    <w:name w:val="ms-titlearealine"/>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corner">
    <w:name w:val="ms-areaseparatorcorner"/>
    <w:basedOn w:val="Normal"/>
    <w:rsid w:val="002A5A04"/>
    <w:pPr>
      <w:pBdr>
        <w:right w:val="single" w:sz="6" w:space="0" w:color="6F9D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
    <w:name w:val="ms-areaseparator"/>
    <w:basedOn w:val="Normal"/>
    <w:rsid w:val="002A5A04"/>
    <w:pPr>
      <w:shd w:val="clear" w:color="auto" w:fill="FFEA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margin">
    <w:name w:val="ms-pagemargin"/>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cell">
    <w:name w:val="ms-bodyarea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pagebottommargin">
    <w:name w:val="ms-pagebottommargin"/>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bottommarginleft">
    <w:name w:val="ms-pagebottommarginleft"/>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bottommarginright">
    <w:name w:val="ms-pagebottommarginright"/>
    <w:basedOn w:val="Normal"/>
    <w:rsid w:val="002A5A04"/>
    <w:pP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pagemargin">
    <w:name w:val="ms-bodyareapagemargin"/>
    <w:basedOn w:val="Normal"/>
    <w:rsid w:val="002A5A04"/>
    <w:pPr>
      <w:pBdr>
        <w:top w:val="single" w:sz="6" w:space="0" w:color="6F9DD9"/>
      </w:pBdr>
      <w:shd w:val="clear" w:color="auto" w:fill="83B0E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bodyareaframe">
    <w:name w:val="ms-bodyareaframe"/>
    <w:basedOn w:val="Normal"/>
    <w:rsid w:val="002A5A04"/>
    <w:pPr>
      <w:pBdr>
        <w:top w:val="single" w:sz="6" w:space="0" w:color="6F9DD9"/>
        <w:left w:val="single" w:sz="6" w:space="0" w:color="6F9DD9"/>
        <w:bottom w:val="single" w:sz="6" w:space="0" w:color="6F9DD9"/>
        <w:right w:val="single" w:sz="6" w:space="0" w:color="6F9DD9"/>
      </w:pBd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pagetitle">
    <w:name w:val="ms-pagetitle"/>
    <w:basedOn w:val="Normal"/>
    <w:rsid w:val="002A5A04"/>
    <w:pPr>
      <w:spacing w:after="60" w:line="240" w:lineRule="auto"/>
    </w:pPr>
    <w:rPr>
      <w:rFonts w:ascii="Verdana" w:eastAsia="Times New Roman" w:hAnsi="Verdana" w:cs="Times New Roman"/>
      <w:color w:val="000000"/>
      <w:sz w:val="32"/>
      <w:szCs w:val="32"/>
    </w:rPr>
  </w:style>
  <w:style w:type="paragraph" w:customStyle="1" w:styleId="ms-selectedtitle">
    <w:name w:val="ms-selectedtitle"/>
    <w:basedOn w:val="Normal"/>
    <w:rsid w:val="002A5A04"/>
    <w:pPr>
      <w:pBdr>
        <w:top w:val="single" w:sz="6" w:space="0" w:color="B09460"/>
        <w:left w:val="single" w:sz="6" w:space="0" w:color="B09460"/>
        <w:bottom w:val="single" w:sz="6" w:space="0" w:color="B09460"/>
        <w:right w:val="single" w:sz="6" w:space="0" w:color="B09460"/>
      </w:pBdr>
      <w:shd w:val="clear" w:color="auto" w:fill="FFFFFF"/>
      <w:spacing w:after="0" w:line="240" w:lineRule="auto"/>
    </w:pPr>
    <w:rPr>
      <w:rFonts w:ascii="Times New Roman" w:eastAsia="Times New Roman" w:hAnsi="Times New Roman" w:cs="Times New Roman"/>
      <w:sz w:val="24"/>
      <w:szCs w:val="24"/>
    </w:rPr>
  </w:style>
  <w:style w:type="paragraph" w:customStyle="1" w:styleId="ms-selectedtitlealternative">
    <w:name w:val="ms-selectedtitlealternative"/>
    <w:basedOn w:val="Normal"/>
    <w:rsid w:val="002A5A04"/>
    <w:pPr>
      <w:pBdr>
        <w:top w:val="single" w:sz="6" w:space="0" w:color="B09460"/>
        <w:left w:val="single" w:sz="6" w:space="0" w:color="B09460"/>
        <w:bottom w:val="single" w:sz="6" w:space="0" w:color="B09460"/>
        <w:right w:val="single" w:sz="6" w:space="0" w:color="B09460"/>
      </w:pBdr>
      <w:shd w:val="clear" w:color="auto" w:fill="FFFFFF"/>
      <w:spacing w:after="0" w:line="240" w:lineRule="auto"/>
    </w:pPr>
    <w:rPr>
      <w:rFonts w:ascii="Times New Roman" w:eastAsia="Times New Roman" w:hAnsi="Times New Roman" w:cs="Times New Roman"/>
      <w:sz w:val="24"/>
      <w:szCs w:val="24"/>
    </w:rPr>
  </w:style>
  <w:style w:type="paragraph" w:customStyle="1" w:styleId="ms-unselectedtitle">
    <w:name w:val="ms-unselectedtitle"/>
    <w:basedOn w:val="Normal"/>
    <w:rsid w:val="002A5A04"/>
    <w:pPr>
      <w:spacing w:after="0" w:line="240" w:lineRule="auto"/>
    </w:pPr>
    <w:rPr>
      <w:rFonts w:ascii="Times New Roman" w:eastAsia="Times New Roman" w:hAnsi="Times New Roman" w:cs="Times New Roman"/>
      <w:sz w:val="24"/>
      <w:szCs w:val="24"/>
    </w:rPr>
  </w:style>
  <w:style w:type="paragraph" w:customStyle="1" w:styleId="ms-newgif">
    <w:name w:val="ms-newgif"/>
    <w:basedOn w:val="Normal"/>
    <w:rsid w:val="002A5A04"/>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menuimagecell">
    <w:name w:val="ms-menuimagecell"/>
    <w:basedOn w:val="Normal"/>
    <w:rsid w:val="002A5A04"/>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escriptiontext">
    <w:name w:val="ms-descriptiontext"/>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ms-statusdescriptiontext">
    <w:name w:val="ms-statusdescriptiontext"/>
    <w:basedOn w:val="Normal"/>
    <w:rsid w:val="002A5A04"/>
    <w:pPr>
      <w:shd w:val="clear" w:color="auto" w:fill="FFFF00"/>
      <w:spacing w:before="100" w:beforeAutospacing="1" w:after="100" w:afterAutospacing="1" w:line="240" w:lineRule="auto"/>
    </w:pPr>
    <w:rPr>
      <w:rFonts w:ascii="Tahoma" w:eastAsia="Times New Roman" w:hAnsi="Tahoma" w:cs="Tahoma"/>
      <w:color w:val="4C4C4C"/>
      <w:sz w:val="16"/>
      <w:szCs w:val="16"/>
    </w:rPr>
  </w:style>
  <w:style w:type="paragraph" w:customStyle="1" w:styleId="ms-webpartpagedescription">
    <w:name w:val="ms-webpartpagedescription"/>
    <w:basedOn w:val="Normal"/>
    <w:rsid w:val="002A5A04"/>
    <w:pPr>
      <w:spacing w:before="100" w:beforeAutospacing="1" w:after="100" w:afterAutospacing="1" w:line="240" w:lineRule="auto"/>
    </w:pPr>
    <w:rPr>
      <w:rFonts w:ascii="Verdana" w:eastAsia="Times New Roman" w:hAnsi="Verdana" w:cs="Times New Roman"/>
      <w:color w:val="5A5A5A"/>
      <w:sz w:val="16"/>
      <w:szCs w:val="16"/>
    </w:rPr>
  </w:style>
  <w:style w:type="paragraph" w:customStyle="1" w:styleId="ms-separator">
    <w:name w:val="ms-separator"/>
    <w:basedOn w:val="Normal"/>
    <w:rsid w:val="002A5A04"/>
    <w:pPr>
      <w:spacing w:before="100" w:beforeAutospacing="1" w:after="100" w:afterAutospacing="1" w:line="240" w:lineRule="auto"/>
    </w:pPr>
    <w:rPr>
      <w:rFonts w:ascii="Times New Roman" w:eastAsia="Times New Roman" w:hAnsi="Times New Roman" w:cs="Times New Roman"/>
      <w:color w:val="F1F1F2"/>
      <w:sz w:val="20"/>
      <w:szCs w:val="20"/>
    </w:rPr>
  </w:style>
  <w:style w:type="paragraph" w:customStyle="1" w:styleId="ms-linksectionitemdescription">
    <w:name w:val="ms-linksectionitemdescripti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line">
    <w:name w:val="ms-partline"/>
    <w:basedOn w:val="Normal"/>
    <w:rsid w:val="002A5A04"/>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
    <w:name w:val="ms-vh"/>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
    <w:name w:val="ms-vh2"/>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icon-empty">
    <w:name w:val="ms-vh-icon-empty"/>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image">
    <w:name w:val="ms-vhimage"/>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grad">
    <w:name w:val="ms-vh2-nograd"/>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3-nograd">
    <w:name w:val="ms-vh3-nograd"/>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grad-icon">
    <w:name w:val="ms-vh2-nograd-icon"/>
    <w:basedOn w:val="Normal"/>
    <w:rsid w:val="002A5A04"/>
    <w:pPr>
      <w:spacing w:before="100" w:beforeAutospacing="1" w:after="100" w:afterAutospacing="1" w:line="240" w:lineRule="auto"/>
      <w:textAlignment w:val="top"/>
    </w:pPr>
    <w:rPr>
      <w:rFonts w:ascii="Verdana" w:eastAsia="Times New Roman" w:hAnsi="Verdana" w:cs="Times New Roman"/>
      <w:color w:val="B2B2B2"/>
      <w:sz w:val="16"/>
      <w:szCs w:val="16"/>
    </w:rPr>
  </w:style>
  <w:style w:type="paragraph" w:customStyle="1" w:styleId="ms-vh2-nofilter-icon">
    <w:name w:val="ms-vh2-nofilter-icon"/>
    <w:basedOn w:val="Normal"/>
    <w:rsid w:val="002A5A04"/>
    <w:pPr>
      <w:spacing w:before="100" w:beforeAutospacing="1" w:after="100" w:afterAutospacing="1" w:line="240" w:lineRule="auto"/>
      <w:textAlignment w:val="top"/>
    </w:pPr>
    <w:rPr>
      <w:rFonts w:ascii="Verdana" w:eastAsia="Times New Roman" w:hAnsi="Verdana" w:cs="Times New Roman"/>
      <w:color w:val="666666"/>
      <w:sz w:val="16"/>
      <w:szCs w:val="16"/>
    </w:rPr>
  </w:style>
  <w:style w:type="paragraph" w:customStyle="1" w:styleId="ms-ph">
    <w:name w:val="ms-ph"/>
    <w:basedOn w:val="Normal"/>
    <w:rsid w:val="002A5A04"/>
    <w:pPr>
      <w:shd w:val="clear" w:color="auto" w:fill="F3F3F3"/>
      <w:spacing w:before="100" w:beforeAutospacing="1" w:after="100" w:afterAutospacing="1" w:line="240" w:lineRule="auto"/>
      <w:textAlignment w:val="top"/>
    </w:pPr>
    <w:rPr>
      <w:rFonts w:ascii="Verdana" w:eastAsia="Times New Roman" w:hAnsi="Verdana" w:cs="Times New Roman"/>
      <w:color w:val="949494"/>
      <w:sz w:val="16"/>
      <w:szCs w:val="16"/>
    </w:rPr>
  </w:style>
  <w:style w:type="paragraph" w:customStyle="1" w:styleId="ms-vh-icon">
    <w:name w:val="ms-vh-icon"/>
    <w:basedOn w:val="Normal"/>
    <w:rsid w:val="002A5A04"/>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ms-gb">
    <w:name w:val="ms-gb"/>
    <w:basedOn w:val="Normal"/>
    <w:rsid w:val="002A5A04"/>
    <w:pPr>
      <w:pBdr>
        <w:top w:val="single" w:sz="6" w:space="0" w:color="F9F9F9"/>
        <w:bottom w:val="single" w:sz="6" w:space="1" w:color="B5BDC7"/>
      </w:pBdr>
      <w:shd w:val="clear" w:color="auto" w:fill="FFFFFF"/>
      <w:spacing w:before="100" w:beforeAutospacing="1" w:after="100" w:afterAutospacing="1" w:line="240" w:lineRule="auto"/>
    </w:pPr>
    <w:rPr>
      <w:rFonts w:ascii="Verdana" w:eastAsia="Times New Roman" w:hAnsi="Verdana" w:cs="Times New Roman"/>
      <w:b/>
      <w:bCs/>
      <w:color w:val="000000"/>
      <w:sz w:val="16"/>
      <w:szCs w:val="16"/>
    </w:rPr>
  </w:style>
  <w:style w:type="paragraph" w:customStyle="1" w:styleId="ms-gb2">
    <w:name w:val="ms-gb2"/>
    <w:basedOn w:val="Normal"/>
    <w:rsid w:val="002A5A04"/>
    <w:pPr>
      <w:pBdr>
        <w:top w:val="single" w:sz="6" w:space="0" w:color="F9F9F9"/>
        <w:bottom w:val="single" w:sz="6" w:space="2" w:color="E3EFFF"/>
      </w:pBdr>
      <w:spacing w:before="100" w:beforeAutospacing="1" w:after="100" w:afterAutospacing="1" w:line="240" w:lineRule="auto"/>
    </w:pPr>
    <w:rPr>
      <w:rFonts w:ascii="Verdana" w:eastAsia="Times New Roman" w:hAnsi="Verdana" w:cs="Times New Roman"/>
      <w:color w:val="4C4C4C"/>
      <w:sz w:val="16"/>
      <w:szCs w:val="16"/>
    </w:rPr>
  </w:style>
  <w:style w:type="paragraph" w:customStyle="1" w:styleId="ms-gbload">
    <w:name w:val="ms-gbload"/>
    <w:basedOn w:val="Normal"/>
    <w:rsid w:val="002A5A04"/>
    <w:pPr>
      <w:shd w:val="clear" w:color="auto" w:fill="FFFFFF"/>
      <w:spacing w:before="100" w:beforeAutospacing="1" w:after="100" w:afterAutospacing="1" w:line="240" w:lineRule="auto"/>
    </w:pPr>
    <w:rPr>
      <w:rFonts w:ascii="Verdana" w:eastAsia="Times New Roman" w:hAnsi="Verdana" w:cs="Times New Roman"/>
      <w:color w:val="4C4C4C"/>
      <w:sz w:val="16"/>
      <w:szCs w:val="16"/>
    </w:rPr>
  </w:style>
  <w:style w:type="paragraph" w:customStyle="1" w:styleId="ms-vb-tall">
    <w:name w:val="ms-vb-tall"/>
    <w:basedOn w:val="Normal"/>
    <w:rsid w:val="002A5A04"/>
    <w:pPr>
      <w:spacing w:before="100" w:beforeAutospacing="1" w:after="100" w:afterAutospacing="1" w:line="360" w:lineRule="atLeast"/>
      <w:textAlignment w:val="top"/>
    </w:pPr>
    <w:rPr>
      <w:rFonts w:ascii="Verdana" w:eastAsia="Times New Roman" w:hAnsi="Verdana" w:cs="Times New Roman"/>
      <w:color w:val="6D6F72"/>
      <w:sz w:val="16"/>
      <w:szCs w:val="16"/>
    </w:rPr>
  </w:style>
  <w:style w:type="paragraph" w:customStyle="1" w:styleId="ms-vb-user">
    <w:name w:val="ms-vb-user"/>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b">
    <w:name w:val="ms-pb"/>
    <w:basedOn w:val="Normal"/>
    <w:rsid w:val="002A5A04"/>
    <w:pPr>
      <w:pBdr>
        <w:top w:val="dashed" w:sz="6" w:space="2" w:color="FFFFFF"/>
      </w:pBd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
    <w:name w:val="ms-vb"/>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2">
    <w:name w:val="ms-vb2"/>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b-selected">
    <w:name w:val="ms-pb-selected"/>
    <w:basedOn w:val="Normal"/>
    <w:rsid w:val="002A5A04"/>
    <w:pPr>
      <w:pBdr>
        <w:top w:val="single" w:sz="6" w:space="2" w:color="FFE6A0"/>
        <w:bottom w:val="single" w:sz="6" w:space="0" w:color="FFE6A0"/>
      </w:pBdr>
      <w:shd w:val="clear" w:color="auto" w:fill="FFE6A0"/>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ickerresultheadertr">
    <w:name w:val="ms-pickerresultheadert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div">
    <w:name w:val="ms-vh-div"/>
    <w:basedOn w:val="Normal"/>
    <w:rsid w:val="002A5A04"/>
    <w:pPr>
      <w:spacing w:after="0" w:line="240" w:lineRule="auto"/>
      <w:textAlignment w:val="bottom"/>
    </w:pPr>
    <w:rPr>
      <w:rFonts w:ascii="Times New Roman" w:eastAsia="Times New Roman" w:hAnsi="Times New Roman" w:cs="Times New Roman"/>
      <w:sz w:val="18"/>
      <w:szCs w:val="18"/>
    </w:rPr>
  </w:style>
  <w:style w:type="paragraph" w:customStyle="1" w:styleId="ms-imnimgtd">
    <w:name w:val="ms-imnimgt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ntxttd">
    <w:name w:val="ms-imntxtt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andardheader">
    <w:name w:val="ms-standardheader"/>
    <w:basedOn w:val="Normal"/>
    <w:rsid w:val="002A5A04"/>
    <w:pPr>
      <w:spacing w:after="0" w:line="240" w:lineRule="auto"/>
    </w:pPr>
    <w:rPr>
      <w:rFonts w:ascii="Times New Roman" w:eastAsia="Times New Roman" w:hAnsi="Times New Roman" w:cs="Times New Roman"/>
      <w:color w:val="525252"/>
      <w:sz w:val="24"/>
      <w:szCs w:val="24"/>
    </w:rPr>
  </w:style>
  <w:style w:type="paragraph" w:customStyle="1" w:styleId="ms-vb-icon">
    <w:name w:val="ms-vb-icon"/>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vb-icon-overlay">
    <w:name w:val="ms-vb-icon-overlay"/>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lline">
    <w:name w:val="ms-nlline"/>
    <w:basedOn w:val="Normal"/>
    <w:rsid w:val="002A5A04"/>
    <w:pPr>
      <w:shd w:val="clear" w:color="auto" w:fill="D8D8D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pleft">
    <w:name w:val="ms-ppleft"/>
    <w:basedOn w:val="Normal"/>
    <w:rsid w:val="002A5A04"/>
    <w:pPr>
      <w:spacing w:before="30" w:after="30" w:line="240" w:lineRule="auto"/>
      <w:ind w:left="30" w:right="30"/>
    </w:pPr>
    <w:rPr>
      <w:rFonts w:ascii="Times New Roman" w:eastAsia="Times New Roman" w:hAnsi="Times New Roman" w:cs="Times New Roman"/>
      <w:sz w:val="24"/>
      <w:szCs w:val="24"/>
    </w:rPr>
  </w:style>
  <w:style w:type="paragraph" w:customStyle="1" w:styleId="ms-ppright">
    <w:name w:val="ms-ppright"/>
    <w:basedOn w:val="Normal"/>
    <w:rsid w:val="002A5A04"/>
    <w:pPr>
      <w:spacing w:before="120" w:after="120" w:line="240" w:lineRule="auto"/>
      <w:ind w:left="120" w:right="120"/>
    </w:pPr>
    <w:rPr>
      <w:rFonts w:ascii="Times New Roman" w:eastAsia="Times New Roman" w:hAnsi="Times New Roman" w:cs="Times New Roman"/>
      <w:sz w:val="24"/>
      <w:szCs w:val="24"/>
    </w:rPr>
  </w:style>
  <w:style w:type="paragraph" w:customStyle="1" w:styleId="ms-error">
    <w:name w:val="ms-error"/>
    <w:basedOn w:val="Normal"/>
    <w:rsid w:val="002A5A04"/>
    <w:pPr>
      <w:spacing w:before="100" w:beforeAutospacing="1" w:after="100" w:afterAutospacing="1" w:line="240" w:lineRule="auto"/>
    </w:pPr>
    <w:rPr>
      <w:rFonts w:ascii="Verdana" w:eastAsia="Times New Roman" w:hAnsi="Verdana" w:cs="Times New Roman"/>
      <w:color w:val="FF0000"/>
      <w:sz w:val="16"/>
      <w:szCs w:val="16"/>
    </w:rPr>
  </w:style>
  <w:style w:type="paragraph" w:customStyle="1" w:styleId="ms-announcementtitle">
    <w:name w:val="ms-announcementtitle"/>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imglibmenuarea">
    <w:name w:val="ms-imglibmenuarea"/>
    <w:basedOn w:val="Normal"/>
    <w:rsid w:val="002A5A04"/>
    <w:pPr>
      <w:shd w:val="clear" w:color="auto" w:fill="F2F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1pxfont">
    <w:name w:val="ms-1pxfont"/>
    <w:basedOn w:val="Normal"/>
    <w:rsid w:val="002A5A04"/>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s-wptitle">
    <w:name w:val="ms-wptitle"/>
    <w:basedOn w:val="Normal"/>
    <w:rsid w:val="002A5A04"/>
    <w:pPr>
      <w:spacing w:before="100" w:beforeAutospacing="1" w:after="100" w:afterAutospacing="1" w:line="240" w:lineRule="auto"/>
    </w:pPr>
    <w:rPr>
      <w:rFonts w:ascii="Verdana" w:eastAsia="Times New Roman" w:hAnsi="Verdana" w:cs="Arial"/>
      <w:color w:val="0072BC"/>
      <w:sz w:val="20"/>
      <w:szCs w:val="20"/>
    </w:rPr>
  </w:style>
  <w:style w:type="paragraph" w:customStyle="1" w:styleId="ms-wpbody">
    <w:name w:val="ms-wpbody"/>
    <w:basedOn w:val="Normal"/>
    <w:rsid w:val="002A5A04"/>
    <w:pPr>
      <w:spacing w:before="100" w:beforeAutospacing="1" w:after="100" w:afterAutospacing="1" w:line="270" w:lineRule="atLeast"/>
    </w:pPr>
    <w:rPr>
      <w:rFonts w:ascii="Verdana" w:eastAsia="Times New Roman" w:hAnsi="Verdana" w:cs="Arial"/>
      <w:sz w:val="16"/>
      <w:szCs w:val="16"/>
    </w:rPr>
  </w:style>
  <w:style w:type="paragraph" w:customStyle="1" w:styleId="ms-wpborder">
    <w:name w:val="ms-wpborder"/>
    <w:basedOn w:val="Normal"/>
    <w:rsid w:val="002A5A04"/>
    <w:pPr>
      <w:pBdr>
        <w:top w:val="single" w:sz="6" w:space="0" w:color="9AC6FF"/>
        <w:left w:val="single" w:sz="6" w:space="0" w:color="9AC6FF"/>
        <w:bottom w:val="single" w:sz="6" w:space="0" w:color="9AC6FF"/>
        <w:right w:val="single" w:sz="6" w:space="0" w:color="9AC6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borderborderonly">
    <w:name w:val="ms-wpborderborderonly"/>
    <w:basedOn w:val="Normal"/>
    <w:rsid w:val="002A5A04"/>
    <w:pPr>
      <w:pBdr>
        <w:top w:val="single" w:sz="6" w:space="0" w:color="9AC6FF"/>
        <w:left w:val="single" w:sz="6" w:space="0" w:color="9AC6FF"/>
        <w:bottom w:val="single" w:sz="6" w:space="0" w:color="9AC6FF"/>
        <w:right w:val="single" w:sz="6" w:space="0" w:color="9AC6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rtspacingvertical">
    <w:name w:val="ms-partspacingvertical"/>
    <w:basedOn w:val="Normal"/>
    <w:rsid w:val="002A5A04"/>
    <w:pPr>
      <w:spacing w:before="180" w:after="100" w:afterAutospacing="1" w:line="240" w:lineRule="auto"/>
    </w:pPr>
    <w:rPr>
      <w:rFonts w:ascii="Times New Roman" w:eastAsia="Times New Roman" w:hAnsi="Times New Roman" w:cs="Times New Roman"/>
      <w:sz w:val="2"/>
      <w:szCs w:val="2"/>
    </w:rPr>
  </w:style>
  <w:style w:type="paragraph" w:customStyle="1" w:styleId="ms-partspacinghorizontal">
    <w:name w:val="ms-partspacinghorizontal"/>
    <w:basedOn w:val="Normal"/>
    <w:rsid w:val="002A5A04"/>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ms-wpheader">
    <w:name w:val="ms-wpheader"/>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fakewptitle">
    <w:name w:val="ms-fakewptitle"/>
    <w:basedOn w:val="Normal"/>
    <w:rsid w:val="002A5A04"/>
    <w:pPr>
      <w:pBdr>
        <w:bottom w:val="single" w:sz="6" w:space="0" w:color="EBEBE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contentdivspace">
    <w:name w:val="ms-wpcontentdivspace"/>
    <w:basedOn w:val="Normal"/>
    <w:rsid w:val="002A5A04"/>
    <w:pPr>
      <w:spacing w:before="100" w:beforeAutospacing="1" w:after="100" w:afterAutospacing="1" w:line="240" w:lineRule="auto"/>
      <w:ind w:left="75" w:right="75"/>
    </w:pPr>
    <w:rPr>
      <w:rFonts w:ascii="Times New Roman" w:eastAsia="Times New Roman" w:hAnsi="Times New Roman" w:cs="Times New Roman"/>
      <w:sz w:val="24"/>
      <w:szCs w:val="24"/>
    </w:rPr>
  </w:style>
  <w:style w:type="paragraph" w:customStyle="1" w:styleId="ms-fakewpmsg">
    <w:name w:val="ms-fakewpmsg"/>
    <w:basedOn w:val="Normal"/>
    <w:rsid w:val="002A5A04"/>
    <w:pPr>
      <w:pBdr>
        <w:top w:val="single" w:sz="6" w:space="4" w:color="FAE032"/>
        <w:left w:val="single" w:sz="6" w:space="4" w:color="FAE032"/>
        <w:bottom w:val="single" w:sz="6" w:space="4" w:color="FAE032"/>
        <w:right w:val="single" w:sz="6" w:space="4" w:color="FAE032"/>
      </w:pBdr>
      <w:shd w:val="clear" w:color="auto" w:fill="FEF8D6"/>
      <w:spacing w:before="100" w:beforeAutospacing="1" w:after="100" w:afterAutospacing="1" w:line="240" w:lineRule="auto"/>
    </w:pPr>
    <w:rPr>
      <w:rFonts w:ascii="Times New Roman" w:eastAsia="Times New Roman" w:hAnsi="Times New Roman" w:cs="Times New Roman"/>
      <w:color w:val="363D44"/>
      <w:sz w:val="24"/>
      <w:szCs w:val="24"/>
    </w:rPr>
  </w:style>
  <w:style w:type="paragraph" w:customStyle="1" w:styleId="ms-buttonheightwidth">
    <w:name w:val="ms-buttonheightwidth"/>
    <w:basedOn w:val="Normal"/>
    <w:rsid w:val="002A5A04"/>
    <w:pPr>
      <w:spacing w:before="100" w:beforeAutospacing="1" w:after="100" w:afterAutospacing="1" w:line="240" w:lineRule="auto"/>
    </w:pPr>
    <w:rPr>
      <w:rFonts w:ascii="Tahoma" w:eastAsia="Times New Roman" w:hAnsi="Tahoma" w:cs="Tahoma"/>
      <w:sz w:val="16"/>
      <w:szCs w:val="16"/>
    </w:rPr>
  </w:style>
  <w:style w:type="paragraph" w:customStyle="1" w:styleId="ms-narrowbuttonheightwidth">
    <w:name w:val="ms-narrowbuttonheightwidth"/>
    <w:basedOn w:val="Normal"/>
    <w:rsid w:val="002A5A04"/>
    <w:pPr>
      <w:spacing w:before="100" w:beforeAutospacing="1" w:after="100" w:afterAutospacing="1" w:line="240" w:lineRule="auto"/>
    </w:pPr>
    <w:rPr>
      <w:rFonts w:ascii="Tahoma" w:eastAsia="Times New Roman" w:hAnsi="Tahoma" w:cs="Tahoma"/>
      <w:sz w:val="16"/>
      <w:szCs w:val="16"/>
    </w:rPr>
  </w:style>
  <w:style w:type="paragraph" w:customStyle="1" w:styleId="ms-buttonheightwidth2">
    <w:name w:val="ms-buttonheightwidth2"/>
    <w:basedOn w:val="Normal"/>
    <w:rsid w:val="002A5A04"/>
    <w:pPr>
      <w:spacing w:before="100" w:beforeAutospacing="1" w:after="100" w:afterAutospacing="1" w:line="240" w:lineRule="auto"/>
    </w:pPr>
    <w:rPr>
      <w:rFonts w:ascii="Tahoma" w:eastAsia="Times New Roman" w:hAnsi="Tahoma" w:cs="Tahoma"/>
      <w:sz w:val="16"/>
      <w:szCs w:val="16"/>
    </w:rPr>
  </w:style>
  <w:style w:type="paragraph" w:customStyle="1" w:styleId="ms-spacebetbuttons">
    <w:name w:val="ms-spacebetbutton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ummarycustombody">
    <w:name w:val="ms-summarycustombody"/>
    <w:basedOn w:val="Normal"/>
    <w:rsid w:val="002A5A04"/>
    <w:pPr>
      <w:spacing w:before="75" w:after="100" w:afterAutospacing="1" w:line="240" w:lineRule="auto"/>
      <w:ind w:left="45" w:right="90"/>
    </w:pPr>
    <w:rPr>
      <w:rFonts w:ascii="Times New Roman" w:eastAsia="Times New Roman" w:hAnsi="Times New Roman" w:cs="Times New Roman"/>
      <w:sz w:val="24"/>
      <w:szCs w:val="24"/>
    </w:rPr>
  </w:style>
  <w:style w:type="paragraph" w:customStyle="1" w:styleId="ms-stylelabel">
    <w:name w:val="ms-stylelabel"/>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ms-styleheader">
    <w:name w:val="ms-styleheader"/>
    <w:basedOn w:val="Normal"/>
    <w:rsid w:val="002A5A04"/>
    <w:pPr>
      <w:shd w:val="clear" w:color="auto" w:fill="F9F9F9"/>
      <w:spacing w:before="100" w:beforeAutospacing="1" w:after="100" w:afterAutospacing="1" w:line="240" w:lineRule="auto"/>
    </w:pPr>
    <w:rPr>
      <w:rFonts w:ascii="Tahoma" w:eastAsia="Times New Roman" w:hAnsi="Tahoma" w:cs="Tahoma"/>
      <w:sz w:val="24"/>
      <w:szCs w:val="24"/>
    </w:rPr>
  </w:style>
  <w:style w:type="paragraph" w:customStyle="1" w:styleId="ms-stylebody">
    <w:name w:val="ms-stylebody"/>
    <w:basedOn w:val="Normal"/>
    <w:rsid w:val="002A5A04"/>
    <w:pPr>
      <w:spacing w:before="100" w:beforeAutospacing="1" w:after="100" w:afterAutospacing="1" w:line="240" w:lineRule="auto"/>
    </w:pPr>
    <w:rPr>
      <w:rFonts w:ascii="Tahoma" w:eastAsia="Times New Roman" w:hAnsi="Tahoma" w:cs="Tahoma"/>
      <w:sz w:val="16"/>
      <w:szCs w:val="16"/>
    </w:rPr>
  </w:style>
  <w:style w:type="paragraph" w:customStyle="1" w:styleId="ms-alternating">
    <w:name w:val="ms-alternating"/>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lternatingstrong">
    <w:name w:val="ms-alternatingstrong"/>
    <w:basedOn w:val="Normal"/>
    <w:rsid w:val="002A5A04"/>
    <w:pPr>
      <w:shd w:val="clear" w:color="auto" w:fill="F2F9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onsolemptablerow">
    <w:name w:val="ms-consolemptablerow"/>
    <w:basedOn w:val="Normal"/>
    <w:rsid w:val="002A5A04"/>
    <w:pPr>
      <w:shd w:val="clear" w:color="auto" w:fill="79A7E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ickerwait">
    <w:name w:val="ms-pickerwait"/>
    <w:basedOn w:val="Normal"/>
    <w:rsid w:val="002A5A04"/>
    <w:pPr>
      <w:shd w:val="clear" w:color="auto" w:fill="FFFFFF"/>
      <w:spacing w:after="0" w:line="240" w:lineRule="auto"/>
    </w:pPr>
    <w:rPr>
      <w:rFonts w:ascii="Verdana" w:eastAsia="Times New Roman" w:hAnsi="Verdana" w:cs="Times New Roman"/>
      <w:color w:val="000000"/>
      <w:sz w:val="16"/>
      <w:szCs w:val="16"/>
    </w:rPr>
  </w:style>
  <w:style w:type="paragraph" w:customStyle="1" w:styleId="ms-aggrwebpartcell">
    <w:name w:val="ms-aggrwebpartcel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lideshow-title">
    <w:name w:val="ms-slideshow-title"/>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view-header">
    <w:name w:val="ms-treeview-header"/>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view-node">
    <w:name w:val="ms-treeview-nod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reenode-bold">
    <w:name w:val="ms-treenode-bold"/>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s-treenode-italic">
    <w:name w:val="ms-treenode-italic"/>
    <w:basedOn w:val="Normal"/>
    <w:rsid w:val="002A5A0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s-dark">
    <w:name w:val="ms-dark"/>
    <w:basedOn w:val="Normal"/>
    <w:rsid w:val="002A5A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pagecaption">
    <w:name w:val="ms-pagecaption"/>
    <w:basedOn w:val="Normal"/>
    <w:rsid w:val="002A5A04"/>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usersectionhead">
    <w:name w:val="usersectionhead"/>
    <w:basedOn w:val="Normal"/>
    <w:rsid w:val="002A5A04"/>
    <w:pPr>
      <w:spacing w:before="100" w:beforeAutospacing="1" w:after="100" w:afterAutospacing="1" w:line="240" w:lineRule="auto"/>
    </w:pPr>
    <w:rPr>
      <w:rFonts w:ascii="Times New Roman" w:eastAsia="Times New Roman" w:hAnsi="Times New Roman" w:cs="Times New Roman"/>
      <w:color w:val="28292A"/>
      <w:sz w:val="24"/>
      <w:szCs w:val="24"/>
    </w:rPr>
  </w:style>
  <w:style w:type="paragraph" w:customStyle="1" w:styleId="usersectionbody">
    <w:name w:val="usersectionbody"/>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kfmenu">
    <w:name w:val="ms-kfmenu"/>
    <w:basedOn w:val="Normal"/>
    <w:rsid w:val="002A5A04"/>
    <w:pPr>
      <w:pBdr>
        <w:top w:val="single" w:sz="6" w:space="4" w:color="7ECCFF"/>
        <w:left w:val="single" w:sz="6" w:space="4" w:color="7ECCFF"/>
        <w:bottom w:val="single" w:sz="6" w:space="8" w:color="7ECCFF"/>
        <w:right w:val="single" w:sz="6" w:space="4" w:color="7ECCFF"/>
      </w:pBdr>
      <w:shd w:val="clear" w:color="auto" w:fill="F5FBFF"/>
      <w:spacing w:before="75" w:after="75" w:line="240" w:lineRule="auto"/>
      <w:ind w:left="75" w:right="75"/>
    </w:pPr>
    <w:rPr>
      <w:rFonts w:ascii="Times New Roman" w:eastAsia="Times New Roman" w:hAnsi="Times New Roman" w:cs="Times New Roman"/>
      <w:sz w:val="24"/>
      <w:szCs w:val="24"/>
    </w:rPr>
  </w:style>
  <w:style w:type="paragraph" w:customStyle="1" w:styleId="ms-kfhead">
    <w:name w:val="ms-kfhead"/>
    <w:basedOn w:val="Normal"/>
    <w:rsid w:val="002A5A04"/>
    <w:pPr>
      <w:pBdr>
        <w:bottom w:val="single" w:sz="6" w:space="4" w:color="BEE5FF"/>
      </w:pBdr>
      <w:spacing w:before="100" w:beforeAutospacing="1" w:after="75" w:line="240" w:lineRule="auto"/>
    </w:pPr>
    <w:rPr>
      <w:rFonts w:ascii="Times New Roman" w:eastAsia="Times New Roman" w:hAnsi="Times New Roman" w:cs="Times New Roman"/>
      <w:b/>
      <w:bCs/>
      <w:color w:val="000000"/>
      <w:sz w:val="26"/>
      <w:szCs w:val="26"/>
    </w:rPr>
  </w:style>
  <w:style w:type="paragraph" w:customStyle="1" w:styleId="ms-kflabel">
    <w:name w:val="ms-kflab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kfbody">
    <w:name w:val="ms-kfbody"/>
    <w:basedOn w:val="Normal"/>
    <w:rsid w:val="002A5A04"/>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ms-formvalidation">
    <w:name w:val="ms-formvalidation"/>
    <w:basedOn w:val="Normal"/>
    <w:rsid w:val="002A5A04"/>
    <w:pPr>
      <w:spacing w:before="100" w:beforeAutospacing="1" w:after="100" w:afterAutospacing="1" w:line="240" w:lineRule="auto"/>
    </w:pPr>
    <w:rPr>
      <w:rFonts w:ascii="Verdana" w:eastAsia="Times New Roman" w:hAnsi="Verdana" w:cs="Times New Roman"/>
      <w:color w:val="FF0000"/>
      <w:sz w:val="16"/>
      <w:szCs w:val="16"/>
    </w:rPr>
  </w:style>
  <w:style w:type="paragraph" w:customStyle="1" w:styleId="ms-diffdeletenostrike">
    <w:name w:val="ms-diffdeletenostrike"/>
    <w:basedOn w:val="Normal"/>
    <w:rsid w:val="002A5A04"/>
    <w:pPr>
      <w:spacing w:before="100" w:beforeAutospacing="1" w:after="100" w:afterAutospacing="1" w:line="240" w:lineRule="auto"/>
    </w:pPr>
    <w:rPr>
      <w:rFonts w:ascii="Times New Roman" w:eastAsia="Times New Roman" w:hAnsi="Times New Roman" w:cs="Times New Roman"/>
      <w:color w:val="BF0302"/>
      <w:sz w:val="24"/>
      <w:szCs w:val="24"/>
    </w:rPr>
  </w:style>
  <w:style w:type="paragraph" w:customStyle="1" w:styleId="ms-diffdelete">
    <w:name w:val="ms-diffdelete"/>
    <w:basedOn w:val="Normal"/>
    <w:rsid w:val="002A5A04"/>
    <w:pPr>
      <w:spacing w:before="100" w:beforeAutospacing="1" w:after="100" w:afterAutospacing="1" w:line="240" w:lineRule="auto"/>
    </w:pPr>
    <w:rPr>
      <w:rFonts w:ascii="Times New Roman" w:eastAsia="Times New Roman" w:hAnsi="Times New Roman" w:cs="Times New Roman"/>
      <w:strike/>
      <w:color w:val="BF0302"/>
      <w:sz w:val="24"/>
      <w:szCs w:val="24"/>
    </w:rPr>
  </w:style>
  <w:style w:type="paragraph" w:customStyle="1" w:styleId="ms-diffinsert">
    <w:name w:val="ms-diffinsert"/>
    <w:basedOn w:val="Normal"/>
    <w:rsid w:val="002A5A04"/>
    <w:pPr>
      <w:shd w:val="clear" w:color="auto" w:fill="C1FFB7"/>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ms-diffmargin">
    <w:name w:val="ms-diffmargin"/>
    <w:basedOn w:val="Normal"/>
    <w:rsid w:val="002A5A04"/>
    <w:pPr>
      <w:spacing w:before="300" w:after="100" w:afterAutospacing="1" w:line="240" w:lineRule="auto"/>
      <w:ind w:left="165"/>
    </w:pPr>
    <w:rPr>
      <w:rFonts w:ascii="Times New Roman" w:eastAsia="Times New Roman" w:hAnsi="Times New Roman" w:cs="Times New Roman"/>
      <w:sz w:val="24"/>
      <w:szCs w:val="24"/>
    </w:rPr>
  </w:style>
  <w:style w:type="paragraph" w:customStyle="1" w:styleId="ms-sharepointsearchtext">
    <w:name w:val="ms-sharepointsearchtext"/>
    <w:basedOn w:val="Normal"/>
    <w:rsid w:val="002A5A04"/>
    <w:pPr>
      <w:spacing w:before="100" w:beforeAutospacing="1" w:after="100" w:afterAutospacing="1" w:line="240" w:lineRule="auto"/>
    </w:pPr>
    <w:rPr>
      <w:rFonts w:ascii="Times New Roman" w:eastAsia="Times New Roman" w:hAnsi="Times New Roman" w:cs="Times New Roman"/>
      <w:i/>
      <w:iCs/>
      <w:color w:val="71869C"/>
      <w:sz w:val="24"/>
      <w:szCs w:val="24"/>
    </w:rPr>
  </w:style>
  <w:style w:type="paragraph" w:customStyle="1" w:styleId="ms-searchtext">
    <w:name w:val="ms-searchtext"/>
    <w:basedOn w:val="Normal"/>
    <w:rsid w:val="002A5A04"/>
    <w:pPr>
      <w:spacing w:before="100" w:beforeAutospacing="1" w:after="100" w:afterAutospacing="1" w:line="240" w:lineRule="auto"/>
    </w:pPr>
    <w:rPr>
      <w:rFonts w:ascii="Times New Roman" w:eastAsia="Times New Roman" w:hAnsi="Times New Roman" w:cs="Times New Roman"/>
      <w:color w:val="49617A"/>
      <w:sz w:val="24"/>
      <w:szCs w:val="24"/>
    </w:rPr>
  </w:style>
  <w:style w:type="paragraph" w:customStyle="1" w:styleId="ms-ribbontabswitchloading">
    <w:name w:val="ms-ribbontabswitchloading"/>
    <w:basedOn w:val="Normal"/>
    <w:rsid w:val="002A5A04"/>
    <w:pPr>
      <w:spacing w:before="555" w:after="100" w:afterAutospacing="1" w:line="240" w:lineRule="auto"/>
      <w:ind w:left="555"/>
    </w:pPr>
    <w:rPr>
      <w:rFonts w:ascii="Times New Roman" w:eastAsia="Times New Roman" w:hAnsi="Times New Roman" w:cs="Times New Roman"/>
      <w:sz w:val="24"/>
      <w:szCs w:val="24"/>
    </w:rPr>
  </w:style>
  <w:style w:type="paragraph" w:customStyle="1" w:styleId="ms-welcomepageheader">
    <w:name w:val="ms-welcomepageheader"/>
    <w:basedOn w:val="Normal"/>
    <w:rsid w:val="002A5A04"/>
    <w:pPr>
      <w:pBdr>
        <w:bottom w:val="single" w:sz="6" w:space="0" w:color="91CDF2"/>
      </w:pBdr>
      <w:shd w:val="clear" w:color="auto" w:fill="F8FCFF"/>
      <w:spacing w:before="100" w:beforeAutospacing="1" w:after="100" w:afterAutospacing="1" w:line="240" w:lineRule="auto"/>
    </w:pPr>
    <w:rPr>
      <w:rFonts w:ascii="Verdana" w:eastAsia="Times New Roman" w:hAnsi="Verdana" w:cs="Times New Roman"/>
      <w:color w:val="676767"/>
      <w:sz w:val="20"/>
      <w:szCs w:val="20"/>
    </w:rPr>
  </w:style>
  <w:style w:type="paragraph" w:customStyle="1" w:styleId="ms-menuuipopupinner">
    <w:name w:val="ms-menuuipopupinner"/>
    <w:basedOn w:val="Normal"/>
    <w:rsid w:val="002A5A04"/>
    <w:pPr>
      <w:pBdr>
        <w:top w:val="single" w:sz="6" w:space="0" w:color="ECECEC"/>
        <w:left w:val="single" w:sz="6" w:space="0" w:color="ECECEC"/>
        <w:bottom w:val="single" w:sz="6" w:space="0" w:color="ECECEC"/>
        <w:right w:val="single" w:sz="6" w:space="0" w:color="ECECE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
    <w:name w:val="ms-wpadder"/>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color w:val="65686B"/>
      <w:sz w:val="24"/>
      <w:szCs w:val="24"/>
    </w:rPr>
  </w:style>
  <w:style w:type="paragraph" w:customStyle="1" w:styleId="ms-wpadder-cell">
    <w:name w:val="ms-wpadder-cel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wpadder-toppad">
    <w:name w:val="ms-wpadder-toppa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leftpad">
    <w:name w:val="ms-wpadder-leftpa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pacing">
    <w:name w:val="ms-wpadder-spacin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bottompad">
    <w:name w:val="ms-wpadder-bottompa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categorycolumn">
    <w:name w:val="ms-wpadder-categorycolumn"/>
    <w:basedOn w:val="Normal"/>
    <w:rsid w:val="002A5A04"/>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olumn">
    <w:name w:val="ms-wpadder-itemcolumn"/>
    <w:basedOn w:val="Normal"/>
    <w:rsid w:val="002A5A04"/>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column">
    <w:name w:val="ms-wpadder-descriptioncolumn"/>
    <w:basedOn w:val="Normal"/>
    <w:rsid w:val="002A5A04"/>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categories">
    <w:name w:val="ms-wpadder-categories"/>
    <w:basedOn w:val="Normal"/>
    <w:rsid w:val="002A5A04"/>
    <w:pPr>
      <w:pBdr>
        <w:bottom w:val="single" w:sz="6" w:space="0" w:color="FD9F0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area">
    <w:name w:val="ms-wpadder-descriptionare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s">
    <w:name w:val="ms-wpadder-item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upload">
    <w:name w:val="ms-wpadder-uploa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ell">
    <w:name w:val="ms-wpadder-itemcel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itemcell2">
    <w:name w:val="ms-wpadder-itemcell2"/>
    <w:basedOn w:val="Normal"/>
    <w:rsid w:val="002A5A04"/>
    <w:pPr>
      <w:pBdr>
        <w:left w:val="dashed" w:sz="12" w:space="2" w:color="E8E8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descriptioncell">
    <w:name w:val="ms-wpadder-descriptioncell"/>
    <w:basedOn w:val="Normal"/>
    <w:rsid w:val="002A5A04"/>
    <w:pPr>
      <w:pBdr>
        <w:left w:val="single" w:sz="6" w:space="3" w:color="999999"/>
        <w:bottom w:val="single" w:sz="6" w:space="2" w:color="999999"/>
        <w:right w:val="single" w:sz="6" w:space="3" w:color="9999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zonearea">
    <w:name w:val="ms-wpadder-zonearea"/>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padder-closebox">
    <w:name w:val="ms-wpadder-closebox"/>
    <w:basedOn w:val="Normal"/>
    <w:rsid w:val="002A5A04"/>
    <w:pPr>
      <w:spacing w:after="0" w:line="240" w:lineRule="auto"/>
      <w:ind w:left="15" w:right="15"/>
    </w:pPr>
    <w:rPr>
      <w:rFonts w:ascii="Times New Roman" w:eastAsia="Times New Roman" w:hAnsi="Times New Roman" w:cs="Times New Roman"/>
      <w:sz w:val="24"/>
      <w:szCs w:val="24"/>
    </w:rPr>
  </w:style>
  <w:style w:type="paragraph" w:customStyle="1" w:styleId="ms-wpadder-closecolumn">
    <w:name w:val="ms-wpadder-closecolum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buttonarea">
    <w:name w:val="ms-wpadder-buttonarea"/>
    <w:basedOn w:val="Normal"/>
    <w:rsid w:val="002A5A04"/>
    <w:pPr>
      <w:pBdr>
        <w:bottom w:val="single" w:sz="6" w:space="4" w:color="D9D9D9"/>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wpadder-sectionhead">
    <w:name w:val="ms-wpadder-sectionhead"/>
    <w:basedOn w:val="Normal"/>
    <w:rsid w:val="002A5A04"/>
    <w:pPr>
      <w:spacing w:before="100" w:beforeAutospacing="1" w:after="100" w:afterAutospacing="1" w:line="240" w:lineRule="auto"/>
    </w:pPr>
    <w:rPr>
      <w:rFonts w:ascii="Verdana" w:eastAsia="Times New Roman" w:hAnsi="Verdana" w:cs="Times New Roman"/>
      <w:color w:val="003759"/>
      <w:sz w:val="31"/>
      <w:szCs w:val="31"/>
    </w:rPr>
  </w:style>
  <w:style w:type="paragraph" w:customStyle="1" w:styleId="ms-wpadder-wpname">
    <w:name w:val="ms-wpadder-wpname"/>
    <w:basedOn w:val="Normal"/>
    <w:rsid w:val="002A5A04"/>
    <w:pPr>
      <w:spacing w:before="100" w:beforeAutospacing="1" w:after="100" w:afterAutospacing="1" w:line="240" w:lineRule="auto"/>
    </w:pPr>
    <w:rPr>
      <w:rFonts w:ascii="Verdana" w:eastAsia="Times New Roman" w:hAnsi="Verdana" w:cs="Times New Roman"/>
      <w:color w:val="7F7F7F"/>
      <w:sz w:val="31"/>
      <w:szCs w:val="31"/>
    </w:rPr>
  </w:style>
  <w:style w:type="paragraph" w:customStyle="1" w:styleId="s4-pr">
    <w:name w:val="s4-p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idecontentarea">
    <w:name w:val="s4-widecontentare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lp">
    <w:name w:val="s4-l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lpi">
    <w:name w:val="s4-lpi"/>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rp">
    <w:name w:val="s4-r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die">
    <w:name w:val="s4-die"/>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hide">
    <w:name w:val="ms-hide"/>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4-devdashboard">
    <w:name w:val="s4-devdashboard"/>
    <w:basedOn w:val="Normal"/>
    <w:rsid w:val="002A5A04"/>
    <w:pPr>
      <w:spacing w:before="195" w:after="0" w:line="240" w:lineRule="auto"/>
      <w:ind w:right="225"/>
    </w:pPr>
    <w:rPr>
      <w:rFonts w:ascii="Times New Roman" w:eastAsia="Times New Roman" w:hAnsi="Times New Roman" w:cs="Times New Roman"/>
      <w:vanish/>
      <w:sz w:val="24"/>
      <w:szCs w:val="24"/>
    </w:rPr>
  </w:style>
  <w:style w:type="paragraph" w:customStyle="1" w:styleId="ms-hovercellinactive">
    <w:name w:val="ms-hovercellinactive"/>
    <w:basedOn w:val="Normal"/>
    <w:rsid w:val="002A5A04"/>
    <w:pPr>
      <w:spacing w:before="15" w:after="15" w:line="240" w:lineRule="auto"/>
      <w:ind w:left="15" w:right="15"/>
      <w:textAlignment w:val="top"/>
    </w:pPr>
    <w:rPr>
      <w:rFonts w:ascii="Times New Roman" w:eastAsia="Times New Roman" w:hAnsi="Times New Roman" w:cs="Times New Roman"/>
      <w:color w:val="4C4C4C"/>
      <w:sz w:val="24"/>
      <w:szCs w:val="24"/>
    </w:rPr>
  </w:style>
  <w:style w:type="paragraph" w:customStyle="1" w:styleId="ms-splinkbuttoninactive">
    <w:name w:val="ms-splinkbuttoninactive"/>
    <w:basedOn w:val="Normal"/>
    <w:rsid w:val="002A5A04"/>
    <w:pPr>
      <w:spacing w:before="15" w:after="15" w:line="240" w:lineRule="auto"/>
      <w:ind w:left="15" w:right="15"/>
      <w:textAlignment w:val="top"/>
    </w:pPr>
    <w:rPr>
      <w:rFonts w:ascii="Times New Roman" w:eastAsia="Times New Roman" w:hAnsi="Times New Roman" w:cs="Times New Roman"/>
      <w:color w:val="4C4C4C"/>
      <w:sz w:val="24"/>
      <w:szCs w:val="24"/>
    </w:rPr>
  </w:style>
  <w:style w:type="paragraph" w:customStyle="1" w:styleId="ms-hovercellactive">
    <w:name w:val="ms-hovercellactive"/>
    <w:basedOn w:val="Normal"/>
    <w:rsid w:val="002A5A04"/>
    <w:pPr>
      <w:pBdr>
        <w:top w:val="single" w:sz="6" w:space="0" w:color="6F9DD9"/>
        <w:left w:val="single" w:sz="6" w:space="0" w:color="6F9DD9"/>
        <w:bottom w:val="single" w:sz="6" w:space="0" w:color="6F9DD9"/>
        <w:right w:val="single" w:sz="6" w:space="0" w:color="6F9DD9"/>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plinkbuttonactive">
    <w:name w:val="ms-splinkbuttonactive"/>
    <w:basedOn w:val="Normal"/>
    <w:rsid w:val="002A5A04"/>
    <w:pPr>
      <w:pBdr>
        <w:top w:val="single" w:sz="6" w:space="0" w:color="6F9DD9"/>
        <w:left w:val="single" w:sz="6" w:space="0" w:color="6F9DD9"/>
        <w:bottom w:val="single" w:sz="6" w:space="0" w:color="6F9DD9"/>
        <w:right w:val="single" w:sz="6" w:space="0" w:color="6F9DD9"/>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hovercellactivedark">
    <w:name w:val="ms-hovercellactivedark"/>
    <w:basedOn w:val="Normal"/>
    <w:rsid w:val="002A5A04"/>
    <w:pPr>
      <w:pBdr>
        <w:top w:val="single" w:sz="6" w:space="0" w:color="868686"/>
        <w:left w:val="single" w:sz="6" w:space="0" w:color="868686"/>
        <w:bottom w:val="single" w:sz="6" w:space="0" w:color="868686"/>
        <w:right w:val="single" w:sz="6" w:space="0" w:color="868686"/>
      </w:pBdr>
      <w:shd w:val="clear" w:color="auto" w:fill="FFBB47"/>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splink">
    <w:name w:val="ms-splink"/>
    <w:basedOn w:val="Normal"/>
    <w:rsid w:val="002A5A04"/>
    <w:pPr>
      <w:spacing w:before="100" w:beforeAutospacing="1" w:after="100" w:afterAutospacing="1" w:line="240" w:lineRule="auto"/>
    </w:pPr>
    <w:rPr>
      <w:rFonts w:ascii="Tahoma" w:eastAsia="Times New Roman" w:hAnsi="Tahoma" w:cs="Tahoma"/>
      <w:color w:val="1A70B9"/>
      <w:sz w:val="19"/>
      <w:szCs w:val="19"/>
    </w:rPr>
  </w:style>
  <w:style w:type="paragraph" w:customStyle="1" w:styleId="ms-siteactionsmenu">
    <w:name w:val="ms-siteactionsmenu"/>
    <w:basedOn w:val="Normal"/>
    <w:rsid w:val="002A5A04"/>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ms-siteactionsmenuinner">
    <w:name w:val="ms-siteactionsmenuinner"/>
    <w:basedOn w:val="Normal"/>
    <w:rsid w:val="002A5A04"/>
    <w:pPr>
      <w:pBdr>
        <w:top w:val="single" w:sz="6" w:space="2" w:color="394F63"/>
        <w:left w:val="single" w:sz="6" w:space="2" w:color="21374C"/>
        <w:bottom w:val="single" w:sz="6" w:space="0" w:color="21374C"/>
        <w:right w:val="single" w:sz="6" w:space="3" w:color="21374C"/>
      </w:pBdr>
      <w:shd w:val="clear" w:color="auto" w:fill="21374C"/>
      <w:spacing w:before="100" w:beforeAutospacing="1" w:after="100" w:afterAutospacing="1" w:line="240" w:lineRule="auto"/>
      <w:ind w:right="45"/>
    </w:pPr>
    <w:rPr>
      <w:rFonts w:ascii="Segoe UI" w:eastAsia="Times New Roman" w:hAnsi="Segoe UI" w:cs="Segoe UI"/>
      <w:sz w:val="24"/>
      <w:szCs w:val="24"/>
    </w:rPr>
  </w:style>
  <w:style w:type="paragraph" w:customStyle="1" w:styleId="ms-siteactionsmenuhover">
    <w:name w:val="ms-siteactionsmenuhover"/>
    <w:basedOn w:val="Normal"/>
    <w:rsid w:val="002A5A04"/>
    <w:pPr>
      <w:pBdr>
        <w:top w:val="single" w:sz="6" w:space="2" w:color="8B929A"/>
        <w:left w:val="single" w:sz="6" w:space="2" w:color="8B929A"/>
        <w:bottom w:val="single" w:sz="6" w:space="0" w:color="8B929A"/>
        <w:right w:val="single" w:sz="6" w:space="3" w:color="8B929A"/>
      </w:pBdr>
      <w:shd w:val="clear" w:color="auto" w:fill="21374C"/>
      <w:spacing w:before="100" w:beforeAutospacing="1" w:after="100" w:afterAutospacing="1" w:line="240" w:lineRule="auto"/>
      <w:ind w:right="45"/>
    </w:pPr>
    <w:rPr>
      <w:rFonts w:ascii="Segoe UI" w:eastAsia="Times New Roman" w:hAnsi="Segoe UI" w:cs="Segoe UI"/>
      <w:sz w:val="24"/>
      <w:szCs w:val="24"/>
    </w:rPr>
  </w:style>
  <w:style w:type="paragraph" w:customStyle="1" w:styleId="ms-viewselector-arrow">
    <w:name w:val="ms-viewselector-arrow"/>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elcomemenu">
    <w:name w:val="ms-welcomemenu"/>
    <w:basedOn w:val="Normal"/>
    <w:rsid w:val="002A5A04"/>
    <w:pPr>
      <w:spacing w:after="0" w:line="240" w:lineRule="auto"/>
      <w:ind w:left="45" w:right="45"/>
    </w:pPr>
    <w:rPr>
      <w:rFonts w:ascii="Verdana" w:eastAsia="Times New Roman" w:hAnsi="Verdana" w:cs="Times New Roman"/>
      <w:sz w:val="24"/>
      <w:szCs w:val="24"/>
    </w:rPr>
  </w:style>
  <w:style w:type="paragraph" w:customStyle="1" w:styleId="s4-modaldiv">
    <w:name w:val="s4-modaldiv"/>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modaldiv-ie">
    <w:name w:val="s4-modaldiv-ie"/>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modaldiv-ff">
    <w:name w:val="s4-modaldiv-ff"/>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pad">
    <w:name w:val="s4-nopad"/>
    <w:basedOn w:val="Normal"/>
    <w:rsid w:val="002A5A04"/>
    <w:pPr>
      <w:spacing w:after="0" w:line="240" w:lineRule="auto"/>
    </w:pPr>
    <w:rPr>
      <w:rFonts w:ascii="Times New Roman" w:eastAsia="Times New Roman" w:hAnsi="Times New Roman" w:cs="Times New Roman"/>
      <w:sz w:val="24"/>
      <w:szCs w:val="24"/>
    </w:rPr>
  </w:style>
  <w:style w:type="paragraph" w:customStyle="1" w:styleId="ms-titlerowborder">
    <w:name w:val="ms-titlerowborder"/>
    <w:basedOn w:val="Normal"/>
    <w:rsid w:val="002A5A04"/>
    <w:pPr>
      <w:pBdr>
        <w:right w:val="single" w:sz="6" w:space="0" w:color="B8BA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rowleft">
    <w:name w:val="ms-cui-tabrowleft"/>
    <w:basedOn w:val="Normal"/>
    <w:rsid w:val="002A5A04"/>
    <w:pPr>
      <w:spacing w:before="285" w:after="100" w:afterAutospacing="1" w:line="240" w:lineRule="auto"/>
    </w:pPr>
    <w:rPr>
      <w:rFonts w:ascii="Times New Roman" w:eastAsia="Times New Roman" w:hAnsi="Times New Roman" w:cs="Times New Roman"/>
      <w:sz w:val="2"/>
      <w:szCs w:val="2"/>
    </w:rPr>
  </w:style>
  <w:style w:type="paragraph" w:customStyle="1" w:styleId="ms-cui-tabrowright">
    <w:name w:val="ms-cui-tabrowright"/>
    <w:basedOn w:val="Normal"/>
    <w:rsid w:val="002A5A04"/>
    <w:pPr>
      <w:spacing w:after="100" w:afterAutospacing="1" w:line="240" w:lineRule="auto"/>
      <w:textAlignment w:val="center"/>
    </w:pPr>
    <w:rPr>
      <w:rFonts w:ascii="Times New Roman" w:eastAsia="Times New Roman" w:hAnsi="Times New Roman" w:cs="Times New Roman"/>
      <w:sz w:val="24"/>
      <w:szCs w:val="24"/>
    </w:rPr>
  </w:style>
  <w:style w:type="paragraph" w:customStyle="1" w:styleId="s4-signinlink">
    <w:name w:val="s4-signinlink"/>
    <w:basedOn w:val="Normal"/>
    <w:rsid w:val="002A5A04"/>
    <w:pPr>
      <w:spacing w:after="0" w:line="240" w:lineRule="auto"/>
      <w:ind w:left="150" w:right="150"/>
    </w:pPr>
    <w:rPr>
      <w:rFonts w:ascii="Times New Roman" w:eastAsia="Times New Roman" w:hAnsi="Times New Roman" w:cs="Times New Roman"/>
      <w:color w:val="FFFFFF"/>
      <w:sz w:val="24"/>
      <w:szCs w:val="24"/>
    </w:rPr>
  </w:style>
  <w:style w:type="paragraph" w:customStyle="1" w:styleId="s4-superscript">
    <w:name w:val="s4-superscript"/>
    <w:basedOn w:val="Normal"/>
    <w:rsid w:val="002A5A04"/>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s4-trc-container">
    <w:name w:val="s4-trc-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trc-container-menu">
    <w:name w:val="s4-trc-container-menu"/>
    <w:basedOn w:val="Normal"/>
    <w:rsid w:val="002A5A04"/>
    <w:pPr>
      <w:spacing w:before="180" w:after="180" w:line="240" w:lineRule="auto"/>
      <w:ind w:left="45" w:right="45"/>
    </w:pPr>
    <w:rPr>
      <w:rFonts w:ascii="Times New Roman" w:eastAsia="Times New Roman" w:hAnsi="Times New Roman" w:cs="Times New Roman"/>
      <w:sz w:val="24"/>
      <w:szCs w:val="24"/>
    </w:rPr>
  </w:style>
  <w:style w:type="paragraph" w:customStyle="1" w:styleId="s4-socialdatapopup">
    <w:name w:val="s4-socialdatapopu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socialdata-notif">
    <w:name w:val="s4-socialdata-notif"/>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ocialnotif-container">
    <w:name w:val="ms-socialnotif-container"/>
    <w:basedOn w:val="Normal"/>
    <w:rsid w:val="002A5A04"/>
    <w:pPr>
      <w:spacing w:before="100" w:beforeAutospacing="1" w:after="100" w:afterAutospacing="1" w:line="240" w:lineRule="auto"/>
      <w:jc w:val="right"/>
    </w:pPr>
    <w:rPr>
      <w:rFonts w:ascii="Segoe UI" w:eastAsia="Times New Roman" w:hAnsi="Segoe UI" w:cs="Segoe UI"/>
      <w:sz w:val="24"/>
      <w:szCs w:val="24"/>
    </w:rPr>
  </w:style>
  <w:style w:type="paragraph" w:customStyle="1" w:styleId="ms-socialnotif-groupseparator">
    <w:name w:val="ms-socialnotif-groupseparator"/>
    <w:basedOn w:val="Normal"/>
    <w:rsid w:val="002A5A04"/>
    <w:pPr>
      <w:pBdr>
        <w:right w:val="single" w:sz="6" w:space="0" w:color="E7E7E8"/>
      </w:pBdr>
      <w:spacing w:after="0" w:line="240" w:lineRule="auto"/>
      <w:ind w:left="45" w:right="45"/>
    </w:pPr>
    <w:rPr>
      <w:rFonts w:ascii="Times New Roman" w:eastAsia="Times New Roman" w:hAnsi="Times New Roman" w:cs="Times New Roman"/>
      <w:vanish/>
      <w:sz w:val="24"/>
      <w:szCs w:val="24"/>
    </w:rPr>
  </w:style>
  <w:style w:type="paragraph" w:customStyle="1" w:styleId="ms-socialnotif">
    <w:name w:val="ms-socialnotif"/>
    <w:basedOn w:val="Normal"/>
    <w:rsid w:val="002A5A04"/>
    <w:pPr>
      <w:spacing w:after="0" w:line="240" w:lineRule="auto"/>
      <w:ind w:left="15" w:right="15"/>
      <w:jc w:val="center"/>
      <w:textAlignment w:val="top"/>
    </w:pPr>
    <w:rPr>
      <w:rFonts w:ascii="Times New Roman" w:eastAsia="Times New Roman" w:hAnsi="Times New Roman" w:cs="Times New Roman"/>
      <w:sz w:val="24"/>
      <w:szCs w:val="24"/>
    </w:rPr>
  </w:style>
  <w:style w:type="paragraph" w:customStyle="1" w:styleId="ms-socialnotif-text">
    <w:name w:val="ms-socialnotif-text"/>
    <w:basedOn w:val="Normal"/>
    <w:rsid w:val="002A5A04"/>
    <w:pPr>
      <w:spacing w:before="100" w:beforeAutospacing="1" w:after="100" w:afterAutospacing="1" w:line="240" w:lineRule="auto"/>
    </w:pPr>
    <w:rPr>
      <w:rFonts w:ascii="Times New Roman" w:eastAsia="Times New Roman" w:hAnsi="Times New Roman" w:cs="Times New Roman"/>
      <w:color w:val="5D6878"/>
      <w:sz w:val="24"/>
      <w:szCs w:val="24"/>
    </w:rPr>
  </w:style>
  <w:style w:type="paragraph" w:customStyle="1" w:styleId="s4-title">
    <w:name w:val="s4-title"/>
    <w:basedOn w:val="Normal"/>
    <w:rsid w:val="002A5A04"/>
    <w:pPr>
      <w:shd w:val="clear" w:color="auto" w:fill="F9F9F9"/>
      <w:spacing w:after="0" w:line="240" w:lineRule="auto"/>
    </w:pPr>
    <w:rPr>
      <w:rFonts w:ascii="Times New Roman" w:eastAsia="Times New Roman" w:hAnsi="Times New Roman" w:cs="Times New Roman"/>
      <w:sz w:val="24"/>
      <w:szCs w:val="24"/>
    </w:rPr>
  </w:style>
  <w:style w:type="paragraph" w:customStyle="1" w:styleId="s4-titletable">
    <w:name w:val="s4-titletable"/>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s4-titlelogo">
    <w:name w:val="s4-titlelogo"/>
    <w:basedOn w:val="Normal"/>
    <w:rsid w:val="002A5A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s4-titletext">
    <w:name w:val="s4-titletext"/>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titlesep">
    <w:name w:val="s4-titlesep"/>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lvtitleseparator">
    <w:name w:val="s4-lvtitleseparator"/>
    <w:basedOn w:val="Normal"/>
    <w:rsid w:val="002A5A04"/>
    <w:pPr>
      <w:spacing w:before="100" w:beforeAutospacing="1" w:after="100" w:afterAutospacing="1" w:line="240" w:lineRule="auto"/>
      <w:ind w:left="60" w:right="60"/>
    </w:pPr>
    <w:rPr>
      <w:rFonts w:ascii="Times New Roman" w:eastAsia="Times New Roman" w:hAnsi="Times New Roman" w:cs="Times New Roman"/>
      <w:sz w:val="24"/>
      <w:szCs w:val="24"/>
    </w:rPr>
  </w:style>
  <w:style w:type="paragraph" w:customStyle="1" w:styleId="s4-lvhidesubfolders">
    <w:name w:val="s4-lvhidesubfolders"/>
    <w:basedOn w:val="Normal"/>
    <w:rsid w:val="002A5A04"/>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ltviewselectormenutitle">
    <w:name w:val="ms-ltviewselectormenutit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ltviewselectormenuheader">
    <w:name w:val="ms-ltviewselectormenuheader"/>
    <w:basedOn w:val="Normal"/>
    <w:rsid w:val="002A5A04"/>
    <w:pPr>
      <w:spacing w:after="0" w:line="240" w:lineRule="auto"/>
    </w:pPr>
    <w:rPr>
      <w:rFonts w:ascii="Times New Roman" w:eastAsia="Times New Roman" w:hAnsi="Times New Roman" w:cs="Times New Roman"/>
      <w:sz w:val="24"/>
      <w:szCs w:val="24"/>
    </w:rPr>
  </w:style>
  <w:style w:type="paragraph" w:customStyle="1" w:styleId="s4-toplinks">
    <w:name w:val="s4-toplinks"/>
    <w:basedOn w:val="Normal"/>
    <w:rsid w:val="002A5A04"/>
    <w:pPr>
      <w:pBdr>
        <w:top w:val="single" w:sz="12" w:space="0" w:color="B5C7D2"/>
        <w:left w:val="single" w:sz="2" w:space="0" w:color="000000"/>
        <w:bottom w:val="single" w:sz="2" w:space="0" w:color="000000"/>
        <w:right w:val="single" w:sz="2" w:space="0" w:color="000000"/>
      </w:pBdr>
      <w:shd w:val="clear" w:color="auto" w:fill="C9D8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anchor">
    <w:name w:val="s4-breadcrumb-anchor"/>
    <w:basedOn w:val="Normal"/>
    <w:rsid w:val="002A5A04"/>
    <w:pPr>
      <w:spacing w:after="0" w:line="240" w:lineRule="auto"/>
      <w:ind w:right="45"/>
      <w:jc w:val="center"/>
      <w:textAlignment w:val="bottom"/>
    </w:pPr>
    <w:rPr>
      <w:rFonts w:ascii="Times New Roman" w:eastAsia="Times New Roman" w:hAnsi="Times New Roman" w:cs="Times New Roman"/>
      <w:sz w:val="24"/>
      <w:szCs w:val="24"/>
    </w:rPr>
  </w:style>
  <w:style w:type="paragraph" w:customStyle="1" w:styleId="ms-qatbutton">
    <w:name w:val="ms-qatbutton"/>
    <w:basedOn w:val="Normal"/>
    <w:rsid w:val="002A5A04"/>
    <w:pPr>
      <w:spacing w:after="0" w:line="240" w:lineRule="auto"/>
      <w:ind w:right="45"/>
      <w:jc w:val="center"/>
      <w:textAlignment w:val="bottom"/>
    </w:pPr>
    <w:rPr>
      <w:rFonts w:ascii="Times New Roman" w:eastAsia="Times New Roman" w:hAnsi="Times New Roman" w:cs="Times New Roman"/>
      <w:sz w:val="24"/>
      <w:szCs w:val="24"/>
    </w:rPr>
  </w:style>
  <w:style w:type="paragraph" w:customStyle="1" w:styleId="s4-breadcrumb-anchor-open">
    <w:name w:val="s4-breadcrumb-anchor-open"/>
    <w:basedOn w:val="Normal"/>
    <w:rsid w:val="002A5A04"/>
    <w:pPr>
      <w:shd w:val="clear" w:color="auto" w:fill="2137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menu">
    <w:name w:val="s4-breadcrumb-menu"/>
    <w:basedOn w:val="Normal"/>
    <w:rsid w:val="002A5A04"/>
    <w:pPr>
      <w:pBdr>
        <w:top w:val="single" w:sz="6" w:space="1" w:color="auto"/>
        <w:left w:val="single" w:sz="6" w:space="1" w:color="auto"/>
        <w:bottom w:val="single" w:sz="6" w:space="4" w:color="auto"/>
        <w:right w:val="single" w:sz="6" w:space="11"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4-breadcrumb-top">
    <w:name w:val="s4-breadcrumb-top"/>
    <w:basedOn w:val="Normal"/>
    <w:rsid w:val="002A5A04"/>
    <w:pPr>
      <w:pBdr>
        <w:bottom w:val="dashed" w:sz="6" w:space="4" w:color="auto"/>
      </w:pBdr>
      <w:spacing w:before="100" w:beforeAutospacing="1" w:after="75" w:line="240" w:lineRule="auto"/>
      <w:ind w:right="-225"/>
    </w:pPr>
    <w:rPr>
      <w:rFonts w:ascii="Times New Roman" w:eastAsia="Times New Roman" w:hAnsi="Times New Roman" w:cs="Times New Roman"/>
      <w:sz w:val="24"/>
      <w:szCs w:val="24"/>
    </w:rPr>
  </w:style>
  <w:style w:type="paragraph" w:customStyle="1" w:styleId="s4-breadcrumb-header">
    <w:name w:val="s4-breadcrumb-head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readcrumb-arrowcont">
    <w:name w:val="s4-breadcrumb-arrowcont"/>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breadcrumbnode">
    <w:name w:val="s4-breadcrumbnode"/>
    <w:basedOn w:val="Normal"/>
    <w:rsid w:val="002A5A04"/>
    <w:pPr>
      <w:spacing w:after="0" w:line="240" w:lineRule="auto"/>
    </w:pPr>
    <w:rPr>
      <w:rFonts w:ascii="Times New Roman" w:eastAsia="Times New Roman" w:hAnsi="Times New Roman" w:cs="Times New Roman"/>
      <w:sz w:val="24"/>
      <w:szCs w:val="24"/>
    </w:rPr>
  </w:style>
  <w:style w:type="paragraph" w:customStyle="1" w:styleId="s4-breadcrumbcurrentnode">
    <w:name w:val="s4-breadcrumbcurrentnode"/>
    <w:basedOn w:val="Normal"/>
    <w:rsid w:val="002A5A04"/>
    <w:pPr>
      <w:spacing w:after="0" w:line="240" w:lineRule="auto"/>
    </w:pPr>
    <w:rPr>
      <w:rFonts w:ascii="Times New Roman" w:eastAsia="Times New Roman" w:hAnsi="Times New Roman" w:cs="Times New Roman"/>
      <w:sz w:val="24"/>
      <w:szCs w:val="24"/>
    </w:rPr>
  </w:style>
  <w:style w:type="paragraph" w:customStyle="1" w:styleId="s4-breadcrumbrootnode">
    <w:name w:val="s4-breadcrumbrootnode"/>
    <w:basedOn w:val="Normal"/>
    <w:rsid w:val="002A5A04"/>
    <w:pPr>
      <w:spacing w:after="0" w:line="240" w:lineRule="auto"/>
    </w:pPr>
    <w:rPr>
      <w:rFonts w:ascii="Times New Roman" w:eastAsia="Times New Roman" w:hAnsi="Times New Roman" w:cs="Times New Roman"/>
      <w:sz w:val="24"/>
      <w:szCs w:val="24"/>
    </w:rPr>
  </w:style>
  <w:style w:type="paragraph" w:customStyle="1" w:styleId="s4-tn-siteslink">
    <w:name w:val="s4-tn-siteslin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tn">
    <w:name w:val="s4-tn"/>
    <w:basedOn w:val="Normal"/>
    <w:rsid w:val="002A5A04"/>
    <w:pPr>
      <w:spacing w:after="0" w:line="480" w:lineRule="atLeast"/>
    </w:pPr>
    <w:rPr>
      <w:rFonts w:ascii="Times New Roman" w:eastAsia="Times New Roman" w:hAnsi="Times New Roman" w:cs="Times New Roman"/>
      <w:sz w:val="24"/>
      <w:szCs w:val="24"/>
    </w:rPr>
  </w:style>
  <w:style w:type="paragraph" w:customStyle="1" w:styleId="s4-app">
    <w:name w:val="s4-app"/>
    <w:basedOn w:val="Normal"/>
    <w:rsid w:val="002A5A04"/>
    <w:pPr>
      <w:spacing w:before="45" w:after="100" w:afterAutospacing="1" w:line="240" w:lineRule="auto"/>
    </w:pPr>
    <w:rPr>
      <w:rFonts w:ascii="Times New Roman" w:eastAsia="Times New Roman" w:hAnsi="Times New Roman" w:cs="Times New Roman"/>
      <w:sz w:val="24"/>
      <w:szCs w:val="24"/>
    </w:rPr>
  </w:style>
  <w:style w:type="paragraph" w:customStyle="1" w:styleId="s4-help">
    <w:name w:val="s4-help"/>
    <w:basedOn w:val="Normal"/>
    <w:rsid w:val="002A5A04"/>
    <w:pPr>
      <w:spacing w:before="60" w:after="45" w:line="240" w:lineRule="auto"/>
      <w:ind w:left="315" w:right="60"/>
    </w:pPr>
    <w:rPr>
      <w:rFonts w:ascii="Times New Roman" w:eastAsia="Times New Roman" w:hAnsi="Times New Roman" w:cs="Times New Roman"/>
      <w:sz w:val="24"/>
      <w:szCs w:val="24"/>
    </w:rPr>
  </w:style>
  <w:style w:type="paragraph" w:customStyle="1" w:styleId="s4-plnk">
    <w:name w:val="s4-plnk"/>
    <w:basedOn w:val="Normal"/>
    <w:rsid w:val="002A5A04"/>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s4-ql-top">
    <w:name w:val="s4-ql-top"/>
    <w:basedOn w:val="Normal"/>
    <w:rsid w:val="002A5A04"/>
    <w:pPr>
      <w:pBdr>
        <w:bottom w:val="single" w:sz="6" w:space="0" w:color="DBDDDE"/>
      </w:pBdr>
      <w:spacing w:before="100" w:beforeAutospacing="1" w:after="150" w:line="240" w:lineRule="auto"/>
    </w:pPr>
    <w:rPr>
      <w:rFonts w:ascii="Times New Roman" w:eastAsia="Times New Roman" w:hAnsi="Times New Roman" w:cs="Times New Roman"/>
      <w:sz w:val="24"/>
      <w:szCs w:val="24"/>
    </w:rPr>
  </w:style>
  <w:style w:type="paragraph" w:customStyle="1" w:styleId="s4-specialnavicon">
    <w:name w:val="s4-specialnavicon"/>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ql">
    <w:name w:val="s4-ql"/>
    <w:basedOn w:val="Normal"/>
    <w:rsid w:val="002A5A04"/>
    <w:pPr>
      <w:spacing w:after="300" w:line="432" w:lineRule="atLeast"/>
    </w:pPr>
    <w:rPr>
      <w:rFonts w:ascii="Times New Roman" w:eastAsia="Times New Roman" w:hAnsi="Times New Roman" w:cs="Times New Roman"/>
      <w:sz w:val="24"/>
      <w:szCs w:val="24"/>
    </w:rPr>
  </w:style>
  <w:style w:type="paragraph" w:customStyle="1" w:styleId="s4-ca">
    <w:name w:val="s4-ca"/>
    <w:basedOn w:val="Normal"/>
    <w:rsid w:val="002A5A04"/>
    <w:pPr>
      <w:shd w:val="clear" w:color="auto" w:fill="FFFFFF"/>
      <w:spacing w:before="100" w:beforeAutospacing="1" w:after="100" w:afterAutospacing="1" w:line="240" w:lineRule="auto"/>
      <w:ind w:left="2325"/>
    </w:pPr>
    <w:rPr>
      <w:rFonts w:ascii="Times New Roman" w:eastAsia="Times New Roman" w:hAnsi="Times New Roman" w:cs="Times New Roman"/>
      <w:sz w:val="24"/>
      <w:szCs w:val="24"/>
    </w:rPr>
  </w:style>
  <w:style w:type="paragraph" w:customStyle="1" w:styleId="s4-ba">
    <w:name w:val="s4-b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bodypadding">
    <w:name w:val="s4-bodypaddin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title">
    <w:name w:val="ms-vb-title"/>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ctx">
    <w:name w:val="s4-ctx"/>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ctx-show">
    <w:name w:val="s4-ctx-show"/>
    <w:basedOn w:val="Normal"/>
    <w:rsid w:val="002A5A04"/>
    <w:pPr>
      <w:pBdr>
        <w:top w:val="single" w:sz="2" w:space="0" w:color="auto"/>
        <w:left w:val="single" w:sz="6" w:space="0" w:color="auto"/>
        <w:bottom w:val="single" w:sz="2" w:space="0" w:color="auto"/>
        <w:right w:val="single" w:sz="6" w:space="0" w:color="auto"/>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
    <w:name w:val="s4-noti"/>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in1">
    <w:name w:val="s4-noti-in1"/>
    <w:basedOn w:val="Normal"/>
    <w:rsid w:val="002A5A04"/>
    <w:pPr>
      <w:pBdr>
        <w:top w:val="single" w:sz="12" w:space="0" w:color="FFEB3B"/>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noti-in2">
    <w:name w:val="s4-noti-in2"/>
    <w:basedOn w:val="Normal"/>
    <w:rsid w:val="002A5A04"/>
    <w:pPr>
      <w:pBdr>
        <w:top w:val="single" w:sz="6" w:space="2" w:color="FFDE00"/>
      </w:pBdr>
      <w:shd w:val="clear" w:color="auto" w:fill="FFFBD7"/>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s4-noti-in3">
    <w:name w:val="s4-noti-in3"/>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s4-noti-noti">
    <w:name w:val="s4-noti-noti"/>
    <w:basedOn w:val="Normal"/>
    <w:rsid w:val="002A5A04"/>
    <w:pPr>
      <w:pBdr>
        <w:top w:val="single" w:sz="6" w:space="0" w:color="FDD20E"/>
        <w:left w:val="single" w:sz="6" w:space="0" w:color="FDD20E"/>
        <w:bottom w:val="single" w:sz="6" w:space="0" w:color="EBC61B"/>
        <w:right w:val="single" w:sz="6" w:space="0" w:color="EBC61B"/>
      </w:pBdr>
      <w:spacing w:before="100" w:beforeAutospacing="1" w:after="100" w:afterAutospacing="1" w:line="240" w:lineRule="auto"/>
      <w:ind w:left="30"/>
    </w:pPr>
    <w:rPr>
      <w:rFonts w:ascii="Times New Roman" w:eastAsia="Times New Roman" w:hAnsi="Times New Roman" w:cs="Times New Roman"/>
      <w:sz w:val="24"/>
      <w:szCs w:val="24"/>
    </w:rPr>
  </w:style>
  <w:style w:type="paragraph" w:customStyle="1" w:styleId="ms-vb-lvitemimg">
    <w:name w:val="ms-vb-lvitemimg"/>
    <w:basedOn w:val="Normal"/>
    <w:rsid w:val="002A5A04"/>
    <w:pPr>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ms-viewlsts-noitems">
    <w:name w:val="ms-viewlsts-noitems"/>
    <w:basedOn w:val="Normal"/>
    <w:rsid w:val="002A5A04"/>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s4-status-s1">
    <w:name w:val="s4-status-s1"/>
    <w:basedOn w:val="Normal"/>
    <w:rsid w:val="002A5A04"/>
    <w:pPr>
      <w:shd w:val="clear" w:color="auto" w:fill="C9D7E6"/>
      <w:spacing w:before="100" w:beforeAutospacing="1" w:after="100" w:afterAutospacing="1" w:line="240" w:lineRule="auto"/>
    </w:pPr>
    <w:rPr>
      <w:rFonts w:ascii="Times New Roman" w:eastAsia="Times New Roman" w:hAnsi="Times New Roman" w:cs="Times New Roman"/>
      <w:color w:val="3B4652"/>
      <w:sz w:val="24"/>
      <w:szCs w:val="24"/>
    </w:rPr>
  </w:style>
  <w:style w:type="paragraph" w:customStyle="1" w:styleId="s4-status-s2">
    <w:name w:val="s4-status-s2"/>
    <w:basedOn w:val="Normal"/>
    <w:rsid w:val="002A5A04"/>
    <w:pPr>
      <w:shd w:val="clear" w:color="auto" w:fill="71B84F"/>
      <w:spacing w:before="100" w:beforeAutospacing="1" w:after="100" w:afterAutospacing="1" w:line="240" w:lineRule="auto"/>
    </w:pPr>
    <w:rPr>
      <w:rFonts w:ascii="Times New Roman" w:eastAsia="Times New Roman" w:hAnsi="Times New Roman" w:cs="Times New Roman"/>
      <w:color w:val="1A3807"/>
      <w:sz w:val="24"/>
      <w:szCs w:val="24"/>
    </w:rPr>
  </w:style>
  <w:style w:type="paragraph" w:customStyle="1" w:styleId="s4-status-s3">
    <w:name w:val="s4-status-s3"/>
    <w:basedOn w:val="Normal"/>
    <w:rsid w:val="002A5A04"/>
    <w:pPr>
      <w:shd w:val="clear" w:color="auto" w:fill="FDF289"/>
      <w:spacing w:before="100" w:beforeAutospacing="1" w:after="100" w:afterAutospacing="1" w:line="240" w:lineRule="auto"/>
    </w:pPr>
    <w:rPr>
      <w:rFonts w:ascii="Times New Roman" w:eastAsia="Times New Roman" w:hAnsi="Times New Roman" w:cs="Times New Roman"/>
      <w:color w:val="4B3904"/>
      <w:sz w:val="24"/>
      <w:szCs w:val="24"/>
    </w:rPr>
  </w:style>
  <w:style w:type="paragraph" w:customStyle="1" w:styleId="s4-status-s4">
    <w:name w:val="s4-status-s4"/>
    <w:basedOn w:val="Normal"/>
    <w:rsid w:val="002A5A04"/>
    <w:pPr>
      <w:shd w:val="clear" w:color="auto" w:fill="DF5A5B"/>
      <w:spacing w:before="100" w:beforeAutospacing="1" w:after="100" w:afterAutospacing="1" w:line="240" w:lineRule="auto"/>
    </w:pPr>
    <w:rPr>
      <w:rFonts w:ascii="Times New Roman" w:eastAsia="Times New Roman" w:hAnsi="Times New Roman" w:cs="Times New Roman"/>
      <w:color w:val="1F0000"/>
      <w:sz w:val="24"/>
      <w:szCs w:val="24"/>
    </w:rPr>
  </w:style>
  <w:style w:type="paragraph" w:customStyle="1" w:styleId="ms-vb-itmcbx">
    <w:name w:val="ms-vb-itmcbx"/>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4-itm-hdrcol">
    <w:name w:val="s4-itm-hdrcol"/>
    <w:basedOn w:val="Normal"/>
    <w:rsid w:val="002A5A04"/>
    <w:pPr>
      <w:spacing w:before="100" w:beforeAutospacing="1" w:after="100" w:afterAutospacing="1" w:line="240" w:lineRule="auto"/>
      <w:textAlignment w:val="top"/>
    </w:pPr>
    <w:rPr>
      <w:rFonts w:ascii="Times New Roman" w:eastAsia="Times New Roman" w:hAnsi="Times New Roman" w:cs="Times New Roman"/>
      <w:sz w:val="2"/>
      <w:szCs w:val="2"/>
    </w:rPr>
  </w:style>
  <w:style w:type="paragraph" w:customStyle="1" w:styleId="s4-dlg-err">
    <w:name w:val="s4-dlg-err"/>
    <w:basedOn w:val="Normal"/>
    <w:rsid w:val="002A5A04"/>
    <w:pPr>
      <w:spacing w:before="100" w:beforeAutospacing="1" w:after="100" w:afterAutospacing="1" w:line="460" w:lineRule="atLeast"/>
    </w:pPr>
    <w:rPr>
      <w:rFonts w:ascii="Times New Roman" w:eastAsia="Times New Roman" w:hAnsi="Times New Roman" w:cs="Times New Roman"/>
      <w:color w:val="3B4F65"/>
      <w:sz w:val="24"/>
      <w:szCs w:val="24"/>
    </w:rPr>
  </w:style>
  <w:style w:type="paragraph" w:customStyle="1" w:styleId="s4-dlg-err-itm">
    <w:name w:val="s4-dlg-err-itm"/>
    <w:basedOn w:val="Normal"/>
    <w:rsid w:val="002A5A04"/>
    <w:pPr>
      <w:pBdr>
        <w:top w:val="dashed"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dlg-err-itmname">
    <w:name w:val="s4-dlg-err-itmname"/>
    <w:basedOn w:val="Normal"/>
    <w:rsid w:val="002A5A04"/>
    <w:pPr>
      <w:spacing w:before="100" w:beforeAutospacing="1" w:after="100" w:afterAutospacing="1" w:line="240" w:lineRule="auto"/>
    </w:pPr>
    <w:rPr>
      <w:rFonts w:ascii="Times New Roman" w:eastAsia="Times New Roman" w:hAnsi="Times New Roman" w:cs="Times New Roman"/>
      <w:color w:val="0072BC"/>
      <w:sz w:val="26"/>
      <w:szCs w:val="26"/>
    </w:rPr>
  </w:style>
  <w:style w:type="paragraph" w:customStyle="1" w:styleId="ms-wpheadertdmenu">
    <w:name w:val="ms-wpheadertdmenu"/>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div">
    <w:name w:val="ms-wpmenudiv"/>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menudivhover">
    <w:name w:val="ms-wpmenudivhov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link">
    <w:name w:val="ms-wpselectlink"/>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selectlinkfocus">
    <w:name w:val="ms-wpselectlinkfocus"/>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headermenuimg">
    <w:name w:val="ms-wpheadermenuimg"/>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wpheadertdselection">
    <w:name w:val="ms-wpheadertdselection"/>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wpheadercbxhidden">
    <w:name w:val="ms-wpheadercbxhidden"/>
    <w:basedOn w:val="Normal"/>
    <w:rsid w:val="002A5A04"/>
    <w:pPr>
      <w:spacing w:after="0" w:line="240" w:lineRule="auto"/>
      <w:textAlignment w:val="center"/>
    </w:pPr>
    <w:rPr>
      <w:rFonts w:ascii="Times New Roman" w:eastAsia="Times New Roman" w:hAnsi="Times New Roman" w:cs="Times New Roman"/>
      <w:sz w:val="24"/>
      <w:szCs w:val="24"/>
    </w:rPr>
  </w:style>
  <w:style w:type="paragraph" w:customStyle="1" w:styleId="ms-wpheadercbxvisible">
    <w:name w:val="ms-wpheadercbxvisible"/>
    <w:basedOn w:val="Normal"/>
    <w:rsid w:val="002A5A04"/>
    <w:pPr>
      <w:spacing w:after="0" w:line="240" w:lineRule="auto"/>
      <w:textAlignment w:val="center"/>
    </w:pPr>
    <w:rPr>
      <w:rFonts w:ascii="Times New Roman" w:eastAsia="Times New Roman" w:hAnsi="Times New Roman" w:cs="Times New Roman"/>
      <w:sz w:val="24"/>
      <w:szCs w:val="24"/>
    </w:rPr>
  </w:style>
  <w:style w:type="paragraph" w:customStyle="1" w:styleId="ms-vi-context">
    <w:name w:val="ms-vi-con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recentchanges">
    <w:name w:val="s4-recentchanges"/>
    <w:basedOn w:val="Normal"/>
    <w:rsid w:val="002A5A04"/>
    <w:pPr>
      <w:pBdr>
        <w:bottom w:val="single" w:sz="6" w:space="8" w:color="DBDDDE"/>
      </w:pBdr>
      <w:spacing w:before="100" w:beforeAutospacing="1" w:after="150" w:line="240" w:lineRule="auto"/>
    </w:pPr>
    <w:rPr>
      <w:rFonts w:ascii="Times New Roman" w:eastAsia="Times New Roman" w:hAnsi="Times New Roman" w:cs="Times New Roman"/>
      <w:vanish/>
      <w:sz w:val="24"/>
      <w:szCs w:val="24"/>
    </w:rPr>
  </w:style>
  <w:style w:type="paragraph" w:customStyle="1" w:styleId="ms-filedlgsitetitle">
    <w:name w:val="ms-filedlgsitetitle"/>
    <w:basedOn w:val="Normal"/>
    <w:rsid w:val="002A5A04"/>
    <w:pPr>
      <w:spacing w:before="100" w:beforeAutospacing="1" w:after="100" w:afterAutospacing="1" w:line="240" w:lineRule="auto"/>
    </w:pPr>
    <w:rPr>
      <w:rFonts w:ascii="Times New Roman" w:eastAsia="Times New Roman" w:hAnsi="Times New Roman" w:cs="Times New Roman"/>
      <w:color w:val="5D6878"/>
      <w:sz w:val="24"/>
      <w:szCs w:val="24"/>
    </w:rPr>
  </w:style>
  <w:style w:type="paragraph" w:customStyle="1" w:styleId="ms-filedlgtitletbl">
    <w:name w:val="ms-filedlgtitletbl"/>
    <w:basedOn w:val="Normal"/>
    <w:rsid w:val="002A5A04"/>
    <w:pPr>
      <w:spacing w:before="100" w:beforeAutospacing="1" w:after="30" w:line="240" w:lineRule="auto"/>
    </w:pPr>
    <w:rPr>
      <w:rFonts w:ascii="Times New Roman" w:eastAsia="Times New Roman" w:hAnsi="Times New Roman" w:cs="Times New Roman"/>
      <w:sz w:val="24"/>
      <w:szCs w:val="24"/>
    </w:rPr>
  </w:style>
  <w:style w:type="paragraph" w:customStyle="1" w:styleId="ms-allcontentfiledlgview">
    <w:name w:val="ms-allcontentfiledlgview"/>
    <w:basedOn w:val="Normal"/>
    <w:rsid w:val="002A5A04"/>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libraryfiledlgview">
    <w:name w:val="ms-libraryfiledlgview"/>
    <w:basedOn w:val="Normal"/>
    <w:rsid w:val="002A5A04"/>
    <w:pPr>
      <w:pBdr>
        <w:top w:val="single" w:sz="6" w:space="0" w:color="E0E0E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filedlgsectiontitle">
    <w:name w:val="ms-filedlgsectiontitle"/>
    <w:basedOn w:val="Normal"/>
    <w:rsid w:val="002A5A04"/>
    <w:pPr>
      <w:spacing w:before="100" w:beforeAutospacing="1" w:after="100" w:afterAutospacing="1" w:line="240" w:lineRule="auto"/>
    </w:pPr>
    <w:rPr>
      <w:rFonts w:ascii="Times New Roman" w:eastAsia="Times New Roman" w:hAnsi="Times New Roman" w:cs="Times New Roman"/>
      <w:color w:val="00558D"/>
      <w:sz w:val="26"/>
      <w:szCs w:val="26"/>
    </w:rPr>
  </w:style>
  <w:style w:type="paragraph" w:customStyle="1" w:styleId="ms-selected">
    <w:name w:val="ms-selected"/>
    <w:basedOn w:val="Normal"/>
    <w:rsid w:val="002A5A04"/>
    <w:pPr>
      <w:shd w:val="clear" w:color="auto" w:fill="98D6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dialog">
    <w:name w:val="ms-rtedialog"/>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ms-dlgoverlay">
    <w:name w:val="ms-dlgoverlay"/>
    <w:basedOn w:val="Normal"/>
    <w:rsid w:val="002A5A04"/>
    <w:pPr>
      <w:shd w:val="clear" w:color="auto" w:fill="182738"/>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lgcontent">
    <w:name w:val="ms-dlgcontent"/>
    <w:basedOn w:val="Normal"/>
    <w:rsid w:val="002A5A04"/>
    <w:pPr>
      <w:pBdr>
        <w:top w:val="single" w:sz="6" w:space="0" w:color="161D25"/>
        <w:left w:val="single" w:sz="6" w:space="0" w:color="161D25"/>
        <w:bottom w:val="single" w:sz="6" w:space="0" w:color="161D25"/>
        <w:right w:val="single" w:sz="6" w:space="0" w:color="161D25"/>
      </w:pBdr>
      <w:shd w:val="clear" w:color="auto" w:fill="FFFFFF"/>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dlgborder">
    <w:name w:val="ms-dlgborder"/>
    <w:basedOn w:val="Normal"/>
    <w:rsid w:val="002A5A04"/>
    <w:pPr>
      <w:pBdr>
        <w:top w:val="single" w:sz="6" w:space="0" w:color="0072BC"/>
        <w:left w:val="single" w:sz="6" w:space="0" w:color="0072BC"/>
        <w:bottom w:val="single" w:sz="6" w:space="0" w:color="0072BC"/>
        <w:right w:val="single" w:sz="6" w:space="0" w:color="0072B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title">
    <w:name w:val="ms-dlgtitle"/>
    <w:basedOn w:val="Normal"/>
    <w:rsid w:val="002A5A04"/>
    <w:pPr>
      <w:shd w:val="clear" w:color="auto" w:fill="21374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titletext">
    <w:name w:val="ms-dlgtitletext"/>
    <w:basedOn w:val="Normal"/>
    <w:rsid w:val="002A5A04"/>
    <w:pPr>
      <w:spacing w:before="100" w:beforeAutospacing="1" w:after="100" w:afterAutospacing="1" w:line="240" w:lineRule="auto"/>
    </w:pPr>
    <w:rPr>
      <w:rFonts w:ascii="Verdana" w:eastAsia="Times New Roman" w:hAnsi="Verdana" w:cs="Times New Roman"/>
      <w:color w:val="FFFFFF"/>
      <w:sz w:val="31"/>
      <w:szCs w:val="31"/>
    </w:rPr>
  </w:style>
  <w:style w:type="paragraph" w:customStyle="1" w:styleId="ms-dlgtitlebtns">
    <w:name w:val="ms-dlgtitlebtn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frame">
    <w:name w:val="ms-dlgfram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closebtnimg">
    <w:name w:val="ms-dlgclosebtni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errlist">
    <w:name w:val="ms-dlgerrlis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erritem">
    <w:name w:val="ms-dlgerrite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lgloadingtext">
    <w:name w:val="ms-dlgloadingtext"/>
    <w:basedOn w:val="Normal"/>
    <w:rsid w:val="002A5A04"/>
    <w:pPr>
      <w:spacing w:before="100" w:beforeAutospacing="1" w:after="100" w:afterAutospacing="1" w:line="240" w:lineRule="auto"/>
    </w:pPr>
    <w:rPr>
      <w:rFonts w:ascii="Times New Roman" w:eastAsia="Times New Roman" w:hAnsi="Times New Roman" w:cs="Times New Roman"/>
      <w:color w:val="3B4F65"/>
      <w:sz w:val="24"/>
      <w:szCs w:val="24"/>
    </w:rPr>
  </w:style>
  <w:style w:type="paragraph" w:customStyle="1" w:styleId="ms-linksection-level1">
    <w:name w:val="ms-linksection-level1"/>
    <w:basedOn w:val="Normal"/>
    <w:rsid w:val="002A5A04"/>
    <w:pPr>
      <w:spacing w:after="30" w:line="240" w:lineRule="auto"/>
    </w:pPr>
    <w:rPr>
      <w:rFonts w:ascii="Verdana" w:eastAsia="Times New Roman" w:hAnsi="Verdana" w:cs="Times New Roman"/>
      <w:sz w:val="24"/>
      <w:szCs w:val="24"/>
    </w:rPr>
  </w:style>
  <w:style w:type="paragraph" w:customStyle="1" w:styleId="ms-linksection-level2">
    <w:name w:val="ms-linksection-level2"/>
    <w:basedOn w:val="Normal"/>
    <w:rsid w:val="002A5A04"/>
    <w:pPr>
      <w:spacing w:after="0" w:line="240" w:lineRule="auto"/>
    </w:pPr>
    <w:rPr>
      <w:rFonts w:ascii="Verdana" w:eastAsia="Times New Roman" w:hAnsi="Verdana" w:cs="Times New Roman"/>
      <w:sz w:val="24"/>
      <w:szCs w:val="24"/>
    </w:rPr>
  </w:style>
  <w:style w:type="paragraph" w:customStyle="1" w:styleId="ms-currentrating">
    <w:name w:val="ms-currentrating"/>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ms-submitrating">
    <w:name w:val="ms-submitrating"/>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ratingpopup">
    <w:name w:val="ms-ratingpopup"/>
    <w:basedOn w:val="Normal"/>
    <w:rsid w:val="002A5A04"/>
    <w:pPr>
      <w:pBdr>
        <w:top w:val="single" w:sz="6" w:space="4" w:color="ACB0B5"/>
        <w:left w:val="single" w:sz="6" w:space="4" w:color="ACB0B5"/>
        <w:bottom w:val="single" w:sz="6" w:space="4" w:color="909090"/>
        <w:right w:val="single" w:sz="6" w:space="4" w:color="909090"/>
      </w:pBdr>
      <w:shd w:val="clear" w:color="auto" w:fill="F1F1F1"/>
      <w:spacing w:before="100" w:beforeAutospacing="1" w:after="100" w:afterAutospacing="1" w:line="240" w:lineRule="auto"/>
    </w:pPr>
    <w:rPr>
      <w:rFonts w:ascii="Verdana" w:eastAsia="Times New Roman" w:hAnsi="Verdana" w:cs="Times New Roman"/>
      <w:color w:val="333333"/>
      <w:sz w:val="16"/>
      <w:szCs w:val="16"/>
    </w:rPr>
  </w:style>
  <w:style w:type="paragraph" w:customStyle="1" w:styleId="ms-wawplist">
    <w:name w:val="ms-wawplist"/>
    <w:basedOn w:val="Normal"/>
    <w:rsid w:val="002A5A04"/>
    <w:pPr>
      <w:spacing w:before="240" w:after="240" w:line="432" w:lineRule="atLeast"/>
    </w:pPr>
    <w:rPr>
      <w:rFonts w:ascii="Times New Roman" w:eastAsia="Times New Roman" w:hAnsi="Times New Roman" w:cs="Times New Roman"/>
      <w:sz w:val="24"/>
      <w:szCs w:val="24"/>
    </w:rPr>
  </w:style>
  <w:style w:type="paragraph" w:customStyle="1" w:styleId="ms-wawpfeedlink">
    <w:name w:val="ms-wawpfeedlink"/>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wawphyperlink">
    <w:name w:val="ms-wawphyperlin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ibbon">
    <w:name w:val="ms-cui-ribbon"/>
    <w:basedOn w:val="Normal"/>
    <w:rsid w:val="002A5A04"/>
    <w:pPr>
      <w:spacing w:before="100" w:beforeAutospacing="1" w:after="100" w:afterAutospacing="1" w:line="240" w:lineRule="auto"/>
    </w:pPr>
    <w:rPr>
      <w:rFonts w:ascii="Segoe UI" w:eastAsia="Times New Roman" w:hAnsi="Segoe UI" w:cs="Segoe UI"/>
      <w:color w:val="6C6E70"/>
      <w:sz w:val="16"/>
      <w:szCs w:val="16"/>
    </w:rPr>
  </w:style>
  <w:style w:type="paragraph" w:customStyle="1" w:styleId="ms-cui-menu">
    <w:name w:val="ms-cui-menu"/>
    <w:basedOn w:val="Normal"/>
    <w:rsid w:val="002A5A04"/>
    <w:pPr>
      <w:pBdr>
        <w:top w:val="single" w:sz="6" w:space="0" w:color="BEC1C4"/>
        <w:left w:val="single" w:sz="6" w:space="0" w:color="BEC1C4"/>
        <w:bottom w:val="single" w:sz="6" w:space="0" w:color="BEC1C4"/>
        <w:right w:val="single" w:sz="6" w:space="0" w:color="BEC1C4"/>
      </w:pBdr>
      <w:spacing w:before="100" w:beforeAutospacing="1" w:after="100" w:afterAutospacing="1" w:line="240" w:lineRule="auto"/>
    </w:pPr>
    <w:rPr>
      <w:rFonts w:ascii="Segoe UI" w:eastAsia="Times New Roman" w:hAnsi="Segoe UI" w:cs="Segoe UI"/>
      <w:color w:val="6C6E70"/>
      <w:sz w:val="16"/>
      <w:szCs w:val="16"/>
    </w:rPr>
  </w:style>
  <w:style w:type="paragraph" w:customStyle="1" w:styleId="ms-cui-toolbar-toolbar">
    <w:name w:val="ms-cui-toolbar-toolbar"/>
    <w:basedOn w:val="Normal"/>
    <w:rsid w:val="002A5A04"/>
    <w:pPr>
      <w:shd w:val="clear" w:color="auto" w:fill="FFFFFF"/>
      <w:spacing w:before="100" w:beforeAutospacing="1" w:after="100" w:afterAutospacing="1" w:line="240" w:lineRule="auto"/>
      <w:jc w:val="center"/>
    </w:pPr>
    <w:rPr>
      <w:rFonts w:ascii="Segoe UI" w:eastAsia="Times New Roman" w:hAnsi="Segoe UI" w:cs="Segoe UI"/>
      <w:color w:val="6C6E70"/>
      <w:sz w:val="16"/>
      <w:szCs w:val="16"/>
    </w:rPr>
  </w:style>
  <w:style w:type="paragraph" w:customStyle="1" w:styleId="ms-cui-topbar1">
    <w:name w:val="ms-cui-topbar1"/>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jewel-container">
    <w:name w:val="ms-cui-jewel-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middle">
    <w:name w:val="ms-cui-jewel-middle"/>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jewel-label">
    <w:name w:val="ms-cui-jewel-label"/>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cui-jewel">
    <w:name w:val="ms-cui-jewe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jewelmenulauncher">
    <w:name w:val="ms-cui-jewel-jewelmenulaunch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qatrowcenter">
    <w:name w:val="ms-cui-qatrowcenter"/>
    <w:basedOn w:val="Normal"/>
    <w:rsid w:val="002A5A04"/>
    <w:pPr>
      <w:spacing w:before="45" w:after="100" w:afterAutospacing="1" w:line="240" w:lineRule="auto"/>
    </w:pPr>
    <w:rPr>
      <w:rFonts w:ascii="Times New Roman" w:eastAsia="Times New Roman" w:hAnsi="Times New Roman" w:cs="Times New Roman"/>
      <w:color w:val="68696B"/>
      <w:sz w:val="24"/>
      <w:szCs w:val="24"/>
    </w:rPr>
  </w:style>
  <w:style w:type="paragraph" w:customStyle="1" w:styleId="ms-cui-modaldiv-ie">
    <w:name w:val="ms-cui-modaldiv-ie"/>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odaldiv-ff">
    <w:name w:val="ms-cui-modaldiv-ff"/>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block">
    <w:name w:val="ms-cui-bloc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lass-ie">
    <w:name w:val="ms-cui-glass-ie"/>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lass-ff">
    <w:name w:val="ms-cui-glass-ff"/>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pbar2">
    <w:name w:val="ms-cui-topbar2"/>
    <w:basedOn w:val="Normal"/>
    <w:rsid w:val="002A5A04"/>
    <w:pPr>
      <w:pBdr>
        <w:bottom w:val="single" w:sz="6" w:space="0" w:color="CAD2DB"/>
      </w:pBd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ms-cui-tts">
    <w:name w:val="ms-cui-tts"/>
    <w:basedOn w:val="Normal"/>
    <w:rsid w:val="002A5A04"/>
    <w:pPr>
      <w:spacing w:after="0" w:line="240" w:lineRule="auto"/>
    </w:pPr>
    <w:rPr>
      <w:rFonts w:ascii="Times New Roman" w:eastAsia="Times New Roman" w:hAnsi="Times New Roman" w:cs="Times New Roman"/>
      <w:sz w:val="24"/>
      <w:szCs w:val="24"/>
    </w:rPr>
  </w:style>
  <w:style w:type="paragraph" w:customStyle="1" w:styleId="ms-cui-tts-scale-1">
    <w:name w:val="ms-cui-tts-scale-1"/>
    <w:basedOn w:val="Normal"/>
    <w:rsid w:val="002A5A04"/>
    <w:pPr>
      <w:spacing w:after="0" w:line="240" w:lineRule="auto"/>
    </w:pPr>
    <w:rPr>
      <w:rFonts w:ascii="Times New Roman" w:eastAsia="Times New Roman" w:hAnsi="Times New Roman" w:cs="Times New Roman"/>
      <w:sz w:val="24"/>
      <w:szCs w:val="24"/>
    </w:rPr>
  </w:style>
  <w:style w:type="paragraph" w:customStyle="1" w:styleId="ms-cui-tts-scale-2">
    <w:name w:val="ms-cui-tts-scale-2"/>
    <w:basedOn w:val="Normal"/>
    <w:rsid w:val="002A5A04"/>
    <w:pPr>
      <w:spacing w:after="0" w:line="240" w:lineRule="auto"/>
    </w:pPr>
    <w:rPr>
      <w:rFonts w:ascii="Times New Roman" w:eastAsia="Times New Roman" w:hAnsi="Times New Roman" w:cs="Times New Roman"/>
      <w:sz w:val="24"/>
      <w:szCs w:val="24"/>
    </w:rPr>
  </w:style>
  <w:style w:type="paragraph" w:customStyle="1" w:styleId="ms-cui-tt">
    <w:name w:val="ms-cui-tt"/>
    <w:basedOn w:val="Normal"/>
    <w:rsid w:val="002A5A04"/>
    <w:pPr>
      <w:spacing w:after="30" w:line="240" w:lineRule="auto"/>
      <w:ind w:right="30"/>
    </w:pPr>
    <w:rPr>
      <w:rFonts w:ascii="Times New Roman" w:eastAsia="Times New Roman" w:hAnsi="Times New Roman" w:cs="Times New Roman"/>
      <w:sz w:val="24"/>
      <w:szCs w:val="24"/>
    </w:rPr>
  </w:style>
  <w:style w:type="paragraph" w:customStyle="1" w:styleId="ms-cui-cg">
    <w:name w:val="ms-cui-cg"/>
    <w:basedOn w:val="Normal"/>
    <w:rsid w:val="002A5A04"/>
    <w:pPr>
      <w:pBdr>
        <w:top w:val="single" w:sz="6" w:space="0" w:color="0F1418"/>
        <w:left w:val="single" w:sz="6" w:space="0" w:color="0F1418"/>
        <w:bottom w:val="single" w:sz="2" w:space="0" w:color="0F1418"/>
        <w:right w:val="single" w:sz="6" w:space="0" w:color="0F1418"/>
      </w:pBdr>
      <w:spacing w:after="30" w:line="240" w:lineRule="auto"/>
      <w:ind w:right="30"/>
    </w:pPr>
    <w:rPr>
      <w:rFonts w:ascii="Times New Roman" w:eastAsia="Times New Roman" w:hAnsi="Times New Roman" w:cs="Times New Roman"/>
      <w:sz w:val="24"/>
      <w:szCs w:val="24"/>
    </w:rPr>
  </w:style>
  <w:style w:type="paragraph" w:customStyle="1" w:styleId="ms-cui-tt-a">
    <w:name w:val="ms-cui-tt-a"/>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span">
    <w:name w:val="ms-cui-tt-span"/>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abbody">
    <w:name w:val="ms-cui-tabbody"/>
    <w:basedOn w:val="Normal"/>
    <w:rsid w:val="002A5A04"/>
    <w:pPr>
      <w:pBdr>
        <w:top w:val="single" w:sz="2" w:space="0" w:color="auto"/>
        <w:left w:val="single" w:sz="2" w:space="0" w:color="auto"/>
        <w:bottom w:val="single" w:sz="6" w:space="0" w:color="898D92"/>
        <w:right w:val="single" w:sz="2" w:space="0" w:color="auto"/>
      </w:pBdr>
      <w:shd w:val="clear" w:color="auto" w:fill="FFFFFF"/>
      <w:spacing w:after="0" w:line="240" w:lineRule="auto"/>
    </w:pPr>
    <w:rPr>
      <w:rFonts w:ascii="Times New Roman" w:eastAsia="Times New Roman" w:hAnsi="Times New Roman" w:cs="Times New Roman"/>
      <w:sz w:val="24"/>
      <w:szCs w:val="24"/>
    </w:rPr>
  </w:style>
  <w:style w:type="paragraph" w:customStyle="1" w:styleId="ms-cui-group">
    <w:name w:val="ms-cui-group"/>
    <w:basedOn w:val="Normal"/>
    <w:rsid w:val="002A5A04"/>
    <w:pPr>
      <w:spacing w:after="0" w:line="240" w:lineRule="auto"/>
      <w:jc w:val="center"/>
    </w:pPr>
    <w:rPr>
      <w:rFonts w:ascii="Times New Roman" w:eastAsia="Times New Roman" w:hAnsi="Times New Roman" w:cs="Times New Roman"/>
      <w:sz w:val="24"/>
      <w:szCs w:val="24"/>
    </w:rPr>
  </w:style>
  <w:style w:type="paragraph" w:customStyle="1" w:styleId="ms-cui-groupbody">
    <w:name w:val="ms-cui-groupbody"/>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grouptitle">
    <w:name w:val="ms-cui-grouptitle"/>
    <w:basedOn w:val="Normal"/>
    <w:rsid w:val="002A5A04"/>
    <w:pPr>
      <w:spacing w:before="100" w:beforeAutospacing="1" w:after="100" w:afterAutospacing="1" w:line="240" w:lineRule="auto"/>
      <w:jc w:val="center"/>
    </w:pPr>
    <w:rPr>
      <w:rFonts w:ascii="Times New Roman" w:eastAsia="Times New Roman" w:hAnsi="Times New Roman" w:cs="Times New Roman"/>
      <w:color w:val="5B626C"/>
      <w:sz w:val="24"/>
      <w:szCs w:val="24"/>
    </w:rPr>
  </w:style>
  <w:style w:type="paragraph" w:customStyle="1" w:styleId="ms-cui-groupseparator">
    <w:name w:val="ms-cui-groupseparator"/>
    <w:basedOn w:val="Normal"/>
    <w:rsid w:val="002A5A04"/>
    <w:pPr>
      <w:pBdr>
        <w:right w:val="single" w:sz="6" w:space="0" w:color="E7E7E8"/>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ection">
    <w:name w:val="ms-cui-section"/>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section-alignmiddle">
    <w:name w:val="ms-cui-section-alignmiddle"/>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section-divider">
    <w:name w:val="ms-cui-section-divider"/>
    <w:basedOn w:val="Normal"/>
    <w:rsid w:val="002A5A04"/>
    <w:pPr>
      <w:pBdr>
        <w:left w:val="single" w:sz="6" w:space="0" w:color="C2C6CA"/>
        <w:right w:val="single" w:sz="6" w:space="0" w:color="FFFFFF"/>
      </w:pBdr>
      <w:spacing w:before="120" w:after="100" w:afterAutospacing="1" w:line="240" w:lineRule="auto"/>
    </w:pPr>
    <w:rPr>
      <w:rFonts w:ascii="Times New Roman" w:eastAsia="Times New Roman" w:hAnsi="Times New Roman" w:cs="Times New Roman"/>
      <w:sz w:val="24"/>
      <w:szCs w:val="24"/>
    </w:rPr>
  </w:style>
  <w:style w:type="paragraph" w:customStyle="1" w:styleId="ms-cui-row">
    <w:name w:val="ms-cui-row"/>
    <w:basedOn w:val="Normal"/>
    <w:rsid w:val="002A5A04"/>
    <w:pPr>
      <w:spacing w:before="100" w:beforeAutospacing="1" w:after="30" w:line="240" w:lineRule="auto"/>
    </w:pPr>
    <w:rPr>
      <w:rFonts w:ascii="Times New Roman" w:eastAsia="Times New Roman" w:hAnsi="Times New Roman" w:cs="Times New Roman"/>
      <w:sz w:val="24"/>
      <w:szCs w:val="24"/>
    </w:rPr>
  </w:style>
  <w:style w:type="paragraph" w:customStyle="1" w:styleId="ms-cui-row-onerow">
    <w:name w:val="ms-cui-row-onero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ow-tworowmiddle">
    <w:name w:val="ms-cui-row-tworowmidd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row-tworow">
    <w:name w:val="ms-cui-row-tworow"/>
    <w:basedOn w:val="Normal"/>
    <w:rsid w:val="002A5A04"/>
    <w:pPr>
      <w:spacing w:before="100" w:beforeAutospacing="1" w:after="30" w:line="240" w:lineRule="auto"/>
    </w:pPr>
    <w:rPr>
      <w:rFonts w:ascii="Times New Roman" w:eastAsia="Times New Roman" w:hAnsi="Times New Roman" w:cs="Times New Roman"/>
      <w:sz w:val="24"/>
      <w:szCs w:val="24"/>
    </w:rPr>
  </w:style>
  <w:style w:type="paragraph" w:customStyle="1" w:styleId="ms-cui-strip">
    <w:name w:val="ms-cui-strip"/>
    <w:basedOn w:val="Normal"/>
    <w:rsid w:val="002A5A04"/>
    <w:pPr>
      <w:pBdr>
        <w:top w:val="single" w:sz="6" w:space="0" w:color="E1E3E4"/>
        <w:left w:val="single" w:sz="6" w:space="0" w:color="E1E3E4"/>
        <w:bottom w:val="single" w:sz="6" w:space="0" w:color="E1E3E4"/>
        <w:right w:val="single" w:sz="6" w:space="0" w:color="E1E3E4"/>
      </w:pBdr>
      <w:spacing w:before="100" w:beforeAutospacing="1" w:after="100" w:afterAutospacing="1" w:line="240" w:lineRule="auto"/>
      <w:ind w:left="15" w:right="15"/>
      <w:textAlignment w:val="top"/>
    </w:pPr>
    <w:rPr>
      <w:rFonts w:ascii="Times New Roman" w:eastAsia="Times New Roman" w:hAnsi="Times New Roman" w:cs="Times New Roman"/>
      <w:sz w:val="24"/>
      <w:szCs w:val="24"/>
    </w:rPr>
  </w:style>
  <w:style w:type="paragraph" w:customStyle="1" w:styleId="sp-menu-disabled">
    <w:name w:val="sp-menu-disabled"/>
    <w:basedOn w:val="Normal"/>
    <w:rsid w:val="002A5A04"/>
    <w:pPr>
      <w:shd w:val="clear" w:color="auto" w:fill="C6C6C6"/>
      <w:spacing w:before="100" w:beforeAutospacing="1" w:after="100" w:afterAutospacing="1" w:line="240" w:lineRule="auto"/>
    </w:pPr>
    <w:rPr>
      <w:rFonts w:ascii="Times New Roman" w:eastAsia="Times New Roman" w:hAnsi="Times New Roman" w:cs="Times New Roman"/>
      <w:color w:val="5B626C"/>
      <w:sz w:val="24"/>
      <w:szCs w:val="24"/>
    </w:rPr>
  </w:style>
  <w:style w:type="paragraph" w:customStyle="1" w:styleId="ms-cui-toolbar-buttondock">
    <w:name w:val="ms-cui-toolbar-buttondock"/>
    <w:basedOn w:val="Normal"/>
    <w:rsid w:val="002A5A04"/>
    <w:pPr>
      <w:spacing w:before="300" w:after="15" w:line="240" w:lineRule="auto"/>
      <w:textAlignment w:val="top"/>
    </w:pPr>
    <w:rPr>
      <w:rFonts w:ascii="Times New Roman" w:eastAsia="Times New Roman" w:hAnsi="Times New Roman" w:cs="Times New Roman"/>
      <w:sz w:val="24"/>
      <w:szCs w:val="24"/>
    </w:rPr>
  </w:style>
  <w:style w:type="paragraph" w:customStyle="1" w:styleId="ms-cui-toolbar-button-left">
    <w:name w:val="ms-cui-toolbar-button-left"/>
    <w:basedOn w:val="Normal"/>
    <w:rsid w:val="002A5A04"/>
    <w:pPr>
      <w:spacing w:before="100" w:beforeAutospacing="1" w:after="100" w:afterAutospacing="1" w:line="240" w:lineRule="auto"/>
      <w:ind w:right="60"/>
      <w:textAlignment w:val="center"/>
    </w:pPr>
    <w:rPr>
      <w:rFonts w:ascii="Times New Roman" w:eastAsia="Times New Roman" w:hAnsi="Times New Roman" w:cs="Times New Roman"/>
      <w:sz w:val="24"/>
      <w:szCs w:val="24"/>
    </w:rPr>
  </w:style>
  <w:style w:type="paragraph" w:customStyle="1" w:styleId="ms-cui-toolbar-button-center">
    <w:name w:val="ms-cui-toolbar-button-center"/>
    <w:basedOn w:val="Normal"/>
    <w:rsid w:val="002A5A04"/>
    <w:pPr>
      <w:spacing w:before="100" w:beforeAutospacing="1" w:after="100" w:afterAutospacing="1" w:line="240" w:lineRule="auto"/>
      <w:ind w:left="30" w:right="30"/>
      <w:textAlignment w:val="bottom"/>
    </w:pPr>
    <w:rPr>
      <w:rFonts w:ascii="Times New Roman" w:eastAsia="Times New Roman" w:hAnsi="Times New Roman" w:cs="Times New Roman"/>
      <w:sz w:val="24"/>
      <w:szCs w:val="24"/>
    </w:rPr>
  </w:style>
  <w:style w:type="paragraph" w:customStyle="1" w:styleId="ms-cui-toolbar-button-right">
    <w:name w:val="ms-cui-toolbar-button-right"/>
    <w:basedOn w:val="Normal"/>
    <w:rsid w:val="002A5A04"/>
    <w:pPr>
      <w:spacing w:before="100" w:beforeAutospacing="1" w:after="100" w:afterAutospacing="1" w:line="240" w:lineRule="auto"/>
      <w:ind w:left="60"/>
      <w:textAlignment w:val="center"/>
    </w:pPr>
    <w:rPr>
      <w:rFonts w:ascii="Times New Roman" w:eastAsia="Times New Roman" w:hAnsi="Times New Roman" w:cs="Times New Roman"/>
      <w:sz w:val="24"/>
      <w:szCs w:val="24"/>
    </w:rPr>
  </w:style>
  <w:style w:type="paragraph" w:customStyle="1" w:styleId="ms-cui-contextmenu-inner">
    <w:name w:val="ms-cui-contextmenu-inner"/>
    <w:basedOn w:val="Normal"/>
    <w:rsid w:val="002A5A04"/>
    <w:pPr>
      <w:shd w:val="clear" w:color="auto" w:fill="FAFAFA"/>
      <w:spacing w:before="100" w:beforeAutospacing="1" w:after="100" w:afterAutospacing="1" w:line="240" w:lineRule="auto"/>
    </w:pPr>
    <w:rPr>
      <w:rFonts w:ascii="Segoe UI" w:eastAsia="Times New Roman" w:hAnsi="Segoe UI" w:cs="Segoe UI"/>
      <w:sz w:val="16"/>
      <w:szCs w:val="16"/>
    </w:rPr>
  </w:style>
  <w:style w:type="paragraph" w:customStyle="1" w:styleId="ms-cui-contextmenu">
    <w:name w:val="ms-cui-contextmenu"/>
    <w:basedOn w:val="Normal"/>
    <w:rsid w:val="002A5A04"/>
    <w:pPr>
      <w:pBdr>
        <w:top w:val="single" w:sz="6" w:space="0" w:color="7F7F7F"/>
        <w:left w:val="single" w:sz="6" w:space="0" w:color="7F7F7F"/>
        <w:bottom w:val="single" w:sz="6" w:space="0" w:color="7F7F7F"/>
        <w:right w:val="single" w:sz="6" w:space="0" w:color="7F7F7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hidden">
    <w:name w:val="ms-cui-hidde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i">
    <w:name w:val="ms-cui-cg-i"/>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
    <w:name w:val="ms-cui-cg-t"/>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g-t-i">
    <w:name w:val="ms-cui-cg-t-i"/>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ul">
    <w:name w:val="ms-cui-ct-ul"/>
    <w:basedOn w:val="Normal"/>
    <w:rsid w:val="002A5A04"/>
    <w:pPr>
      <w:spacing w:after="0" w:line="240" w:lineRule="auto"/>
    </w:pPr>
    <w:rPr>
      <w:rFonts w:ascii="Times New Roman" w:eastAsia="Times New Roman" w:hAnsi="Times New Roman" w:cs="Times New Roman"/>
      <w:sz w:val="24"/>
      <w:szCs w:val="24"/>
    </w:rPr>
  </w:style>
  <w:style w:type="paragraph" w:customStyle="1" w:styleId="ms-cui-ct-last">
    <w:name w:val="ms-cui-ct-las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label">
    <w:name w:val="ms-cui-ctl-largelabel"/>
    <w:basedOn w:val="Normal"/>
    <w:rsid w:val="002A5A04"/>
    <w:pPr>
      <w:spacing w:before="100" w:beforeAutospacing="1" w:after="100" w:afterAutospacing="1" w:line="240" w:lineRule="atLeast"/>
    </w:pPr>
    <w:rPr>
      <w:rFonts w:ascii="Times New Roman" w:eastAsia="Times New Roman" w:hAnsi="Times New Roman" w:cs="Times New Roman"/>
      <w:color w:val="23272C"/>
      <w:sz w:val="24"/>
      <w:szCs w:val="24"/>
    </w:rPr>
  </w:style>
  <w:style w:type="paragraph" w:customStyle="1" w:styleId="ms-cui-ctl-mediumlabel">
    <w:name w:val="ms-cui-ctl-mediumlabel"/>
    <w:basedOn w:val="Normal"/>
    <w:rsid w:val="002A5A04"/>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large">
    <w:name w:val="ms-cui-ctl-large"/>
    <w:basedOn w:val="Normal"/>
    <w:rsid w:val="002A5A04"/>
    <w:pPr>
      <w:spacing w:before="100" w:beforeAutospacing="1" w:after="100" w:afterAutospacing="1" w:line="240" w:lineRule="auto"/>
      <w:ind w:left="15" w:right="15"/>
      <w:jc w:val="center"/>
      <w:textAlignment w:val="top"/>
    </w:pPr>
    <w:rPr>
      <w:rFonts w:ascii="Times New Roman" w:eastAsia="Times New Roman" w:hAnsi="Times New Roman" w:cs="Times New Roman"/>
      <w:sz w:val="24"/>
      <w:szCs w:val="24"/>
    </w:rPr>
  </w:style>
  <w:style w:type="paragraph" w:customStyle="1" w:styleId="ms-cui-ctl-largeiconcontainer">
    <w:name w:val="ms-cui-ctl-largeicon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grouppopup">
    <w:name w:val="ms-cui-ctl-large-grouppopup"/>
    <w:basedOn w:val="Normal"/>
    <w:rsid w:val="002A5A04"/>
    <w:pPr>
      <w:spacing w:before="30" w:after="100" w:afterAutospacing="1" w:line="240" w:lineRule="auto"/>
    </w:pPr>
    <w:rPr>
      <w:rFonts w:ascii="Times New Roman" w:eastAsia="Times New Roman" w:hAnsi="Times New Roman" w:cs="Times New Roman"/>
      <w:sz w:val="24"/>
      <w:szCs w:val="24"/>
    </w:rPr>
  </w:style>
  <w:style w:type="paragraph" w:customStyle="1" w:styleId="ms-cui-ctl-thin">
    <w:name w:val="ms-cui-ctl-thin"/>
    <w:basedOn w:val="Normal"/>
    <w:rsid w:val="002A5A04"/>
    <w:pPr>
      <w:pBdr>
        <w:top w:val="single" w:sz="6" w:space="3" w:color="AFB4BA"/>
        <w:left w:val="single" w:sz="6" w:space="3" w:color="AFB4BA"/>
        <w:bottom w:val="single" w:sz="6" w:space="3" w:color="AFB4BA"/>
        <w:right w:val="single" w:sz="6" w:space="3" w:color="AFB4BA"/>
      </w:pBdr>
      <w:spacing w:before="150" w:after="100" w:afterAutospacing="1" w:line="240" w:lineRule="auto"/>
      <w:textAlignment w:val="top"/>
    </w:pPr>
    <w:rPr>
      <w:rFonts w:ascii="Times New Roman" w:eastAsia="Times New Roman" w:hAnsi="Times New Roman" w:cs="Times New Roman"/>
      <w:sz w:val="24"/>
      <w:szCs w:val="24"/>
    </w:rPr>
  </w:style>
  <w:style w:type="paragraph" w:customStyle="1" w:styleId="ms-cui-ctl">
    <w:name w:val="ms-cui-ctl"/>
    <w:basedOn w:val="Normal"/>
    <w:rsid w:val="002A5A04"/>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tl-smalllabel">
    <w:name w:val="ms-cui-ctl-smalllabel"/>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ctl-menulabel">
    <w:name w:val="ms-cui-ctl-menulabel"/>
    <w:basedOn w:val="Normal"/>
    <w:rsid w:val="002A5A04"/>
    <w:pPr>
      <w:spacing w:before="100" w:beforeAutospacing="1" w:after="100" w:afterAutospacing="1" w:line="240" w:lineRule="auto"/>
      <w:ind w:left="285"/>
    </w:pPr>
    <w:rPr>
      <w:rFonts w:ascii="Times New Roman" w:eastAsia="Times New Roman" w:hAnsi="Times New Roman" w:cs="Times New Roman"/>
      <w:sz w:val="24"/>
      <w:szCs w:val="24"/>
    </w:rPr>
  </w:style>
  <w:style w:type="paragraph" w:customStyle="1" w:styleId="ms-cui-btn-menu-description">
    <w:name w:val="ms-cui-btn-menu-description"/>
    <w:basedOn w:val="Normal"/>
    <w:rsid w:val="002A5A04"/>
    <w:pPr>
      <w:spacing w:before="100" w:beforeAutospacing="1" w:after="100" w:afterAutospacing="1" w:line="240" w:lineRule="auto"/>
    </w:pPr>
    <w:rPr>
      <w:rFonts w:ascii="Times New Roman" w:eastAsia="Times New Roman" w:hAnsi="Times New Roman" w:cs="Times New Roman"/>
      <w:color w:val="4C535C"/>
      <w:sz w:val="24"/>
      <w:szCs w:val="24"/>
    </w:rPr>
  </w:style>
  <w:style w:type="paragraph" w:customStyle="1" w:styleId="ms-cui-ctl-menu32clear">
    <w:name w:val="ms-cui-ctl-menu32clear"/>
    <w:basedOn w:val="Normal"/>
    <w:rsid w:val="002A5A04"/>
    <w:pPr>
      <w:spacing w:before="100" w:beforeAutospacing="1" w:after="100" w:afterAutospacing="1" w:line="15" w:lineRule="atLeast"/>
    </w:pPr>
    <w:rPr>
      <w:rFonts w:ascii="Times New Roman" w:eastAsia="Times New Roman" w:hAnsi="Times New Roman" w:cs="Times New Roman"/>
      <w:sz w:val="2"/>
      <w:szCs w:val="2"/>
    </w:rPr>
  </w:style>
  <w:style w:type="paragraph" w:customStyle="1" w:styleId="ms-cui-mrusb-arwbtn">
    <w:name w:val="ms-cui-mrusb-arwbtn"/>
    <w:basedOn w:val="Normal"/>
    <w:rsid w:val="002A5A0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mrusb-selecteditem-filler-large">
    <w:name w:val="ms-cui-mrusb-selecteditem-filler-large"/>
    <w:basedOn w:val="Normal"/>
    <w:rsid w:val="002A5A04"/>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rusb-selecteditem-filler-medium">
    <w:name w:val="ms-cui-mrusb-selecteditem-filler-medium"/>
    <w:basedOn w:val="Normal"/>
    <w:rsid w:val="002A5A04"/>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rusb-selecteditem-filler-small">
    <w:name w:val="ms-cui-mrusb-selecteditem-filler-small"/>
    <w:basedOn w:val="Normal"/>
    <w:rsid w:val="002A5A04"/>
    <w:pPr>
      <w:pBdr>
        <w:top w:val="single" w:sz="6" w:space="0" w:color="E0E1E3"/>
        <w:left w:val="single" w:sz="6" w:space="0" w:color="E0E1E3"/>
        <w:bottom w:val="single" w:sz="6" w:space="0" w:color="E0E1E3"/>
        <w:right w:val="single" w:sz="6" w:space="0" w:color="E0E1E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dd">
    <w:name w:val="ms-cui-dd"/>
    <w:basedOn w:val="Normal"/>
    <w:rsid w:val="002A5A04"/>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b">
    <w:name w:val="ms-cui-cb"/>
    <w:basedOn w:val="Normal"/>
    <w:rsid w:val="002A5A04"/>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dd-text">
    <w:name w:val="ms-cui-dd-text"/>
    <w:basedOn w:val="Normal"/>
    <w:rsid w:val="002A5A04"/>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input">
    <w:name w:val="ms-cui-cb-input"/>
    <w:basedOn w:val="Normal"/>
    <w:rsid w:val="002A5A04"/>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pPr>
    <w:rPr>
      <w:rFonts w:ascii="Segoe UI" w:eastAsia="Times New Roman" w:hAnsi="Segoe UI" w:cs="Segoe UI"/>
      <w:color w:val="000000"/>
      <w:sz w:val="16"/>
      <w:szCs w:val="16"/>
    </w:rPr>
  </w:style>
  <w:style w:type="paragraph" w:customStyle="1" w:styleId="ms-cui-dd-arrow-button">
    <w:name w:val="ms-cui-dd-arrow-button"/>
    <w:basedOn w:val="Normal"/>
    <w:rsid w:val="002A5A04"/>
    <w:pPr>
      <w:pBdr>
        <w:top w:val="single" w:sz="6" w:space="0" w:color="D3D6D9"/>
        <w:left w:val="single" w:sz="6" w:space="3" w:color="D3D6D9"/>
        <w:bottom w:val="single" w:sz="6" w:space="0" w:color="D3D6D9"/>
        <w:right w:val="single" w:sz="6" w:space="0" w:color="D3D6D9"/>
      </w:pBdr>
      <w:spacing w:before="100" w:beforeAutospacing="1" w:after="0" w:line="240" w:lineRule="auto"/>
    </w:pPr>
    <w:rPr>
      <w:rFonts w:ascii="Times New Roman" w:eastAsia="Times New Roman" w:hAnsi="Times New Roman" w:cs="Times New Roman"/>
      <w:sz w:val="24"/>
      <w:szCs w:val="24"/>
    </w:rPr>
  </w:style>
  <w:style w:type="paragraph" w:customStyle="1" w:styleId="ms-cui-fslb">
    <w:name w:val="ms-cui-fslb"/>
    <w:basedOn w:val="Normal"/>
    <w:rsid w:val="002A5A04"/>
    <w:pPr>
      <w:spacing w:before="100" w:beforeAutospacing="1" w:after="100" w:afterAutospacing="1" w:line="240" w:lineRule="auto"/>
      <w:ind w:left="15" w:right="15"/>
      <w:textAlignment w:val="bottom"/>
    </w:pPr>
    <w:rPr>
      <w:rFonts w:ascii="Times New Roman" w:eastAsia="Times New Roman" w:hAnsi="Times New Roman" w:cs="Times New Roman"/>
      <w:color w:val="23272C"/>
      <w:sz w:val="24"/>
      <w:szCs w:val="24"/>
    </w:rPr>
  </w:style>
  <w:style w:type="paragraph" w:customStyle="1" w:styleId="ms-cui-tb">
    <w:name w:val="ms-cui-tb"/>
    <w:basedOn w:val="Normal"/>
    <w:rsid w:val="002A5A04"/>
    <w:pPr>
      <w:pBdr>
        <w:top w:val="single" w:sz="6" w:space="0" w:color="D4D6D9"/>
        <w:left w:val="single" w:sz="6" w:space="2" w:color="D4D6D9"/>
        <w:bottom w:val="single" w:sz="6" w:space="0" w:color="D4D6D9"/>
        <w:right w:val="single" w:sz="6" w:space="2" w:color="D4D6D9"/>
      </w:pBdr>
      <w:shd w:val="clear" w:color="auto" w:fill="FFFFFF"/>
      <w:spacing w:before="100" w:beforeAutospacing="1" w:after="100" w:afterAutospacing="1" w:line="240" w:lineRule="auto"/>
      <w:ind w:left="15" w:right="15"/>
    </w:pPr>
    <w:rPr>
      <w:rFonts w:ascii="Segoe UI" w:eastAsia="Times New Roman" w:hAnsi="Segoe UI" w:cs="Segoe UI"/>
      <w:sz w:val="16"/>
      <w:szCs w:val="16"/>
    </w:rPr>
  </w:style>
  <w:style w:type="paragraph" w:customStyle="1" w:styleId="ms-cui-tb-labelmode">
    <w:name w:val="ms-cui-tb-labelmode"/>
    <w:basedOn w:val="Normal"/>
    <w:rsid w:val="002A5A0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x-input">
    <w:name w:val="ms-cui-cbx-input"/>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cui-spn">
    <w:name w:val="ms-cui-spn"/>
    <w:basedOn w:val="Normal"/>
    <w:rsid w:val="002A5A04"/>
    <w:pPr>
      <w:shd w:val="clear" w:color="auto" w:fill="FFFFFF"/>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spn-txtbx">
    <w:name w:val="ms-cui-spn-txtbx"/>
    <w:basedOn w:val="Normal"/>
    <w:rsid w:val="002A5A04"/>
    <w:pPr>
      <w:pBdr>
        <w:top w:val="single" w:sz="6" w:space="2" w:color="E0E1E3"/>
        <w:left w:val="single" w:sz="6" w:space="5" w:color="E0E1E3"/>
        <w:bottom w:val="single" w:sz="6" w:space="2" w:color="E0E1E3"/>
        <w:right w:val="single" w:sz="2" w:space="2" w:color="E0E1E3"/>
      </w:pBdr>
      <w:spacing w:before="100" w:beforeAutospacing="1" w:after="100" w:afterAutospacing="1" w:line="240" w:lineRule="auto"/>
    </w:pPr>
    <w:rPr>
      <w:rFonts w:ascii="Segoe UI" w:eastAsia="Times New Roman" w:hAnsi="Segoe UI" w:cs="Segoe UI"/>
      <w:color w:val="23272C"/>
      <w:sz w:val="16"/>
      <w:szCs w:val="16"/>
    </w:rPr>
  </w:style>
  <w:style w:type="paragraph" w:customStyle="1" w:styleId="ms-cui-spn-arwbx">
    <w:name w:val="ms-cui-spn-arwbx"/>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up">
    <w:name w:val="ms-cui-spn-btnup"/>
    <w:basedOn w:val="Normal"/>
    <w:rsid w:val="002A5A04"/>
    <w:pPr>
      <w:pBdr>
        <w:top w:val="single" w:sz="6" w:space="2" w:color="E0E1E3"/>
        <w:left w:val="single" w:sz="6" w:space="0" w:color="E0E1E3"/>
        <w:bottom w:val="single" w:sz="6" w:space="0" w:color="E0E1E3"/>
        <w:right w:val="single" w:sz="6" w:space="0" w:color="E0E1E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down">
    <w:name w:val="ms-cui-spn-btndown"/>
    <w:basedOn w:val="Normal"/>
    <w:rsid w:val="002A5A04"/>
    <w:pPr>
      <w:pBdr>
        <w:top w:val="single" w:sz="6" w:space="2" w:color="E0E1E3"/>
        <w:left w:val="single" w:sz="6" w:space="0" w:color="E0E1E3"/>
        <w:bottom w:val="single" w:sz="6" w:space="0" w:color="E0E1E3"/>
        <w:right w:val="single" w:sz="6" w:space="0" w:color="E0E1E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imgcnt">
    <w:name w:val="ms-cui-spn-imgcnt"/>
    <w:basedOn w:val="Normal"/>
    <w:rsid w:val="002A5A04"/>
    <w:pPr>
      <w:spacing w:before="100" w:beforeAutospacing="1" w:after="100" w:afterAutospacing="1" w:line="240" w:lineRule="auto"/>
      <w:textAlignment w:val="top"/>
    </w:pPr>
    <w:rPr>
      <w:rFonts w:ascii="Times New Roman" w:eastAsia="Times New Roman" w:hAnsi="Times New Roman" w:cs="Times New Roman"/>
      <w:sz w:val="2"/>
      <w:szCs w:val="2"/>
    </w:rPr>
  </w:style>
  <w:style w:type="paragraph" w:customStyle="1" w:styleId="ms-cui-gallery">
    <w:name w:val="ms-cui-gallery"/>
    <w:basedOn w:val="Normal"/>
    <w:rsid w:val="002A5A04"/>
    <w:pPr>
      <w:spacing w:after="0" w:line="240" w:lineRule="auto"/>
    </w:pPr>
    <w:rPr>
      <w:rFonts w:ascii="Times New Roman" w:eastAsia="Times New Roman" w:hAnsi="Times New Roman" w:cs="Times New Roman"/>
      <w:sz w:val="24"/>
      <w:szCs w:val="24"/>
    </w:rPr>
  </w:style>
  <w:style w:type="paragraph" w:customStyle="1" w:styleId="ms-cui-gallery-td">
    <w:name w:val="ms-cui-gallery-td"/>
    <w:basedOn w:val="Normal"/>
    <w:rsid w:val="002A5A04"/>
    <w:pPr>
      <w:spacing w:after="0" w:line="240" w:lineRule="auto"/>
    </w:pPr>
    <w:rPr>
      <w:rFonts w:ascii="Times New Roman" w:eastAsia="Times New Roman" w:hAnsi="Times New Roman" w:cs="Times New Roman"/>
      <w:sz w:val="24"/>
      <w:szCs w:val="24"/>
    </w:rPr>
  </w:style>
  <w:style w:type="paragraph" w:customStyle="1" w:styleId="ms-cui-gallery-element-size16by16">
    <w:name w:val="ms-cui-gallery-element-size16by1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32by32">
    <w:name w:val="ms-cui-gallery-element-size32by3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48by48">
    <w:name w:val="ms-cui-gallery-element-size48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64by48">
    <w:name w:val="ms-cui-gallery-element-size64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72by96">
    <w:name w:val="ms-cui-gallery-element-size72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96by72">
    <w:name w:val="ms-cui-gallery-element-size96by7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96by96">
    <w:name w:val="ms-cui-gallery-element-size96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28by128">
    <w:name w:val="ms-cui-gallery-element-size128by12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30">
    <w:name w:val="ms-cui-gallery-element-size190by3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40">
    <w:name w:val="ms-cui-gallery-element-size190by4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50">
    <w:name w:val="ms-cui-gallery-element-size190by5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element-size190by60">
    <w:name w:val="ms-cui-gallery-element-size190by6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
    <w:name w:val="ms-cui-gallerybutton"/>
    <w:basedOn w:val="Normal"/>
    <w:rsid w:val="002A5A04"/>
    <w:pPr>
      <w:spacing w:before="100" w:beforeAutospacing="1" w:after="100" w:afterAutospacing="1" w:line="240" w:lineRule="auto"/>
      <w:ind w:right="30"/>
    </w:pPr>
    <w:rPr>
      <w:rFonts w:ascii="Times New Roman" w:eastAsia="Times New Roman" w:hAnsi="Times New Roman" w:cs="Times New Roman"/>
      <w:sz w:val="24"/>
      <w:szCs w:val="24"/>
    </w:rPr>
  </w:style>
  <w:style w:type="paragraph" w:customStyle="1" w:styleId="ms-cui-gallerybutton-a">
    <w:name w:val="ms-cui-gallerybutton-a"/>
    <w:basedOn w:val="Normal"/>
    <w:rsid w:val="002A5A04"/>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cui-gallerybutton-highlighted">
    <w:name w:val="ms-cui-gallerybutton-highlight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6by16">
    <w:name w:val="ms-cui-gallerybutton-size16by1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32by32">
    <w:name w:val="ms-cui-gallerybutton-size32by3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48by48">
    <w:name w:val="ms-cui-gallerybutton-size48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64by48">
    <w:name w:val="ms-cui-gallerybutton-size64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72by96">
    <w:name w:val="ms-cui-gallerybutton-size72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96by72">
    <w:name w:val="ms-cui-gallerybutton-size96by7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96by96">
    <w:name w:val="ms-cui-gallerybutton-size96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28by128">
    <w:name w:val="ms-cui-gallerybutton-size128by12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30">
    <w:name w:val="ms-cui-gallerybutton-size190by3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40">
    <w:name w:val="ms-cui-gallerybutton-size190by4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50">
    <w:name w:val="ms-cui-gallerybutton-size190by5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gallerybutton-size190by60">
    <w:name w:val="ms-cui-gallerybutton-size190by6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
    <w:name w:val="ms-cui-colorpicker-cel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div">
    <w:name w:val="ms-cui-colorpicker-celldiv"/>
    <w:basedOn w:val="Normal"/>
    <w:rsid w:val="002A5A04"/>
    <w:pPr>
      <w:pBdr>
        <w:top w:val="single" w:sz="2" w:space="0" w:color="E2E4E7"/>
        <w:left w:val="single" w:sz="6" w:space="0" w:color="E2E4E7"/>
        <w:bottom w:val="single" w:sz="2" w:space="0" w:color="E2E4E7"/>
        <w:right w:val="single" w:sz="6" w:space="0" w:color="E2E4E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olorpicker-cellinternaldiv">
    <w:name w:val="ms-cui-colorpicker-cellinternaldiv"/>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activecell">
    <w:name w:val="ms-cui-it-activecell"/>
    <w:basedOn w:val="Normal"/>
    <w:rsid w:val="002A5A04"/>
    <w:pPr>
      <w:pBdr>
        <w:top w:val="single" w:sz="6" w:space="0" w:color="FFFF00"/>
        <w:left w:val="single" w:sz="6" w:space="0" w:color="FFFF00"/>
        <w:bottom w:val="single" w:sz="6" w:space="0" w:color="FFFF00"/>
        <w:right w:val="single" w:sz="6" w:space="0" w:color="FFFF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inactivecell">
    <w:name w:val="ms-cui-it-inactivecell"/>
    <w:basedOn w:val="Normal"/>
    <w:rsid w:val="002A5A0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t-activecellouter">
    <w:name w:val="ms-cui-it-activecellouter"/>
    <w:basedOn w:val="Normal"/>
    <w:rsid w:val="002A5A04"/>
    <w:pPr>
      <w:pBdr>
        <w:top w:val="single" w:sz="6" w:space="0" w:color="FF0000"/>
        <w:left w:val="single" w:sz="6" w:space="0" w:color="FF0000"/>
        <w:bottom w:val="single" w:sz="6" w:space="0" w:color="FF0000"/>
        <w:right w:val="single" w:sz="6"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eparator">
    <w:name w:val="ms-cui-separato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
    <w:name w:val="ms-cui-menusection"/>
    <w:basedOn w:val="Normal"/>
    <w:rsid w:val="002A5A04"/>
    <w:pPr>
      <w:pBdr>
        <w:bottom w:val="single" w:sz="6" w:space="0" w:color="E2E4E7"/>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title">
    <w:name w:val="ms-cui-menusection-title"/>
    <w:basedOn w:val="Normal"/>
    <w:rsid w:val="002A5A04"/>
    <w:pPr>
      <w:pBdr>
        <w:bottom w:val="single" w:sz="6" w:space="3" w:color="E2E4E7"/>
      </w:pBdr>
      <w:shd w:val="clear" w:color="auto" w:fill="F0F2F5"/>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menusection-items16">
    <w:name w:val="ms-cui-menusection-items16"/>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16rtl">
    <w:name w:val="ms-cui-menusection-items16rtl"/>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32">
    <w:name w:val="ms-cui-menusection-items32"/>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32rtl">
    <w:name w:val="ms-cui-menusection-items32rtl"/>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menusection-items-scrollable">
    <w:name w:val="ms-cui-menusection-items-scrollab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ainer">
    <w:name w:val="ms-cui-img-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float">
    <w:name w:val="ms-cui-img-cont-floa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2by16">
    <w:name w:val="ms-cui-img-2by1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5by3">
    <w:name w:val="ms-cui-img-5by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3by13">
    <w:name w:val="ms-cui-img-13by1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6by16">
    <w:name w:val="ms-cui-img-16by1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32by32">
    <w:name w:val="ms-cui-img-32by3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48by48">
    <w:name w:val="ms-cui-img-48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56by24">
    <w:name w:val="ms-cui-img-56by2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64by48">
    <w:name w:val="ms-cui-img-64by4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72by96">
    <w:name w:val="ms-cui-img-72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96by72">
    <w:name w:val="ms-cui-img-96by7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96by96">
    <w:name w:val="ms-cui-img-96by9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
    <w:name w:val="ms-cui-tooltip"/>
    <w:basedOn w:val="Normal"/>
    <w:rsid w:val="002A5A04"/>
    <w:pPr>
      <w:pBdr>
        <w:bottom w:val="single" w:sz="6" w:space="0" w:color="ACB0B5"/>
      </w:pBdr>
      <w:spacing w:before="100" w:beforeAutospacing="1" w:after="100" w:afterAutospacing="1" w:line="240" w:lineRule="auto"/>
    </w:pPr>
    <w:rPr>
      <w:rFonts w:ascii="Segoe UI" w:eastAsia="Times New Roman" w:hAnsi="Segoe UI" w:cs="Segoe UI"/>
      <w:color w:val="4B4B4B"/>
      <w:sz w:val="24"/>
      <w:szCs w:val="24"/>
    </w:rPr>
  </w:style>
  <w:style w:type="paragraph" w:customStyle="1" w:styleId="ms-cui-tooltip-body">
    <w:name w:val="ms-cui-tooltip-body"/>
    <w:basedOn w:val="Normal"/>
    <w:rsid w:val="002A5A04"/>
    <w:pPr>
      <w:pBdr>
        <w:top w:val="single" w:sz="6" w:space="0" w:color="9E9E9E"/>
        <w:left w:val="single" w:sz="6" w:space="0" w:color="8C8C8C"/>
        <w:bottom w:val="single" w:sz="6" w:space="0" w:color="5E5E5E"/>
        <w:right w:val="single" w:sz="6" w:space="0" w:color="757575"/>
      </w:pBdr>
      <w:shd w:val="clear" w:color="auto" w:fill="E5E5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glow">
    <w:name w:val="ms-cui-tooltip-glo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clear">
    <w:name w:val="ms-cui-tooltip-clea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d">
    <w:name w:val="red"/>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eader1">
    <w:name w:val="Header1"/>
    <w:basedOn w:val="Normal"/>
    <w:rsid w:val="002A5A04"/>
    <w:pPr>
      <w:shd w:val="clear" w:color="auto" w:fill="023971"/>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taticmenu">
    <w:name w:val="staticmenu"/>
    <w:basedOn w:val="Normal"/>
    <w:rsid w:val="002A5A04"/>
    <w:pPr>
      <w:shd w:val="clear" w:color="auto" w:fill="023971"/>
      <w:spacing w:after="0" w:line="240" w:lineRule="auto"/>
      <w:ind w:left="-30" w:right="105"/>
    </w:pPr>
    <w:rPr>
      <w:rFonts w:ascii="Arial" w:eastAsia="Times New Roman" w:hAnsi="Arial" w:cs="Arial"/>
      <w:b/>
      <w:bCs/>
      <w:caps/>
      <w:sz w:val="17"/>
      <w:szCs w:val="17"/>
    </w:rPr>
  </w:style>
  <w:style w:type="paragraph" w:customStyle="1" w:styleId="staticmenusel">
    <w:name w:val="staticmenusel"/>
    <w:basedOn w:val="Normal"/>
    <w:rsid w:val="002A5A04"/>
    <w:pPr>
      <w:pBdr>
        <w:left w:val="single" w:sz="6" w:space="0" w:color="333333"/>
        <w:right w:val="single" w:sz="6" w:space="0" w:color="333333"/>
      </w:pBdr>
      <w:shd w:val="clear" w:color="auto" w:fill="FFFFFF"/>
      <w:spacing w:before="100" w:beforeAutospacing="1" w:after="100" w:afterAutospacing="1" w:line="240" w:lineRule="auto"/>
    </w:pPr>
    <w:rPr>
      <w:rFonts w:ascii="Times New Roman" w:eastAsia="Times New Roman" w:hAnsi="Times New Roman" w:cs="Times New Roman"/>
      <w:color w:val="002255"/>
      <w:sz w:val="24"/>
      <w:szCs w:val="24"/>
    </w:rPr>
  </w:style>
  <w:style w:type="paragraph" w:customStyle="1" w:styleId="dymenustyle">
    <w:name w:val="dymenustyle"/>
    <w:basedOn w:val="Normal"/>
    <w:rsid w:val="002A5A04"/>
    <w:pPr>
      <w:pBdr>
        <w:top w:val="single" w:sz="6" w:space="0" w:color="336699"/>
        <w:bottom w:val="single" w:sz="2" w:space="0" w:color="33669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ynamicmenu">
    <w:name w:val="dynamicmenu"/>
    <w:basedOn w:val="Normal"/>
    <w:rsid w:val="002A5A04"/>
    <w:pPr>
      <w:pBdr>
        <w:bottom w:val="dotted" w:sz="2" w:space="4" w:color="336699"/>
        <w:right w:val="single" w:sz="2" w:space="4" w:color="336699"/>
      </w:pBdr>
      <w:shd w:val="clear" w:color="auto" w:fill="034680"/>
      <w:spacing w:before="100" w:beforeAutospacing="1" w:after="100" w:afterAutospacing="1" w:line="240" w:lineRule="auto"/>
      <w:textAlignment w:val="center"/>
    </w:pPr>
    <w:rPr>
      <w:rFonts w:ascii="Times New Roman" w:eastAsia="Times New Roman" w:hAnsi="Times New Roman" w:cs="Times New Roman"/>
      <w:sz w:val="17"/>
      <w:szCs w:val="17"/>
    </w:rPr>
  </w:style>
  <w:style w:type="paragraph" w:customStyle="1" w:styleId="searchunselected">
    <w:name w:val="searchunselect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tivityitemcentered">
    <w:name w:val="activityitemcenter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lobalnavhelp">
    <w:name w:val="ms-globalnavhel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tlemenucustomized">
    <w:name w:val="little_menu_customized"/>
    <w:basedOn w:val="Normal"/>
    <w:rsid w:val="002A5A04"/>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s-globalnavsearch">
    <w:name w:val="ms-globalnavsearch"/>
    <w:basedOn w:val="Normal"/>
    <w:rsid w:val="002A5A04"/>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ctl00idundpspstbmenuuc1undpspstbmenu14">
    <w:name w:val="ctl00_idundpspstbmenuuc1_undpspstbmenu1_4"/>
    <w:basedOn w:val="Normal"/>
    <w:rsid w:val="002A5A04"/>
    <w:pPr>
      <w:pBdr>
        <w:right w:val="single" w:sz="6" w:space="0" w:color="A5A5A5"/>
      </w:pBdr>
      <w:spacing w:after="0" w:line="240" w:lineRule="auto"/>
    </w:pPr>
    <w:rPr>
      <w:rFonts w:ascii="Times New Roman" w:eastAsia="Times New Roman" w:hAnsi="Times New Roman" w:cs="Times New Roman"/>
      <w:sz w:val="24"/>
      <w:szCs w:val="24"/>
    </w:rPr>
  </w:style>
  <w:style w:type="paragraph" w:customStyle="1" w:styleId="breadcrumb">
    <w:name w:val="breadcrumb"/>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uttonmore">
    <w:name w:val="button_more"/>
    <w:basedOn w:val="Normal"/>
    <w:rsid w:val="002A5A04"/>
    <w:pPr>
      <w:pBdr>
        <w:top w:val="outset" w:sz="6" w:space="1" w:color="FFFFFF"/>
        <w:left w:val="outset" w:sz="6" w:space="1" w:color="FFFFFF"/>
        <w:bottom w:val="outset" w:sz="6" w:space="1" w:color="FFFFFF"/>
        <w:right w:val="outset" w:sz="6" w:space="1" w:color="FFFFFF"/>
      </w:pBdr>
      <w:shd w:val="clear" w:color="auto" w:fill="EEEEEE"/>
      <w:spacing w:before="100" w:beforeAutospacing="1" w:after="100" w:afterAutospacing="1" w:line="240" w:lineRule="auto"/>
      <w:jc w:val="center"/>
    </w:pPr>
    <w:rPr>
      <w:rFonts w:ascii="Arial" w:eastAsia="Times New Roman" w:hAnsi="Arial" w:cs="Arial"/>
      <w:b/>
      <w:bCs/>
      <w:sz w:val="18"/>
      <w:szCs w:val="18"/>
    </w:rPr>
  </w:style>
  <w:style w:type="paragraph" w:customStyle="1" w:styleId="top-featured">
    <w:name w:val="top-featur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panel">
    <w:name w:val="hiddenpanel"/>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cui-tabcontainer">
    <w:name w:val="ms-cui-tabcontainer"/>
    <w:basedOn w:val="Normal"/>
    <w:rsid w:val="002A5A04"/>
    <w:pPr>
      <w:spacing w:after="100" w:afterAutospacing="1" w:line="240" w:lineRule="auto"/>
    </w:pPr>
    <w:rPr>
      <w:rFonts w:ascii="Times New Roman" w:eastAsia="Times New Roman" w:hAnsi="Times New Roman" w:cs="Times New Roman"/>
      <w:sz w:val="24"/>
      <w:szCs w:val="24"/>
    </w:rPr>
  </w:style>
  <w:style w:type="paragraph" w:customStyle="1" w:styleId="ms-rteelement-h5">
    <w:name w:val="ms-rteelement-h5"/>
    <w:basedOn w:val="Normal"/>
    <w:rsid w:val="002A5A04"/>
    <w:pPr>
      <w:spacing w:after="0" w:line="240" w:lineRule="auto"/>
    </w:pPr>
    <w:rPr>
      <w:rFonts w:ascii="Times New Roman" w:eastAsia="Times New Roman" w:hAnsi="Times New Roman" w:cs="Times New Roman"/>
      <w:b/>
      <w:bCs/>
      <w:color w:val="333333"/>
      <w:sz w:val="20"/>
      <w:szCs w:val="20"/>
    </w:rPr>
  </w:style>
  <w:style w:type="paragraph" w:customStyle="1" w:styleId="ms-rteelement-h6">
    <w:name w:val="ms-rteelement-h6"/>
    <w:basedOn w:val="Normal"/>
    <w:rsid w:val="002A5A04"/>
    <w:pPr>
      <w:spacing w:after="0" w:line="312" w:lineRule="auto"/>
    </w:pPr>
    <w:rPr>
      <w:rFonts w:ascii="Times New Roman" w:eastAsia="Times New Roman" w:hAnsi="Times New Roman" w:cs="Times New Roman"/>
      <w:b/>
      <w:bCs/>
      <w:caps/>
      <w:color w:val="0F75BD"/>
      <w:spacing w:val="15"/>
      <w:sz w:val="17"/>
      <w:szCs w:val="17"/>
    </w:rPr>
  </w:style>
  <w:style w:type="paragraph" w:customStyle="1" w:styleId="zz1topnavigationmenuv40">
    <w:name w:val="zz1_topnavigationmenuv4_0"/>
    <w:basedOn w:val="Normal"/>
    <w:rsid w:val="002A5A04"/>
    <w:pPr>
      <w:shd w:val="clear" w:color="auto" w:fill="E3ECF1"/>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zz1topnavigationmenuv48">
    <w:name w:val="zz1_topnavigationmenuv4_8"/>
    <w:basedOn w:val="Normal"/>
    <w:rsid w:val="002A5A04"/>
    <w:pPr>
      <w:pBdr>
        <w:bottom w:val="single" w:sz="6" w:space="0" w:color="999999"/>
      </w:pBdr>
      <w:shd w:val="clear" w:color="auto" w:fill="EEEEE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9">
    <w:name w:val="zz1_topnavigationmenuv4_9"/>
    <w:basedOn w:val="Normal"/>
    <w:rsid w:val="002A5A04"/>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1">
    <w:name w:val="zz1_topnavigationmenuv4_11"/>
    <w:basedOn w:val="Normal"/>
    <w:rsid w:val="002A5A04"/>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5">
    <w:name w:val="zz1_topnavigationmenuv4_15"/>
    <w:basedOn w:val="Normal"/>
    <w:rsid w:val="002A5A04"/>
    <w:pPr>
      <w:pBdr>
        <w:top w:val="single" w:sz="6" w:space="0" w:color="E3ECF1"/>
        <w:left w:val="single" w:sz="6" w:space="0" w:color="E3ECF1"/>
        <w:bottom w:val="single" w:sz="6" w:space="0" w:color="E3ECF1"/>
        <w:right w:val="single" w:sz="6" w:space="0" w:color="E3ECF1"/>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6">
    <w:name w:val="zz1_topnavigationmenuv4_16"/>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tl00placeholdermainleft0">
    <w:name w:val="ctl00_placeholdermain_left_0"/>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ostbody">
    <w:name w:val="ms-postbody"/>
    <w:basedOn w:val="Normal"/>
    <w:rsid w:val="002A5A04"/>
    <w:pPr>
      <w:spacing w:before="100" w:beforeAutospacing="1" w:after="100" w:afterAutospacing="1" w:line="270" w:lineRule="atLeast"/>
    </w:pPr>
    <w:rPr>
      <w:rFonts w:ascii="Times New Roman" w:eastAsia="Times New Roman" w:hAnsi="Times New Roman" w:cs="Times New Roman"/>
      <w:color w:val="4C4C4C"/>
      <w:sz w:val="20"/>
      <w:szCs w:val="20"/>
    </w:rPr>
  </w:style>
  <w:style w:type="paragraph" w:customStyle="1" w:styleId="tab">
    <w:name w:val="tab"/>
    <w:basedOn w:val="Normal"/>
    <w:rsid w:val="002A5A04"/>
    <w:pPr>
      <w:pBdr>
        <w:top w:val="single" w:sz="12" w:space="0" w:color="B5C7D1"/>
        <w:right w:val="single" w:sz="12" w:space="0" w:color="B5C7D1"/>
      </w:pBdr>
      <w:shd w:val="clear" w:color="auto" w:fill="CAD8E1"/>
      <w:spacing w:after="0" w:line="420" w:lineRule="atLeast"/>
    </w:pPr>
    <w:rPr>
      <w:rFonts w:ascii="Arial" w:eastAsia="Times New Roman" w:hAnsi="Arial" w:cs="Arial"/>
      <w:b/>
      <w:bCs/>
      <w:color w:val="414042"/>
      <w:sz w:val="24"/>
      <w:szCs w:val="24"/>
    </w:rPr>
  </w:style>
  <w:style w:type="paragraph" w:customStyle="1" w:styleId="myumenu">
    <w:name w:val="myumenu"/>
    <w:basedOn w:val="Normal"/>
    <w:rsid w:val="002A5A04"/>
    <w:pPr>
      <w:shd w:val="clear" w:color="auto" w:fill="CAD8E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1">
    <w:name w:val="zz1_topnavigationmenuv4_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z1topnavigationmenuv43">
    <w:name w:val="zz1_topnavigationmenuv4_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rule">
    <w:name w:val="tabru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box">
    <w:name w:val="superbluebox"/>
    <w:basedOn w:val="Normal"/>
    <w:rsid w:val="002A5A04"/>
    <w:pPr>
      <w:pBdr>
        <w:top w:val="single" w:sz="36" w:space="11" w:color="FFA500"/>
      </w:pBdr>
      <w:shd w:val="clear" w:color="auto" w:fill="006699"/>
      <w:spacing w:before="100" w:beforeAutospacing="1" w:after="100" w:afterAutospacing="1" w:line="240" w:lineRule="auto"/>
      <w:ind w:left="-75"/>
    </w:pPr>
    <w:rPr>
      <w:rFonts w:ascii="Times New Roman" w:eastAsia="Times New Roman" w:hAnsi="Times New Roman" w:cs="Times New Roman"/>
      <w:sz w:val="24"/>
      <w:szCs w:val="24"/>
    </w:rPr>
  </w:style>
  <w:style w:type="paragraph" w:customStyle="1" w:styleId="blueboxheader">
    <w:name w:val="blueboxheader"/>
    <w:basedOn w:val="Normal"/>
    <w:rsid w:val="002A5A04"/>
    <w:pPr>
      <w:spacing w:before="100" w:beforeAutospacing="1" w:after="100" w:afterAutospacing="1" w:line="240" w:lineRule="auto"/>
    </w:pPr>
    <w:rPr>
      <w:rFonts w:ascii="Arial" w:eastAsia="Times New Roman" w:hAnsi="Arial" w:cs="Arial"/>
      <w:b/>
      <w:bCs/>
      <w:color w:val="FFFFFF"/>
      <w:sz w:val="30"/>
      <w:szCs w:val="30"/>
    </w:rPr>
  </w:style>
  <w:style w:type="paragraph" w:customStyle="1" w:styleId="blueboxitem">
    <w:name w:val="blueboxite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link">
    <w:name w:val="superbluelink"/>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vh2-nofilter">
    <w:name w:val="ms-vh2-nofilter"/>
    <w:basedOn w:val="Normal"/>
    <w:rsid w:val="002A5A04"/>
    <w:pPr>
      <w:spacing w:before="100" w:beforeAutospacing="1" w:after="100" w:afterAutospacing="1" w:line="240" w:lineRule="auto"/>
    </w:pPr>
    <w:rPr>
      <w:rFonts w:ascii="Arial" w:eastAsia="Times New Roman" w:hAnsi="Arial" w:cs="Arial"/>
      <w:color w:val="666666"/>
      <w:sz w:val="20"/>
      <w:szCs w:val="20"/>
    </w:rPr>
  </w:style>
  <w:style w:type="paragraph" w:customStyle="1" w:styleId="ms-vh2-nofilter-notextalign">
    <w:name w:val="ms-vh2-nofilter-notextalign"/>
    <w:basedOn w:val="Normal"/>
    <w:rsid w:val="002A5A04"/>
    <w:pPr>
      <w:spacing w:before="100" w:beforeAutospacing="1" w:after="100" w:afterAutospacing="1" w:line="240" w:lineRule="auto"/>
    </w:pPr>
    <w:rPr>
      <w:rFonts w:ascii="Arial" w:eastAsia="Times New Roman" w:hAnsi="Arial" w:cs="Arial"/>
      <w:color w:val="666666"/>
      <w:sz w:val="20"/>
      <w:szCs w:val="20"/>
    </w:rPr>
  </w:style>
  <w:style w:type="paragraph" w:customStyle="1" w:styleId="ms-rtelong">
    <w:name w:val="ms-rtelong"/>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longer">
    <w:name w:val="ms-longer"/>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rtelonger">
    <w:name w:val="ms-rtelonger"/>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radiotext">
    <w:name w:val="ms-radiotext"/>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rtedropdown">
    <w:name w:val="ms-rtedropdown"/>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lookuptypeintextbox">
    <w:name w:val="ms-lookuptypeintextbox"/>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long">
    <w:name w:val="ms-long"/>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ms-inputuserfield">
    <w:name w:val="ms-inputuserfield"/>
    <w:basedOn w:val="Normal"/>
    <w:rsid w:val="002A5A04"/>
    <w:pPr>
      <w:pBdr>
        <w:top w:val="single" w:sz="6" w:space="0" w:color="828790"/>
        <w:left w:val="single" w:sz="6" w:space="0" w:color="828790"/>
        <w:bottom w:val="single" w:sz="6" w:space="0" w:color="828790"/>
        <w:right w:val="single" w:sz="6" w:space="0" w:color="828790"/>
      </w:pBdr>
      <w:spacing w:before="100" w:beforeAutospacing="1" w:after="100" w:afterAutospacing="1" w:line="240" w:lineRule="auto"/>
    </w:pPr>
    <w:rPr>
      <w:rFonts w:ascii="Arial" w:eastAsia="Times New Roman" w:hAnsi="Arial" w:cs="Arial"/>
      <w:sz w:val="18"/>
      <w:szCs w:val="18"/>
    </w:rPr>
  </w:style>
  <w:style w:type="paragraph" w:customStyle="1" w:styleId="ms-osssearch-searchareatd">
    <w:name w:val="ms-osssearch-searchareatd"/>
    <w:basedOn w:val="Normal"/>
    <w:rsid w:val="002A5A04"/>
    <w:pP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sssearch-notificationdiv">
    <w:name w:val="ms-osssearch-notificationdiv"/>
    <w:basedOn w:val="Normal"/>
    <w:rsid w:val="002A5A04"/>
    <w:pPr>
      <w:spacing w:before="100" w:beforeAutospacing="1" w:after="100" w:afterAutospacing="1" w:line="240" w:lineRule="auto"/>
      <w:ind w:left="-240"/>
    </w:pPr>
    <w:rPr>
      <w:rFonts w:ascii="Times New Roman" w:eastAsia="Times New Roman" w:hAnsi="Times New Roman" w:cs="Times New Roman"/>
      <w:sz w:val="24"/>
      <w:szCs w:val="24"/>
    </w:rPr>
  </w:style>
  <w:style w:type="paragraph" w:customStyle="1" w:styleId="vmenust">
    <w:name w:val="vmenust"/>
    <w:basedOn w:val="Normal"/>
    <w:rsid w:val="002A5A04"/>
    <w:pPr>
      <w:spacing w:after="0" w:line="240" w:lineRule="auto"/>
    </w:pPr>
    <w:rPr>
      <w:rFonts w:ascii="Times New Roman" w:eastAsia="Times New Roman" w:hAnsi="Times New Roman" w:cs="Times New Roman"/>
      <w:sz w:val="24"/>
      <w:szCs w:val="24"/>
    </w:rPr>
  </w:style>
  <w:style w:type="paragraph" w:customStyle="1" w:styleId="vstaticmenu">
    <w:name w:val="vstaticmenu"/>
    <w:basedOn w:val="Normal"/>
    <w:rsid w:val="002A5A04"/>
    <w:pPr>
      <w:shd w:val="clear" w:color="auto" w:fill="C9D8E1"/>
      <w:spacing w:before="100" w:beforeAutospacing="1" w:after="15" w:line="300" w:lineRule="atLeast"/>
    </w:pPr>
    <w:rPr>
      <w:rFonts w:ascii="Trebuchet MS" w:eastAsia="Times New Roman" w:hAnsi="Trebuchet MS" w:cs="Times New Roman"/>
      <w:color w:val="0F75BD"/>
      <w:sz w:val="20"/>
      <w:szCs w:val="20"/>
    </w:rPr>
  </w:style>
  <w:style w:type="paragraph" w:customStyle="1" w:styleId="vdymenustyle">
    <w:name w:val="vdymenustyle"/>
    <w:basedOn w:val="Normal"/>
    <w:rsid w:val="002A5A04"/>
    <w:pPr>
      <w:pBdr>
        <w:top w:val="single" w:sz="6" w:space="0" w:color="FFFFFF"/>
        <w:bottom w:val="single" w:sz="6" w:space="0" w:color="FFFFFF"/>
      </w:pBdr>
      <w:spacing w:after="100" w:afterAutospacing="1" w:line="240" w:lineRule="auto"/>
      <w:ind w:left="-45"/>
    </w:pPr>
    <w:rPr>
      <w:rFonts w:ascii="Times New Roman" w:eastAsia="Times New Roman" w:hAnsi="Times New Roman" w:cs="Times New Roman"/>
      <w:sz w:val="24"/>
      <w:szCs w:val="24"/>
    </w:rPr>
  </w:style>
  <w:style w:type="paragraph" w:customStyle="1" w:styleId="vdynamicmenu">
    <w:name w:val="vdynamicmenu"/>
    <w:basedOn w:val="Normal"/>
    <w:rsid w:val="002A5A04"/>
    <w:pPr>
      <w:shd w:val="clear" w:color="auto" w:fill="C9D8E1"/>
      <w:spacing w:before="100" w:beforeAutospacing="1" w:after="15" w:line="300" w:lineRule="atLeast"/>
    </w:pPr>
    <w:rPr>
      <w:rFonts w:ascii="Trebuchet MS" w:eastAsia="Times New Roman" w:hAnsi="Trebuchet MS" w:cs="Times New Roman"/>
      <w:color w:val="0F75BD"/>
      <w:sz w:val="20"/>
      <w:szCs w:val="20"/>
    </w:rPr>
  </w:style>
  <w:style w:type="paragraph" w:customStyle="1" w:styleId="undp-popp-pagetitle">
    <w:name w:val="undp-popp-pagetitle"/>
    <w:basedOn w:val="Normal"/>
    <w:rsid w:val="002A5A04"/>
    <w:pPr>
      <w:spacing w:before="100" w:beforeAutospacing="1" w:after="150" w:line="240" w:lineRule="auto"/>
    </w:pPr>
    <w:rPr>
      <w:rFonts w:ascii="Arial" w:eastAsia="Times New Roman" w:hAnsi="Arial" w:cs="Arial"/>
      <w:b/>
      <w:bCs/>
      <w:color w:val="023971"/>
      <w:sz w:val="30"/>
      <w:szCs w:val="30"/>
    </w:rPr>
  </w:style>
  <w:style w:type="paragraph" w:customStyle="1" w:styleId="poppanchors">
    <w:name w:val="poppanchor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skipribbonshortcut">
    <w:name w:val="s4-skipribbonshortcut"/>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article-header">
    <w:name w:val="article-head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line">
    <w:name w:val="date-lin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ed-image">
    <w:name w:val="captioned-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lated-links">
    <w:name w:val="related-link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lcome-image">
    <w:name w:val="welcome-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lash-image">
    <w:name w:val="splash-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dropdown">
    <w:name w:val="ms-splitbuttondropdow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
    <w:name w:val="ms-splitbutton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frame">
    <w:name w:val="ms-titleareafram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right">
    <w:name w:val="ms-areaseparatorr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group">
    <w:name w:val="ms-vh-grou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dspace">
    <w:name w:val="ms-wptdspac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elected">
    <w:name w:val="ms-wpadder-select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
    <w:name w:val="ms-wpadder-hov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a">
    <w:name w:val="ms-menu-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hovarw">
    <w:name w:val="ms-menu-hovar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pagedescription">
    <w:name w:val="s4-pagedescripti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uniqpermdescription">
    <w:name w:val="s4uniqpermdescripti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wptitlearea">
    <w:name w:val="ms-titlewptitlearea"/>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image">
    <w:name w:val="ms-searchimag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datepickerouter">
    <w:name w:val="ms-datepickerout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numheader">
    <w:name w:val="ms-numhead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2-gridview">
    <w:name w:val="ms-vh2-gridvie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
    <w:name w:val="s4-wptoptab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ed">
    <w:name w:val="ms-wpselecte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
    <w:name w:val="ms-cui-ctl-a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
    <w:name w:val="ms-cui-ctl-a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internal">
    <w:name w:val="ms-cui-ctl-a1interna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dark-highlight">
    <w:name w:val="ms-cui-ctl-dark-highl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
    <w:name w:val="ms-cui-ctl-iconcontain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footer">
    <w:name w:val="ms-cui-tooltip-foot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ooltip-description">
    <w:name w:val="ms-cui-tooltip-descripti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
    <w:name w:val="menu-ite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
    <w:name w:val="menu-item-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gosearchimg">
    <w:name w:val="srch-gosearchi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btable-ex">
    <w:name w:val="ms-sbtable-ex"/>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medium">
    <w:name w:val="ms-cui-ctl-medium"/>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
    <w:name w:val="additional-backgroun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offices">
    <w:name w:val="menu_off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olicies">
    <w:name w:val="menu_polici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ractices">
    <w:name w:val="menu_pract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services">
    <w:name w:val="menu_serv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
    <w:name w:val="modu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
    <w:name w:val="search"/>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readcrumb1">
    <w:name w:val="breadcrumb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ttlemenu">
    <w:name w:val="little_menu"/>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
    <w:name w:val="warning_tex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
    <w:name w:val="mor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
    <w:name w:val="menu"/>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
    <w:name w:val="logi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
    <w:name w:val="colum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
    <w:name w:val="field"/>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
    <w:name w:val="butt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s">
    <w:name w:val="link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file">
    <w:name w:val="profile"/>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anet">
    <w:name w:val="intrane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ices">
    <w:name w:val="off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isions">
    <w:name w:val="decision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s">
    <w:name w:val="practice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utions">
    <w:name w:val="solutions"/>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
    <w:name w:val="hel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rch-tabselected">
    <w:name w:val="psrch-tabselected"/>
    <w:basedOn w:val="Normal"/>
    <w:rsid w:val="002A5A04"/>
    <w:pPr>
      <w:pBdr>
        <w:top w:val="single" w:sz="6" w:space="0" w:color="BEC2C7"/>
        <w:left w:val="single" w:sz="6" w:space="0" w:color="BEC2C7"/>
        <w:bottom w:val="single" w:sz="6" w:space="0" w:color="FFFFFF"/>
        <w:right w:val="single" w:sz="6" w:space="0" w:color="BEC2C7"/>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archref-subsite">
    <w:name w:val="ms-searchref-subsite"/>
    <w:basedOn w:val="Normal"/>
    <w:rsid w:val="002A5A04"/>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ms-searchref-filterlink">
    <w:name w:val="ms-searchref-filterlink"/>
    <w:basedOn w:val="Normal"/>
    <w:rsid w:val="002A5A04"/>
    <w:pPr>
      <w:spacing w:before="100" w:beforeAutospacing="1" w:after="100" w:afterAutospacing="1" w:line="240" w:lineRule="auto"/>
    </w:pPr>
    <w:rPr>
      <w:rFonts w:ascii="Times New Roman" w:eastAsia="Times New Roman" w:hAnsi="Times New Roman" w:cs="Times New Roman"/>
      <w:color w:val="0072BC"/>
      <w:sz w:val="24"/>
      <w:szCs w:val="24"/>
    </w:rPr>
  </w:style>
  <w:style w:type="paragraph" w:customStyle="1" w:styleId="s4-search">
    <w:name w:val="s4-search"/>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onectxtab">
    <w:name w:val="ms-cui-onectxta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db">
    <w:name w:val="ms-cui-ct-topbar-d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db">
    <w:name w:val="ms-cui-tabbody-d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lb">
    <w:name w:val="ms-cui-ct-topbar-l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lb">
    <w:name w:val="ms-cui-tabbody-lb"/>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tl">
    <w:name w:val="ms-cui-ct-topbar-t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tl">
    <w:name w:val="ms-cui-tabbody-t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or">
    <w:name w:val="ms-cui-ct-topbar-o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or">
    <w:name w:val="ms-cui-tabbody-o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gr">
    <w:name w:val="ms-cui-ct-topbar-g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gr">
    <w:name w:val="ms-cui-tabbody-gr"/>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mg">
    <w:name w:val="ms-cui-ct-topbar-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mg">
    <w:name w:val="ms-cui-tabbody-mg"/>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yl">
    <w:name w:val="ms-cui-ct-topbar-y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yl">
    <w:name w:val="ms-cui-tabbody-yl"/>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topbar-pp">
    <w:name w:val="ms-cui-ct-topbar-p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tabbody-pp">
    <w:name w:val="ms-cui-tabbody-pp"/>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up-down">
    <w:name w:val="ms-cui-spn-btnup-down"/>
    <w:basedOn w:val="Normal"/>
    <w:rsid w:val="002A5A04"/>
    <w:pPr>
      <w:pBdr>
        <w:top w:val="single" w:sz="6" w:space="0" w:color="C28A30"/>
        <w:left w:val="single" w:sz="6" w:space="0" w:color="C28A30"/>
        <w:bottom w:val="single" w:sz="6" w:space="0" w:color="C28A30"/>
        <w:right w:val="single" w:sz="6" w:space="0" w:color="C28A30"/>
      </w:pBdr>
      <w:shd w:val="clear" w:color="auto" w:fill="F6C86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spn-btndown-down">
    <w:name w:val="ms-cui-spn-btndown-down"/>
    <w:basedOn w:val="Normal"/>
    <w:rsid w:val="002A5A04"/>
    <w:pPr>
      <w:pBdr>
        <w:top w:val="single" w:sz="6" w:space="0" w:color="C28A30"/>
        <w:left w:val="single" w:sz="6" w:space="0" w:color="C28A30"/>
        <w:bottom w:val="single" w:sz="6" w:space="0" w:color="C28A30"/>
        <w:right w:val="single" w:sz="6" w:space="0" w:color="C28A30"/>
      </w:pBdr>
      <w:shd w:val="clear" w:color="auto" w:fill="F6C86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stdarw">
    <w:name w:val="ms-menu-stdarw"/>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eft">
    <w:name w:val="ms-cui-jewel-lef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right">
    <w:name w:val="ms-cui-jewel-right"/>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on">
    <w:name w:val="ms-cui-ctl-on"/>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uiullink">
    <w:name w:val="ms-menuuiullink"/>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title">
    <w:name w:val="media-title"/>
    <w:basedOn w:val="DefaultParagraphFont"/>
    <w:rsid w:val="002A5A04"/>
    <w:rPr>
      <w:vanish w:val="0"/>
      <w:webHidden w:val="0"/>
      <w:specVanish w:val="0"/>
    </w:rPr>
  </w:style>
  <w:style w:type="character" w:customStyle="1" w:styleId="ms-navitem">
    <w:name w:val="ms-navitem"/>
    <w:basedOn w:val="DefaultParagraphFont"/>
    <w:rsid w:val="002A5A04"/>
    <w:rPr>
      <w:rFonts w:ascii="Tahoma" w:hAnsi="Tahoma" w:cs="Tahoma" w:hint="default"/>
    </w:rPr>
  </w:style>
  <w:style w:type="character" w:customStyle="1" w:styleId="ms-navselected">
    <w:name w:val="ms-navselected"/>
    <w:basedOn w:val="DefaultParagraphFont"/>
    <w:rsid w:val="002A5A04"/>
    <w:rPr>
      <w:shd w:val="clear" w:color="auto" w:fill="FFE6A0"/>
    </w:rPr>
  </w:style>
  <w:style w:type="character" w:customStyle="1" w:styleId="userdata">
    <w:name w:val="userdata"/>
    <w:basedOn w:val="DefaultParagraphFont"/>
    <w:rsid w:val="002A5A04"/>
    <w:rPr>
      <w:vanish/>
      <w:webHidden w:val="0"/>
      <w:specVanish w:val="0"/>
    </w:rPr>
  </w:style>
  <w:style w:type="character" w:customStyle="1" w:styleId="ms-imnspan">
    <w:name w:val="ms-imnspan"/>
    <w:basedOn w:val="DefaultParagraphFont"/>
    <w:rsid w:val="002A5A04"/>
  </w:style>
  <w:style w:type="character" w:customStyle="1" w:styleId="s4-breadcrumb">
    <w:name w:val="s4-breadcrumb"/>
    <w:basedOn w:val="DefaultParagraphFont"/>
    <w:rsid w:val="002A5A04"/>
  </w:style>
  <w:style w:type="character" w:customStyle="1" w:styleId="news-type">
    <w:name w:val="news-type"/>
    <w:basedOn w:val="DefaultParagraphFont"/>
    <w:rsid w:val="002A5A04"/>
    <w:rPr>
      <w:b/>
      <w:bCs/>
      <w:color w:val="006699"/>
    </w:rPr>
  </w:style>
  <w:style w:type="character" w:customStyle="1" w:styleId="news-date">
    <w:name w:val="news-date"/>
    <w:basedOn w:val="DefaultParagraphFont"/>
    <w:rsid w:val="002A5A04"/>
    <w:rPr>
      <w:rFonts w:ascii="Arial" w:hAnsi="Arial" w:cs="Arial" w:hint="default"/>
      <w:color w:val="333333"/>
      <w:sz w:val="18"/>
      <w:szCs w:val="18"/>
    </w:rPr>
  </w:style>
  <w:style w:type="character" w:customStyle="1" w:styleId="news-comments">
    <w:name w:val="news-comments"/>
    <w:basedOn w:val="DefaultParagraphFont"/>
    <w:rsid w:val="002A5A04"/>
    <w:rPr>
      <w:rFonts w:ascii="Arial" w:hAnsi="Arial" w:cs="Arial" w:hint="default"/>
      <w:vanish w:val="0"/>
      <w:webHidden w:val="0"/>
      <w:sz w:val="18"/>
      <w:szCs w:val="18"/>
      <w:specVanish w:val="0"/>
    </w:rPr>
  </w:style>
  <w:style w:type="character" w:customStyle="1" w:styleId="s4-devdashboard1">
    <w:name w:val="s4-devdashboard1"/>
    <w:basedOn w:val="DefaultParagraphFont"/>
    <w:rsid w:val="002A5A04"/>
    <w:rPr>
      <w:vanish/>
      <w:webHidden w:val="0"/>
      <w:specVanish w:val="0"/>
    </w:rPr>
  </w:style>
  <w:style w:type="character" w:customStyle="1" w:styleId="ms-navheader">
    <w:name w:val="ms-navheader"/>
    <w:basedOn w:val="DefaultParagraphFont"/>
    <w:rsid w:val="002A5A04"/>
  </w:style>
  <w:style w:type="character" w:customStyle="1" w:styleId="additional-background1">
    <w:name w:val="additional-background1"/>
    <w:basedOn w:val="DefaultParagraphFont"/>
    <w:rsid w:val="002A5A04"/>
  </w:style>
  <w:style w:type="character" w:customStyle="1" w:styleId="ms-menuuiiconlarge1">
    <w:name w:val="ms-menuuiiconlarge1"/>
    <w:basedOn w:val="DefaultParagraphFont"/>
    <w:rsid w:val="002A5A04"/>
  </w:style>
  <w:style w:type="character" w:customStyle="1" w:styleId="ms-menuuiiconlargertl1">
    <w:name w:val="ms-menuuiiconlargertl1"/>
    <w:basedOn w:val="DefaultParagraphFont"/>
    <w:rsid w:val="002A5A04"/>
  </w:style>
  <w:style w:type="character" w:customStyle="1" w:styleId="ms-menuuiicon1">
    <w:name w:val="ms-menuuiicon1"/>
    <w:basedOn w:val="DefaultParagraphFont"/>
    <w:rsid w:val="002A5A04"/>
  </w:style>
  <w:style w:type="character" w:customStyle="1" w:styleId="ms-menuuiiconrtl1">
    <w:name w:val="ms-menuuiiconrtl1"/>
    <w:basedOn w:val="DefaultParagraphFont"/>
    <w:rsid w:val="002A5A04"/>
  </w:style>
  <w:style w:type="character" w:customStyle="1" w:styleId="ms-menuuilabel1">
    <w:name w:val="ms-menuuilabel1"/>
    <w:basedOn w:val="DefaultParagraphFont"/>
    <w:rsid w:val="002A5A04"/>
    <w:rPr>
      <w:sz w:val="16"/>
      <w:szCs w:val="16"/>
    </w:rPr>
  </w:style>
  <w:style w:type="character" w:customStyle="1" w:styleId="ms-menuuilabelrtl1">
    <w:name w:val="ms-menuuilabelrtl1"/>
    <w:basedOn w:val="DefaultParagraphFont"/>
    <w:rsid w:val="002A5A04"/>
    <w:rPr>
      <w:sz w:val="16"/>
      <w:szCs w:val="16"/>
    </w:rPr>
  </w:style>
  <w:style w:type="character" w:customStyle="1" w:styleId="ms-menuuilabelcompact1">
    <w:name w:val="ms-menuuilabelcompact1"/>
    <w:basedOn w:val="DefaultParagraphFont"/>
    <w:rsid w:val="002A5A04"/>
    <w:rPr>
      <w:sz w:val="16"/>
      <w:szCs w:val="16"/>
    </w:rPr>
  </w:style>
  <w:style w:type="character" w:customStyle="1" w:styleId="ms-menuuilabelcompactrtl1">
    <w:name w:val="ms-menuuilabelcompactrtl1"/>
    <w:basedOn w:val="DefaultParagraphFont"/>
    <w:rsid w:val="002A5A04"/>
    <w:rPr>
      <w:sz w:val="16"/>
      <w:szCs w:val="16"/>
    </w:rPr>
  </w:style>
  <w:style w:type="character" w:customStyle="1" w:styleId="ms-menuitemdescription1">
    <w:name w:val="ms-menuitemdescription1"/>
    <w:basedOn w:val="DefaultParagraphFont"/>
    <w:rsid w:val="002A5A04"/>
    <w:rPr>
      <w:color w:val="545454"/>
    </w:rPr>
  </w:style>
  <w:style w:type="paragraph" w:customStyle="1" w:styleId="item1">
    <w:name w:val="item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oupheader1">
    <w:name w:val="groupheader1"/>
    <w:basedOn w:val="Normal"/>
    <w:rsid w:val="002A5A04"/>
    <w:pPr>
      <w:spacing w:before="100" w:beforeAutospacing="1" w:after="75" w:line="240" w:lineRule="auto"/>
    </w:pPr>
    <w:rPr>
      <w:rFonts w:ascii="Tahoma" w:eastAsia="Times New Roman" w:hAnsi="Tahoma" w:cs="Tahoma"/>
      <w:b/>
      <w:bCs/>
      <w:color w:val="000000"/>
      <w:sz w:val="20"/>
      <w:szCs w:val="20"/>
    </w:rPr>
  </w:style>
  <w:style w:type="paragraph" w:customStyle="1" w:styleId="ms-rtefield1">
    <w:name w:val="ms-rtefield1"/>
    <w:basedOn w:val="Normal"/>
    <w:rsid w:val="002A5A04"/>
    <w:pPr>
      <w:pBdr>
        <w:top w:val="inset" w:sz="6" w:space="0" w:color="BBBBBB"/>
        <w:left w:val="inset" w:sz="6" w:space="0" w:color="BBBBBB"/>
        <w:bottom w:val="inset" w:sz="6" w:space="0" w:color="BBBBBB"/>
        <w:right w:val="inset" w:sz="6" w:space="0" w:color="BBBBBB"/>
      </w:pBdr>
      <w:shd w:val="clear" w:color="auto" w:fill="FFFFFF"/>
      <w:spacing w:before="100" w:beforeAutospacing="1" w:after="100" w:afterAutospacing="1" w:line="240" w:lineRule="auto"/>
    </w:pPr>
    <w:rPr>
      <w:rFonts w:ascii="Arial" w:eastAsia="Times New Roman" w:hAnsi="Arial" w:cs="Arial"/>
      <w:sz w:val="18"/>
      <w:szCs w:val="18"/>
    </w:rPr>
  </w:style>
  <w:style w:type="paragraph" w:customStyle="1" w:styleId="ms-menuitemdescription2">
    <w:name w:val="ms-menuitemdescription2"/>
    <w:basedOn w:val="Normal"/>
    <w:rsid w:val="002A5A04"/>
    <w:pPr>
      <w:spacing w:before="100" w:beforeAutospacing="1" w:after="100" w:afterAutospacing="1" w:line="240" w:lineRule="auto"/>
    </w:pPr>
    <w:rPr>
      <w:rFonts w:ascii="Times New Roman" w:eastAsia="Times New Roman" w:hAnsi="Times New Roman" w:cs="Times New Roman"/>
      <w:color w:val="4C535C"/>
      <w:sz w:val="24"/>
      <w:szCs w:val="24"/>
    </w:rPr>
  </w:style>
  <w:style w:type="paragraph" w:customStyle="1" w:styleId="article-header1">
    <w:name w:val="article-header1"/>
    <w:basedOn w:val="Normal"/>
    <w:rsid w:val="002A5A04"/>
    <w:pPr>
      <w:pBdr>
        <w:bottom w:val="single" w:sz="6" w:space="0" w:color="CCCCCC"/>
      </w:pBdr>
      <w:spacing w:before="100" w:beforeAutospacing="1" w:after="100" w:afterAutospacing="1" w:line="240" w:lineRule="auto"/>
    </w:pPr>
    <w:rPr>
      <w:rFonts w:ascii="Times New Roman" w:eastAsia="Times New Roman" w:hAnsi="Times New Roman" w:cs="Times New Roman"/>
      <w:color w:val="666666"/>
      <w:sz w:val="16"/>
      <w:szCs w:val="16"/>
    </w:rPr>
  </w:style>
  <w:style w:type="paragraph" w:customStyle="1" w:styleId="date-line1">
    <w:name w:val="date-line1"/>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by-line1">
    <w:name w:val="by-line1"/>
    <w:basedOn w:val="Normal"/>
    <w:rsid w:val="002A5A0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aptioned-image1">
    <w:name w:val="captioned-image1"/>
    <w:basedOn w:val="Normal"/>
    <w:rsid w:val="002A5A04"/>
    <w:pPr>
      <w:spacing w:before="100" w:beforeAutospacing="1" w:after="75" w:line="240" w:lineRule="auto"/>
    </w:pPr>
    <w:rPr>
      <w:rFonts w:ascii="Times New Roman" w:eastAsia="Times New Roman" w:hAnsi="Times New Roman" w:cs="Times New Roman"/>
      <w:sz w:val="24"/>
      <w:szCs w:val="24"/>
    </w:rPr>
  </w:style>
  <w:style w:type="paragraph" w:customStyle="1" w:styleId="related-links1">
    <w:name w:val="related-links1"/>
    <w:basedOn w:val="Normal"/>
    <w:rsid w:val="002A5A04"/>
    <w:pPr>
      <w:pBdr>
        <w:top w:val="single" w:sz="6" w:space="0" w:color="CCCCCC"/>
        <w:left w:val="single" w:sz="6" w:space="0" w:color="CCCCCC"/>
        <w:bottom w:val="single" w:sz="6" w:space="0" w:color="CCCCCC"/>
        <w:right w:val="single" w:sz="6" w:space="0" w:color="CCCCCC"/>
      </w:pBdr>
      <w:spacing w:before="100" w:beforeAutospacing="1" w:after="75" w:line="240" w:lineRule="auto"/>
      <w:ind w:left="150"/>
    </w:pPr>
    <w:rPr>
      <w:rFonts w:ascii="Times New Roman" w:eastAsia="Times New Roman" w:hAnsi="Times New Roman" w:cs="Times New Roman"/>
      <w:sz w:val="24"/>
      <w:szCs w:val="24"/>
    </w:rPr>
  </w:style>
  <w:style w:type="paragraph" w:customStyle="1" w:styleId="welcome-image1">
    <w:name w:val="welcome-image1"/>
    <w:basedOn w:val="Normal"/>
    <w:rsid w:val="002A5A04"/>
    <w:pPr>
      <w:spacing w:before="100" w:beforeAutospacing="1" w:after="75" w:line="240" w:lineRule="auto"/>
      <w:ind w:right="150"/>
    </w:pPr>
    <w:rPr>
      <w:rFonts w:ascii="Times New Roman" w:eastAsia="Times New Roman" w:hAnsi="Times New Roman" w:cs="Times New Roman"/>
      <w:sz w:val="24"/>
      <w:szCs w:val="24"/>
    </w:rPr>
  </w:style>
  <w:style w:type="paragraph" w:customStyle="1" w:styleId="splash-image1">
    <w:name w:val="splash-image1"/>
    <w:basedOn w:val="Normal"/>
    <w:rsid w:val="002A5A04"/>
    <w:pPr>
      <w:spacing w:before="100" w:beforeAutospacing="1" w:after="75" w:line="240" w:lineRule="auto"/>
    </w:pPr>
    <w:rPr>
      <w:rFonts w:ascii="Times New Roman" w:eastAsia="Times New Roman" w:hAnsi="Times New Roman" w:cs="Times New Roman"/>
      <w:sz w:val="24"/>
      <w:szCs w:val="24"/>
    </w:rPr>
  </w:style>
  <w:style w:type="paragraph" w:customStyle="1" w:styleId="captioned-image2">
    <w:name w:val="captioned-image2"/>
    <w:basedOn w:val="Normal"/>
    <w:rsid w:val="002A5A04"/>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captioned-image3">
    <w:name w:val="captioned-image3"/>
    <w:basedOn w:val="Normal"/>
    <w:rsid w:val="002A5A04"/>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caption10">
    <w:name w:val="caption1"/>
    <w:basedOn w:val="Normal"/>
    <w:rsid w:val="002A5A04"/>
    <w:pPr>
      <w:spacing w:before="100" w:beforeAutospacing="1" w:after="100" w:afterAutospacing="1" w:line="240" w:lineRule="auto"/>
    </w:pPr>
    <w:rPr>
      <w:rFonts w:ascii="Verdana" w:eastAsia="Times New Roman" w:hAnsi="Verdana" w:cs="Times New Roman"/>
      <w:color w:val="666666"/>
      <w:sz w:val="16"/>
      <w:szCs w:val="16"/>
    </w:rPr>
  </w:style>
  <w:style w:type="paragraph" w:customStyle="1" w:styleId="ms-vb1">
    <w:name w:val="ms-vb1"/>
    <w:basedOn w:val="Normal"/>
    <w:rsid w:val="002A5A04"/>
    <w:pPr>
      <w:shd w:val="clear" w:color="auto" w:fill="FFFFFF"/>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paging1">
    <w:name w:val="ms-paging1"/>
    <w:basedOn w:val="Normal"/>
    <w:rsid w:val="002A5A04"/>
    <w:pPr>
      <w:spacing w:before="100" w:beforeAutospacing="1" w:after="100" w:afterAutospacing="1" w:line="240" w:lineRule="auto"/>
    </w:pPr>
    <w:rPr>
      <w:rFonts w:ascii="Tahoma" w:eastAsia="Times New Roman" w:hAnsi="Tahoma" w:cs="Tahoma"/>
      <w:color w:val="4C4C4C"/>
      <w:sz w:val="16"/>
      <w:szCs w:val="16"/>
    </w:rPr>
  </w:style>
  <w:style w:type="paragraph" w:customStyle="1" w:styleId="ms-splitbuttondropdown1">
    <w:name w:val="ms-splitbuttondropdown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1">
    <w:name w:val="ms-splitbuttontext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dropdown2">
    <w:name w:val="ms-splitbuttondropdown2"/>
    <w:basedOn w:val="Normal"/>
    <w:rsid w:val="002A5A04"/>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plitbuttontext2">
    <w:name w:val="ms-splitbuttontext2"/>
    <w:basedOn w:val="Normal"/>
    <w:rsid w:val="002A5A04"/>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navheader1">
    <w:name w:val="ms-navheader1"/>
    <w:basedOn w:val="DefaultParagraphFont"/>
    <w:rsid w:val="002A5A04"/>
    <w:rPr>
      <w:vanish w:val="0"/>
      <w:webHidden w:val="0"/>
      <w:bdr w:val="single" w:sz="6" w:space="1" w:color="ADD1FF" w:frame="1"/>
      <w:shd w:val="clear" w:color="auto" w:fill="D6E8FF"/>
      <w:specVanish w:val="0"/>
    </w:rPr>
  </w:style>
  <w:style w:type="paragraph" w:customStyle="1" w:styleId="ms-titlearealeft1">
    <w:name w:val="ms-titlearealeft1"/>
    <w:basedOn w:val="Normal"/>
    <w:rsid w:val="002A5A04"/>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titleareaframe1">
    <w:name w:val="ms-titleareafram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pagetitleareaframe1">
    <w:name w:val="ms-pagetitleareaframe1"/>
    <w:basedOn w:val="Normal"/>
    <w:rsid w:val="002A5A04"/>
    <w:pP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areaseparatorright1">
    <w:name w:val="ms-areaseparatorright1"/>
    <w:basedOn w:val="Normal"/>
    <w:rsid w:val="002A5A04"/>
    <w:pPr>
      <w:pBdr>
        <w:left w:val="single" w:sz="6" w:space="0" w:color="6F9DD9"/>
      </w:pBdr>
      <w:shd w:val="clear" w:color="auto" w:fill="D6E8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3">
    <w:name w:val="ms-vb3"/>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4">
    <w:name w:val="ms-vb4"/>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5">
    <w:name w:val="ms-vb5"/>
    <w:basedOn w:val="Normal"/>
    <w:rsid w:val="002A5A04"/>
    <w:pPr>
      <w:spacing w:before="100" w:beforeAutospacing="1" w:after="100" w:afterAutospacing="1" w:line="240" w:lineRule="auto"/>
      <w:textAlignment w:val="center"/>
    </w:pPr>
    <w:rPr>
      <w:rFonts w:ascii="Verdana" w:eastAsia="Times New Roman" w:hAnsi="Verdana" w:cs="Times New Roman"/>
      <w:color w:val="6D6F72"/>
      <w:sz w:val="16"/>
      <w:szCs w:val="16"/>
    </w:rPr>
  </w:style>
  <w:style w:type="paragraph" w:customStyle="1" w:styleId="ms-vb6">
    <w:name w:val="ms-vb6"/>
    <w:basedOn w:val="Normal"/>
    <w:rsid w:val="002A5A04"/>
    <w:pPr>
      <w:spacing w:before="100" w:beforeAutospacing="1" w:after="100" w:afterAutospacing="1" w:line="240" w:lineRule="auto"/>
      <w:textAlignment w:val="center"/>
    </w:pPr>
    <w:rPr>
      <w:rFonts w:ascii="Verdana" w:eastAsia="Times New Roman" w:hAnsi="Verdana" w:cs="Times New Roman"/>
      <w:color w:val="6D6F72"/>
      <w:sz w:val="16"/>
      <w:szCs w:val="16"/>
    </w:rPr>
  </w:style>
  <w:style w:type="paragraph" w:customStyle="1" w:styleId="ms-vh21">
    <w:name w:val="ms-vh21"/>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2">
    <w:name w:val="ms-vh22"/>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b21">
    <w:name w:val="ms-vb21"/>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22">
    <w:name w:val="ms-vb22"/>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menuimagecell1">
    <w:name w:val="ms-menuimagecell1"/>
    <w:basedOn w:val="Normal"/>
    <w:rsid w:val="002A5A04"/>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imagecell2">
    <w:name w:val="ms-menuimagecell2"/>
    <w:basedOn w:val="Normal"/>
    <w:rsid w:val="002A5A04"/>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imagecell3">
    <w:name w:val="ms-menuimagecell3"/>
    <w:basedOn w:val="Normal"/>
    <w:rsid w:val="002A5A04"/>
    <w:pPr>
      <w:pBdr>
        <w:top w:val="single" w:sz="6" w:space="0" w:color="FFFFFF"/>
        <w:left w:val="single" w:sz="6" w:space="0" w:color="FFFFFF"/>
        <w:bottom w:val="single" w:sz="6" w:space="0" w:color="FFFFFF"/>
        <w:right w:val="single" w:sz="6" w:space="0" w:color="FFFFFF"/>
      </w:pBdr>
      <w:shd w:val="clear" w:color="auto" w:fill="FFE6A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eparator1">
    <w:name w:val="ms-separator1"/>
    <w:basedOn w:val="Normal"/>
    <w:rsid w:val="002A5A04"/>
    <w:pPr>
      <w:spacing w:before="100" w:beforeAutospacing="1" w:after="100" w:afterAutospacing="1" w:line="240" w:lineRule="auto"/>
    </w:pPr>
    <w:rPr>
      <w:rFonts w:ascii="Times New Roman" w:eastAsia="Times New Roman" w:hAnsi="Times New Roman" w:cs="Times New Roman"/>
      <w:color w:val="83B0EC"/>
      <w:sz w:val="20"/>
      <w:szCs w:val="20"/>
    </w:rPr>
  </w:style>
  <w:style w:type="paragraph" w:customStyle="1" w:styleId="ms-vh-group1">
    <w:name w:val="ms-vh-group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7">
    <w:name w:val="ms-vb7"/>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8">
    <w:name w:val="ms-vb8"/>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h1">
    <w:name w:val="ms-vh1"/>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imnimgtd1">
    <w:name w:val="ms-imnimgtd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imnimgtd2">
    <w:name w:val="ms-imnimgtd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tandardheader1">
    <w:name w:val="ms-standardheader1"/>
    <w:basedOn w:val="Normal"/>
    <w:rsid w:val="002A5A04"/>
    <w:pPr>
      <w:spacing w:after="0" w:line="240" w:lineRule="auto"/>
    </w:pPr>
    <w:rPr>
      <w:rFonts w:ascii="Times New Roman" w:eastAsia="Times New Roman" w:hAnsi="Times New Roman" w:cs="Times New Roman"/>
      <w:color w:val="000000"/>
      <w:sz w:val="24"/>
      <w:szCs w:val="24"/>
    </w:rPr>
  </w:style>
  <w:style w:type="paragraph" w:customStyle="1" w:styleId="ms-vb23">
    <w:name w:val="ms-vb23"/>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gb1">
    <w:name w:val="ms-gb1"/>
    <w:basedOn w:val="Normal"/>
    <w:rsid w:val="002A5A04"/>
    <w:pPr>
      <w:pBdr>
        <w:top w:val="single" w:sz="6" w:space="0" w:color="F9F9F9"/>
        <w:bottom w:val="single" w:sz="6" w:space="1" w:color="B5BDC7"/>
      </w:pBdr>
      <w:shd w:val="clear" w:color="auto" w:fill="FFFFFF"/>
      <w:spacing w:before="100" w:beforeAutospacing="1" w:after="100" w:afterAutospacing="1" w:line="240" w:lineRule="auto"/>
    </w:pPr>
    <w:rPr>
      <w:rFonts w:ascii="Verdana" w:eastAsia="Times New Roman" w:hAnsi="Verdana" w:cs="Times New Roman"/>
      <w:b/>
      <w:bCs/>
      <w:color w:val="000000"/>
      <w:sz w:val="20"/>
      <w:szCs w:val="20"/>
    </w:rPr>
  </w:style>
  <w:style w:type="paragraph" w:customStyle="1" w:styleId="ms-gb21">
    <w:name w:val="ms-gb21"/>
    <w:basedOn w:val="Normal"/>
    <w:rsid w:val="002A5A04"/>
    <w:pPr>
      <w:pBdr>
        <w:top w:val="single" w:sz="6" w:space="0" w:color="F9F9F9"/>
        <w:bottom w:val="single" w:sz="6" w:space="2" w:color="E3EFFF"/>
      </w:pBdr>
      <w:spacing w:before="100" w:beforeAutospacing="1" w:after="100" w:afterAutospacing="1" w:line="240" w:lineRule="auto"/>
    </w:pPr>
    <w:rPr>
      <w:rFonts w:ascii="Verdana" w:eastAsia="Times New Roman" w:hAnsi="Verdana" w:cs="Times New Roman"/>
      <w:color w:val="4C4C4C"/>
      <w:sz w:val="17"/>
      <w:szCs w:val="17"/>
    </w:rPr>
  </w:style>
  <w:style w:type="paragraph" w:customStyle="1" w:styleId="ms-vb9">
    <w:name w:val="ms-vb9"/>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paragraph" w:customStyle="1" w:styleId="ms-vb10">
    <w:name w:val="ms-vb10"/>
    <w:basedOn w:val="Normal"/>
    <w:rsid w:val="002A5A04"/>
    <w:pPr>
      <w:spacing w:before="100" w:beforeAutospacing="1" w:after="100" w:afterAutospacing="1" w:line="240" w:lineRule="auto"/>
      <w:textAlignment w:val="top"/>
    </w:pPr>
    <w:rPr>
      <w:rFonts w:ascii="Verdana" w:eastAsia="Times New Roman" w:hAnsi="Verdana" w:cs="Times New Roman"/>
      <w:color w:val="666666"/>
      <w:sz w:val="16"/>
      <w:szCs w:val="16"/>
    </w:rPr>
  </w:style>
  <w:style w:type="paragraph" w:customStyle="1" w:styleId="ms-vb11">
    <w:name w:val="ms-vb11"/>
    <w:basedOn w:val="Normal"/>
    <w:rsid w:val="002A5A04"/>
    <w:pPr>
      <w:spacing w:before="100" w:beforeAutospacing="1" w:after="100" w:afterAutospacing="1" w:line="240" w:lineRule="auto"/>
      <w:textAlignment w:val="top"/>
    </w:pPr>
    <w:rPr>
      <w:rFonts w:ascii="Verdana" w:eastAsia="Times New Roman" w:hAnsi="Verdana" w:cs="Times New Roman"/>
      <w:color w:val="4C4C4C"/>
      <w:sz w:val="16"/>
      <w:szCs w:val="16"/>
    </w:rPr>
  </w:style>
  <w:style w:type="paragraph" w:customStyle="1" w:styleId="ms-vh2-nofilter-icon1">
    <w:name w:val="ms-vh2-nofilter-icon1"/>
    <w:basedOn w:val="Normal"/>
    <w:rsid w:val="002A5A04"/>
    <w:pPr>
      <w:spacing w:before="100" w:beforeAutospacing="1" w:after="100" w:afterAutospacing="1" w:line="240" w:lineRule="auto"/>
      <w:textAlignment w:val="top"/>
    </w:pPr>
    <w:rPr>
      <w:rFonts w:ascii="Verdana" w:eastAsia="Times New Roman" w:hAnsi="Verdana" w:cs="Times New Roman"/>
      <w:color w:val="4C4C4C"/>
      <w:sz w:val="16"/>
      <w:szCs w:val="16"/>
    </w:rPr>
  </w:style>
  <w:style w:type="paragraph" w:customStyle="1" w:styleId="ms-alternating1">
    <w:name w:val="ms-alternating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dspace1">
    <w:name w:val="ms-wptdspac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b24">
    <w:name w:val="ms-vb24"/>
    <w:basedOn w:val="Normal"/>
    <w:rsid w:val="002A5A04"/>
    <w:pPr>
      <w:spacing w:before="100" w:beforeAutospacing="1" w:after="100" w:afterAutospacing="1" w:line="240" w:lineRule="auto"/>
      <w:textAlignment w:val="top"/>
    </w:pPr>
    <w:rPr>
      <w:rFonts w:ascii="Verdana" w:eastAsia="Times New Roman" w:hAnsi="Verdana" w:cs="Times New Roman"/>
      <w:color w:val="6D6F72"/>
      <w:sz w:val="16"/>
      <w:szCs w:val="16"/>
    </w:rPr>
  </w:style>
  <w:style w:type="character" w:customStyle="1" w:styleId="ms-menuuiiconlarge2">
    <w:name w:val="ms-menuuiiconlarge2"/>
    <w:basedOn w:val="DefaultParagraphFont"/>
    <w:rsid w:val="002A5A04"/>
  </w:style>
  <w:style w:type="character" w:customStyle="1" w:styleId="ms-menuuiiconlargertl2">
    <w:name w:val="ms-menuuiiconlargertl2"/>
    <w:basedOn w:val="DefaultParagraphFont"/>
    <w:rsid w:val="002A5A04"/>
  </w:style>
  <w:style w:type="character" w:customStyle="1" w:styleId="ms-menuuiicon2">
    <w:name w:val="ms-menuuiicon2"/>
    <w:basedOn w:val="DefaultParagraphFont"/>
    <w:rsid w:val="002A5A04"/>
  </w:style>
  <w:style w:type="character" w:customStyle="1" w:styleId="ms-menuuiiconrtl2">
    <w:name w:val="ms-menuuiiconrtl2"/>
    <w:basedOn w:val="DefaultParagraphFont"/>
    <w:rsid w:val="002A5A04"/>
  </w:style>
  <w:style w:type="character" w:customStyle="1" w:styleId="ms-menuuilabel2">
    <w:name w:val="ms-menuuilabel2"/>
    <w:basedOn w:val="DefaultParagraphFont"/>
    <w:rsid w:val="002A5A04"/>
    <w:rPr>
      <w:b w:val="0"/>
      <w:bCs w:val="0"/>
      <w:sz w:val="16"/>
      <w:szCs w:val="16"/>
    </w:rPr>
  </w:style>
  <w:style w:type="character" w:customStyle="1" w:styleId="ms-menuuilabelrtl2">
    <w:name w:val="ms-menuuilabelrtl2"/>
    <w:basedOn w:val="DefaultParagraphFont"/>
    <w:rsid w:val="002A5A04"/>
    <w:rPr>
      <w:b w:val="0"/>
      <w:bCs w:val="0"/>
      <w:sz w:val="16"/>
      <w:szCs w:val="16"/>
    </w:rPr>
  </w:style>
  <w:style w:type="character" w:customStyle="1" w:styleId="ms-menuuilabelcompact2">
    <w:name w:val="ms-menuuilabelcompact2"/>
    <w:basedOn w:val="DefaultParagraphFont"/>
    <w:rsid w:val="002A5A04"/>
    <w:rPr>
      <w:b w:val="0"/>
      <w:bCs w:val="0"/>
      <w:sz w:val="16"/>
      <w:szCs w:val="16"/>
    </w:rPr>
  </w:style>
  <w:style w:type="character" w:customStyle="1" w:styleId="ms-menuuilabelcompactrtl2">
    <w:name w:val="ms-menuuilabelcompactrtl2"/>
    <w:basedOn w:val="DefaultParagraphFont"/>
    <w:rsid w:val="002A5A04"/>
    <w:rPr>
      <w:b w:val="0"/>
      <w:bCs w:val="0"/>
      <w:sz w:val="16"/>
      <w:szCs w:val="16"/>
    </w:rPr>
  </w:style>
  <w:style w:type="character" w:customStyle="1" w:styleId="ms-menuuilabel3">
    <w:name w:val="ms-menuuilabel3"/>
    <w:basedOn w:val="DefaultParagraphFont"/>
    <w:rsid w:val="002A5A04"/>
    <w:rPr>
      <w:b w:val="0"/>
      <w:bCs w:val="0"/>
      <w:sz w:val="16"/>
      <w:szCs w:val="16"/>
    </w:rPr>
  </w:style>
  <w:style w:type="character" w:customStyle="1" w:styleId="ms-menuuilabelcompact3">
    <w:name w:val="ms-menuuilabelcompact3"/>
    <w:basedOn w:val="DefaultParagraphFont"/>
    <w:rsid w:val="002A5A04"/>
    <w:rPr>
      <w:b w:val="0"/>
      <w:bCs w:val="0"/>
      <w:sz w:val="16"/>
      <w:szCs w:val="16"/>
    </w:rPr>
  </w:style>
  <w:style w:type="character" w:customStyle="1" w:styleId="ms-menuuilabelrtl3">
    <w:name w:val="ms-menuuilabelrtl3"/>
    <w:basedOn w:val="DefaultParagraphFont"/>
    <w:rsid w:val="002A5A04"/>
    <w:rPr>
      <w:b w:val="0"/>
      <w:bCs w:val="0"/>
      <w:sz w:val="16"/>
      <w:szCs w:val="16"/>
    </w:rPr>
  </w:style>
  <w:style w:type="character" w:customStyle="1" w:styleId="ms-menuuilabelcompactrtl3">
    <w:name w:val="ms-menuuilabelcompactrtl3"/>
    <w:basedOn w:val="DefaultParagraphFont"/>
    <w:rsid w:val="002A5A04"/>
    <w:rPr>
      <w:b w:val="0"/>
      <w:bCs w:val="0"/>
      <w:sz w:val="16"/>
      <w:szCs w:val="16"/>
    </w:rPr>
  </w:style>
  <w:style w:type="character" w:customStyle="1" w:styleId="ms-menuuilabel4">
    <w:name w:val="ms-menuuilabel4"/>
    <w:basedOn w:val="DefaultParagraphFont"/>
    <w:rsid w:val="002A5A04"/>
    <w:rPr>
      <w:b w:val="0"/>
      <w:bCs w:val="0"/>
      <w:sz w:val="16"/>
      <w:szCs w:val="16"/>
    </w:rPr>
  </w:style>
  <w:style w:type="character" w:customStyle="1" w:styleId="ms-menuuilabelcompact4">
    <w:name w:val="ms-menuuilabelcompact4"/>
    <w:basedOn w:val="DefaultParagraphFont"/>
    <w:rsid w:val="002A5A04"/>
    <w:rPr>
      <w:b w:val="0"/>
      <w:bCs w:val="0"/>
      <w:sz w:val="16"/>
      <w:szCs w:val="16"/>
    </w:rPr>
  </w:style>
  <w:style w:type="character" w:customStyle="1" w:styleId="ms-menuuilabelrtl4">
    <w:name w:val="ms-menuuilabelrtl4"/>
    <w:basedOn w:val="DefaultParagraphFont"/>
    <w:rsid w:val="002A5A04"/>
    <w:rPr>
      <w:b w:val="0"/>
      <w:bCs w:val="0"/>
      <w:sz w:val="16"/>
      <w:szCs w:val="16"/>
    </w:rPr>
  </w:style>
  <w:style w:type="character" w:customStyle="1" w:styleId="ms-menuuilabelcompactrtl4">
    <w:name w:val="ms-menuuilabelcompactrtl4"/>
    <w:basedOn w:val="DefaultParagraphFont"/>
    <w:rsid w:val="002A5A04"/>
    <w:rPr>
      <w:b w:val="0"/>
      <w:bCs w:val="0"/>
      <w:sz w:val="16"/>
      <w:szCs w:val="16"/>
    </w:rPr>
  </w:style>
  <w:style w:type="character" w:customStyle="1" w:styleId="ms-menuitemdescription3">
    <w:name w:val="ms-menuitemdescription3"/>
    <w:basedOn w:val="DefaultParagraphFont"/>
    <w:rsid w:val="002A5A04"/>
    <w:rPr>
      <w:b w:val="0"/>
      <w:bCs w:val="0"/>
      <w:color w:val="4C535C"/>
    </w:rPr>
  </w:style>
  <w:style w:type="character" w:customStyle="1" w:styleId="ms-menuitemdescription4">
    <w:name w:val="ms-menuitemdescription4"/>
    <w:basedOn w:val="DefaultParagraphFont"/>
    <w:rsid w:val="002A5A04"/>
    <w:rPr>
      <w:b w:val="0"/>
      <w:bCs w:val="0"/>
      <w:color w:val="4C535C"/>
    </w:rPr>
  </w:style>
  <w:style w:type="paragraph" w:customStyle="1" w:styleId="ms-wpadder-selected1">
    <w:name w:val="ms-wpadder-selected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1">
    <w:name w:val="ms-wpadder-hover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selected2">
    <w:name w:val="ms-wpadder-selected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adder-hover2">
    <w:name w:val="ms-wpadder-hover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iteactionsmenuinner1">
    <w:name w:val="ms-siteactionsmenuinner1"/>
    <w:basedOn w:val="Normal"/>
    <w:rsid w:val="002A5A04"/>
    <w:pPr>
      <w:pBdr>
        <w:top w:val="single" w:sz="6" w:space="2" w:color="394F63"/>
        <w:left w:val="single" w:sz="6" w:space="2" w:color="21374C"/>
        <w:bottom w:val="single" w:sz="6" w:space="0" w:color="21374C"/>
        <w:right w:val="single" w:sz="6" w:space="3" w:color="21374C"/>
      </w:pBdr>
      <w:spacing w:before="100" w:beforeAutospacing="1" w:after="100" w:afterAutospacing="1" w:line="240" w:lineRule="auto"/>
      <w:ind w:right="45"/>
    </w:pPr>
    <w:rPr>
      <w:rFonts w:ascii="Segoe UI" w:eastAsia="Times New Roman" w:hAnsi="Segoe UI" w:cs="Segoe UI"/>
      <w:sz w:val="24"/>
      <w:szCs w:val="24"/>
    </w:rPr>
  </w:style>
  <w:style w:type="paragraph" w:customStyle="1" w:styleId="ms-menu-a1">
    <w:name w:val="ms-menu-a1"/>
    <w:basedOn w:val="Normal"/>
    <w:rsid w:val="002A5A04"/>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menu-a2">
    <w:name w:val="ms-menu-a2"/>
    <w:basedOn w:val="Normal"/>
    <w:rsid w:val="002A5A04"/>
    <w:pPr>
      <w:spacing w:before="100" w:beforeAutospacing="1" w:after="100" w:afterAutospacing="1" w:line="240" w:lineRule="auto"/>
      <w:ind w:right="60"/>
    </w:pPr>
    <w:rPr>
      <w:rFonts w:ascii="Times New Roman" w:eastAsia="Times New Roman" w:hAnsi="Times New Roman" w:cs="Times New Roman"/>
      <w:sz w:val="24"/>
      <w:szCs w:val="24"/>
    </w:rPr>
  </w:style>
  <w:style w:type="paragraph" w:customStyle="1" w:styleId="ms-viewselector-arrow1">
    <w:name w:val="ms-viewselector-arrow1"/>
    <w:basedOn w:val="Normal"/>
    <w:rsid w:val="002A5A04"/>
    <w:pPr>
      <w:spacing w:before="105" w:after="15" w:line="240" w:lineRule="auto"/>
      <w:textAlignment w:val="top"/>
    </w:pPr>
    <w:rPr>
      <w:rFonts w:ascii="Times New Roman" w:eastAsia="Times New Roman" w:hAnsi="Times New Roman" w:cs="Times New Roman"/>
      <w:sz w:val="24"/>
      <w:szCs w:val="24"/>
    </w:rPr>
  </w:style>
  <w:style w:type="paragraph" w:customStyle="1" w:styleId="ms-menu-hovarw1">
    <w:name w:val="ms-menu-hovarw1"/>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stdarw1">
    <w:name w:val="ms-menu-stdarw1"/>
    <w:basedOn w:val="Normal"/>
    <w:rsid w:val="002A5A04"/>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s-menu-hovarw2">
    <w:name w:val="ms-menu-hovarw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menu-a3">
    <w:name w:val="ms-menu-a3"/>
    <w:basedOn w:val="Normal"/>
    <w:rsid w:val="002A5A04"/>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ms-splink1">
    <w:name w:val="ms-splink1"/>
    <w:basedOn w:val="Normal"/>
    <w:rsid w:val="002A5A04"/>
    <w:pPr>
      <w:spacing w:before="100" w:beforeAutospacing="1" w:after="100" w:afterAutospacing="1" w:line="240" w:lineRule="auto"/>
      <w:textAlignment w:val="center"/>
    </w:pPr>
    <w:rPr>
      <w:rFonts w:ascii="Tahoma" w:eastAsia="Times New Roman" w:hAnsi="Tahoma" w:cs="Tahoma"/>
      <w:color w:val="1A70B9"/>
      <w:sz w:val="19"/>
      <w:szCs w:val="19"/>
    </w:rPr>
  </w:style>
  <w:style w:type="paragraph" w:customStyle="1" w:styleId="s4-pagedescription1">
    <w:name w:val="s4-pagedescription1"/>
    <w:basedOn w:val="Normal"/>
    <w:rsid w:val="002A5A04"/>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s4uniqpermdescription1">
    <w:name w:val="s4uniqpermdescription1"/>
    <w:basedOn w:val="Normal"/>
    <w:rsid w:val="002A5A04"/>
    <w:pPr>
      <w:spacing w:before="90" w:after="100" w:afterAutospacing="1" w:line="240" w:lineRule="auto"/>
    </w:pPr>
    <w:rPr>
      <w:rFonts w:ascii="Times New Roman" w:eastAsia="Times New Roman" w:hAnsi="Times New Roman" w:cs="Times New Roman"/>
      <w:color w:val="5D6878"/>
      <w:sz w:val="24"/>
      <w:szCs w:val="24"/>
    </w:rPr>
  </w:style>
  <w:style w:type="paragraph" w:customStyle="1" w:styleId="ms-titlewptitlearea1">
    <w:name w:val="ms-titlewptitlearea1"/>
    <w:basedOn w:val="Normal"/>
    <w:rsid w:val="002A5A0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ms-pagetitle1">
    <w:name w:val="ms-pagetitle1"/>
    <w:basedOn w:val="Normal"/>
    <w:rsid w:val="002A5A04"/>
    <w:pPr>
      <w:spacing w:after="60" w:line="240" w:lineRule="auto"/>
    </w:pPr>
    <w:rPr>
      <w:rFonts w:ascii="Verdana" w:eastAsia="Times New Roman" w:hAnsi="Verdana" w:cs="Times New Roman"/>
      <w:color w:val="5D6878"/>
      <w:sz w:val="34"/>
      <w:szCs w:val="34"/>
    </w:rPr>
  </w:style>
  <w:style w:type="paragraph" w:customStyle="1" w:styleId="ms-viewselector1">
    <w:name w:val="ms-viewselector1"/>
    <w:basedOn w:val="Normal"/>
    <w:rsid w:val="002A5A04"/>
    <w:pPr>
      <w:spacing w:before="100" w:beforeAutospacing="1" w:after="100" w:afterAutospacing="1" w:line="240" w:lineRule="auto"/>
    </w:pPr>
    <w:rPr>
      <w:rFonts w:ascii="Verdana" w:eastAsia="Times New Roman" w:hAnsi="Verdana" w:cs="Times New Roman"/>
      <w:sz w:val="16"/>
      <w:szCs w:val="16"/>
    </w:rPr>
  </w:style>
  <w:style w:type="paragraph" w:customStyle="1" w:styleId="ms-viewselectorhover1">
    <w:name w:val="ms-viewselectorhover1"/>
    <w:basedOn w:val="Normal"/>
    <w:rsid w:val="002A5A04"/>
    <w:pPr>
      <w:pBdr>
        <w:top w:val="single" w:sz="6" w:space="0" w:color="D3D6DA"/>
        <w:left w:val="single" w:sz="6" w:space="0" w:color="D3D6DA"/>
        <w:bottom w:val="single" w:sz="6" w:space="0" w:color="D3D6DA"/>
        <w:right w:val="single" w:sz="6" w:space="0" w:color="D3D6DA"/>
      </w:pBdr>
      <w:shd w:val="clear" w:color="auto" w:fill="FAFAFB"/>
      <w:spacing w:before="100" w:beforeAutospacing="1" w:after="100" w:afterAutospacing="1" w:line="240" w:lineRule="auto"/>
    </w:pPr>
    <w:rPr>
      <w:rFonts w:ascii="Verdana" w:eastAsia="Times New Roman" w:hAnsi="Verdana" w:cs="Times New Roman"/>
      <w:color w:val="000000"/>
      <w:sz w:val="16"/>
      <w:szCs w:val="16"/>
    </w:rPr>
  </w:style>
  <w:style w:type="paragraph" w:customStyle="1" w:styleId="ms-viewselector-arrow2">
    <w:name w:val="ms-viewselector-arrow2"/>
    <w:basedOn w:val="Normal"/>
    <w:rsid w:val="002A5A04"/>
    <w:pPr>
      <w:spacing w:after="30" w:line="240" w:lineRule="auto"/>
      <w:ind w:right="75"/>
      <w:textAlignment w:val="center"/>
    </w:pPr>
    <w:rPr>
      <w:rFonts w:ascii="Times New Roman" w:eastAsia="Times New Roman" w:hAnsi="Times New Roman" w:cs="Times New Roman"/>
      <w:sz w:val="24"/>
      <w:szCs w:val="24"/>
    </w:rPr>
  </w:style>
  <w:style w:type="paragraph" w:customStyle="1" w:styleId="s4-breadcrumb-menu1">
    <w:name w:val="s4-breadcrumb-menu1"/>
    <w:basedOn w:val="Normal"/>
    <w:rsid w:val="002A5A04"/>
    <w:pPr>
      <w:pBdr>
        <w:top w:val="single" w:sz="6" w:space="1" w:color="94989F"/>
        <w:left w:val="single" w:sz="6" w:space="1" w:color="94989F"/>
        <w:bottom w:val="single" w:sz="6" w:space="4" w:color="94989F"/>
        <w:right w:val="single" w:sz="6" w:space="11" w:color="94989F"/>
      </w:pBdr>
      <w:shd w:val="clear" w:color="auto" w:fill="F8F8F8"/>
      <w:spacing w:before="100" w:beforeAutospacing="1" w:after="100" w:afterAutospacing="1" w:line="240" w:lineRule="auto"/>
    </w:pPr>
    <w:rPr>
      <w:rFonts w:ascii="Times New Roman" w:eastAsia="Times New Roman" w:hAnsi="Times New Roman" w:cs="Times New Roman"/>
      <w:sz w:val="16"/>
      <w:szCs w:val="16"/>
    </w:rPr>
  </w:style>
  <w:style w:type="paragraph" w:customStyle="1" w:styleId="s4-breadcrumb-top1">
    <w:name w:val="s4-breadcrumb-top1"/>
    <w:basedOn w:val="Normal"/>
    <w:rsid w:val="002A5A04"/>
    <w:pPr>
      <w:pBdr>
        <w:bottom w:val="dashed" w:sz="6" w:space="4" w:color="A7B0BA"/>
      </w:pBdr>
      <w:spacing w:before="100" w:beforeAutospacing="1" w:after="75" w:line="240" w:lineRule="auto"/>
      <w:ind w:right="-225"/>
    </w:pPr>
    <w:rPr>
      <w:rFonts w:ascii="Times New Roman" w:eastAsia="Times New Roman" w:hAnsi="Times New Roman" w:cs="Times New Roman"/>
      <w:sz w:val="24"/>
      <w:szCs w:val="24"/>
    </w:rPr>
  </w:style>
  <w:style w:type="paragraph" w:customStyle="1" w:styleId="s4-breadcrumb-header1">
    <w:name w:val="s4-breadcrumb-header1"/>
    <w:basedOn w:val="Normal"/>
    <w:rsid w:val="002A5A04"/>
    <w:pPr>
      <w:spacing w:before="100" w:beforeAutospacing="1" w:after="100" w:afterAutospacing="1" w:line="240" w:lineRule="auto"/>
    </w:pPr>
    <w:rPr>
      <w:rFonts w:ascii="Times New Roman" w:eastAsia="Times New Roman" w:hAnsi="Times New Roman" w:cs="Times New Roman"/>
      <w:color w:val="3B4F65"/>
      <w:sz w:val="24"/>
      <w:szCs w:val="24"/>
    </w:rPr>
  </w:style>
  <w:style w:type="paragraph" w:customStyle="1" w:styleId="s4-breadcrumbnode1">
    <w:name w:val="s4-breadcrumbnode1"/>
    <w:basedOn w:val="Normal"/>
    <w:rsid w:val="002A5A04"/>
    <w:pPr>
      <w:spacing w:after="0" w:line="240" w:lineRule="auto"/>
    </w:pPr>
    <w:rPr>
      <w:rFonts w:ascii="Times New Roman" w:eastAsia="Times New Roman" w:hAnsi="Times New Roman" w:cs="Times New Roman"/>
      <w:color w:val="3B4F65"/>
      <w:sz w:val="24"/>
      <w:szCs w:val="24"/>
    </w:rPr>
  </w:style>
  <w:style w:type="paragraph" w:customStyle="1" w:styleId="s4-breadcrumbcurrentnode1">
    <w:name w:val="s4-breadcrumbcurrentnode1"/>
    <w:basedOn w:val="Normal"/>
    <w:rsid w:val="002A5A04"/>
    <w:pPr>
      <w:spacing w:after="0" w:line="240" w:lineRule="auto"/>
    </w:pPr>
    <w:rPr>
      <w:rFonts w:ascii="Times New Roman" w:eastAsia="Times New Roman" w:hAnsi="Times New Roman" w:cs="Times New Roman"/>
      <w:color w:val="3B4F65"/>
      <w:sz w:val="24"/>
      <w:szCs w:val="24"/>
    </w:rPr>
  </w:style>
  <w:style w:type="paragraph" w:customStyle="1" w:styleId="s4-breadcrumbrootnode1">
    <w:name w:val="s4-breadcrumbrootnode1"/>
    <w:basedOn w:val="Normal"/>
    <w:rsid w:val="002A5A04"/>
    <w:pPr>
      <w:spacing w:after="0" w:line="240" w:lineRule="auto"/>
    </w:pPr>
    <w:rPr>
      <w:rFonts w:ascii="Times New Roman" w:eastAsia="Times New Roman" w:hAnsi="Times New Roman" w:cs="Times New Roman"/>
      <w:color w:val="3B4F65"/>
      <w:sz w:val="24"/>
      <w:szCs w:val="24"/>
    </w:rPr>
  </w:style>
  <w:style w:type="paragraph" w:customStyle="1" w:styleId="ms-searchimage1">
    <w:name w:val="ms-searchimage1"/>
    <w:basedOn w:val="Normal"/>
    <w:rsid w:val="002A5A04"/>
    <w:pPr>
      <w:pBdr>
        <w:top w:val="single" w:sz="6" w:space="0" w:color="E3E3E3"/>
        <w:bottom w:val="single" w:sz="6" w:space="0" w:color="E3E3E3"/>
        <w:right w:val="single" w:sz="6" w:space="0" w:color="E3E3E3"/>
      </w:pBdr>
      <w:shd w:val="clear" w:color="auto" w:fill="FFFFFF"/>
      <w:spacing w:before="45" w:after="100" w:afterAutospacing="1" w:line="240" w:lineRule="auto"/>
    </w:pPr>
    <w:rPr>
      <w:rFonts w:ascii="Times New Roman" w:eastAsia="Times New Roman" w:hAnsi="Times New Roman" w:cs="Times New Roman"/>
      <w:sz w:val="24"/>
      <w:szCs w:val="24"/>
    </w:rPr>
  </w:style>
  <w:style w:type="paragraph" w:customStyle="1" w:styleId="ms-datepickerouter1">
    <w:name w:val="ms-datepickerouter1"/>
    <w:basedOn w:val="Normal"/>
    <w:rsid w:val="002A5A04"/>
    <w:pPr>
      <w:spacing w:before="100" w:beforeAutospacing="1" w:after="75" w:line="240" w:lineRule="auto"/>
    </w:pPr>
    <w:rPr>
      <w:rFonts w:ascii="Times New Roman" w:eastAsia="Times New Roman" w:hAnsi="Times New Roman" w:cs="Times New Roman"/>
      <w:sz w:val="24"/>
      <w:szCs w:val="24"/>
    </w:rPr>
  </w:style>
  <w:style w:type="paragraph" w:customStyle="1" w:styleId="s4-ctx-show1">
    <w:name w:val="s4-ctx-show1"/>
    <w:basedOn w:val="Normal"/>
    <w:rsid w:val="002A5A04"/>
    <w:pPr>
      <w:pBdr>
        <w:top w:val="single" w:sz="2" w:space="0" w:color="auto"/>
        <w:left w:val="single" w:sz="6" w:space="0" w:color="7AB1D6"/>
        <w:bottom w:val="single" w:sz="2" w:space="0" w:color="auto"/>
        <w:right w:val="single" w:sz="6" w:space="0" w:color="4B8FBD"/>
      </w:pBdr>
      <w:shd w:val="clear" w:color="auto" w:fill="62B3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ctx-show2">
    <w:name w:val="s4-ctx-show2"/>
    <w:basedOn w:val="Normal"/>
    <w:rsid w:val="002A5A04"/>
    <w:pPr>
      <w:pBdr>
        <w:top w:val="single" w:sz="2" w:space="0" w:color="auto"/>
        <w:left w:val="single" w:sz="6" w:space="0" w:color="7AB1D6"/>
        <w:bottom w:val="single" w:sz="2" w:space="0" w:color="auto"/>
        <w:right w:val="single" w:sz="6" w:space="0" w:color="4B8FBD"/>
      </w:pBdr>
      <w:shd w:val="clear" w:color="auto" w:fill="CCEB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vh2-nofilter1">
    <w:name w:val="ms-vh2-nofilter1"/>
    <w:basedOn w:val="Normal"/>
    <w:rsid w:val="002A5A04"/>
    <w:pPr>
      <w:spacing w:before="100" w:beforeAutospacing="1" w:after="100" w:afterAutospacing="1" w:line="240" w:lineRule="auto"/>
    </w:pPr>
    <w:rPr>
      <w:rFonts w:ascii="Arial" w:eastAsia="Times New Roman" w:hAnsi="Arial" w:cs="Arial"/>
      <w:color w:val="666666"/>
      <w:sz w:val="20"/>
      <w:szCs w:val="20"/>
    </w:rPr>
  </w:style>
  <w:style w:type="paragraph" w:customStyle="1" w:styleId="ms-vh3">
    <w:name w:val="ms-vh3"/>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23">
    <w:name w:val="ms-vh23"/>
    <w:basedOn w:val="Normal"/>
    <w:rsid w:val="002A5A04"/>
    <w:pPr>
      <w:spacing w:before="100" w:beforeAutospacing="1" w:after="100" w:afterAutospacing="1" w:line="240" w:lineRule="auto"/>
      <w:textAlignment w:val="top"/>
    </w:pPr>
    <w:rPr>
      <w:rFonts w:ascii="Verdana" w:eastAsia="Times New Roman" w:hAnsi="Verdana" w:cs="Times New Roman"/>
      <w:color w:val="003759"/>
      <w:sz w:val="16"/>
      <w:szCs w:val="16"/>
    </w:rPr>
  </w:style>
  <w:style w:type="paragraph" w:customStyle="1" w:styleId="ms-vh4">
    <w:name w:val="ms-vh4"/>
    <w:basedOn w:val="Normal"/>
    <w:rsid w:val="002A5A04"/>
    <w:pPr>
      <w:spacing w:before="100" w:beforeAutospacing="1" w:after="100" w:afterAutospacing="1" w:line="240" w:lineRule="auto"/>
      <w:jc w:val="right"/>
      <w:textAlignment w:val="top"/>
    </w:pPr>
    <w:rPr>
      <w:rFonts w:ascii="Verdana" w:eastAsia="Times New Roman" w:hAnsi="Verdana" w:cs="Times New Roman"/>
      <w:color w:val="003759"/>
      <w:sz w:val="16"/>
      <w:szCs w:val="16"/>
    </w:rPr>
  </w:style>
  <w:style w:type="paragraph" w:customStyle="1" w:styleId="ms-vh24">
    <w:name w:val="ms-vh24"/>
    <w:basedOn w:val="Normal"/>
    <w:rsid w:val="002A5A04"/>
    <w:pPr>
      <w:spacing w:before="100" w:beforeAutospacing="1" w:after="100" w:afterAutospacing="1" w:line="240" w:lineRule="auto"/>
      <w:jc w:val="right"/>
      <w:textAlignment w:val="top"/>
    </w:pPr>
    <w:rPr>
      <w:rFonts w:ascii="Verdana" w:eastAsia="Times New Roman" w:hAnsi="Verdana" w:cs="Times New Roman"/>
      <w:color w:val="003759"/>
      <w:sz w:val="16"/>
      <w:szCs w:val="16"/>
    </w:rPr>
  </w:style>
  <w:style w:type="paragraph" w:customStyle="1" w:styleId="ms-numheader1">
    <w:name w:val="ms-numheader1"/>
    <w:basedOn w:val="Normal"/>
    <w:rsid w:val="002A5A04"/>
    <w:pPr>
      <w:spacing w:after="100" w:afterAutospacing="1" w:line="240" w:lineRule="auto"/>
    </w:pPr>
    <w:rPr>
      <w:rFonts w:ascii="Times New Roman" w:eastAsia="Times New Roman" w:hAnsi="Times New Roman" w:cs="Times New Roman"/>
      <w:sz w:val="24"/>
      <w:szCs w:val="24"/>
    </w:rPr>
  </w:style>
  <w:style w:type="paragraph" w:customStyle="1" w:styleId="ms-standardheader2">
    <w:name w:val="ms-standardheader2"/>
    <w:basedOn w:val="Normal"/>
    <w:rsid w:val="002A5A04"/>
    <w:pPr>
      <w:spacing w:after="0" w:line="240" w:lineRule="auto"/>
    </w:pPr>
    <w:rPr>
      <w:rFonts w:ascii="Times New Roman" w:eastAsia="Times New Roman" w:hAnsi="Times New Roman" w:cs="Times New Roman"/>
      <w:color w:val="000000"/>
      <w:sz w:val="24"/>
      <w:szCs w:val="24"/>
    </w:rPr>
  </w:style>
  <w:style w:type="paragraph" w:customStyle="1" w:styleId="ms-menuuiullink1">
    <w:name w:val="ms-menuuiullink1"/>
    <w:basedOn w:val="Normal"/>
    <w:rsid w:val="002A5A04"/>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menuuiullink2">
    <w:name w:val="ms-menuuiullink2"/>
    <w:basedOn w:val="Normal"/>
    <w:rsid w:val="002A5A04"/>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menuuiullink3">
    <w:name w:val="ms-menuuiullink3"/>
    <w:basedOn w:val="Normal"/>
    <w:rsid w:val="002A5A04"/>
    <w:pPr>
      <w:spacing w:before="100" w:beforeAutospacing="1" w:after="100" w:afterAutospacing="1" w:line="240" w:lineRule="auto"/>
    </w:pPr>
    <w:rPr>
      <w:rFonts w:ascii="Times New Roman" w:eastAsia="Times New Roman" w:hAnsi="Times New Roman" w:cs="Times New Roman"/>
      <w:color w:val="003759"/>
      <w:sz w:val="24"/>
      <w:szCs w:val="24"/>
    </w:rPr>
  </w:style>
  <w:style w:type="paragraph" w:customStyle="1" w:styleId="ms-vh2-gridview1">
    <w:name w:val="ms-vh2-gridview1"/>
    <w:basedOn w:val="Normal"/>
    <w:rsid w:val="002A5A04"/>
    <w:pPr>
      <w:shd w:val="clear" w:color="auto" w:fill="FCFCF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1">
    <w:name w:val="s4-wptoptable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4-wptoptable2">
    <w:name w:val="s4-wptoptable2"/>
    <w:basedOn w:val="Normal"/>
    <w:rsid w:val="002A5A04"/>
    <w:pPr>
      <w:pBdr>
        <w:top w:val="single" w:sz="6" w:space="0" w:color="44AFF6"/>
        <w:left w:val="single" w:sz="6" w:space="0" w:color="44AFF6"/>
        <w:bottom w:val="single" w:sz="6" w:space="0" w:color="44AFF6"/>
        <w:right w:val="single" w:sz="6" w:space="0" w:color="44AF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selected1">
    <w:name w:val="ms-wpselected1"/>
    <w:basedOn w:val="Normal"/>
    <w:rsid w:val="002A5A04"/>
    <w:pPr>
      <w:pBdr>
        <w:top w:val="single" w:sz="6" w:space="0" w:color="44AFF6"/>
        <w:left w:val="single" w:sz="6" w:space="0" w:color="44AFF6"/>
        <w:bottom w:val="single" w:sz="6" w:space="0" w:color="44AFF6"/>
        <w:right w:val="single" w:sz="6" w:space="0" w:color="44AF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wptitle1">
    <w:name w:val="ms-wptitle1"/>
    <w:basedOn w:val="Normal"/>
    <w:rsid w:val="002A5A04"/>
    <w:pPr>
      <w:spacing w:before="100" w:beforeAutospacing="1" w:after="100" w:afterAutospacing="1" w:line="240" w:lineRule="auto"/>
    </w:pPr>
    <w:rPr>
      <w:rFonts w:ascii="Verdana" w:eastAsia="Times New Roman" w:hAnsi="Verdana" w:cs="Arial"/>
      <w:color w:val="003759"/>
      <w:sz w:val="20"/>
      <w:szCs w:val="20"/>
    </w:rPr>
  </w:style>
  <w:style w:type="paragraph" w:customStyle="1" w:styleId="ms-wpheadertdselection1">
    <w:name w:val="ms-wpheadertdselection1"/>
    <w:basedOn w:val="Normal"/>
    <w:rsid w:val="002A5A04"/>
    <w:pPr>
      <w:spacing w:before="100" w:beforeAutospacing="1" w:after="100" w:afterAutospacing="1" w:line="240" w:lineRule="auto"/>
      <w:jc w:val="center"/>
    </w:pPr>
    <w:rPr>
      <w:rFonts w:ascii="Times New Roman" w:eastAsia="Times New Roman" w:hAnsi="Times New Roman" w:cs="Times New Roman"/>
      <w:vanish/>
      <w:sz w:val="24"/>
      <w:szCs w:val="24"/>
    </w:rPr>
  </w:style>
  <w:style w:type="paragraph" w:customStyle="1" w:styleId="s4-title1">
    <w:name w:val="s4-title1"/>
    <w:basedOn w:val="Normal"/>
    <w:rsid w:val="002A5A04"/>
    <w:pPr>
      <w:shd w:val="clear" w:color="auto" w:fill="F9F9F9"/>
      <w:spacing w:after="0" w:line="240" w:lineRule="auto"/>
    </w:pPr>
    <w:rPr>
      <w:rFonts w:ascii="Times New Roman" w:eastAsia="Times New Roman" w:hAnsi="Times New Roman" w:cs="Times New Roman"/>
      <w:sz w:val="24"/>
      <w:szCs w:val="24"/>
    </w:rPr>
  </w:style>
  <w:style w:type="paragraph" w:customStyle="1" w:styleId="ms-alternating2">
    <w:name w:val="ms-alternating2"/>
    <w:basedOn w:val="Normal"/>
    <w:rsid w:val="002A5A04"/>
    <w:pPr>
      <w:shd w:val="clear" w:color="auto" w:fill="F2F6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container1">
    <w:name w:val="ms-cui-jewel-container1"/>
    <w:basedOn w:val="Normal"/>
    <w:rsid w:val="002A5A04"/>
    <w:pPr>
      <w:spacing w:before="300" w:after="100" w:afterAutospacing="1" w:line="240" w:lineRule="auto"/>
    </w:pPr>
    <w:rPr>
      <w:rFonts w:ascii="Times New Roman" w:eastAsia="Times New Roman" w:hAnsi="Times New Roman" w:cs="Times New Roman"/>
      <w:sz w:val="24"/>
      <w:szCs w:val="24"/>
    </w:rPr>
  </w:style>
  <w:style w:type="paragraph" w:customStyle="1" w:styleId="ms-cui-tt-span1">
    <w:name w:val="ms-cui-tt-span1"/>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g-t1">
    <w:name w:val="ms-cui-cg-t1"/>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span2">
    <w:name w:val="ms-cui-tt-span2"/>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1">
    <w:name w:val="ms-cui-tt-a1"/>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t2">
    <w:name w:val="ms-cui-cg-t2"/>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2">
    <w:name w:val="ms-cui-tt-a2"/>
    <w:basedOn w:val="Normal"/>
    <w:rsid w:val="002A5A04"/>
    <w:pPr>
      <w:shd w:val="clear" w:color="auto" w:fill="F1F1F1"/>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row-tworow1">
    <w:name w:val="ms-cui-row-tworow1"/>
    <w:basedOn w:val="Normal"/>
    <w:rsid w:val="002A5A04"/>
    <w:pPr>
      <w:spacing w:before="120" w:after="30" w:line="240" w:lineRule="auto"/>
    </w:pPr>
    <w:rPr>
      <w:rFonts w:ascii="Times New Roman" w:eastAsia="Times New Roman" w:hAnsi="Times New Roman" w:cs="Times New Roman"/>
      <w:sz w:val="24"/>
      <w:szCs w:val="24"/>
    </w:rPr>
  </w:style>
  <w:style w:type="paragraph" w:customStyle="1" w:styleId="ms-cui-row-onerow1">
    <w:name w:val="ms-cui-row-onerow1"/>
    <w:basedOn w:val="Normal"/>
    <w:rsid w:val="002A5A04"/>
    <w:pPr>
      <w:spacing w:before="300" w:after="100" w:afterAutospacing="1" w:line="240" w:lineRule="auto"/>
    </w:pPr>
    <w:rPr>
      <w:rFonts w:ascii="Times New Roman" w:eastAsia="Times New Roman" w:hAnsi="Times New Roman" w:cs="Times New Roman"/>
      <w:sz w:val="24"/>
      <w:szCs w:val="24"/>
    </w:rPr>
  </w:style>
  <w:style w:type="paragraph" w:customStyle="1" w:styleId="ms-cui-tb1">
    <w:name w:val="ms-cui-tb1"/>
    <w:basedOn w:val="Normal"/>
    <w:rsid w:val="002A5A04"/>
    <w:pPr>
      <w:pBdr>
        <w:top w:val="single" w:sz="6" w:space="0" w:color="D4D6D9"/>
        <w:left w:val="single" w:sz="6" w:space="2" w:color="D4D6D9"/>
        <w:bottom w:val="single" w:sz="6" w:space="0" w:color="D4D6D9"/>
        <w:right w:val="single" w:sz="6" w:space="2" w:color="D4D6D9"/>
      </w:pBdr>
      <w:shd w:val="clear" w:color="auto" w:fill="FFFFFF"/>
      <w:spacing w:before="100" w:beforeAutospacing="1" w:after="100" w:afterAutospacing="1" w:line="240" w:lineRule="auto"/>
      <w:ind w:left="15" w:right="15"/>
      <w:jc w:val="right"/>
      <w:textAlignment w:val="bottom"/>
    </w:pPr>
    <w:rPr>
      <w:rFonts w:ascii="Segoe UI" w:eastAsia="Times New Roman" w:hAnsi="Segoe UI" w:cs="Segoe UI"/>
      <w:sz w:val="16"/>
      <w:szCs w:val="16"/>
    </w:rPr>
  </w:style>
  <w:style w:type="paragraph" w:customStyle="1" w:styleId="ms-cui-fslb1">
    <w:name w:val="ms-cui-fslb1"/>
    <w:basedOn w:val="Normal"/>
    <w:rsid w:val="002A5A04"/>
    <w:pPr>
      <w:spacing w:before="100" w:beforeAutospacing="1" w:after="100" w:afterAutospacing="1" w:line="240" w:lineRule="auto"/>
      <w:ind w:left="15" w:right="15"/>
      <w:textAlignment w:val="bottom"/>
    </w:pPr>
    <w:rPr>
      <w:rFonts w:ascii="Times New Roman" w:eastAsia="Times New Roman" w:hAnsi="Times New Roman" w:cs="Times New Roman"/>
      <w:color w:val="23272C"/>
      <w:sz w:val="24"/>
      <w:szCs w:val="24"/>
    </w:rPr>
  </w:style>
  <w:style w:type="paragraph" w:customStyle="1" w:styleId="ms-cui-cb1">
    <w:name w:val="ms-cui-cb1"/>
    <w:basedOn w:val="Normal"/>
    <w:rsid w:val="002A5A04"/>
    <w:pPr>
      <w:spacing w:before="100" w:beforeAutospacing="1" w:after="100" w:afterAutospacing="1" w:line="240" w:lineRule="auto"/>
      <w:ind w:left="15" w:right="15"/>
    </w:pPr>
    <w:rPr>
      <w:rFonts w:ascii="Times New Roman" w:eastAsia="Times New Roman" w:hAnsi="Times New Roman" w:cs="Times New Roman"/>
      <w:sz w:val="24"/>
      <w:szCs w:val="24"/>
    </w:rPr>
  </w:style>
  <w:style w:type="paragraph" w:customStyle="1" w:styleId="ms-cui-cb-input1">
    <w:name w:val="ms-cui-cb-input1"/>
    <w:basedOn w:val="Normal"/>
    <w:rsid w:val="002A5A04"/>
    <w:pPr>
      <w:pBdr>
        <w:top w:val="single" w:sz="6" w:space="2" w:color="D3D6D9"/>
        <w:left w:val="single" w:sz="6" w:space="5" w:color="D3D6D9"/>
        <w:bottom w:val="single" w:sz="6" w:space="2" w:color="D3D6D9"/>
        <w:right w:val="single" w:sz="2" w:space="5" w:color="D3D6D9"/>
      </w:pBdr>
      <w:shd w:val="clear" w:color="auto" w:fill="FFFFFF"/>
      <w:spacing w:before="100" w:beforeAutospacing="1" w:after="100" w:afterAutospacing="1" w:line="240" w:lineRule="auto"/>
      <w:jc w:val="center"/>
    </w:pPr>
    <w:rPr>
      <w:rFonts w:ascii="Segoe UI" w:eastAsia="Times New Roman" w:hAnsi="Segoe UI" w:cs="Segoe UI"/>
      <w:color w:val="000000"/>
      <w:sz w:val="16"/>
      <w:szCs w:val="16"/>
    </w:rPr>
  </w:style>
  <w:style w:type="paragraph" w:customStyle="1" w:styleId="ms-cui-dd-arrow-button1">
    <w:name w:val="ms-cui-dd-arrow-button1"/>
    <w:basedOn w:val="Normal"/>
    <w:rsid w:val="002A5A04"/>
    <w:pPr>
      <w:pBdr>
        <w:top w:val="single" w:sz="6" w:space="0" w:color="D3D6D9"/>
        <w:left w:val="single" w:sz="6" w:space="3" w:color="D3D6D9"/>
        <w:bottom w:val="single" w:sz="6" w:space="0" w:color="D3D6D9"/>
        <w:right w:val="single" w:sz="6" w:space="0" w:color="D3D6D9"/>
      </w:pBdr>
      <w:spacing w:before="100" w:beforeAutospacing="1" w:after="0" w:line="240" w:lineRule="auto"/>
    </w:pPr>
    <w:rPr>
      <w:rFonts w:ascii="Times New Roman" w:eastAsia="Times New Roman" w:hAnsi="Times New Roman" w:cs="Times New Roman"/>
      <w:sz w:val="24"/>
      <w:szCs w:val="24"/>
    </w:rPr>
  </w:style>
  <w:style w:type="paragraph" w:customStyle="1" w:styleId="ms-cui-topbar21">
    <w:name w:val="ms-cui-topbar21"/>
    <w:basedOn w:val="Normal"/>
    <w:rsid w:val="002A5A04"/>
    <w:pPr>
      <w:pBdr>
        <w:bottom w:val="single" w:sz="6" w:space="0" w:color="868B91"/>
      </w:pBdr>
      <w:spacing w:before="100" w:beforeAutospacing="1" w:after="100" w:afterAutospacing="1" w:line="150" w:lineRule="atLeast"/>
    </w:pPr>
    <w:rPr>
      <w:rFonts w:ascii="Times New Roman" w:eastAsia="Times New Roman" w:hAnsi="Times New Roman" w:cs="Times New Roman"/>
      <w:sz w:val="24"/>
      <w:szCs w:val="24"/>
    </w:rPr>
  </w:style>
  <w:style w:type="paragraph" w:customStyle="1" w:styleId="ms-cui-img-container1">
    <w:name w:val="ms-cui-img-container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cont-float1">
    <w:name w:val="ms-cui-img-cont-float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eft1">
    <w:name w:val="ms-cui-jewel-left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middle1">
    <w:name w:val="ms-cui-jewel-middle1"/>
    <w:basedOn w:val="Normal"/>
    <w:rsid w:val="002A5A04"/>
    <w:pPr>
      <w:shd w:val="clear" w:color="auto"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ms-cui-jewel-right1">
    <w:name w:val="ms-cui-jewel-right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jewel-label1">
    <w:name w:val="ms-cui-jewel-label1"/>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ms-cui-cg-t3">
    <w:name w:val="ms-cui-cg-t3"/>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3">
    <w:name w:val="ms-cui-tt-a3"/>
    <w:basedOn w:val="Normal"/>
    <w:rsid w:val="002A5A04"/>
    <w:pPr>
      <w:spacing w:after="100" w:afterAutospacing="1" w:line="240" w:lineRule="auto"/>
    </w:pPr>
    <w:rPr>
      <w:rFonts w:ascii="Times New Roman" w:eastAsia="Times New Roman" w:hAnsi="Times New Roman" w:cs="Times New Roman"/>
      <w:color w:val="FFFFFF"/>
      <w:sz w:val="24"/>
      <w:szCs w:val="24"/>
    </w:rPr>
  </w:style>
  <w:style w:type="paragraph" w:customStyle="1" w:styleId="ms-cui-tt-span3">
    <w:name w:val="ms-cui-tt-span3"/>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span4">
    <w:name w:val="ms-cui-tt-span4"/>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ct-ul1">
    <w:name w:val="ms-cui-ct-ul1"/>
    <w:basedOn w:val="Normal"/>
    <w:rsid w:val="002A5A04"/>
    <w:pPr>
      <w:spacing w:after="0" w:line="240" w:lineRule="auto"/>
    </w:pPr>
    <w:rPr>
      <w:rFonts w:ascii="Times New Roman" w:eastAsia="Times New Roman" w:hAnsi="Times New Roman" w:cs="Times New Roman"/>
      <w:sz w:val="24"/>
      <w:szCs w:val="24"/>
    </w:rPr>
  </w:style>
  <w:style w:type="paragraph" w:customStyle="1" w:styleId="ms-cui-tt-span5">
    <w:name w:val="ms-cui-tt-span5"/>
    <w:basedOn w:val="Normal"/>
    <w:rsid w:val="002A5A0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tt-a4">
    <w:name w:val="ms-cui-tt-a4"/>
    <w:basedOn w:val="Normal"/>
    <w:rsid w:val="002A5A04"/>
    <w:pPr>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tt-a5">
    <w:name w:val="ms-cui-tt-a5"/>
    <w:basedOn w:val="Normal"/>
    <w:rsid w:val="002A5A04"/>
    <w:pPr>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tt-a6">
    <w:name w:val="ms-cui-tt-a6"/>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7">
    <w:name w:val="ms-cui-tt-a7"/>
    <w:basedOn w:val="Normal"/>
    <w:rsid w:val="002A5A04"/>
    <w:pPr>
      <w:shd w:val="clear" w:color="auto" w:fill="FFFFFF"/>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cg-i1">
    <w:name w:val="ms-cui-cg-i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4">
    <w:name w:val="ms-cui-cg-t4"/>
    <w:basedOn w:val="Normal"/>
    <w:rsid w:val="002A5A04"/>
    <w:pPr>
      <w:spacing w:before="100" w:beforeAutospacing="1" w:after="100" w:afterAutospacing="1" w:line="240" w:lineRule="auto"/>
      <w:jc w:val="center"/>
    </w:pPr>
    <w:rPr>
      <w:rFonts w:ascii="Times New Roman" w:eastAsia="Times New Roman" w:hAnsi="Times New Roman" w:cs="Times New Roman"/>
      <w:color w:val="9BC7E5"/>
      <w:sz w:val="24"/>
      <w:szCs w:val="24"/>
    </w:rPr>
  </w:style>
  <w:style w:type="paragraph" w:customStyle="1" w:styleId="ms-cui-tt-a8">
    <w:name w:val="ms-cui-tt-a8"/>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9">
    <w:name w:val="ms-cui-tt-a9"/>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0">
    <w:name w:val="ms-cui-tt-a10"/>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2">
    <w:name w:val="ms-cui-cg-i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5">
    <w:name w:val="ms-cui-cg-t5"/>
    <w:basedOn w:val="Normal"/>
    <w:rsid w:val="002A5A04"/>
    <w:pPr>
      <w:spacing w:before="100" w:beforeAutospacing="1" w:after="100" w:afterAutospacing="1" w:line="240" w:lineRule="auto"/>
      <w:jc w:val="center"/>
    </w:pPr>
    <w:rPr>
      <w:rFonts w:ascii="Times New Roman" w:eastAsia="Times New Roman" w:hAnsi="Times New Roman" w:cs="Times New Roman"/>
      <w:color w:val="96DEF0"/>
      <w:sz w:val="24"/>
      <w:szCs w:val="24"/>
    </w:rPr>
  </w:style>
  <w:style w:type="paragraph" w:customStyle="1" w:styleId="ms-cui-tt-a11">
    <w:name w:val="ms-cui-tt-a11"/>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2">
    <w:name w:val="ms-cui-tt-a12"/>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3">
    <w:name w:val="ms-cui-tt-a13"/>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3">
    <w:name w:val="ms-cui-cg-i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6">
    <w:name w:val="ms-cui-cg-t6"/>
    <w:basedOn w:val="Normal"/>
    <w:rsid w:val="002A5A04"/>
    <w:pPr>
      <w:spacing w:before="100" w:beforeAutospacing="1" w:after="100" w:afterAutospacing="1" w:line="240" w:lineRule="auto"/>
      <w:jc w:val="center"/>
    </w:pPr>
    <w:rPr>
      <w:rFonts w:ascii="Times New Roman" w:eastAsia="Times New Roman" w:hAnsi="Times New Roman" w:cs="Times New Roman"/>
      <w:color w:val="E7FAFD"/>
      <w:sz w:val="24"/>
      <w:szCs w:val="24"/>
    </w:rPr>
  </w:style>
  <w:style w:type="paragraph" w:customStyle="1" w:styleId="ms-cui-tt-a14">
    <w:name w:val="ms-cui-tt-a14"/>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5">
    <w:name w:val="ms-cui-tt-a15"/>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6">
    <w:name w:val="ms-cui-tt-a16"/>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4">
    <w:name w:val="ms-cui-cg-i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7">
    <w:name w:val="ms-cui-cg-t7"/>
    <w:basedOn w:val="Normal"/>
    <w:rsid w:val="002A5A04"/>
    <w:pPr>
      <w:spacing w:before="100" w:beforeAutospacing="1" w:after="100" w:afterAutospacing="1" w:line="240" w:lineRule="auto"/>
      <w:jc w:val="center"/>
    </w:pPr>
    <w:rPr>
      <w:rFonts w:ascii="Times New Roman" w:eastAsia="Times New Roman" w:hAnsi="Times New Roman" w:cs="Times New Roman"/>
      <w:color w:val="FFC86D"/>
      <w:sz w:val="24"/>
      <w:szCs w:val="24"/>
    </w:rPr>
  </w:style>
  <w:style w:type="paragraph" w:customStyle="1" w:styleId="ms-cui-tt-a17">
    <w:name w:val="ms-cui-tt-a17"/>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8">
    <w:name w:val="ms-cui-tt-a18"/>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19">
    <w:name w:val="ms-cui-tt-a19"/>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5">
    <w:name w:val="ms-cui-cg-i5"/>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8">
    <w:name w:val="ms-cui-cg-t8"/>
    <w:basedOn w:val="Normal"/>
    <w:rsid w:val="002A5A04"/>
    <w:pPr>
      <w:spacing w:before="100" w:beforeAutospacing="1" w:after="100" w:afterAutospacing="1" w:line="240" w:lineRule="auto"/>
      <w:jc w:val="center"/>
    </w:pPr>
    <w:rPr>
      <w:rFonts w:ascii="Times New Roman" w:eastAsia="Times New Roman" w:hAnsi="Times New Roman" w:cs="Times New Roman"/>
      <w:color w:val="AEE2AE"/>
      <w:sz w:val="24"/>
      <w:szCs w:val="24"/>
    </w:rPr>
  </w:style>
  <w:style w:type="paragraph" w:customStyle="1" w:styleId="ms-cui-tt-a20">
    <w:name w:val="ms-cui-tt-a20"/>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1">
    <w:name w:val="ms-cui-tt-a21"/>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2">
    <w:name w:val="ms-cui-tt-a22"/>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6">
    <w:name w:val="ms-cui-cg-i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9">
    <w:name w:val="ms-cui-cg-t9"/>
    <w:basedOn w:val="Normal"/>
    <w:rsid w:val="002A5A04"/>
    <w:pPr>
      <w:spacing w:before="100" w:beforeAutospacing="1" w:after="100" w:afterAutospacing="1" w:line="240" w:lineRule="auto"/>
      <w:jc w:val="center"/>
    </w:pPr>
    <w:rPr>
      <w:rFonts w:ascii="Times New Roman" w:eastAsia="Times New Roman" w:hAnsi="Times New Roman" w:cs="Times New Roman"/>
      <w:color w:val="F6BBDE"/>
      <w:sz w:val="24"/>
      <w:szCs w:val="24"/>
    </w:rPr>
  </w:style>
  <w:style w:type="paragraph" w:customStyle="1" w:styleId="ms-cui-tt-a23">
    <w:name w:val="ms-cui-tt-a23"/>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4">
    <w:name w:val="ms-cui-tt-a24"/>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5">
    <w:name w:val="ms-cui-tt-a25"/>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7">
    <w:name w:val="ms-cui-cg-i7"/>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10">
    <w:name w:val="ms-cui-cg-t10"/>
    <w:basedOn w:val="Normal"/>
    <w:rsid w:val="002A5A04"/>
    <w:pPr>
      <w:spacing w:before="100" w:beforeAutospacing="1" w:after="100" w:afterAutospacing="1" w:line="240" w:lineRule="auto"/>
      <w:jc w:val="center"/>
    </w:pPr>
    <w:rPr>
      <w:rFonts w:ascii="Times New Roman" w:eastAsia="Times New Roman" w:hAnsi="Times New Roman" w:cs="Times New Roman"/>
      <w:color w:val="FEF9CF"/>
      <w:sz w:val="24"/>
      <w:szCs w:val="24"/>
    </w:rPr>
  </w:style>
  <w:style w:type="paragraph" w:customStyle="1" w:styleId="ms-cui-tt-a26">
    <w:name w:val="ms-cui-tt-a26"/>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7">
    <w:name w:val="ms-cui-tt-a27"/>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28">
    <w:name w:val="ms-cui-tt-a28"/>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cg-i8">
    <w:name w:val="ms-cui-cg-i8"/>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g-t11">
    <w:name w:val="ms-cui-cg-t11"/>
    <w:basedOn w:val="Normal"/>
    <w:rsid w:val="002A5A04"/>
    <w:pPr>
      <w:spacing w:before="100" w:beforeAutospacing="1" w:after="100" w:afterAutospacing="1" w:line="240" w:lineRule="auto"/>
      <w:jc w:val="center"/>
    </w:pPr>
    <w:rPr>
      <w:rFonts w:ascii="Times New Roman" w:eastAsia="Times New Roman" w:hAnsi="Times New Roman" w:cs="Times New Roman"/>
      <w:color w:val="DDD7E7"/>
      <w:sz w:val="24"/>
      <w:szCs w:val="24"/>
    </w:rPr>
  </w:style>
  <w:style w:type="paragraph" w:customStyle="1" w:styleId="ms-cui-tt-a29">
    <w:name w:val="ms-cui-tt-a29"/>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0">
    <w:name w:val="ms-cui-tt-a30"/>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1">
    <w:name w:val="ms-cui-tt-a31"/>
    <w:basedOn w:val="Normal"/>
    <w:rsid w:val="002A5A04"/>
    <w:pPr>
      <w:spacing w:before="300" w:after="100" w:afterAutospacing="1" w:line="240" w:lineRule="auto"/>
    </w:pPr>
    <w:rPr>
      <w:rFonts w:ascii="Times New Roman" w:eastAsia="Times New Roman" w:hAnsi="Times New Roman" w:cs="Times New Roman"/>
      <w:color w:val="FFFFFF"/>
      <w:sz w:val="24"/>
      <w:szCs w:val="24"/>
    </w:rPr>
  </w:style>
  <w:style w:type="paragraph" w:customStyle="1" w:styleId="ms-cui-tt-a32">
    <w:name w:val="ms-cui-tt-a32"/>
    <w:basedOn w:val="Normal"/>
    <w:rsid w:val="002A5A04"/>
    <w:pPr>
      <w:shd w:val="clear" w:color="auto" w:fill="FFFFFF"/>
      <w:spacing w:before="300" w:after="100" w:afterAutospacing="1" w:line="240" w:lineRule="auto"/>
    </w:pPr>
    <w:rPr>
      <w:rFonts w:ascii="Times New Roman" w:eastAsia="Times New Roman" w:hAnsi="Times New Roman" w:cs="Times New Roman"/>
      <w:color w:val="23272C"/>
      <w:sz w:val="24"/>
      <w:szCs w:val="24"/>
    </w:rPr>
  </w:style>
  <w:style w:type="paragraph" w:customStyle="1" w:styleId="ms-cui-ctl-a11">
    <w:name w:val="ms-cui-ctl-a1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1">
    <w:name w:val="ms-cui-ctl-a2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largelabel1">
    <w:name w:val="ms-cui-ctl-largelabel1"/>
    <w:basedOn w:val="Normal"/>
    <w:rsid w:val="002A5A04"/>
    <w:pPr>
      <w:spacing w:before="100" w:beforeAutospacing="1" w:after="100" w:afterAutospacing="1" w:line="240" w:lineRule="atLeast"/>
    </w:pPr>
    <w:rPr>
      <w:rFonts w:ascii="Times New Roman" w:eastAsia="Times New Roman" w:hAnsi="Times New Roman" w:cs="Times New Roman"/>
      <w:color w:val="23272C"/>
      <w:sz w:val="24"/>
      <w:szCs w:val="24"/>
    </w:rPr>
  </w:style>
  <w:style w:type="paragraph" w:customStyle="1" w:styleId="ms-cui-ctl-a1internal1">
    <w:name w:val="ms-cui-ctl-a1internal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img-13by131">
    <w:name w:val="ms-cui-img-13by131"/>
    <w:basedOn w:val="Normal"/>
    <w:rsid w:val="002A5A0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ms-cui-img-5by31">
    <w:name w:val="ms-cui-img-5by31"/>
    <w:basedOn w:val="Normal"/>
    <w:rsid w:val="002A5A04"/>
    <w:pPr>
      <w:spacing w:before="30" w:after="100" w:afterAutospacing="1" w:line="240" w:lineRule="auto"/>
      <w:textAlignment w:val="center"/>
    </w:pPr>
    <w:rPr>
      <w:rFonts w:ascii="Times New Roman" w:eastAsia="Times New Roman" w:hAnsi="Times New Roman" w:cs="Times New Roman"/>
      <w:sz w:val="24"/>
      <w:szCs w:val="24"/>
    </w:rPr>
  </w:style>
  <w:style w:type="paragraph" w:customStyle="1" w:styleId="ms-cui-ctl1">
    <w:name w:val="ms-cui-ctl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2">
    <w:name w:val="ms-cui-ctl-a1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22">
    <w:name w:val="ms-cui-ctl-a2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a13">
    <w:name w:val="ms-cui-ctl-a1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1">
    <w:name w:val="ms-cui-ctl-iconcontainer1"/>
    <w:basedOn w:val="Normal"/>
    <w:rsid w:val="002A5A04"/>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ms-cui-img-16by161">
    <w:name w:val="ms-cui-img-16by161"/>
    <w:basedOn w:val="Normal"/>
    <w:rsid w:val="002A5A04"/>
    <w:pPr>
      <w:spacing w:before="100" w:beforeAutospacing="1" w:after="100" w:afterAutospacing="1" w:line="240" w:lineRule="auto"/>
      <w:ind w:right="45"/>
      <w:textAlignment w:val="center"/>
    </w:pPr>
    <w:rPr>
      <w:rFonts w:ascii="Times New Roman" w:eastAsia="Times New Roman" w:hAnsi="Times New Roman" w:cs="Times New Roman"/>
      <w:sz w:val="24"/>
      <w:szCs w:val="24"/>
    </w:rPr>
  </w:style>
  <w:style w:type="paragraph" w:customStyle="1" w:styleId="ms-cui-ctl-mediumlabel1">
    <w:name w:val="ms-cui-ctl-mediumlabel1"/>
    <w:basedOn w:val="Normal"/>
    <w:rsid w:val="002A5A04"/>
    <w:pPr>
      <w:spacing w:before="100" w:beforeAutospacing="1" w:after="100" w:afterAutospacing="1" w:line="300" w:lineRule="atLeast"/>
      <w:textAlignment w:val="top"/>
    </w:pPr>
    <w:rPr>
      <w:rFonts w:ascii="Times New Roman" w:eastAsia="Times New Roman" w:hAnsi="Times New Roman" w:cs="Times New Roman"/>
      <w:color w:val="23272C"/>
      <w:sz w:val="24"/>
      <w:szCs w:val="24"/>
    </w:rPr>
  </w:style>
  <w:style w:type="paragraph" w:customStyle="1" w:styleId="ms-cui-ctl-iconcontainer2">
    <w:name w:val="ms-cui-ctl-iconcontainer2"/>
    <w:basedOn w:val="Normal"/>
    <w:rsid w:val="002A5A04"/>
    <w:pPr>
      <w:spacing w:before="15" w:after="100" w:afterAutospacing="1" w:line="240" w:lineRule="auto"/>
      <w:ind w:right="105"/>
    </w:pPr>
    <w:rPr>
      <w:rFonts w:ascii="Times New Roman" w:eastAsia="Times New Roman" w:hAnsi="Times New Roman" w:cs="Times New Roman"/>
      <w:vanish/>
      <w:sz w:val="24"/>
      <w:szCs w:val="24"/>
    </w:rPr>
  </w:style>
  <w:style w:type="paragraph" w:customStyle="1" w:styleId="ms-cui-ctl-iconcontainer3">
    <w:name w:val="ms-cui-ctl-iconcontainer3"/>
    <w:basedOn w:val="Normal"/>
    <w:rsid w:val="002A5A04"/>
    <w:pPr>
      <w:spacing w:before="75" w:after="100" w:afterAutospacing="1" w:line="240" w:lineRule="auto"/>
    </w:pPr>
    <w:rPr>
      <w:rFonts w:ascii="Times New Roman" w:eastAsia="Times New Roman" w:hAnsi="Times New Roman" w:cs="Times New Roman"/>
      <w:sz w:val="24"/>
      <w:szCs w:val="24"/>
    </w:rPr>
  </w:style>
  <w:style w:type="paragraph" w:customStyle="1" w:styleId="ms-cui-ctl-iconcontainer4">
    <w:name w:val="ms-cui-ctl-iconcontainer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5">
    <w:name w:val="ms-cui-ctl-iconcontainer5"/>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6">
    <w:name w:val="ms-cui-ctl-iconcontainer6"/>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iconcontainer7">
    <w:name w:val="ms-cui-ctl-iconcontainer7"/>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ctl-mediumlabel2">
    <w:name w:val="ms-cui-ctl-mediumlabel2"/>
    <w:basedOn w:val="Normal"/>
    <w:rsid w:val="002A5A04"/>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menulabel1">
    <w:name w:val="ms-cui-ctl-menulabel1"/>
    <w:basedOn w:val="Normal"/>
    <w:rsid w:val="002A5A04"/>
    <w:pPr>
      <w:spacing w:before="100" w:beforeAutospacing="1" w:after="100" w:afterAutospacing="1" w:line="240" w:lineRule="auto"/>
      <w:ind w:left="585"/>
    </w:pPr>
    <w:rPr>
      <w:rFonts w:ascii="Times New Roman" w:eastAsia="Times New Roman" w:hAnsi="Times New Roman" w:cs="Times New Roman"/>
      <w:sz w:val="24"/>
      <w:szCs w:val="24"/>
    </w:rPr>
  </w:style>
  <w:style w:type="paragraph" w:customStyle="1" w:styleId="ms-cui-ctl-menulabel2">
    <w:name w:val="ms-cui-ctl-menulabel2"/>
    <w:basedOn w:val="Normal"/>
    <w:rsid w:val="002A5A04"/>
    <w:pPr>
      <w:spacing w:before="100" w:beforeAutospacing="1" w:after="100" w:afterAutospacing="1" w:line="240" w:lineRule="auto"/>
      <w:ind w:left="585"/>
    </w:pPr>
    <w:rPr>
      <w:rFonts w:ascii="Times New Roman" w:eastAsia="Times New Roman" w:hAnsi="Times New Roman" w:cs="Times New Roman"/>
      <w:sz w:val="24"/>
      <w:szCs w:val="24"/>
    </w:rPr>
  </w:style>
  <w:style w:type="paragraph" w:customStyle="1" w:styleId="ms-cui-ctl-mediumlabel3">
    <w:name w:val="ms-cui-ctl-mediumlabel3"/>
    <w:basedOn w:val="Normal"/>
    <w:rsid w:val="002A5A04"/>
    <w:pPr>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ctl-mediumlabel4">
    <w:name w:val="ms-cui-ctl-mediumlabel4"/>
    <w:basedOn w:val="Normal"/>
    <w:rsid w:val="002A5A04"/>
    <w:pPr>
      <w:spacing w:before="100" w:beforeAutospacing="1" w:after="100" w:afterAutospacing="1" w:line="240" w:lineRule="auto"/>
    </w:pPr>
    <w:rPr>
      <w:rFonts w:ascii="Times New Roman" w:eastAsia="Times New Roman" w:hAnsi="Times New Roman" w:cs="Times New Roman"/>
      <w:b/>
      <w:bCs/>
      <w:color w:val="4C535C"/>
      <w:sz w:val="24"/>
      <w:szCs w:val="24"/>
    </w:rPr>
  </w:style>
  <w:style w:type="paragraph" w:customStyle="1" w:styleId="ms-cui-ctl-large1">
    <w:name w:val="ms-cui-ctl-large1"/>
    <w:basedOn w:val="Normal"/>
    <w:rsid w:val="002A5A0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cui-ctl-medium1">
    <w:name w:val="ms-cui-ctl-medium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cui-dd-text1">
    <w:name w:val="ms-cui-dd-text1"/>
    <w:basedOn w:val="Normal"/>
    <w:rsid w:val="002A5A04"/>
    <w:pPr>
      <w:pBdr>
        <w:top w:val="single" w:sz="6" w:space="2" w:color="BBBFC4"/>
        <w:left w:val="single" w:sz="6" w:space="5" w:color="BBBFC4"/>
        <w:bottom w:val="single" w:sz="6" w:space="2" w:color="BBBFC4"/>
        <w:right w:val="single" w:sz="2" w:space="5" w:color="BBBFC4"/>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ms-cui-cb-input2">
    <w:name w:val="ms-cui-cb-input2"/>
    <w:basedOn w:val="Normal"/>
    <w:rsid w:val="002A5A04"/>
    <w:pPr>
      <w:pBdr>
        <w:top w:val="single" w:sz="6" w:space="2" w:color="BBBFC4"/>
        <w:left w:val="single" w:sz="6" w:space="5" w:color="BBBFC4"/>
        <w:bottom w:val="single" w:sz="6" w:space="2" w:color="BBBFC4"/>
        <w:right w:val="single" w:sz="2" w:space="5" w:color="BBBFC4"/>
      </w:pBdr>
      <w:shd w:val="clear" w:color="auto" w:fill="FFFFFF"/>
      <w:spacing w:before="100" w:beforeAutospacing="1" w:after="100" w:afterAutospacing="1" w:line="240" w:lineRule="auto"/>
    </w:pPr>
    <w:rPr>
      <w:rFonts w:ascii="Segoe UI" w:eastAsia="Times New Roman" w:hAnsi="Segoe UI" w:cs="Segoe UI"/>
      <w:color w:val="000000"/>
      <w:sz w:val="16"/>
      <w:szCs w:val="16"/>
    </w:rPr>
  </w:style>
  <w:style w:type="paragraph" w:customStyle="1" w:styleId="ms-cui-ctl-mediumlabel5">
    <w:name w:val="ms-cui-ctl-mediumlabel5"/>
    <w:basedOn w:val="Normal"/>
    <w:rsid w:val="002A5A04"/>
    <w:pPr>
      <w:spacing w:before="100" w:beforeAutospacing="1" w:after="100" w:afterAutospacing="1" w:line="240" w:lineRule="auto"/>
    </w:pPr>
    <w:rPr>
      <w:rFonts w:ascii="Times New Roman" w:eastAsia="Times New Roman" w:hAnsi="Times New Roman" w:cs="Times New Roman"/>
      <w:color w:val="23272C"/>
      <w:sz w:val="24"/>
      <w:szCs w:val="24"/>
    </w:rPr>
  </w:style>
  <w:style w:type="paragraph" w:customStyle="1" w:styleId="ms-cui-ctl-iconcontainer8">
    <w:name w:val="ms-cui-ctl-iconcontainer8"/>
    <w:basedOn w:val="Normal"/>
    <w:rsid w:val="002A5A0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ms-cui-spn-btndown1">
    <w:name w:val="ms-cui-spn-btndown1"/>
    <w:basedOn w:val="Normal"/>
    <w:rsid w:val="002A5A04"/>
    <w:pPr>
      <w:pBdr>
        <w:top w:val="single" w:sz="6" w:space="2" w:color="E0E1E3"/>
        <w:left w:val="single" w:sz="6" w:space="0" w:color="E0E1E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up1">
    <w:name w:val="ms-cui-spn-btnup1"/>
    <w:basedOn w:val="Normal"/>
    <w:rsid w:val="002A5A04"/>
    <w:pPr>
      <w:pBdr>
        <w:top w:val="single" w:sz="6" w:space="2" w:color="ADB0B3"/>
        <w:left w:val="single" w:sz="6" w:space="0" w:color="ADB0B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spn-btndown2">
    <w:name w:val="ms-cui-spn-btndown2"/>
    <w:basedOn w:val="Normal"/>
    <w:rsid w:val="002A5A04"/>
    <w:pPr>
      <w:pBdr>
        <w:top w:val="single" w:sz="6" w:space="2" w:color="ADB0B3"/>
        <w:left w:val="single" w:sz="6" w:space="0" w:color="ADB0B3"/>
        <w:bottom w:val="single" w:sz="6" w:space="0" w:color="ADB0B3"/>
        <w:right w:val="single" w:sz="6" w:space="0" w:color="ADB0B3"/>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ms-cui-gallerybutton-a1">
    <w:name w:val="ms-cui-gallerybutton-a1"/>
    <w:basedOn w:val="Normal"/>
    <w:rsid w:val="002A5A04"/>
    <w:pPr>
      <w:pBdr>
        <w:top w:val="single" w:sz="6" w:space="0" w:color="AFB4BA"/>
        <w:left w:val="single" w:sz="6" w:space="0" w:color="AFB4BA"/>
        <w:bottom w:val="single" w:sz="6" w:space="0" w:color="AFB4BA"/>
        <w:right w:val="single" w:sz="6" w:space="0" w:color="AFB4BA"/>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ms-cui-gallerybutton-size32by321">
    <w:name w:val="ms-cui-gallerybutton-size32by321"/>
    <w:basedOn w:val="Normal"/>
    <w:rsid w:val="002A5A04"/>
    <w:pPr>
      <w:spacing w:before="345" w:after="100" w:afterAutospacing="1" w:line="240" w:lineRule="auto"/>
    </w:pPr>
    <w:rPr>
      <w:rFonts w:ascii="Times New Roman" w:eastAsia="Times New Roman" w:hAnsi="Times New Roman" w:cs="Times New Roman"/>
      <w:sz w:val="24"/>
      <w:szCs w:val="24"/>
    </w:rPr>
  </w:style>
  <w:style w:type="paragraph" w:customStyle="1" w:styleId="ms-cui-gallerybutton-size48by481">
    <w:name w:val="ms-cui-gallerybutton-size48by481"/>
    <w:basedOn w:val="Normal"/>
    <w:rsid w:val="002A5A04"/>
    <w:pPr>
      <w:spacing w:before="105" w:after="100" w:afterAutospacing="1" w:line="240" w:lineRule="auto"/>
    </w:pPr>
    <w:rPr>
      <w:rFonts w:ascii="Times New Roman" w:eastAsia="Times New Roman" w:hAnsi="Times New Roman" w:cs="Times New Roman"/>
      <w:sz w:val="24"/>
      <w:szCs w:val="24"/>
    </w:rPr>
  </w:style>
  <w:style w:type="paragraph" w:customStyle="1" w:styleId="ms-cui-gallerybutton-size64by481">
    <w:name w:val="ms-cui-gallerybutton-size64by481"/>
    <w:basedOn w:val="Normal"/>
    <w:rsid w:val="002A5A04"/>
    <w:pPr>
      <w:spacing w:before="105" w:after="100" w:afterAutospacing="1" w:line="240" w:lineRule="auto"/>
    </w:pPr>
    <w:rPr>
      <w:rFonts w:ascii="Times New Roman" w:eastAsia="Times New Roman" w:hAnsi="Times New Roman" w:cs="Times New Roman"/>
      <w:sz w:val="24"/>
      <w:szCs w:val="24"/>
    </w:rPr>
  </w:style>
  <w:style w:type="paragraph" w:customStyle="1" w:styleId="ms-cui-tooltip-footer1">
    <w:name w:val="ms-cui-tooltip-footer1"/>
    <w:basedOn w:val="Normal"/>
    <w:rsid w:val="002A5A04"/>
    <w:pPr>
      <w:spacing w:before="90" w:after="90" w:line="240" w:lineRule="auto"/>
    </w:pPr>
    <w:rPr>
      <w:rFonts w:ascii="Times New Roman" w:eastAsia="Times New Roman" w:hAnsi="Times New Roman" w:cs="Times New Roman"/>
      <w:b/>
      <w:bCs/>
      <w:sz w:val="24"/>
      <w:szCs w:val="24"/>
    </w:rPr>
  </w:style>
  <w:style w:type="paragraph" w:customStyle="1" w:styleId="ms-cui-tooltip-description1">
    <w:name w:val="ms-cui-tooltip-description1"/>
    <w:basedOn w:val="Normal"/>
    <w:rsid w:val="002A5A04"/>
    <w:pPr>
      <w:spacing w:before="150" w:after="90" w:line="240" w:lineRule="auto"/>
      <w:ind w:left="210"/>
    </w:pPr>
    <w:rPr>
      <w:rFonts w:ascii="Times New Roman" w:eastAsia="Times New Roman" w:hAnsi="Times New Roman" w:cs="Times New Roman"/>
      <w:sz w:val="24"/>
      <w:szCs w:val="24"/>
    </w:rPr>
  </w:style>
  <w:style w:type="paragraph" w:customStyle="1" w:styleId="menu-item1">
    <w:name w:val="menu-item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2">
    <w:name w:val="additional-background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1">
    <w:name w:val="menu-item-text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2">
    <w:name w:val="menu-item-text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itional-background3">
    <w:name w:val="additional-background3"/>
    <w:basedOn w:val="DefaultParagraphFont"/>
    <w:rsid w:val="002A5A04"/>
  </w:style>
  <w:style w:type="character" w:customStyle="1" w:styleId="additional-background4">
    <w:name w:val="additional-background4"/>
    <w:basedOn w:val="DefaultParagraphFont"/>
    <w:rsid w:val="002A5A04"/>
  </w:style>
  <w:style w:type="character" w:customStyle="1" w:styleId="additional-background5">
    <w:name w:val="additional-background5"/>
    <w:basedOn w:val="DefaultParagraphFont"/>
    <w:rsid w:val="002A5A04"/>
  </w:style>
  <w:style w:type="character" w:customStyle="1" w:styleId="additional-background6">
    <w:name w:val="additional-background6"/>
    <w:basedOn w:val="DefaultParagraphFont"/>
    <w:rsid w:val="002A5A04"/>
  </w:style>
  <w:style w:type="character" w:customStyle="1" w:styleId="additional-background7">
    <w:name w:val="additional-background7"/>
    <w:basedOn w:val="DefaultParagraphFont"/>
    <w:rsid w:val="002A5A04"/>
  </w:style>
  <w:style w:type="character" w:customStyle="1" w:styleId="additional-background8">
    <w:name w:val="additional-background8"/>
    <w:basedOn w:val="DefaultParagraphFont"/>
    <w:rsid w:val="002A5A04"/>
  </w:style>
  <w:style w:type="paragraph" w:customStyle="1" w:styleId="wrapper1">
    <w:name w:val="wrapper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1">
    <w:name w:val="menu1"/>
    <w:basedOn w:val="Normal"/>
    <w:rsid w:val="002A5A04"/>
    <w:pPr>
      <w:spacing w:after="0" w:line="240" w:lineRule="auto"/>
    </w:pPr>
    <w:rPr>
      <w:rFonts w:ascii="Times New Roman" w:eastAsia="Times New Roman" w:hAnsi="Times New Roman" w:cs="Times New Roman"/>
      <w:sz w:val="24"/>
      <w:szCs w:val="24"/>
    </w:rPr>
  </w:style>
  <w:style w:type="paragraph" w:customStyle="1" w:styleId="intranet1">
    <w:name w:val="intranet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fices1">
    <w:name w:val="offices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cisions1">
    <w:name w:val="decisions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actices1">
    <w:name w:val="practices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utions1">
    <w:name w:val="solutions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lp1">
    <w:name w:val="help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1">
    <w:name w:val="login1"/>
    <w:basedOn w:val="Normal"/>
    <w:rsid w:val="002A5A04"/>
    <w:pPr>
      <w:spacing w:before="100" w:beforeAutospacing="1" w:after="100" w:afterAutospacing="1" w:line="240" w:lineRule="auto"/>
    </w:pPr>
    <w:rPr>
      <w:rFonts w:ascii="Times New Roman" w:eastAsia="Times New Roman" w:hAnsi="Times New Roman" w:cs="Times New Roman"/>
      <w:b/>
      <w:bCs/>
      <w:color w:val="FFFFFF"/>
      <w:sz w:val="18"/>
      <w:szCs w:val="18"/>
    </w:rPr>
  </w:style>
  <w:style w:type="paragraph" w:customStyle="1" w:styleId="profile1">
    <w:name w:val="profile1"/>
    <w:basedOn w:val="Normal"/>
    <w:rsid w:val="002A5A04"/>
    <w:pPr>
      <w:spacing w:after="0" w:line="240" w:lineRule="auto"/>
      <w:ind w:right="75"/>
    </w:pPr>
    <w:rPr>
      <w:rFonts w:ascii="Times New Roman" w:eastAsia="Times New Roman" w:hAnsi="Times New Roman" w:cs="Times New Roman"/>
      <w:color w:val="FFFFFF"/>
      <w:sz w:val="24"/>
      <w:szCs w:val="24"/>
    </w:rPr>
  </w:style>
  <w:style w:type="paragraph" w:customStyle="1" w:styleId="profile2">
    <w:name w:val="profile2"/>
    <w:basedOn w:val="Normal"/>
    <w:rsid w:val="002A5A04"/>
    <w:pPr>
      <w:spacing w:after="0" w:line="240" w:lineRule="auto"/>
      <w:ind w:right="75"/>
    </w:pPr>
    <w:rPr>
      <w:rFonts w:ascii="Times New Roman" w:eastAsia="Times New Roman" w:hAnsi="Times New Roman" w:cs="Times New Roman"/>
      <w:color w:val="FFFFFF"/>
      <w:sz w:val="24"/>
      <w:szCs w:val="24"/>
      <w:u w:val="single"/>
    </w:rPr>
  </w:style>
  <w:style w:type="paragraph" w:customStyle="1" w:styleId="menuoffices1">
    <w:name w:val="menu_offices1"/>
    <w:basedOn w:val="Normal"/>
    <w:rsid w:val="002A5A04"/>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1">
    <w:name w:val="column1"/>
    <w:basedOn w:val="Normal"/>
    <w:rsid w:val="002A5A04"/>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olicies1">
    <w:name w:val="menu_policies1"/>
    <w:basedOn w:val="Normal"/>
    <w:rsid w:val="002A5A04"/>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2">
    <w:name w:val="column2"/>
    <w:basedOn w:val="Normal"/>
    <w:rsid w:val="002A5A04"/>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practices1">
    <w:name w:val="menu_practices1"/>
    <w:basedOn w:val="Normal"/>
    <w:rsid w:val="002A5A04"/>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3">
    <w:name w:val="column3"/>
    <w:basedOn w:val="Normal"/>
    <w:rsid w:val="002A5A04"/>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services1">
    <w:name w:val="menu_services1"/>
    <w:basedOn w:val="Normal"/>
    <w:rsid w:val="002A5A04"/>
    <w:pPr>
      <w:shd w:val="clear" w:color="auto" w:fill="03468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umn4">
    <w:name w:val="column4"/>
    <w:basedOn w:val="Normal"/>
    <w:rsid w:val="002A5A04"/>
    <w:pPr>
      <w:pBdr>
        <w:left w:val="single" w:sz="6" w:space="8" w:color="195A8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h-gosearchimg1">
    <w:name w:val="srch-gosearchimg1"/>
    <w:basedOn w:val="Normal"/>
    <w:rsid w:val="002A5A0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sbtable-ex1">
    <w:name w:val="ms-sbtable-ex1"/>
    <w:basedOn w:val="Normal"/>
    <w:rsid w:val="002A5A04"/>
    <w:pPr>
      <w:spacing w:before="270" w:after="100" w:afterAutospacing="1" w:line="240" w:lineRule="auto"/>
      <w:ind w:right="30"/>
    </w:pPr>
    <w:rPr>
      <w:rFonts w:ascii="Times New Roman" w:eastAsia="Times New Roman" w:hAnsi="Times New Roman" w:cs="Times New Roman"/>
      <w:sz w:val="24"/>
      <w:szCs w:val="24"/>
    </w:rPr>
  </w:style>
  <w:style w:type="paragraph" w:customStyle="1" w:styleId="wrapper2">
    <w:name w:val="wrapper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1">
    <w:name w:val="module1"/>
    <w:basedOn w:val="Normal"/>
    <w:rsid w:val="002A5A04"/>
    <w:pPr>
      <w:spacing w:after="0" w:line="240" w:lineRule="atLeast"/>
      <w:textAlignment w:val="bottom"/>
    </w:pPr>
    <w:rPr>
      <w:rFonts w:ascii="Times New Roman" w:eastAsia="Times New Roman" w:hAnsi="Times New Roman" w:cs="Times New Roman"/>
      <w:b/>
      <w:bCs/>
      <w:color w:val="FFFFFF"/>
      <w:sz w:val="60"/>
      <w:szCs w:val="60"/>
    </w:rPr>
  </w:style>
  <w:style w:type="paragraph" w:customStyle="1" w:styleId="search1">
    <w:name w:val="search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1">
    <w:name w:val="field1"/>
    <w:basedOn w:val="Normal"/>
    <w:rsid w:val="002A5A04"/>
    <w:pPr>
      <w:spacing w:before="100" w:beforeAutospacing="1" w:after="100" w:afterAutospacing="1" w:line="240" w:lineRule="auto"/>
    </w:pPr>
    <w:rPr>
      <w:rFonts w:ascii="Times New Roman" w:eastAsia="Times New Roman" w:hAnsi="Times New Roman" w:cs="Times New Roman"/>
      <w:color w:val="384248"/>
      <w:sz w:val="23"/>
      <w:szCs w:val="23"/>
    </w:rPr>
  </w:style>
  <w:style w:type="paragraph" w:customStyle="1" w:styleId="button1">
    <w:name w:val="button1"/>
    <w:basedOn w:val="Normal"/>
    <w:rsid w:val="002A5A04"/>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links1">
    <w:name w:val="links1"/>
    <w:basedOn w:val="Normal"/>
    <w:rsid w:val="002A5A04"/>
    <w:pPr>
      <w:spacing w:before="45" w:after="0" w:line="240" w:lineRule="auto"/>
      <w:ind w:left="150"/>
    </w:pPr>
    <w:rPr>
      <w:rFonts w:ascii="Times New Roman" w:eastAsia="Times New Roman" w:hAnsi="Times New Roman" w:cs="Times New Roman"/>
      <w:sz w:val="17"/>
      <w:szCs w:val="17"/>
    </w:rPr>
  </w:style>
  <w:style w:type="paragraph" w:customStyle="1" w:styleId="links2">
    <w:name w:val="links2"/>
    <w:basedOn w:val="Normal"/>
    <w:rsid w:val="002A5A04"/>
    <w:pPr>
      <w:spacing w:before="45" w:after="0" w:line="240" w:lineRule="auto"/>
      <w:ind w:left="150"/>
    </w:pPr>
    <w:rPr>
      <w:rFonts w:ascii="Times New Roman" w:eastAsia="Times New Roman" w:hAnsi="Times New Roman" w:cs="Times New Roman"/>
      <w:sz w:val="17"/>
      <w:szCs w:val="17"/>
      <w:u w:val="single"/>
    </w:rPr>
  </w:style>
  <w:style w:type="paragraph" w:customStyle="1" w:styleId="wrapper3">
    <w:name w:val="wrapper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dule2">
    <w:name w:val="module2"/>
    <w:basedOn w:val="Normal"/>
    <w:rsid w:val="002A5A04"/>
    <w:pPr>
      <w:spacing w:after="0" w:line="264" w:lineRule="atLeast"/>
      <w:textAlignment w:val="bottom"/>
    </w:pPr>
    <w:rPr>
      <w:rFonts w:ascii="Times New Roman" w:eastAsia="Times New Roman" w:hAnsi="Times New Roman" w:cs="Times New Roman"/>
      <w:b/>
      <w:bCs/>
      <w:color w:val="FFFFFF"/>
      <w:sz w:val="42"/>
      <w:szCs w:val="42"/>
    </w:rPr>
  </w:style>
  <w:style w:type="paragraph" w:customStyle="1" w:styleId="search2">
    <w:name w:val="search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eld2">
    <w:name w:val="field2"/>
    <w:basedOn w:val="Normal"/>
    <w:rsid w:val="002A5A04"/>
    <w:pPr>
      <w:spacing w:before="100" w:beforeAutospacing="1" w:after="100" w:afterAutospacing="1" w:line="240" w:lineRule="auto"/>
    </w:pPr>
    <w:rPr>
      <w:rFonts w:ascii="Times New Roman" w:eastAsia="Times New Roman" w:hAnsi="Times New Roman" w:cs="Times New Roman"/>
      <w:color w:val="384248"/>
      <w:sz w:val="23"/>
      <w:szCs w:val="23"/>
    </w:rPr>
  </w:style>
  <w:style w:type="paragraph" w:customStyle="1" w:styleId="button2">
    <w:name w:val="button2"/>
    <w:basedOn w:val="Normal"/>
    <w:rsid w:val="002A5A04"/>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links3">
    <w:name w:val="links3"/>
    <w:basedOn w:val="Normal"/>
    <w:rsid w:val="002A5A04"/>
    <w:pPr>
      <w:spacing w:after="0" w:line="240" w:lineRule="auto"/>
      <w:ind w:left="150"/>
    </w:pPr>
    <w:rPr>
      <w:rFonts w:ascii="Times New Roman" w:eastAsia="Times New Roman" w:hAnsi="Times New Roman" w:cs="Times New Roman"/>
      <w:color w:val="FFFFFF"/>
      <w:sz w:val="17"/>
      <w:szCs w:val="17"/>
    </w:rPr>
  </w:style>
  <w:style w:type="paragraph" w:customStyle="1" w:styleId="links4">
    <w:name w:val="links4"/>
    <w:basedOn w:val="Normal"/>
    <w:rsid w:val="002A5A04"/>
    <w:pPr>
      <w:spacing w:after="0" w:line="240" w:lineRule="auto"/>
      <w:ind w:left="150"/>
    </w:pPr>
    <w:rPr>
      <w:rFonts w:ascii="Times New Roman" w:eastAsia="Times New Roman" w:hAnsi="Times New Roman" w:cs="Times New Roman"/>
      <w:color w:val="FFFFFF"/>
      <w:sz w:val="17"/>
      <w:szCs w:val="17"/>
      <w:u w:val="single"/>
    </w:rPr>
  </w:style>
  <w:style w:type="paragraph" w:customStyle="1" w:styleId="breadcrumb2">
    <w:name w:val="breadcrumb2"/>
    <w:basedOn w:val="Normal"/>
    <w:rsid w:val="002A5A0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readcrumb11">
    <w:name w:val="breadcrumb11"/>
    <w:basedOn w:val="Normal"/>
    <w:rsid w:val="002A5A04"/>
    <w:pPr>
      <w:spacing w:before="100" w:beforeAutospacing="1" w:after="100" w:afterAutospacing="1" w:line="240" w:lineRule="auto"/>
      <w:ind w:left="1185"/>
    </w:pPr>
    <w:rPr>
      <w:rFonts w:ascii="Arial" w:eastAsia="Times New Roman" w:hAnsi="Arial" w:cs="Arial"/>
      <w:b/>
      <w:bCs/>
      <w:color w:val="333333"/>
      <w:sz w:val="20"/>
      <w:szCs w:val="20"/>
    </w:rPr>
  </w:style>
  <w:style w:type="paragraph" w:customStyle="1" w:styleId="littlemenu1">
    <w:name w:val="little_menu1"/>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4">
    <w:name w:val="wrapper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arningtext1">
    <w:name w:val="warning_text1"/>
    <w:basedOn w:val="Normal"/>
    <w:rsid w:val="002A5A04"/>
    <w:pPr>
      <w:spacing w:after="0" w:line="240" w:lineRule="auto"/>
    </w:pPr>
    <w:rPr>
      <w:rFonts w:ascii="Times New Roman" w:eastAsia="Times New Roman" w:hAnsi="Times New Roman" w:cs="Times New Roman"/>
      <w:color w:val="FFFFFF"/>
      <w:sz w:val="18"/>
      <w:szCs w:val="18"/>
    </w:rPr>
  </w:style>
  <w:style w:type="paragraph" w:customStyle="1" w:styleId="date10">
    <w:name w:val="date1"/>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itle10">
    <w:name w:val="title1"/>
    <w:basedOn w:val="Normal"/>
    <w:rsid w:val="002A5A0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description1">
    <w:name w:val="description1"/>
    <w:basedOn w:val="Normal"/>
    <w:rsid w:val="002A5A04"/>
    <w:pPr>
      <w:spacing w:before="100" w:beforeAutospacing="1" w:after="100" w:afterAutospacing="1" w:line="240" w:lineRule="auto"/>
    </w:pPr>
    <w:rPr>
      <w:rFonts w:ascii="Arial" w:eastAsia="Times New Roman" w:hAnsi="Arial" w:cs="Arial"/>
      <w:color w:val="FFFFFF"/>
      <w:sz w:val="24"/>
      <w:szCs w:val="24"/>
    </w:rPr>
  </w:style>
  <w:style w:type="paragraph" w:customStyle="1" w:styleId="more1">
    <w:name w:val="more1"/>
    <w:basedOn w:val="Normal"/>
    <w:rsid w:val="002A5A04"/>
    <w:pPr>
      <w:spacing w:after="0" w:line="240" w:lineRule="auto"/>
      <w:ind w:right="150" w:hanging="18928"/>
    </w:pPr>
    <w:rPr>
      <w:rFonts w:ascii="Times New Roman" w:eastAsia="Times New Roman" w:hAnsi="Times New Roman" w:cs="Times New Roman"/>
      <w:sz w:val="24"/>
      <w:szCs w:val="24"/>
    </w:rPr>
  </w:style>
  <w:style w:type="paragraph" w:customStyle="1" w:styleId="menu-item2">
    <w:name w:val="menu-item2"/>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3">
    <w:name w:val="menu-item-text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3">
    <w:name w:val="menu-item3"/>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itional-background9">
    <w:name w:val="additional-background9"/>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item-text4">
    <w:name w:val="menu-item-text4"/>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perbluelink1">
    <w:name w:val="superbluelink1"/>
    <w:basedOn w:val="Normal"/>
    <w:rsid w:val="002A5A04"/>
    <w:pPr>
      <w:spacing w:before="100" w:beforeAutospacing="1" w:after="100" w:afterAutospacing="1" w:line="240" w:lineRule="auto"/>
    </w:pPr>
    <w:rPr>
      <w:rFonts w:ascii="Arial" w:eastAsia="Times New Roman" w:hAnsi="Arial" w:cs="Arial"/>
      <w:sz w:val="18"/>
      <w:szCs w:val="18"/>
    </w:rPr>
  </w:style>
  <w:style w:type="paragraph" w:customStyle="1" w:styleId="description2">
    <w:name w:val="description2"/>
    <w:basedOn w:val="Normal"/>
    <w:rsid w:val="002A5A04"/>
    <w:pPr>
      <w:spacing w:before="100" w:beforeAutospacing="1" w:after="100" w:afterAutospacing="1" w:line="240" w:lineRule="auto"/>
    </w:pPr>
    <w:rPr>
      <w:rFonts w:ascii="Arial" w:eastAsia="Times New Roman" w:hAnsi="Arial" w:cs="Arial"/>
      <w:color w:val="ADD8E6"/>
      <w:sz w:val="18"/>
      <w:szCs w:val="18"/>
    </w:rPr>
  </w:style>
  <w:style w:type="paragraph" w:customStyle="1" w:styleId="wrapper5">
    <w:name w:val="wrapper5"/>
    <w:basedOn w:val="Normal"/>
    <w:rsid w:val="002A5A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1">
    <w:name w:val="copyright1"/>
    <w:basedOn w:val="Normal"/>
    <w:rsid w:val="002A5A04"/>
    <w:pPr>
      <w:spacing w:before="100" w:beforeAutospacing="1" w:after="100" w:afterAutospacing="1" w:line="240" w:lineRule="auto"/>
    </w:pPr>
    <w:rPr>
      <w:rFonts w:ascii="Times New Roman" w:eastAsia="Times New Roman" w:hAnsi="Times New Roman" w:cs="Times New Roman"/>
      <w:color w:val="80B5D4"/>
      <w:sz w:val="18"/>
      <w:szCs w:val="18"/>
    </w:rPr>
  </w:style>
  <w:style w:type="paragraph" w:customStyle="1" w:styleId="copyright2">
    <w:name w:val="copyright2"/>
    <w:basedOn w:val="Normal"/>
    <w:rsid w:val="002A5A04"/>
    <w:pPr>
      <w:spacing w:before="100" w:beforeAutospacing="1" w:after="100" w:afterAutospacing="1" w:line="240" w:lineRule="auto"/>
    </w:pPr>
    <w:rPr>
      <w:rFonts w:ascii="Times New Roman" w:eastAsia="Times New Roman" w:hAnsi="Times New Roman" w:cs="Times New Roman"/>
      <w:color w:val="80B5D4"/>
      <w:sz w:val="18"/>
      <w:szCs w:val="18"/>
      <w:u w:val="single"/>
    </w:rPr>
  </w:style>
  <w:style w:type="paragraph" w:styleId="z-TopofForm">
    <w:name w:val="HTML Top of Form"/>
    <w:basedOn w:val="Normal"/>
    <w:next w:val="Normal"/>
    <w:link w:val="z-TopofFormChar"/>
    <w:hidden/>
    <w:uiPriority w:val="99"/>
    <w:semiHidden/>
    <w:unhideWhenUsed/>
    <w:rsid w:val="002A5A0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A5A04"/>
    <w:rPr>
      <w:rFonts w:ascii="Arial" w:eastAsia="Times New Roman" w:hAnsi="Arial" w:cs="Arial"/>
      <w:vanish/>
      <w:sz w:val="16"/>
      <w:szCs w:val="16"/>
    </w:rPr>
  </w:style>
  <w:style w:type="character" w:styleId="Strong">
    <w:name w:val="Strong"/>
    <w:basedOn w:val="DefaultParagraphFont"/>
    <w:uiPriority w:val="22"/>
    <w:qFormat/>
    <w:rsid w:val="002A5A04"/>
    <w:rPr>
      <w:b/>
      <w:bCs/>
    </w:rPr>
  </w:style>
  <w:style w:type="character" w:customStyle="1" w:styleId="heading2dpschar">
    <w:name w:val="heading2dpschar"/>
    <w:basedOn w:val="DefaultParagraphFont"/>
    <w:rsid w:val="002A5A04"/>
  </w:style>
  <w:style w:type="character" w:customStyle="1" w:styleId="ms-rteforecolor-81">
    <w:name w:val="ms-rteforecolor-81"/>
    <w:basedOn w:val="DefaultParagraphFont"/>
    <w:rsid w:val="002A5A04"/>
    <w:rPr>
      <w:color w:val="0000FF"/>
    </w:rPr>
  </w:style>
  <w:style w:type="character" w:styleId="FootnoteReference">
    <w:name w:val="footnote reference"/>
    <w:basedOn w:val="DefaultParagraphFont"/>
    <w:uiPriority w:val="99"/>
    <w:semiHidden/>
    <w:unhideWhenUsed/>
    <w:rsid w:val="002A5A04"/>
  </w:style>
  <w:style w:type="character" w:customStyle="1" w:styleId="ms-rtethemeforecolor-9-41">
    <w:name w:val="ms-rtethemeforecolor-9-41"/>
    <w:basedOn w:val="DefaultParagraphFont"/>
    <w:rsid w:val="002A5A04"/>
    <w:rPr>
      <w:color w:val="288400"/>
    </w:rPr>
  </w:style>
  <w:style w:type="character" w:customStyle="1" w:styleId="ms-rtethemeforecolor-7-31">
    <w:name w:val="ms-rtethemeforecolor-7-31"/>
    <w:basedOn w:val="DefaultParagraphFont"/>
    <w:rsid w:val="002A5A04"/>
    <w:rPr>
      <w:color w:val="5BD2FF"/>
    </w:rPr>
  </w:style>
  <w:style w:type="paragraph" w:styleId="z-BottomofForm">
    <w:name w:val="HTML Bottom of Form"/>
    <w:basedOn w:val="Normal"/>
    <w:next w:val="Normal"/>
    <w:link w:val="z-BottomofFormChar"/>
    <w:hidden/>
    <w:uiPriority w:val="99"/>
    <w:semiHidden/>
    <w:unhideWhenUsed/>
    <w:rsid w:val="002A5A0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A5A0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0D72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72A6"/>
    <w:rPr>
      <w:rFonts w:ascii="Segoe UI" w:hAnsi="Segoe UI" w:cs="Segoe UI"/>
      <w:sz w:val="18"/>
      <w:szCs w:val="18"/>
    </w:rPr>
  </w:style>
  <w:style w:type="paragraph" w:styleId="ListParagraph">
    <w:name w:val="List Paragraph"/>
    <w:basedOn w:val="Normal"/>
    <w:uiPriority w:val="34"/>
    <w:qFormat/>
    <w:rsid w:val="00A27CB9"/>
    <w:pPr>
      <w:ind w:left="720"/>
      <w:contextualSpacing/>
    </w:pPr>
  </w:style>
  <w:style w:type="paragraph" w:styleId="Header">
    <w:name w:val="header"/>
    <w:basedOn w:val="Normal"/>
    <w:link w:val="HeaderChar"/>
    <w:uiPriority w:val="99"/>
    <w:unhideWhenUsed/>
    <w:rsid w:val="00F67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B0A"/>
  </w:style>
  <w:style w:type="paragraph" w:styleId="Footer">
    <w:name w:val="footer"/>
    <w:basedOn w:val="Normal"/>
    <w:link w:val="FooterChar"/>
    <w:uiPriority w:val="99"/>
    <w:unhideWhenUsed/>
    <w:rsid w:val="00F67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B0A"/>
  </w:style>
  <w:style w:type="character" w:styleId="PlaceholderText">
    <w:name w:val="Placeholder Text"/>
    <w:basedOn w:val="DefaultParagraphFont"/>
    <w:uiPriority w:val="99"/>
    <w:semiHidden/>
    <w:rsid w:val="007B06BD"/>
    <w:rPr>
      <w:color w:val="808080"/>
    </w:rPr>
  </w:style>
  <w:style w:type="character" w:customStyle="1" w:styleId="UnresolvedMention1">
    <w:name w:val="Unresolved Mention1"/>
    <w:basedOn w:val="DefaultParagraphFont"/>
    <w:uiPriority w:val="99"/>
    <w:semiHidden/>
    <w:unhideWhenUsed/>
    <w:rsid w:val="0097244B"/>
    <w:rPr>
      <w:color w:val="808080"/>
      <w:shd w:val="clear" w:color="auto" w:fill="E6E6E6"/>
    </w:rPr>
  </w:style>
  <w:style w:type="character" w:styleId="CommentReference">
    <w:name w:val="annotation reference"/>
    <w:basedOn w:val="DefaultParagraphFont"/>
    <w:uiPriority w:val="99"/>
    <w:semiHidden/>
    <w:unhideWhenUsed/>
    <w:rsid w:val="0097244B"/>
    <w:rPr>
      <w:sz w:val="16"/>
      <w:szCs w:val="16"/>
    </w:rPr>
  </w:style>
  <w:style w:type="paragraph" w:styleId="CommentText">
    <w:name w:val="annotation text"/>
    <w:basedOn w:val="Normal"/>
    <w:link w:val="CommentTextChar"/>
    <w:uiPriority w:val="99"/>
    <w:unhideWhenUsed/>
    <w:rsid w:val="0097244B"/>
    <w:pPr>
      <w:spacing w:line="240" w:lineRule="auto"/>
    </w:pPr>
    <w:rPr>
      <w:sz w:val="20"/>
      <w:szCs w:val="20"/>
    </w:rPr>
  </w:style>
  <w:style w:type="character" w:customStyle="1" w:styleId="CommentTextChar">
    <w:name w:val="Comment Text Char"/>
    <w:basedOn w:val="DefaultParagraphFont"/>
    <w:link w:val="CommentText"/>
    <w:uiPriority w:val="99"/>
    <w:rsid w:val="0097244B"/>
    <w:rPr>
      <w:sz w:val="20"/>
      <w:szCs w:val="20"/>
    </w:rPr>
  </w:style>
  <w:style w:type="paragraph" w:styleId="CommentSubject">
    <w:name w:val="annotation subject"/>
    <w:basedOn w:val="CommentText"/>
    <w:next w:val="CommentText"/>
    <w:link w:val="CommentSubjectChar"/>
    <w:uiPriority w:val="99"/>
    <w:semiHidden/>
    <w:unhideWhenUsed/>
    <w:rsid w:val="0097244B"/>
    <w:rPr>
      <w:b/>
      <w:bCs/>
    </w:rPr>
  </w:style>
  <w:style w:type="character" w:customStyle="1" w:styleId="CommentSubjectChar">
    <w:name w:val="Comment Subject Char"/>
    <w:basedOn w:val="CommentTextChar"/>
    <w:link w:val="CommentSubject"/>
    <w:uiPriority w:val="99"/>
    <w:semiHidden/>
    <w:rsid w:val="0097244B"/>
    <w:rPr>
      <w:b/>
      <w:bCs/>
      <w:sz w:val="20"/>
      <w:szCs w:val="20"/>
    </w:rPr>
  </w:style>
  <w:style w:type="paragraph" w:styleId="Revision">
    <w:name w:val="Revision"/>
    <w:hidden/>
    <w:uiPriority w:val="99"/>
    <w:semiHidden/>
    <w:rsid w:val="00AA28A7"/>
    <w:pPr>
      <w:spacing w:after="0" w:line="240" w:lineRule="auto"/>
    </w:pPr>
  </w:style>
  <w:style w:type="paragraph" w:styleId="FootnoteText">
    <w:name w:val="footnote text"/>
    <w:basedOn w:val="Normal"/>
    <w:link w:val="FootnoteTextChar"/>
    <w:uiPriority w:val="99"/>
    <w:semiHidden/>
    <w:unhideWhenUsed/>
    <w:rsid w:val="00734D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4DD3"/>
    <w:rPr>
      <w:sz w:val="20"/>
      <w:szCs w:val="20"/>
    </w:rPr>
  </w:style>
  <w:style w:type="character" w:customStyle="1" w:styleId="popppagetitle">
    <w:name w:val="popp_page_title"/>
    <w:basedOn w:val="DefaultParagraphFont"/>
    <w:rsid w:val="00464B50"/>
  </w:style>
  <w:style w:type="character" w:customStyle="1" w:styleId="UnresolvedMention10">
    <w:name w:val="Unresolved Mention10"/>
    <w:basedOn w:val="DefaultParagraphFont"/>
    <w:uiPriority w:val="99"/>
    <w:semiHidden/>
    <w:unhideWhenUsed/>
    <w:rsid w:val="000F6FB8"/>
    <w:rPr>
      <w:color w:val="808080"/>
      <w:shd w:val="clear" w:color="auto" w:fill="E6E6E6"/>
    </w:rPr>
  </w:style>
  <w:style w:type="character" w:customStyle="1" w:styleId="UnresolvedMention2">
    <w:name w:val="Unresolved Mention2"/>
    <w:basedOn w:val="DefaultParagraphFont"/>
    <w:uiPriority w:val="99"/>
    <w:semiHidden/>
    <w:unhideWhenUsed/>
    <w:rsid w:val="00CC6FDA"/>
    <w:rPr>
      <w:color w:val="605E5C"/>
      <w:shd w:val="clear" w:color="auto" w:fill="E1DFDD"/>
    </w:rPr>
  </w:style>
  <w:style w:type="character" w:styleId="UnresolvedMention">
    <w:name w:val="Unresolved Mention"/>
    <w:basedOn w:val="DefaultParagraphFont"/>
    <w:uiPriority w:val="99"/>
    <w:unhideWhenUsed/>
    <w:rsid w:val="00A45C11"/>
    <w:rPr>
      <w:color w:val="605E5C"/>
      <w:shd w:val="clear" w:color="auto" w:fill="E1DFDD"/>
    </w:rPr>
  </w:style>
  <w:style w:type="character" w:styleId="Mention">
    <w:name w:val="Mention"/>
    <w:basedOn w:val="DefaultParagraphFont"/>
    <w:uiPriority w:val="99"/>
    <w:unhideWhenUsed/>
    <w:rsid w:val="00D40F7F"/>
    <w:rPr>
      <w:color w:val="2B579A"/>
      <w:shd w:val="clear" w:color="auto" w:fill="E1DFDD"/>
    </w:rPr>
  </w:style>
  <w:style w:type="table" w:styleId="TableGrid">
    <w:name w:val="Table Grid"/>
    <w:basedOn w:val="TableNormal"/>
    <w:uiPriority w:val="39"/>
    <w:rsid w:val="00AC46CD"/>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0">
    <w:name w:val="Unresolved Mention100"/>
    <w:basedOn w:val="DefaultParagraphFont"/>
    <w:uiPriority w:val="99"/>
    <w:semiHidden/>
    <w:unhideWhenUsed/>
    <w:rsid w:val="009454D0"/>
    <w:rPr>
      <w:color w:val="808080"/>
      <w:shd w:val="clear" w:color="auto" w:fill="E6E6E6"/>
    </w:rPr>
  </w:style>
  <w:style w:type="character" w:customStyle="1" w:styleId="UnresolvedMention1000">
    <w:name w:val="Unresolved Mention1000"/>
    <w:basedOn w:val="DefaultParagraphFont"/>
    <w:uiPriority w:val="99"/>
    <w:semiHidden/>
    <w:unhideWhenUsed/>
    <w:rsid w:val="0057752D"/>
    <w:rPr>
      <w:color w:val="808080"/>
      <w:shd w:val="clear" w:color="auto" w:fill="E6E6E6"/>
    </w:rPr>
  </w:style>
  <w:style w:type="character" w:customStyle="1" w:styleId="UnresolvedMention10000">
    <w:name w:val="Unresolved Mention10000"/>
    <w:basedOn w:val="DefaultParagraphFont"/>
    <w:uiPriority w:val="99"/>
    <w:semiHidden/>
    <w:unhideWhenUsed/>
    <w:rsid w:val="0057752D"/>
    <w:rPr>
      <w:color w:val="808080"/>
      <w:shd w:val="clear" w:color="auto" w:fill="E6E6E6"/>
    </w:rPr>
  </w:style>
  <w:style w:type="character" w:customStyle="1" w:styleId="UnresolvedMention100000">
    <w:name w:val="Unresolved Mention100000"/>
    <w:basedOn w:val="DefaultParagraphFont"/>
    <w:uiPriority w:val="99"/>
    <w:semiHidden/>
    <w:unhideWhenUsed/>
    <w:rsid w:val="0057752D"/>
    <w:rPr>
      <w:color w:val="808080"/>
      <w:shd w:val="clear" w:color="auto" w:fill="E6E6E6"/>
    </w:rPr>
  </w:style>
  <w:style w:type="character" w:customStyle="1" w:styleId="UnresolvedMention1000000">
    <w:name w:val="Unresolved Mention1000000"/>
    <w:basedOn w:val="DefaultParagraphFont"/>
    <w:uiPriority w:val="99"/>
    <w:semiHidden/>
    <w:unhideWhenUsed/>
    <w:rsid w:val="0057752D"/>
    <w:rPr>
      <w:color w:val="808080"/>
      <w:shd w:val="clear" w:color="auto" w:fill="E6E6E6"/>
    </w:rPr>
  </w:style>
  <w:style w:type="character" w:customStyle="1" w:styleId="UnresolvedMention10000000">
    <w:name w:val="Unresolved Mention10000000"/>
    <w:basedOn w:val="DefaultParagraphFont"/>
    <w:uiPriority w:val="99"/>
    <w:semiHidden/>
    <w:unhideWhenUsed/>
    <w:rsid w:val="0057752D"/>
    <w:rPr>
      <w:color w:val="808080"/>
      <w:shd w:val="clear" w:color="auto" w:fill="E6E6E6"/>
    </w:rPr>
  </w:style>
  <w:style w:type="character" w:customStyle="1" w:styleId="eop">
    <w:name w:val="eop"/>
    <w:basedOn w:val="DefaultParagraphFont"/>
    <w:rsid w:val="003904BB"/>
  </w:style>
  <w:style w:type="character" w:customStyle="1" w:styleId="UnresolvedMention100000000">
    <w:name w:val="Unresolved Mention100000000"/>
    <w:basedOn w:val="DefaultParagraphFont"/>
    <w:uiPriority w:val="99"/>
    <w:semiHidden/>
    <w:unhideWhenUsed/>
    <w:rsid w:val="00DE51D4"/>
    <w:rPr>
      <w:color w:val="808080"/>
      <w:shd w:val="clear" w:color="auto" w:fill="E6E6E6"/>
    </w:rPr>
  </w:style>
  <w:style w:type="character" w:customStyle="1" w:styleId="UnresolvedMention1000000000">
    <w:name w:val="Unresolved Mention1000000000"/>
    <w:basedOn w:val="DefaultParagraphFont"/>
    <w:uiPriority w:val="99"/>
    <w:semiHidden/>
    <w:unhideWhenUsed/>
    <w:rsid w:val="0016611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52174">
      <w:bodyDiv w:val="1"/>
      <w:marLeft w:val="0"/>
      <w:marRight w:val="0"/>
      <w:marTop w:val="0"/>
      <w:marBottom w:val="0"/>
      <w:divBdr>
        <w:top w:val="none" w:sz="0" w:space="0" w:color="auto"/>
        <w:left w:val="none" w:sz="0" w:space="0" w:color="auto"/>
        <w:bottom w:val="none" w:sz="0" w:space="0" w:color="auto"/>
        <w:right w:val="none" w:sz="0" w:space="0" w:color="auto"/>
      </w:divBdr>
      <w:divsChild>
        <w:div w:id="721295752">
          <w:marLeft w:val="0"/>
          <w:marRight w:val="0"/>
          <w:marTop w:val="0"/>
          <w:marBottom w:val="0"/>
          <w:divBdr>
            <w:top w:val="none" w:sz="0" w:space="0" w:color="auto"/>
            <w:left w:val="none" w:sz="0" w:space="0" w:color="auto"/>
            <w:bottom w:val="none" w:sz="0" w:space="0" w:color="auto"/>
            <w:right w:val="none" w:sz="0" w:space="0" w:color="auto"/>
          </w:divBdr>
          <w:divsChild>
            <w:div w:id="272827150">
              <w:marLeft w:val="0"/>
              <w:marRight w:val="0"/>
              <w:marTop w:val="0"/>
              <w:marBottom w:val="0"/>
              <w:divBdr>
                <w:top w:val="none" w:sz="0" w:space="0" w:color="auto"/>
                <w:left w:val="none" w:sz="0" w:space="0" w:color="auto"/>
                <w:bottom w:val="none" w:sz="0" w:space="0" w:color="auto"/>
                <w:right w:val="none" w:sz="0" w:space="0" w:color="auto"/>
              </w:divBdr>
              <w:divsChild>
                <w:div w:id="1884711043">
                  <w:marLeft w:val="0"/>
                  <w:marRight w:val="0"/>
                  <w:marTop w:val="0"/>
                  <w:marBottom w:val="0"/>
                  <w:divBdr>
                    <w:top w:val="none" w:sz="0" w:space="0" w:color="auto"/>
                    <w:left w:val="none" w:sz="0" w:space="0" w:color="auto"/>
                    <w:bottom w:val="none" w:sz="0" w:space="0" w:color="auto"/>
                    <w:right w:val="none" w:sz="0" w:space="0" w:color="auto"/>
                  </w:divBdr>
                  <w:divsChild>
                    <w:div w:id="595097458">
                      <w:marLeft w:val="0"/>
                      <w:marRight w:val="0"/>
                      <w:marTop w:val="0"/>
                      <w:marBottom w:val="0"/>
                      <w:divBdr>
                        <w:top w:val="none" w:sz="0" w:space="0" w:color="auto"/>
                        <w:left w:val="none" w:sz="0" w:space="0" w:color="auto"/>
                        <w:bottom w:val="none" w:sz="0" w:space="0" w:color="auto"/>
                        <w:right w:val="none" w:sz="0" w:space="0" w:color="auto"/>
                      </w:divBdr>
                      <w:divsChild>
                        <w:div w:id="306475797">
                          <w:marLeft w:val="0"/>
                          <w:marRight w:val="0"/>
                          <w:marTop w:val="0"/>
                          <w:marBottom w:val="0"/>
                          <w:divBdr>
                            <w:top w:val="none" w:sz="0" w:space="0" w:color="auto"/>
                            <w:left w:val="none" w:sz="0" w:space="0" w:color="auto"/>
                            <w:bottom w:val="none" w:sz="0" w:space="0" w:color="auto"/>
                            <w:right w:val="none" w:sz="0" w:space="0" w:color="auto"/>
                          </w:divBdr>
                          <w:divsChild>
                            <w:div w:id="1415085886">
                              <w:marLeft w:val="15"/>
                              <w:marRight w:val="195"/>
                              <w:marTop w:val="0"/>
                              <w:marBottom w:val="0"/>
                              <w:divBdr>
                                <w:top w:val="none" w:sz="0" w:space="0" w:color="auto"/>
                                <w:left w:val="none" w:sz="0" w:space="0" w:color="auto"/>
                                <w:bottom w:val="none" w:sz="0" w:space="0" w:color="auto"/>
                                <w:right w:val="none" w:sz="0" w:space="0" w:color="auto"/>
                              </w:divBdr>
                              <w:divsChild>
                                <w:div w:id="487867379">
                                  <w:marLeft w:val="0"/>
                                  <w:marRight w:val="0"/>
                                  <w:marTop w:val="0"/>
                                  <w:marBottom w:val="0"/>
                                  <w:divBdr>
                                    <w:top w:val="none" w:sz="0" w:space="0" w:color="auto"/>
                                    <w:left w:val="none" w:sz="0" w:space="0" w:color="auto"/>
                                    <w:bottom w:val="none" w:sz="0" w:space="0" w:color="auto"/>
                                    <w:right w:val="none" w:sz="0" w:space="0" w:color="auto"/>
                                  </w:divBdr>
                                  <w:divsChild>
                                    <w:div w:id="914243489">
                                      <w:marLeft w:val="0"/>
                                      <w:marRight w:val="0"/>
                                      <w:marTop w:val="0"/>
                                      <w:marBottom w:val="0"/>
                                      <w:divBdr>
                                        <w:top w:val="none" w:sz="0" w:space="0" w:color="auto"/>
                                        <w:left w:val="none" w:sz="0" w:space="0" w:color="auto"/>
                                        <w:bottom w:val="none" w:sz="0" w:space="0" w:color="auto"/>
                                        <w:right w:val="none" w:sz="0" w:space="0" w:color="auto"/>
                                      </w:divBdr>
                                      <w:divsChild>
                                        <w:div w:id="1294211789">
                                          <w:marLeft w:val="0"/>
                                          <w:marRight w:val="0"/>
                                          <w:marTop w:val="0"/>
                                          <w:marBottom w:val="0"/>
                                          <w:divBdr>
                                            <w:top w:val="none" w:sz="0" w:space="0" w:color="auto"/>
                                            <w:left w:val="none" w:sz="0" w:space="0" w:color="auto"/>
                                            <w:bottom w:val="none" w:sz="0" w:space="0" w:color="auto"/>
                                            <w:right w:val="none" w:sz="0" w:space="0" w:color="auto"/>
                                          </w:divBdr>
                                          <w:divsChild>
                                            <w:div w:id="1673337279">
                                              <w:marLeft w:val="0"/>
                                              <w:marRight w:val="0"/>
                                              <w:marTop w:val="0"/>
                                              <w:marBottom w:val="0"/>
                                              <w:divBdr>
                                                <w:top w:val="none" w:sz="0" w:space="0" w:color="auto"/>
                                                <w:left w:val="none" w:sz="0" w:space="0" w:color="auto"/>
                                                <w:bottom w:val="none" w:sz="0" w:space="0" w:color="auto"/>
                                                <w:right w:val="none" w:sz="0" w:space="0" w:color="auto"/>
                                              </w:divBdr>
                                              <w:divsChild>
                                                <w:div w:id="855537241">
                                                  <w:marLeft w:val="0"/>
                                                  <w:marRight w:val="0"/>
                                                  <w:marTop w:val="0"/>
                                                  <w:marBottom w:val="0"/>
                                                  <w:divBdr>
                                                    <w:top w:val="none" w:sz="0" w:space="0" w:color="auto"/>
                                                    <w:left w:val="none" w:sz="0" w:space="0" w:color="auto"/>
                                                    <w:bottom w:val="none" w:sz="0" w:space="0" w:color="auto"/>
                                                    <w:right w:val="none" w:sz="0" w:space="0" w:color="auto"/>
                                                  </w:divBdr>
                                                  <w:divsChild>
                                                    <w:div w:id="1601136418">
                                                      <w:marLeft w:val="0"/>
                                                      <w:marRight w:val="0"/>
                                                      <w:marTop w:val="0"/>
                                                      <w:marBottom w:val="0"/>
                                                      <w:divBdr>
                                                        <w:top w:val="none" w:sz="0" w:space="0" w:color="auto"/>
                                                        <w:left w:val="none" w:sz="0" w:space="0" w:color="auto"/>
                                                        <w:bottom w:val="none" w:sz="0" w:space="0" w:color="auto"/>
                                                        <w:right w:val="none" w:sz="0" w:space="0" w:color="auto"/>
                                                      </w:divBdr>
                                                      <w:divsChild>
                                                        <w:div w:id="232784755">
                                                          <w:marLeft w:val="0"/>
                                                          <w:marRight w:val="0"/>
                                                          <w:marTop w:val="0"/>
                                                          <w:marBottom w:val="0"/>
                                                          <w:divBdr>
                                                            <w:top w:val="none" w:sz="0" w:space="0" w:color="auto"/>
                                                            <w:left w:val="none" w:sz="0" w:space="0" w:color="auto"/>
                                                            <w:bottom w:val="none" w:sz="0" w:space="0" w:color="auto"/>
                                                            <w:right w:val="none" w:sz="0" w:space="0" w:color="auto"/>
                                                          </w:divBdr>
                                                          <w:divsChild>
                                                            <w:div w:id="780342264">
                                                              <w:marLeft w:val="0"/>
                                                              <w:marRight w:val="0"/>
                                                              <w:marTop w:val="0"/>
                                                              <w:marBottom w:val="0"/>
                                                              <w:divBdr>
                                                                <w:top w:val="none" w:sz="0" w:space="0" w:color="auto"/>
                                                                <w:left w:val="none" w:sz="0" w:space="0" w:color="auto"/>
                                                                <w:bottom w:val="none" w:sz="0" w:space="0" w:color="auto"/>
                                                                <w:right w:val="none" w:sz="0" w:space="0" w:color="auto"/>
                                                              </w:divBdr>
                                                              <w:divsChild>
                                                                <w:div w:id="95714884">
                                                                  <w:marLeft w:val="0"/>
                                                                  <w:marRight w:val="0"/>
                                                                  <w:marTop w:val="0"/>
                                                                  <w:marBottom w:val="0"/>
                                                                  <w:divBdr>
                                                                    <w:top w:val="none" w:sz="0" w:space="0" w:color="auto"/>
                                                                    <w:left w:val="none" w:sz="0" w:space="0" w:color="auto"/>
                                                                    <w:bottom w:val="none" w:sz="0" w:space="0" w:color="auto"/>
                                                                    <w:right w:val="none" w:sz="0" w:space="0" w:color="auto"/>
                                                                  </w:divBdr>
                                                                  <w:divsChild>
                                                                    <w:div w:id="1453788037">
                                                                      <w:marLeft w:val="405"/>
                                                                      <w:marRight w:val="0"/>
                                                                      <w:marTop w:val="0"/>
                                                                      <w:marBottom w:val="0"/>
                                                                      <w:divBdr>
                                                                        <w:top w:val="none" w:sz="0" w:space="0" w:color="auto"/>
                                                                        <w:left w:val="none" w:sz="0" w:space="0" w:color="auto"/>
                                                                        <w:bottom w:val="none" w:sz="0" w:space="0" w:color="auto"/>
                                                                        <w:right w:val="none" w:sz="0" w:space="0" w:color="auto"/>
                                                                      </w:divBdr>
                                                                      <w:divsChild>
                                                                        <w:div w:id="1777866412">
                                                                          <w:marLeft w:val="0"/>
                                                                          <w:marRight w:val="0"/>
                                                                          <w:marTop w:val="0"/>
                                                                          <w:marBottom w:val="0"/>
                                                                          <w:divBdr>
                                                                            <w:top w:val="none" w:sz="0" w:space="0" w:color="auto"/>
                                                                            <w:left w:val="none" w:sz="0" w:space="0" w:color="auto"/>
                                                                            <w:bottom w:val="none" w:sz="0" w:space="0" w:color="auto"/>
                                                                            <w:right w:val="none" w:sz="0" w:space="0" w:color="auto"/>
                                                                          </w:divBdr>
                                                                          <w:divsChild>
                                                                            <w:div w:id="1185560853">
                                                                              <w:marLeft w:val="0"/>
                                                                              <w:marRight w:val="0"/>
                                                                              <w:marTop w:val="0"/>
                                                                              <w:marBottom w:val="0"/>
                                                                              <w:divBdr>
                                                                                <w:top w:val="none" w:sz="0" w:space="0" w:color="auto"/>
                                                                                <w:left w:val="none" w:sz="0" w:space="0" w:color="auto"/>
                                                                                <w:bottom w:val="none" w:sz="0" w:space="0" w:color="auto"/>
                                                                                <w:right w:val="none" w:sz="0" w:space="0" w:color="auto"/>
                                                                              </w:divBdr>
                                                                              <w:divsChild>
                                                                                <w:div w:id="1700275134">
                                                                                  <w:marLeft w:val="0"/>
                                                                                  <w:marRight w:val="0"/>
                                                                                  <w:marTop w:val="0"/>
                                                                                  <w:marBottom w:val="0"/>
                                                                                  <w:divBdr>
                                                                                    <w:top w:val="none" w:sz="0" w:space="0" w:color="auto"/>
                                                                                    <w:left w:val="none" w:sz="0" w:space="0" w:color="auto"/>
                                                                                    <w:bottom w:val="none" w:sz="0" w:space="0" w:color="auto"/>
                                                                                    <w:right w:val="none" w:sz="0" w:space="0" w:color="auto"/>
                                                                                  </w:divBdr>
                                                                                  <w:divsChild>
                                                                                    <w:div w:id="552080405">
                                                                                      <w:marLeft w:val="0"/>
                                                                                      <w:marRight w:val="0"/>
                                                                                      <w:marTop w:val="0"/>
                                                                                      <w:marBottom w:val="0"/>
                                                                                      <w:divBdr>
                                                                                        <w:top w:val="none" w:sz="0" w:space="0" w:color="auto"/>
                                                                                        <w:left w:val="none" w:sz="0" w:space="0" w:color="auto"/>
                                                                                        <w:bottom w:val="none" w:sz="0" w:space="0" w:color="auto"/>
                                                                                        <w:right w:val="none" w:sz="0" w:space="0" w:color="auto"/>
                                                                                      </w:divBdr>
                                                                                      <w:divsChild>
                                                                                        <w:div w:id="1807775363">
                                                                                          <w:marLeft w:val="0"/>
                                                                                          <w:marRight w:val="0"/>
                                                                                          <w:marTop w:val="0"/>
                                                                                          <w:marBottom w:val="0"/>
                                                                                          <w:divBdr>
                                                                                            <w:top w:val="none" w:sz="0" w:space="0" w:color="auto"/>
                                                                                            <w:left w:val="none" w:sz="0" w:space="0" w:color="auto"/>
                                                                                            <w:bottom w:val="none" w:sz="0" w:space="0" w:color="auto"/>
                                                                                            <w:right w:val="none" w:sz="0" w:space="0" w:color="auto"/>
                                                                                          </w:divBdr>
                                                                                          <w:divsChild>
                                                                                            <w:div w:id="1253709341">
                                                                                              <w:marLeft w:val="0"/>
                                                                                              <w:marRight w:val="0"/>
                                                                                              <w:marTop w:val="0"/>
                                                                                              <w:marBottom w:val="0"/>
                                                                                              <w:divBdr>
                                                                                                <w:top w:val="none" w:sz="0" w:space="0" w:color="auto"/>
                                                                                                <w:left w:val="none" w:sz="0" w:space="0" w:color="auto"/>
                                                                                                <w:bottom w:val="none" w:sz="0" w:space="0" w:color="auto"/>
                                                                                                <w:right w:val="none" w:sz="0" w:space="0" w:color="auto"/>
                                                                                              </w:divBdr>
                                                                                              <w:divsChild>
                                                                                                <w:div w:id="43220676">
                                                                                                  <w:marLeft w:val="0"/>
                                                                                                  <w:marRight w:val="0"/>
                                                                                                  <w:marTop w:val="15"/>
                                                                                                  <w:marBottom w:val="0"/>
                                                                                                  <w:divBdr>
                                                                                                    <w:top w:val="none" w:sz="0" w:space="0" w:color="auto"/>
                                                                                                    <w:left w:val="none" w:sz="0" w:space="0" w:color="auto"/>
                                                                                                    <w:bottom w:val="single" w:sz="6" w:space="15" w:color="auto"/>
                                                                                                    <w:right w:val="none" w:sz="0" w:space="0" w:color="auto"/>
                                                                                                  </w:divBdr>
                                                                                                  <w:divsChild>
                                                                                                    <w:div w:id="16086738">
                                                                                                      <w:marLeft w:val="0"/>
                                                                                                      <w:marRight w:val="0"/>
                                                                                                      <w:marTop w:val="180"/>
                                                                                                      <w:marBottom w:val="0"/>
                                                                                                      <w:divBdr>
                                                                                                        <w:top w:val="none" w:sz="0" w:space="0" w:color="auto"/>
                                                                                                        <w:left w:val="none" w:sz="0" w:space="0" w:color="auto"/>
                                                                                                        <w:bottom w:val="none" w:sz="0" w:space="0" w:color="auto"/>
                                                                                                        <w:right w:val="none" w:sz="0" w:space="0" w:color="auto"/>
                                                                                                      </w:divBdr>
                                                                                                      <w:divsChild>
                                                                                                        <w:div w:id="1551650294">
                                                                                                          <w:marLeft w:val="0"/>
                                                                                                          <w:marRight w:val="0"/>
                                                                                                          <w:marTop w:val="0"/>
                                                                                                          <w:marBottom w:val="0"/>
                                                                                                          <w:divBdr>
                                                                                                            <w:top w:val="none" w:sz="0" w:space="0" w:color="auto"/>
                                                                                                            <w:left w:val="none" w:sz="0" w:space="0" w:color="auto"/>
                                                                                                            <w:bottom w:val="none" w:sz="0" w:space="0" w:color="auto"/>
                                                                                                            <w:right w:val="none" w:sz="0" w:space="0" w:color="auto"/>
                                                                                                          </w:divBdr>
                                                                                                          <w:divsChild>
                                                                                                            <w:div w:id="884415989">
                                                                                                              <w:marLeft w:val="0"/>
                                                                                                              <w:marRight w:val="0"/>
                                                                                                              <w:marTop w:val="0"/>
                                                                                                              <w:marBottom w:val="0"/>
                                                                                                              <w:divBdr>
                                                                                                                <w:top w:val="none" w:sz="0" w:space="0" w:color="auto"/>
                                                                                                                <w:left w:val="none" w:sz="0" w:space="0" w:color="auto"/>
                                                                                                                <w:bottom w:val="none" w:sz="0" w:space="0" w:color="auto"/>
                                                                                                                <w:right w:val="none" w:sz="0" w:space="0" w:color="auto"/>
                                                                                                              </w:divBdr>
                                                                                                              <w:divsChild>
                                                                                                                <w:div w:id="1824396711">
                                                                                                                  <w:marLeft w:val="0"/>
                                                                                                                  <w:marRight w:val="0"/>
                                                                                                                  <w:marTop w:val="30"/>
                                                                                                                  <w:marBottom w:val="0"/>
                                                                                                                  <w:divBdr>
                                                                                                                    <w:top w:val="none" w:sz="0" w:space="0" w:color="auto"/>
                                                                                                                    <w:left w:val="none" w:sz="0" w:space="0" w:color="auto"/>
                                                                                                                    <w:bottom w:val="none" w:sz="0" w:space="0" w:color="auto"/>
                                                                                                                    <w:right w:val="none" w:sz="0" w:space="0" w:color="auto"/>
                                                                                                                  </w:divBdr>
                                                                                                                  <w:divsChild>
                                                                                                                    <w:div w:id="1244144131">
                                                                                                                      <w:marLeft w:val="0"/>
                                                                                                                      <w:marRight w:val="0"/>
                                                                                                                      <w:marTop w:val="0"/>
                                                                                                                      <w:marBottom w:val="0"/>
                                                                                                                      <w:divBdr>
                                                                                                                        <w:top w:val="none" w:sz="0" w:space="0" w:color="auto"/>
                                                                                                                        <w:left w:val="none" w:sz="0" w:space="0" w:color="auto"/>
                                                                                                                        <w:bottom w:val="none" w:sz="0" w:space="0" w:color="auto"/>
                                                                                                                        <w:right w:val="none" w:sz="0" w:space="0" w:color="auto"/>
                                                                                                                      </w:divBdr>
                                                                                                                      <w:divsChild>
                                                                                                                        <w:div w:id="1008410938">
                                                                                                                          <w:marLeft w:val="0"/>
                                                                                                                          <w:marRight w:val="0"/>
                                                                                                                          <w:marTop w:val="0"/>
                                                                                                                          <w:marBottom w:val="0"/>
                                                                                                                          <w:divBdr>
                                                                                                                            <w:top w:val="none" w:sz="0" w:space="0" w:color="auto"/>
                                                                                                                            <w:left w:val="none" w:sz="0" w:space="0" w:color="auto"/>
                                                                                                                            <w:bottom w:val="none" w:sz="0" w:space="0" w:color="auto"/>
                                                                                                                            <w:right w:val="none" w:sz="0" w:space="0" w:color="auto"/>
                                                                                                                          </w:divBdr>
                                                                                                                          <w:divsChild>
                                                                                                                            <w:div w:id="1095637192">
                                                                                                                              <w:marLeft w:val="0"/>
                                                                                                                              <w:marRight w:val="0"/>
                                                                                                                              <w:marTop w:val="0"/>
                                                                                                                              <w:marBottom w:val="0"/>
                                                                                                                              <w:divBdr>
                                                                                                                                <w:top w:val="none" w:sz="0" w:space="0" w:color="auto"/>
                                                                                                                                <w:left w:val="none" w:sz="0" w:space="0" w:color="auto"/>
                                                                                                                                <w:bottom w:val="none" w:sz="0" w:space="0" w:color="auto"/>
                                                                                                                                <w:right w:val="none" w:sz="0" w:space="0" w:color="auto"/>
                                                                                                                              </w:divBdr>
                                                                                                                              <w:divsChild>
                                                                                                                                <w:div w:id="321353734">
                                                                                                                                  <w:marLeft w:val="0"/>
                                                                                                                                  <w:marRight w:val="0"/>
                                                                                                                                  <w:marTop w:val="0"/>
                                                                                                                                  <w:marBottom w:val="0"/>
                                                                                                                                  <w:divBdr>
                                                                                                                                    <w:top w:val="none" w:sz="0" w:space="0" w:color="auto"/>
                                                                                                                                    <w:left w:val="none" w:sz="0" w:space="0" w:color="auto"/>
                                                                                                                                    <w:bottom w:val="none" w:sz="0" w:space="0" w:color="auto"/>
                                                                                                                                    <w:right w:val="none" w:sz="0" w:space="0" w:color="auto"/>
                                                                                                                                  </w:divBdr>
                                                                                                                                </w:div>
                                                                                                                                <w:div w:id="629552994">
                                                                                                                                  <w:marLeft w:val="0"/>
                                                                                                                                  <w:marRight w:val="0"/>
                                                                                                                                  <w:marTop w:val="0"/>
                                                                                                                                  <w:marBottom w:val="0"/>
                                                                                                                                  <w:divBdr>
                                                                                                                                    <w:top w:val="none" w:sz="0" w:space="0" w:color="auto"/>
                                                                                                                                    <w:left w:val="none" w:sz="0" w:space="0" w:color="auto"/>
                                                                                                                                    <w:bottom w:val="none" w:sz="0" w:space="0" w:color="auto"/>
                                                                                                                                    <w:right w:val="none" w:sz="0" w:space="0" w:color="auto"/>
                                                                                                                                  </w:divBdr>
                                                                                                                                </w:div>
                                                                                                                                <w:div w:id="109956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9576114">
      <w:bodyDiv w:val="1"/>
      <w:marLeft w:val="0"/>
      <w:marRight w:val="0"/>
      <w:marTop w:val="0"/>
      <w:marBottom w:val="0"/>
      <w:divBdr>
        <w:top w:val="none" w:sz="0" w:space="0" w:color="auto"/>
        <w:left w:val="none" w:sz="0" w:space="0" w:color="auto"/>
        <w:bottom w:val="none" w:sz="0" w:space="0" w:color="auto"/>
        <w:right w:val="none" w:sz="0" w:space="0" w:color="auto"/>
      </w:divBdr>
      <w:divsChild>
        <w:div w:id="331294800">
          <w:marLeft w:val="547"/>
          <w:marRight w:val="0"/>
          <w:marTop w:val="0"/>
          <w:marBottom w:val="0"/>
          <w:divBdr>
            <w:top w:val="none" w:sz="0" w:space="0" w:color="auto"/>
            <w:left w:val="none" w:sz="0" w:space="0" w:color="auto"/>
            <w:bottom w:val="none" w:sz="0" w:space="0" w:color="auto"/>
            <w:right w:val="none" w:sz="0" w:space="0" w:color="auto"/>
          </w:divBdr>
        </w:div>
      </w:divsChild>
    </w:div>
    <w:div w:id="441268008">
      <w:bodyDiv w:val="1"/>
      <w:marLeft w:val="0"/>
      <w:marRight w:val="0"/>
      <w:marTop w:val="0"/>
      <w:marBottom w:val="0"/>
      <w:divBdr>
        <w:top w:val="none" w:sz="0" w:space="0" w:color="auto"/>
        <w:left w:val="none" w:sz="0" w:space="0" w:color="auto"/>
        <w:bottom w:val="none" w:sz="0" w:space="0" w:color="auto"/>
        <w:right w:val="none" w:sz="0" w:space="0" w:color="auto"/>
      </w:divBdr>
    </w:div>
    <w:div w:id="650600369">
      <w:bodyDiv w:val="1"/>
      <w:marLeft w:val="0"/>
      <w:marRight w:val="0"/>
      <w:marTop w:val="0"/>
      <w:marBottom w:val="0"/>
      <w:divBdr>
        <w:top w:val="none" w:sz="0" w:space="0" w:color="auto"/>
        <w:left w:val="none" w:sz="0" w:space="0" w:color="auto"/>
        <w:bottom w:val="none" w:sz="0" w:space="0" w:color="auto"/>
        <w:right w:val="none" w:sz="0" w:space="0" w:color="auto"/>
      </w:divBdr>
    </w:div>
    <w:div w:id="729840247">
      <w:bodyDiv w:val="1"/>
      <w:marLeft w:val="0"/>
      <w:marRight w:val="0"/>
      <w:marTop w:val="0"/>
      <w:marBottom w:val="0"/>
      <w:divBdr>
        <w:top w:val="none" w:sz="0" w:space="0" w:color="auto"/>
        <w:left w:val="none" w:sz="0" w:space="0" w:color="auto"/>
        <w:bottom w:val="none" w:sz="0" w:space="0" w:color="auto"/>
        <w:right w:val="none" w:sz="0" w:space="0" w:color="auto"/>
      </w:divBdr>
    </w:div>
    <w:div w:id="800609966">
      <w:bodyDiv w:val="1"/>
      <w:marLeft w:val="0"/>
      <w:marRight w:val="0"/>
      <w:marTop w:val="0"/>
      <w:marBottom w:val="0"/>
      <w:divBdr>
        <w:top w:val="none" w:sz="0" w:space="0" w:color="auto"/>
        <w:left w:val="none" w:sz="0" w:space="0" w:color="auto"/>
        <w:bottom w:val="none" w:sz="0" w:space="0" w:color="auto"/>
        <w:right w:val="none" w:sz="0" w:space="0" w:color="auto"/>
      </w:divBdr>
    </w:div>
    <w:div w:id="863788261">
      <w:bodyDiv w:val="1"/>
      <w:marLeft w:val="0"/>
      <w:marRight w:val="0"/>
      <w:marTop w:val="0"/>
      <w:marBottom w:val="0"/>
      <w:divBdr>
        <w:top w:val="none" w:sz="0" w:space="0" w:color="auto"/>
        <w:left w:val="none" w:sz="0" w:space="0" w:color="auto"/>
        <w:bottom w:val="none" w:sz="0" w:space="0" w:color="auto"/>
        <w:right w:val="none" w:sz="0" w:space="0" w:color="auto"/>
      </w:divBdr>
    </w:div>
    <w:div w:id="869610623">
      <w:bodyDiv w:val="1"/>
      <w:marLeft w:val="0"/>
      <w:marRight w:val="0"/>
      <w:marTop w:val="0"/>
      <w:marBottom w:val="0"/>
      <w:divBdr>
        <w:top w:val="none" w:sz="0" w:space="0" w:color="auto"/>
        <w:left w:val="none" w:sz="0" w:space="0" w:color="auto"/>
        <w:bottom w:val="none" w:sz="0" w:space="0" w:color="auto"/>
        <w:right w:val="none" w:sz="0" w:space="0" w:color="auto"/>
      </w:divBdr>
      <w:divsChild>
        <w:div w:id="707265137">
          <w:marLeft w:val="0"/>
          <w:marRight w:val="0"/>
          <w:marTop w:val="0"/>
          <w:marBottom w:val="0"/>
          <w:divBdr>
            <w:top w:val="none" w:sz="0" w:space="0" w:color="auto"/>
            <w:left w:val="none" w:sz="0" w:space="0" w:color="auto"/>
            <w:bottom w:val="none" w:sz="0" w:space="0" w:color="auto"/>
            <w:right w:val="none" w:sz="0" w:space="0" w:color="auto"/>
          </w:divBdr>
          <w:divsChild>
            <w:div w:id="392241719">
              <w:marLeft w:val="0"/>
              <w:marRight w:val="0"/>
              <w:marTop w:val="0"/>
              <w:marBottom w:val="0"/>
              <w:divBdr>
                <w:top w:val="none" w:sz="0" w:space="0" w:color="auto"/>
                <w:left w:val="none" w:sz="0" w:space="0" w:color="auto"/>
                <w:bottom w:val="none" w:sz="0" w:space="0" w:color="auto"/>
                <w:right w:val="none" w:sz="0" w:space="0" w:color="auto"/>
              </w:divBdr>
              <w:divsChild>
                <w:div w:id="2052612063">
                  <w:marLeft w:val="0"/>
                  <w:marRight w:val="0"/>
                  <w:marTop w:val="0"/>
                  <w:marBottom w:val="300"/>
                  <w:divBdr>
                    <w:top w:val="none" w:sz="0" w:space="0" w:color="auto"/>
                    <w:left w:val="none" w:sz="0" w:space="0" w:color="auto"/>
                    <w:bottom w:val="none" w:sz="0" w:space="0" w:color="auto"/>
                    <w:right w:val="none" w:sz="0" w:space="0" w:color="auto"/>
                  </w:divBdr>
                  <w:divsChild>
                    <w:div w:id="1812478136">
                      <w:marLeft w:val="2325"/>
                      <w:marRight w:val="0"/>
                      <w:marTop w:val="0"/>
                      <w:marBottom w:val="0"/>
                      <w:divBdr>
                        <w:top w:val="none" w:sz="0" w:space="0" w:color="auto"/>
                        <w:left w:val="none" w:sz="0" w:space="0" w:color="auto"/>
                        <w:bottom w:val="none" w:sz="0" w:space="0" w:color="auto"/>
                        <w:right w:val="none" w:sz="0" w:space="0" w:color="auto"/>
                      </w:divBdr>
                      <w:divsChild>
                        <w:div w:id="1090546381">
                          <w:marLeft w:val="0"/>
                          <w:marRight w:val="0"/>
                          <w:marTop w:val="0"/>
                          <w:marBottom w:val="0"/>
                          <w:divBdr>
                            <w:top w:val="none" w:sz="0" w:space="0" w:color="auto"/>
                            <w:left w:val="none" w:sz="0" w:space="0" w:color="auto"/>
                            <w:bottom w:val="none" w:sz="0" w:space="0" w:color="auto"/>
                            <w:right w:val="none" w:sz="0" w:space="0" w:color="auto"/>
                          </w:divBdr>
                          <w:divsChild>
                            <w:div w:id="828446810">
                              <w:marLeft w:val="0"/>
                              <w:marRight w:val="0"/>
                              <w:marTop w:val="0"/>
                              <w:marBottom w:val="0"/>
                              <w:divBdr>
                                <w:top w:val="none" w:sz="0" w:space="0" w:color="auto"/>
                                <w:left w:val="none" w:sz="0" w:space="0" w:color="auto"/>
                                <w:bottom w:val="none" w:sz="0" w:space="0" w:color="auto"/>
                                <w:right w:val="none" w:sz="0" w:space="0" w:color="auto"/>
                              </w:divBdr>
                              <w:divsChild>
                                <w:div w:id="537165577">
                                  <w:marLeft w:val="0"/>
                                  <w:marRight w:val="0"/>
                                  <w:marTop w:val="0"/>
                                  <w:marBottom w:val="0"/>
                                  <w:divBdr>
                                    <w:top w:val="none" w:sz="0" w:space="0" w:color="auto"/>
                                    <w:left w:val="none" w:sz="0" w:space="0" w:color="auto"/>
                                    <w:bottom w:val="none" w:sz="0" w:space="0" w:color="auto"/>
                                    <w:right w:val="none" w:sz="0" w:space="0" w:color="auto"/>
                                  </w:divBdr>
                                  <w:divsChild>
                                    <w:div w:id="2012414683">
                                      <w:marLeft w:val="0"/>
                                      <w:marRight w:val="0"/>
                                      <w:marTop w:val="0"/>
                                      <w:marBottom w:val="0"/>
                                      <w:divBdr>
                                        <w:top w:val="none" w:sz="0" w:space="0" w:color="auto"/>
                                        <w:left w:val="none" w:sz="0" w:space="0" w:color="auto"/>
                                        <w:bottom w:val="none" w:sz="0" w:space="0" w:color="auto"/>
                                        <w:right w:val="none" w:sz="0" w:space="0" w:color="auto"/>
                                      </w:divBdr>
                                      <w:divsChild>
                                        <w:div w:id="1912541358">
                                          <w:marLeft w:val="0"/>
                                          <w:marRight w:val="-3525"/>
                                          <w:marTop w:val="0"/>
                                          <w:marBottom w:val="0"/>
                                          <w:divBdr>
                                            <w:top w:val="none" w:sz="0" w:space="0" w:color="auto"/>
                                            <w:left w:val="none" w:sz="0" w:space="0" w:color="auto"/>
                                            <w:bottom w:val="none" w:sz="0" w:space="0" w:color="auto"/>
                                            <w:right w:val="none" w:sz="0" w:space="0" w:color="auto"/>
                                          </w:divBdr>
                                          <w:divsChild>
                                            <w:div w:id="604269135">
                                              <w:marLeft w:val="0"/>
                                              <w:marRight w:val="3225"/>
                                              <w:marTop w:val="0"/>
                                              <w:marBottom w:val="0"/>
                                              <w:divBdr>
                                                <w:top w:val="none" w:sz="0" w:space="0" w:color="auto"/>
                                                <w:left w:val="none" w:sz="0" w:space="0" w:color="auto"/>
                                                <w:bottom w:val="none" w:sz="0" w:space="0" w:color="auto"/>
                                                <w:right w:val="none" w:sz="0" w:space="0" w:color="auto"/>
                                              </w:divBdr>
                                              <w:divsChild>
                                                <w:div w:id="372971165">
                                                  <w:marLeft w:val="0"/>
                                                  <w:marRight w:val="0"/>
                                                  <w:marTop w:val="0"/>
                                                  <w:marBottom w:val="0"/>
                                                  <w:divBdr>
                                                    <w:top w:val="none" w:sz="0" w:space="0" w:color="auto"/>
                                                    <w:left w:val="none" w:sz="0" w:space="0" w:color="auto"/>
                                                    <w:bottom w:val="none" w:sz="0" w:space="0" w:color="auto"/>
                                                    <w:right w:val="none" w:sz="0" w:space="0" w:color="auto"/>
                                                  </w:divBdr>
                                                  <w:divsChild>
                                                    <w:div w:id="271281804">
                                                      <w:marLeft w:val="0"/>
                                                      <w:marRight w:val="0"/>
                                                      <w:marTop w:val="0"/>
                                                      <w:marBottom w:val="0"/>
                                                      <w:divBdr>
                                                        <w:top w:val="none" w:sz="0" w:space="0" w:color="auto"/>
                                                        <w:left w:val="none" w:sz="0" w:space="0" w:color="auto"/>
                                                        <w:bottom w:val="none" w:sz="0" w:space="0" w:color="auto"/>
                                                        <w:right w:val="none" w:sz="0" w:space="0" w:color="auto"/>
                                                      </w:divBdr>
                                                    </w:div>
                                                  </w:divsChild>
                                                </w:div>
                                                <w:div w:id="1356812257">
                                                  <w:marLeft w:val="0"/>
                                                  <w:marRight w:val="0"/>
                                                  <w:marTop w:val="0"/>
                                                  <w:marBottom w:val="150"/>
                                                  <w:divBdr>
                                                    <w:top w:val="none" w:sz="0" w:space="0" w:color="auto"/>
                                                    <w:left w:val="none" w:sz="0" w:space="0" w:color="auto"/>
                                                    <w:bottom w:val="none" w:sz="0" w:space="0" w:color="auto"/>
                                                    <w:right w:val="none" w:sz="0" w:space="0" w:color="auto"/>
                                                  </w:divBdr>
                                                </w:div>
                                                <w:div w:id="1374109795">
                                                  <w:marLeft w:val="15"/>
                                                  <w:marRight w:val="15"/>
                                                  <w:marTop w:val="15"/>
                                                  <w:marBottom w:val="15"/>
                                                  <w:divBdr>
                                                    <w:top w:val="none" w:sz="0" w:space="0" w:color="auto"/>
                                                    <w:left w:val="none" w:sz="0" w:space="0" w:color="auto"/>
                                                    <w:bottom w:val="none" w:sz="0" w:space="0" w:color="auto"/>
                                                    <w:right w:val="none" w:sz="0" w:space="0" w:color="auto"/>
                                                  </w:divBdr>
                                                  <w:divsChild>
                                                    <w:div w:id="45417352">
                                                      <w:marLeft w:val="0"/>
                                                      <w:marRight w:val="0"/>
                                                      <w:marTop w:val="0"/>
                                                      <w:marBottom w:val="0"/>
                                                      <w:divBdr>
                                                        <w:top w:val="none" w:sz="0" w:space="0" w:color="auto"/>
                                                        <w:left w:val="none" w:sz="0" w:space="0" w:color="auto"/>
                                                        <w:bottom w:val="none" w:sz="0" w:space="0" w:color="auto"/>
                                                        <w:right w:val="none" w:sz="0" w:space="0" w:color="auto"/>
                                                      </w:divBdr>
                                                    </w:div>
                                                    <w:div w:id="85002167">
                                                      <w:marLeft w:val="0"/>
                                                      <w:marRight w:val="0"/>
                                                      <w:marTop w:val="0"/>
                                                      <w:marBottom w:val="0"/>
                                                      <w:divBdr>
                                                        <w:top w:val="none" w:sz="0" w:space="0" w:color="auto"/>
                                                        <w:left w:val="none" w:sz="0" w:space="0" w:color="auto"/>
                                                        <w:bottom w:val="none" w:sz="0" w:space="0" w:color="auto"/>
                                                        <w:right w:val="none" w:sz="0" w:space="0" w:color="auto"/>
                                                      </w:divBdr>
                                                    </w:div>
                                                    <w:div w:id="89283601">
                                                      <w:marLeft w:val="0"/>
                                                      <w:marRight w:val="0"/>
                                                      <w:marTop w:val="0"/>
                                                      <w:marBottom w:val="0"/>
                                                      <w:divBdr>
                                                        <w:top w:val="none" w:sz="0" w:space="0" w:color="auto"/>
                                                        <w:left w:val="none" w:sz="0" w:space="0" w:color="auto"/>
                                                        <w:bottom w:val="none" w:sz="0" w:space="0" w:color="auto"/>
                                                        <w:right w:val="none" w:sz="0" w:space="0" w:color="auto"/>
                                                      </w:divBdr>
                                                    </w:div>
                                                    <w:div w:id="144978304">
                                                      <w:marLeft w:val="0"/>
                                                      <w:marRight w:val="0"/>
                                                      <w:marTop w:val="0"/>
                                                      <w:marBottom w:val="0"/>
                                                      <w:divBdr>
                                                        <w:top w:val="none" w:sz="0" w:space="0" w:color="auto"/>
                                                        <w:left w:val="none" w:sz="0" w:space="0" w:color="auto"/>
                                                        <w:bottom w:val="none" w:sz="0" w:space="0" w:color="auto"/>
                                                        <w:right w:val="none" w:sz="0" w:space="0" w:color="auto"/>
                                                      </w:divBdr>
                                                    </w:div>
                                                    <w:div w:id="149753280">
                                                      <w:marLeft w:val="0"/>
                                                      <w:marRight w:val="0"/>
                                                      <w:marTop w:val="0"/>
                                                      <w:marBottom w:val="0"/>
                                                      <w:divBdr>
                                                        <w:top w:val="none" w:sz="0" w:space="0" w:color="auto"/>
                                                        <w:left w:val="none" w:sz="0" w:space="0" w:color="auto"/>
                                                        <w:bottom w:val="none" w:sz="0" w:space="0" w:color="auto"/>
                                                        <w:right w:val="none" w:sz="0" w:space="0" w:color="auto"/>
                                                      </w:divBdr>
                                                    </w:div>
                                                    <w:div w:id="151988462">
                                                      <w:marLeft w:val="0"/>
                                                      <w:marRight w:val="0"/>
                                                      <w:marTop w:val="0"/>
                                                      <w:marBottom w:val="0"/>
                                                      <w:divBdr>
                                                        <w:top w:val="none" w:sz="0" w:space="0" w:color="auto"/>
                                                        <w:left w:val="none" w:sz="0" w:space="0" w:color="auto"/>
                                                        <w:bottom w:val="none" w:sz="0" w:space="0" w:color="auto"/>
                                                        <w:right w:val="none" w:sz="0" w:space="0" w:color="auto"/>
                                                      </w:divBdr>
                                                    </w:div>
                                                    <w:div w:id="215971368">
                                                      <w:marLeft w:val="0"/>
                                                      <w:marRight w:val="0"/>
                                                      <w:marTop w:val="0"/>
                                                      <w:marBottom w:val="0"/>
                                                      <w:divBdr>
                                                        <w:top w:val="none" w:sz="0" w:space="0" w:color="auto"/>
                                                        <w:left w:val="none" w:sz="0" w:space="0" w:color="auto"/>
                                                        <w:bottom w:val="none" w:sz="0" w:space="0" w:color="auto"/>
                                                        <w:right w:val="none" w:sz="0" w:space="0" w:color="auto"/>
                                                      </w:divBdr>
                                                    </w:div>
                                                    <w:div w:id="217514563">
                                                      <w:marLeft w:val="0"/>
                                                      <w:marRight w:val="0"/>
                                                      <w:marTop w:val="0"/>
                                                      <w:marBottom w:val="0"/>
                                                      <w:divBdr>
                                                        <w:top w:val="none" w:sz="0" w:space="0" w:color="auto"/>
                                                        <w:left w:val="none" w:sz="0" w:space="0" w:color="auto"/>
                                                        <w:bottom w:val="none" w:sz="0" w:space="0" w:color="auto"/>
                                                        <w:right w:val="none" w:sz="0" w:space="0" w:color="auto"/>
                                                      </w:divBdr>
                                                    </w:div>
                                                    <w:div w:id="227375456">
                                                      <w:marLeft w:val="0"/>
                                                      <w:marRight w:val="0"/>
                                                      <w:marTop w:val="0"/>
                                                      <w:marBottom w:val="0"/>
                                                      <w:divBdr>
                                                        <w:top w:val="none" w:sz="0" w:space="0" w:color="auto"/>
                                                        <w:left w:val="none" w:sz="0" w:space="0" w:color="auto"/>
                                                        <w:bottom w:val="none" w:sz="0" w:space="0" w:color="auto"/>
                                                        <w:right w:val="none" w:sz="0" w:space="0" w:color="auto"/>
                                                      </w:divBdr>
                                                    </w:div>
                                                    <w:div w:id="270016947">
                                                      <w:marLeft w:val="0"/>
                                                      <w:marRight w:val="0"/>
                                                      <w:marTop w:val="0"/>
                                                      <w:marBottom w:val="0"/>
                                                      <w:divBdr>
                                                        <w:top w:val="none" w:sz="0" w:space="0" w:color="auto"/>
                                                        <w:left w:val="none" w:sz="0" w:space="0" w:color="auto"/>
                                                        <w:bottom w:val="none" w:sz="0" w:space="0" w:color="auto"/>
                                                        <w:right w:val="none" w:sz="0" w:space="0" w:color="auto"/>
                                                      </w:divBdr>
                                                    </w:div>
                                                    <w:div w:id="278951743">
                                                      <w:marLeft w:val="0"/>
                                                      <w:marRight w:val="0"/>
                                                      <w:marTop w:val="0"/>
                                                      <w:marBottom w:val="0"/>
                                                      <w:divBdr>
                                                        <w:top w:val="none" w:sz="0" w:space="0" w:color="auto"/>
                                                        <w:left w:val="none" w:sz="0" w:space="0" w:color="auto"/>
                                                        <w:bottom w:val="none" w:sz="0" w:space="0" w:color="auto"/>
                                                        <w:right w:val="none" w:sz="0" w:space="0" w:color="auto"/>
                                                      </w:divBdr>
                                                      <w:divsChild>
                                                        <w:div w:id="2131823213">
                                                          <w:marLeft w:val="720"/>
                                                          <w:marRight w:val="0"/>
                                                          <w:marTop w:val="0"/>
                                                          <w:marBottom w:val="0"/>
                                                          <w:divBdr>
                                                            <w:top w:val="none" w:sz="0" w:space="0" w:color="auto"/>
                                                            <w:left w:val="none" w:sz="0" w:space="0" w:color="auto"/>
                                                            <w:bottom w:val="none" w:sz="0" w:space="0" w:color="auto"/>
                                                            <w:right w:val="none" w:sz="0" w:space="0" w:color="auto"/>
                                                          </w:divBdr>
                                                          <w:divsChild>
                                                            <w:div w:id="160657656">
                                                              <w:marLeft w:val="0"/>
                                                              <w:marRight w:val="0"/>
                                                              <w:marTop w:val="0"/>
                                                              <w:marBottom w:val="0"/>
                                                              <w:divBdr>
                                                                <w:top w:val="none" w:sz="0" w:space="0" w:color="auto"/>
                                                                <w:left w:val="none" w:sz="0" w:space="0" w:color="auto"/>
                                                                <w:bottom w:val="none" w:sz="0" w:space="0" w:color="auto"/>
                                                                <w:right w:val="none" w:sz="0" w:space="0" w:color="auto"/>
                                                              </w:divBdr>
                                                            </w:div>
                                                            <w:div w:id="174468284">
                                                              <w:marLeft w:val="0"/>
                                                              <w:marRight w:val="0"/>
                                                              <w:marTop w:val="0"/>
                                                              <w:marBottom w:val="0"/>
                                                              <w:divBdr>
                                                                <w:top w:val="none" w:sz="0" w:space="0" w:color="auto"/>
                                                                <w:left w:val="none" w:sz="0" w:space="0" w:color="auto"/>
                                                                <w:bottom w:val="none" w:sz="0" w:space="0" w:color="auto"/>
                                                                <w:right w:val="none" w:sz="0" w:space="0" w:color="auto"/>
                                                              </w:divBdr>
                                                            </w:div>
                                                            <w:div w:id="253170651">
                                                              <w:marLeft w:val="1080"/>
                                                              <w:marRight w:val="0"/>
                                                              <w:marTop w:val="0"/>
                                                              <w:marBottom w:val="0"/>
                                                              <w:divBdr>
                                                                <w:top w:val="none" w:sz="0" w:space="0" w:color="auto"/>
                                                                <w:left w:val="none" w:sz="0" w:space="0" w:color="auto"/>
                                                                <w:bottom w:val="none" w:sz="0" w:space="0" w:color="auto"/>
                                                                <w:right w:val="none" w:sz="0" w:space="0" w:color="auto"/>
                                                              </w:divBdr>
                                                            </w:div>
                                                            <w:div w:id="310522139">
                                                              <w:marLeft w:val="1080"/>
                                                              <w:marRight w:val="0"/>
                                                              <w:marTop w:val="0"/>
                                                              <w:marBottom w:val="0"/>
                                                              <w:divBdr>
                                                                <w:top w:val="none" w:sz="0" w:space="0" w:color="auto"/>
                                                                <w:left w:val="none" w:sz="0" w:space="0" w:color="auto"/>
                                                                <w:bottom w:val="none" w:sz="0" w:space="0" w:color="auto"/>
                                                                <w:right w:val="none" w:sz="0" w:space="0" w:color="auto"/>
                                                              </w:divBdr>
                                                            </w:div>
                                                            <w:div w:id="323048155">
                                                              <w:marLeft w:val="1080"/>
                                                              <w:marRight w:val="0"/>
                                                              <w:marTop w:val="0"/>
                                                              <w:marBottom w:val="0"/>
                                                              <w:divBdr>
                                                                <w:top w:val="none" w:sz="0" w:space="0" w:color="auto"/>
                                                                <w:left w:val="none" w:sz="0" w:space="0" w:color="auto"/>
                                                                <w:bottom w:val="none" w:sz="0" w:space="0" w:color="auto"/>
                                                                <w:right w:val="none" w:sz="0" w:space="0" w:color="auto"/>
                                                              </w:divBdr>
                                                            </w:div>
                                                            <w:div w:id="331179378">
                                                              <w:marLeft w:val="0"/>
                                                              <w:marRight w:val="0"/>
                                                              <w:marTop w:val="0"/>
                                                              <w:marBottom w:val="0"/>
                                                              <w:divBdr>
                                                                <w:top w:val="none" w:sz="0" w:space="0" w:color="auto"/>
                                                                <w:left w:val="none" w:sz="0" w:space="0" w:color="auto"/>
                                                                <w:bottom w:val="none" w:sz="0" w:space="0" w:color="auto"/>
                                                                <w:right w:val="none" w:sz="0" w:space="0" w:color="auto"/>
                                                              </w:divBdr>
                                                            </w:div>
                                                            <w:div w:id="606276171">
                                                              <w:marLeft w:val="0"/>
                                                              <w:marRight w:val="0"/>
                                                              <w:marTop w:val="0"/>
                                                              <w:marBottom w:val="0"/>
                                                              <w:divBdr>
                                                                <w:top w:val="none" w:sz="0" w:space="0" w:color="auto"/>
                                                                <w:left w:val="none" w:sz="0" w:space="0" w:color="auto"/>
                                                                <w:bottom w:val="none" w:sz="0" w:space="0" w:color="auto"/>
                                                                <w:right w:val="none" w:sz="0" w:space="0" w:color="auto"/>
                                                              </w:divBdr>
                                                            </w:div>
                                                            <w:div w:id="611667422">
                                                              <w:marLeft w:val="1080"/>
                                                              <w:marRight w:val="0"/>
                                                              <w:marTop w:val="0"/>
                                                              <w:marBottom w:val="0"/>
                                                              <w:divBdr>
                                                                <w:top w:val="none" w:sz="0" w:space="0" w:color="auto"/>
                                                                <w:left w:val="none" w:sz="0" w:space="0" w:color="auto"/>
                                                                <w:bottom w:val="none" w:sz="0" w:space="0" w:color="auto"/>
                                                                <w:right w:val="none" w:sz="0" w:space="0" w:color="auto"/>
                                                              </w:divBdr>
                                                            </w:div>
                                                            <w:div w:id="768432161">
                                                              <w:marLeft w:val="720"/>
                                                              <w:marRight w:val="0"/>
                                                              <w:marTop w:val="0"/>
                                                              <w:marBottom w:val="0"/>
                                                              <w:divBdr>
                                                                <w:top w:val="none" w:sz="0" w:space="0" w:color="auto"/>
                                                                <w:left w:val="none" w:sz="0" w:space="0" w:color="auto"/>
                                                                <w:bottom w:val="none" w:sz="0" w:space="0" w:color="auto"/>
                                                                <w:right w:val="none" w:sz="0" w:space="0" w:color="auto"/>
                                                              </w:divBdr>
                                                            </w:div>
                                                            <w:div w:id="788663184">
                                                              <w:marLeft w:val="1080"/>
                                                              <w:marRight w:val="0"/>
                                                              <w:marTop w:val="0"/>
                                                              <w:marBottom w:val="0"/>
                                                              <w:divBdr>
                                                                <w:top w:val="none" w:sz="0" w:space="0" w:color="auto"/>
                                                                <w:left w:val="none" w:sz="0" w:space="0" w:color="auto"/>
                                                                <w:bottom w:val="none" w:sz="0" w:space="0" w:color="auto"/>
                                                                <w:right w:val="none" w:sz="0" w:space="0" w:color="auto"/>
                                                              </w:divBdr>
                                                            </w:div>
                                                            <w:div w:id="927690936">
                                                              <w:marLeft w:val="720"/>
                                                              <w:marRight w:val="0"/>
                                                              <w:marTop w:val="0"/>
                                                              <w:marBottom w:val="0"/>
                                                              <w:divBdr>
                                                                <w:top w:val="none" w:sz="0" w:space="0" w:color="auto"/>
                                                                <w:left w:val="none" w:sz="0" w:space="0" w:color="auto"/>
                                                                <w:bottom w:val="none" w:sz="0" w:space="0" w:color="auto"/>
                                                                <w:right w:val="none" w:sz="0" w:space="0" w:color="auto"/>
                                                              </w:divBdr>
                                                            </w:div>
                                                            <w:div w:id="959147986">
                                                              <w:marLeft w:val="1080"/>
                                                              <w:marRight w:val="0"/>
                                                              <w:marTop w:val="0"/>
                                                              <w:marBottom w:val="0"/>
                                                              <w:divBdr>
                                                                <w:top w:val="none" w:sz="0" w:space="0" w:color="auto"/>
                                                                <w:left w:val="none" w:sz="0" w:space="0" w:color="auto"/>
                                                                <w:bottom w:val="none" w:sz="0" w:space="0" w:color="auto"/>
                                                                <w:right w:val="none" w:sz="0" w:space="0" w:color="auto"/>
                                                              </w:divBdr>
                                                            </w:div>
                                                            <w:div w:id="978151568">
                                                              <w:marLeft w:val="1080"/>
                                                              <w:marRight w:val="0"/>
                                                              <w:marTop w:val="0"/>
                                                              <w:marBottom w:val="0"/>
                                                              <w:divBdr>
                                                                <w:top w:val="none" w:sz="0" w:space="0" w:color="auto"/>
                                                                <w:left w:val="none" w:sz="0" w:space="0" w:color="auto"/>
                                                                <w:bottom w:val="none" w:sz="0" w:space="0" w:color="auto"/>
                                                                <w:right w:val="none" w:sz="0" w:space="0" w:color="auto"/>
                                                              </w:divBdr>
                                                            </w:div>
                                                            <w:div w:id="1122966626">
                                                              <w:marLeft w:val="0"/>
                                                              <w:marRight w:val="0"/>
                                                              <w:marTop w:val="0"/>
                                                              <w:marBottom w:val="0"/>
                                                              <w:divBdr>
                                                                <w:top w:val="none" w:sz="0" w:space="0" w:color="auto"/>
                                                                <w:left w:val="none" w:sz="0" w:space="0" w:color="auto"/>
                                                                <w:bottom w:val="none" w:sz="0" w:space="0" w:color="auto"/>
                                                                <w:right w:val="none" w:sz="0" w:space="0" w:color="auto"/>
                                                              </w:divBdr>
                                                            </w:div>
                                                            <w:div w:id="1203445127">
                                                              <w:marLeft w:val="1080"/>
                                                              <w:marRight w:val="0"/>
                                                              <w:marTop w:val="0"/>
                                                              <w:marBottom w:val="0"/>
                                                              <w:divBdr>
                                                                <w:top w:val="none" w:sz="0" w:space="0" w:color="auto"/>
                                                                <w:left w:val="none" w:sz="0" w:space="0" w:color="auto"/>
                                                                <w:bottom w:val="none" w:sz="0" w:space="0" w:color="auto"/>
                                                                <w:right w:val="none" w:sz="0" w:space="0" w:color="auto"/>
                                                              </w:divBdr>
                                                            </w:div>
                                                            <w:div w:id="1329136351">
                                                              <w:marLeft w:val="1080"/>
                                                              <w:marRight w:val="0"/>
                                                              <w:marTop w:val="0"/>
                                                              <w:marBottom w:val="0"/>
                                                              <w:divBdr>
                                                                <w:top w:val="none" w:sz="0" w:space="0" w:color="auto"/>
                                                                <w:left w:val="none" w:sz="0" w:space="0" w:color="auto"/>
                                                                <w:bottom w:val="none" w:sz="0" w:space="0" w:color="auto"/>
                                                                <w:right w:val="none" w:sz="0" w:space="0" w:color="auto"/>
                                                              </w:divBdr>
                                                            </w:div>
                                                            <w:div w:id="1425614896">
                                                              <w:marLeft w:val="0"/>
                                                              <w:marRight w:val="0"/>
                                                              <w:marTop w:val="0"/>
                                                              <w:marBottom w:val="0"/>
                                                              <w:divBdr>
                                                                <w:top w:val="none" w:sz="0" w:space="0" w:color="auto"/>
                                                                <w:left w:val="none" w:sz="0" w:space="0" w:color="auto"/>
                                                                <w:bottom w:val="none" w:sz="0" w:space="0" w:color="auto"/>
                                                                <w:right w:val="none" w:sz="0" w:space="0" w:color="auto"/>
                                                              </w:divBdr>
                                                            </w:div>
                                                            <w:div w:id="1467626626">
                                                              <w:marLeft w:val="720"/>
                                                              <w:marRight w:val="0"/>
                                                              <w:marTop w:val="0"/>
                                                              <w:marBottom w:val="0"/>
                                                              <w:divBdr>
                                                                <w:top w:val="none" w:sz="0" w:space="0" w:color="auto"/>
                                                                <w:left w:val="none" w:sz="0" w:space="0" w:color="auto"/>
                                                                <w:bottom w:val="none" w:sz="0" w:space="0" w:color="auto"/>
                                                                <w:right w:val="none" w:sz="0" w:space="0" w:color="auto"/>
                                                              </w:divBdr>
                                                            </w:div>
                                                            <w:div w:id="1477189122">
                                                              <w:marLeft w:val="720"/>
                                                              <w:marRight w:val="0"/>
                                                              <w:marTop w:val="0"/>
                                                              <w:marBottom w:val="0"/>
                                                              <w:divBdr>
                                                                <w:top w:val="none" w:sz="0" w:space="0" w:color="auto"/>
                                                                <w:left w:val="none" w:sz="0" w:space="0" w:color="auto"/>
                                                                <w:bottom w:val="none" w:sz="0" w:space="0" w:color="auto"/>
                                                                <w:right w:val="none" w:sz="0" w:space="0" w:color="auto"/>
                                                              </w:divBdr>
                                                            </w:div>
                                                            <w:div w:id="1608274284">
                                                              <w:marLeft w:val="1080"/>
                                                              <w:marRight w:val="0"/>
                                                              <w:marTop w:val="0"/>
                                                              <w:marBottom w:val="0"/>
                                                              <w:divBdr>
                                                                <w:top w:val="none" w:sz="0" w:space="0" w:color="auto"/>
                                                                <w:left w:val="none" w:sz="0" w:space="0" w:color="auto"/>
                                                                <w:bottom w:val="none" w:sz="0" w:space="0" w:color="auto"/>
                                                                <w:right w:val="none" w:sz="0" w:space="0" w:color="auto"/>
                                                              </w:divBdr>
                                                            </w:div>
                                                            <w:div w:id="1610233611">
                                                              <w:marLeft w:val="0"/>
                                                              <w:marRight w:val="0"/>
                                                              <w:marTop w:val="0"/>
                                                              <w:marBottom w:val="0"/>
                                                              <w:divBdr>
                                                                <w:top w:val="none" w:sz="0" w:space="0" w:color="auto"/>
                                                                <w:left w:val="none" w:sz="0" w:space="0" w:color="auto"/>
                                                                <w:bottom w:val="none" w:sz="0" w:space="0" w:color="auto"/>
                                                                <w:right w:val="none" w:sz="0" w:space="0" w:color="auto"/>
                                                              </w:divBdr>
                                                            </w:div>
                                                            <w:div w:id="1656488390">
                                                              <w:marLeft w:val="0"/>
                                                              <w:marRight w:val="0"/>
                                                              <w:marTop w:val="0"/>
                                                              <w:marBottom w:val="0"/>
                                                              <w:divBdr>
                                                                <w:top w:val="none" w:sz="0" w:space="0" w:color="auto"/>
                                                                <w:left w:val="none" w:sz="0" w:space="0" w:color="auto"/>
                                                                <w:bottom w:val="none" w:sz="0" w:space="0" w:color="auto"/>
                                                                <w:right w:val="none" w:sz="0" w:space="0" w:color="auto"/>
                                                              </w:divBdr>
                                                            </w:div>
                                                            <w:div w:id="1682659976">
                                                              <w:marLeft w:val="1080"/>
                                                              <w:marRight w:val="0"/>
                                                              <w:marTop w:val="0"/>
                                                              <w:marBottom w:val="0"/>
                                                              <w:divBdr>
                                                                <w:top w:val="none" w:sz="0" w:space="0" w:color="auto"/>
                                                                <w:left w:val="none" w:sz="0" w:space="0" w:color="auto"/>
                                                                <w:bottom w:val="none" w:sz="0" w:space="0" w:color="auto"/>
                                                                <w:right w:val="none" w:sz="0" w:space="0" w:color="auto"/>
                                                              </w:divBdr>
                                                            </w:div>
                                                            <w:div w:id="1692224931">
                                                              <w:marLeft w:val="1080"/>
                                                              <w:marRight w:val="0"/>
                                                              <w:marTop w:val="0"/>
                                                              <w:marBottom w:val="0"/>
                                                              <w:divBdr>
                                                                <w:top w:val="none" w:sz="0" w:space="0" w:color="auto"/>
                                                                <w:left w:val="none" w:sz="0" w:space="0" w:color="auto"/>
                                                                <w:bottom w:val="none" w:sz="0" w:space="0" w:color="auto"/>
                                                                <w:right w:val="none" w:sz="0" w:space="0" w:color="auto"/>
                                                              </w:divBdr>
                                                            </w:div>
                                                            <w:div w:id="1794708010">
                                                              <w:marLeft w:val="0"/>
                                                              <w:marRight w:val="0"/>
                                                              <w:marTop w:val="0"/>
                                                              <w:marBottom w:val="0"/>
                                                              <w:divBdr>
                                                                <w:top w:val="none" w:sz="0" w:space="0" w:color="auto"/>
                                                                <w:left w:val="none" w:sz="0" w:space="0" w:color="auto"/>
                                                                <w:bottom w:val="none" w:sz="0" w:space="0" w:color="auto"/>
                                                                <w:right w:val="none" w:sz="0" w:space="0" w:color="auto"/>
                                                              </w:divBdr>
                                                            </w:div>
                                                            <w:div w:id="2057005300">
                                                              <w:marLeft w:val="1080"/>
                                                              <w:marRight w:val="0"/>
                                                              <w:marTop w:val="0"/>
                                                              <w:marBottom w:val="0"/>
                                                              <w:divBdr>
                                                                <w:top w:val="none" w:sz="0" w:space="0" w:color="auto"/>
                                                                <w:left w:val="none" w:sz="0" w:space="0" w:color="auto"/>
                                                                <w:bottom w:val="none" w:sz="0" w:space="0" w:color="auto"/>
                                                                <w:right w:val="none" w:sz="0" w:space="0" w:color="auto"/>
                                                              </w:divBdr>
                                                            </w:div>
                                                            <w:div w:id="2077236862">
                                                              <w:marLeft w:val="0"/>
                                                              <w:marRight w:val="0"/>
                                                              <w:marTop w:val="0"/>
                                                              <w:marBottom w:val="0"/>
                                                              <w:divBdr>
                                                                <w:top w:val="none" w:sz="0" w:space="0" w:color="auto"/>
                                                                <w:left w:val="none" w:sz="0" w:space="0" w:color="auto"/>
                                                                <w:bottom w:val="none" w:sz="0" w:space="0" w:color="auto"/>
                                                                <w:right w:val="none" w:sz="0" w:space="0" w:color="auto"/>
                                                              </w:divBdr>
                                                            </w:div>
                                                            <w:div w:id="2077631156">
                                                              <w:marLeft w:val="1080"/>
                                                              <w:marRight w:val="0"/>
                                                              <w:marTop w:val="0"/>
                                                              <w:marBottom w:val="0"/>
                                                              <w:divBdr>
                                                                <w:top w:val="none" w:sz="0" w:space="0" w:color="auto"/>
                                                                <w:left w:val="none" w:sz="0" w:space="0" w:color="auto"/>
                                                                <w:bottom w:val="none" w:sz="0" w:space="0" w:color="auto"/>
                                                                <w:right w:val="none" w:sz="0" w:space="0" w:color="auto"/>
                                                              </w:divBdr>
                                                            </w:div>
                                                            <w:div w:id="2106463460">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296763300">
                                                      <w:marLeft w:val="0"/>
                                                      <w:marRight w:val="0"/>
                                                      <w:marTop w:val="0"/>
                                                      <w:marBottom w:val="0"/>
                                                      <w:divBdr>
                                                        <w:top w:val="none" w:sz="0" w:space="0" w:color="auto"/>
                                                        <w:left w:val="none" w:sz="0" w:space="0" w:color="auto"/>
                                                        <w:bottom w:val="none" w:sz="0" w:space="0" w:color="auto"/>
                                                        <w:right w:val="none" w:sz="0" w:space="0" w:color="auto"/>
                                                      </w:divBdr>
                                                    </w:div>
                                                    <w:div w:id="339628077">
                                                      <w:marLeft w:val="0"/>
                                                      <w:marRight w:val="0"/>
                                                      <w:marTop w:val="0"/>
                                                      <w:marBottom w:val="0"/>
                                                      <w:divBdr>
                                                        <w:top w:val="none" w:sz="0" w:space="0" w:color="auto"/>
                                                        <w:left w:val="none" w:sz="0" w:space="0" w:color="auto"/>
                                                        <w:bottom w:val="none" w:sz="0" w:space="0" w:color="auto"/>
                                                        <w:right w:val="none" w:sz="0" w:space="0" w:color="auto"/>
                                                      </w:divBdr>
                                                    </w:div>
                                                    <w:div w:id="679157263">
                                                      <w:marLeft w:val="0"/>
                                                      <w:marRight w:val="0"/>
                                                      <w:marTop w:val="0"/>
                                                      <w:marBottom w:val="0"/>
                                                      <w:divBdr>
                                                        <w:top w:val="none" w:sz="0" w:space="0" w:color="auto"/>
                                                        <w:left w:val="none" w:sz="0" w:space="0" w:color="auto"/>
                                                        <w:bottom w:val="none" w:sz="0" w:space="0" w:color="auto"/>
                                                        <w:right w:val="none" w:sz="0" w:space="0" w:color="auto"/>
                                                      </w:divBdr>
                                                      <w:divsChild>
                                                        <w:div w:id="2711924">
                                                          <w:marLeft w:val="1800"/>
                                                          <w:marRight w:val="0"/>
                                                          <w:marTop w:val="0"/>
                                                          <w:marBottom w:val="0"/>
                                                          <w:divBdr>
                                                            <w:top w:val="none" w:sz="0" w:space="0" w:color="auto"/>
                                                            <w:left w:val="none" w:sz="0" w:space="0" w:color="auto"/>
                                                            <w:bottom w:val="none" w:sz="0" w:space="0" w:color="auto"/>
                                                            <w:right w:val="none" w:sz="0" w:space="0" w:color="auto"/>
                                                          </w:divBdr>
                                                        </w:div>
                                                        <w:div w:id="5257349">
                                                          <w:marLeft w:val="0"/>
                                                          <w:marRight w:val="-108"/>
                                                          <w:marTop w:val="0"/>
                                                          <w:marBottom w:val="0"/>
                                                          <w:divBdr>
                                                            <w:top w:val="none" w:sz="0" w:space="0" w:color="auto"/>
                                                            <w:left w:val="none" w:sz="0" w:space="0" w:color="auto"/>
                                                            <w:bottom w:val="none" w:sz="0" w:space="0" w:color="auto"/>
                                                            <w:right w:val="none" w:sz="0" w:space="0" w:color="auto"/>
                                                          </w:divBdr>
                                                        </w:div>
                                                        <w:div w:id="9140493">
                                                          <w:marLeft w:val="0"/>
                                                          <w:marRight w:val="0"/>
                                                          <w:marTop w:val="0"/>
                                                          <w:marBottom w:val="0"/>
                                                          <w:divBdr>
                                                            <w:top w:val="none" w:sz="0" w:space="0" w:color="auto"/>
                                                            <w:left w:val="none" w:sz="0" w:space="0" w:color="auto"/>
                                                            <w:bottom w:val="none" w:sz="0" w:space="0" w:color="auto"/>
                                                            <w:right w:val="none" w:sz="0" w:space="0" w:color="auto"/>
                                                          </w:divBdr>
                                                        </w:div>
                                                        <w:div w:id="13071566">
                                                          <w:marLeft w:val="0"/>
                                                          <w:marRight w:val="-108"/>
                                                          <w:marTop w:val="0"/>
                                                          <w:marBottom w:val="0"/>
                                                          <w:divBdr>
                                                            <w:top w:val="none" w:sz="0" w:space="0" w:color="auto"/>
                                                            <w:left w:val="none" w:sz="0" w:space="0" w:color="auto"/>
                                                            <w:bottom w:val="none" w:sz="0" w:space="0" w:color="auto"/>
                                                            <w:right w:val="none" w:sz="0" w:space="0" w:color="auto"/>
                                                          </w:divBdr>
                                                        </w:div>
                                                        <w:div w:id="15036006">
                                                          <w:marLeft w:val="720"/>
                                                          <w:marRight w:val="0"/>
                                                          <w:marTop w:val="0"/>
                                                          <w:marBottom w:val="0"/>
                                                          <w:divBdr>
                                                            <w:top w:val="none" w:sz="0" w:space="0" w:color="auto"/>
                                                            <w:left w:val="none" w:sz="0" w:space="0" w:color="auto"/>
                                                            <w:bottom w:val="none" w:sz="0" w:space="0" w:color="auto"/>
                                                            <w:right w:val="none" w:sz="0" w:space="0" w:color="auto"/>
                                                          </w:divBdr>
                                                        </w:div>
                                                        <w:div w:id="17201925">
                                                          <w:marLeft w:val="0"/>
                                                          <w:marRight w:val="0"/>
                                                          <w:marTop w:val="0"/>
                                                          <w:marBottom w:val="0"/>
                                                          <w:divBdr>
                                                            <w:top w:val="none" w:sz="0" w:space="0" w:color="auto"/>
                                                            <w:left w:val="none" w:sz="0" w:space="0" w:color="auto"/>
                                                            <w:bottom w:val="none" w:sz="0" w:space="0" w:color="auto"/>
                                                            <w:right w:val="none" w:sz="0" w:space="0" w:color="auto"/>
                                                          </w:divBdr>
                                                        </w:div>
                                                        <w:div w:id="22293641">
                                                          <w:marLeft w:val="0"/>
                                                          <w:marRight w:val="0"/>
                                                          <w:marTop w:val="0"/>
                                                          <w:marBottom w:val="0"/>
                                                          <w:divBdr>
                                                            <w:top w:val="none" w:sz="0" w:space="0" w:color="auto"/>
                                                            <w:left w:val="none" w:sz="0" w:space="0" w:color="auto"/>
                                                            <w:bottom w:val="none" w:sz="0" w:space="0" w:color="auto"/>
                                                            <w:right w:val="none" w:sz="0" w:space="0" w:color="auto"/>
                                                          </w:divBdr>
                                                        </w:div>
                                                        <w:div w:id="30882379">
                                                          <w:marLeft w:val="1530"/>
                                                          <w:marRight w:val="0"/>
                                                          <w:marTop w:val="40"/>
                                                          <w:marBottom w:val="80"/>
                                                          <w:divBdr>
                                                            <w:top w:val="none" w:sz="0" w:space="0" w:color="auto"/>
                                                            <w:left w:val="none" w:sz="0" w:space="0" w:color="auto"/>
                                                            <w:bottom w:val="none" w:sz="0" w:space="0" w:color="auto"/>
                                                            <w:right w:val="none" w:sz="0" w:space="0" w:color="auto"/>
                                                          </w:divBdr>
                                                        </w:div>
                                                        <w:div w:id="31930370">
                                                          <w:marLeft w:val="0"/>
                                                          <w:marRight w:val="0"/>
                                                          <w:marTop w:val="0"/>
                                                          <w:marBottom w:val="0"/>
                                                          <w:divBdr>
                                                            <w:top w:val="none" w:sz="0" w:space="0" w:color="auto"/>
                                                            <w:left w:val="none" w:sz="0" w:space="0" w:color="auto"/>
                                                            <w:bottom w:val="none" w:sz="0" w:space="0" w:color="auto"/>
                                                            <w:right w:val="none" w:sz="0" w:space="0" w:color="auto"/>
                                                          </w:divBdr>
                                                        </w:div>
                                                        <w:div w:id="41444917">
                                                          <w:marLeft w:val="-18"/>
                                                          <w:marRight w:val="0"/>
                                                          <w:marTop w:val="0"/>
                                                          <w:marBottom w:val="0"/>
                                                          <w:divBdr>
                                                            <w:top w:val="none" w:sz="0" w:space="0" w:color="auto"/>
                                                            <w:left w:val="none" w:sz="0" w:space="0" w:color="auto"/>
                                                            <w:bottom w:val="none" w:sz="0" w:space="0" w:color="auto"/>
                                                            <w:right w:val="none" w:sz="0" w:space="0" w:color="auto"/>
                                                          </w:divBdr>
                                                        </w:div>
                                                        <w:div w:id="43918209">
                                                          <w:marLeft w:val="720"/>
                                                          <w:marRight w:val="0"/>
                                                          <w:marTop w:val="0"/>
                                                          <w:marBottom w:val="0"/>
                                                          <w:divBdr>
                                                            <w:top w:val="none" w:sz="0" w:space="0" w:color="auto"/>
                                                            <w:left w:val="none" w:sz="0" w:space="0" w:color="auto"/>
                                                            <w:bottom w:val="none" w:sz="0" w:space="0" w:color="auto"/>
                                                            <w:right w:val="none" w:sz="0" w:space="0" w:color="auto"/>
                                                          </w:divBdr>
                                                        </w:div>
                                                        <w:div w:id="47455852">
                                                          <w:marLeft w:val="-18"/>
                                                          <w:marRight w:val="0"/>
                                                          <w:marTop w:val="0"/>
                                                          <w:marBottom w:val="0"/>
                                                          <w:divBdr>
                                                            <w:top w:val="none" w:sz="0" w:space="0" w:color="auto"/>
                                                            <w:left w:val="none" w:sz="0" w:space="0" w:color="auto"/>
                                                            <w:bottom w:val="none" w:sz="0" w:space="0" w:color="auto"/>
                                                            <w:right w:val="none" w:sz="0" w:space="0" w:color="auto"/>
                                                          </w:divBdr>
                                                        </w:div>
                                                        <w:div w:id="50007814">
                                                          <w:marLeft w:val="-18"/>
                                                          <w:marRight w:val="0"/>
                                                          <w:marTop w:val="0"/>
                                                          <w:marBottom w:val="0"/>
                                                          <w:divBdr>
                                                            <w:top w:val="none" w:sz="0" w:space="0" w:color="auto"/>
                                                            <w:left w:val="none" w:sz="0" w:space="0" w:color="auto"/>
                                                            <w:bottom w:val="none" w:sz="0" w:space="0" w:color="auto"/>
                                                            <w:right w:val="none" w:sz="0" w:space="0" w:color="auto"/>
                                                          </w:divBdr>
                                                        </w:div>
                                                        <w:div w:id="58720744">
                                                          <w:marLeft w:val="1440"/>
                                                          <w:marRight w:val="0"/>
                                                          <w:marTop w:val="0"/>
                                                          <w:marBottom w:val="0"/>
                                                          <w:divBdr>
                                                            <w:top w:val="none" w:sz="0" w:space="0" w:color="auto"/>
                                                            <w:left w:val="none" w:sz="0" w:space="0" w:color="auto"/>
                                                            <w:bottom w:val="none" w:sz="0" w:space="0" w:color="auto"/>
                                                            <w:right w:val="none" w:sz="0" w:space="0" w:color="auto"/>
                                                          </w:divBdr>
                                                        </w:div>
                                                        <w:div w:id="60950550">
                                                          <w:marLeft w:val="0"/>
                                                          <w:marRight w:val="0"/>
                                                          <w:marTop w:val="0"/>
                                                          <w:marBottom w:val="0"/>
                                                          <w:divBdr>
                                                            <w:top w:val="none" w:sz="0" w:space="0" w:color="auto"/>
                                                            <w:left w:val="none" w:sz="0" w:space="0" w:color="auto"/>
                                                            <w:bottom w:val="none" w:sz="0" w:space="0" w:color="auto"/>
                                                            <w:right w:val="none" w:sz="0" w:space="0" w:color="auto"/>
                                                          </w:divBdr>
                                                        </w:div>
                                                        <w:div w:id="62334178">
                                                          <w:marLeft w:val="1440"/>
                                                          <w:marRight w:val="0"/>
                                                          <w:marTop w:val="0"/>
                                                          <w:marBottom w:val="0"/>
                                                          <w:divBdr>
                                                            <w:top w:val="none" w:sz="0" w:space="0" w:color="auto"/>
                                                            <w:left w:val="none" w:sz="0" w:space="0" w:color="auto"/>
                                                            <w:bottom w:val="none" w:sz="0" w:space="0" w:color="auto"/>
                                                            <w:right w:val="none" w:sz="0" w:space="0" w:color="auto"/>
                                                          </w:divBdr>
                                                        </w:div>
                                                        <w:div w:id="63380756">
                                                          <w:marLeft w:val="0"/>
                                                          <w:marRight w:val="0"/>
                                                          <w:marTop w:val="0"/>
                                                          <w:marBottom w:val="0"/>
                                                          <w:divBdr>
                                                            <w:top w:val="none" w:sz="0" w:space="0" w:color="auto"/>
                                                            <w:left w:val="none" w:sz="0" w:space="0" w:color="auto"/>
                                                            <w:bottom w:val="none" w:sz="0" w:space="0" w:color="auto"/>
                                                            <w:right w:val="none" w:sz="0" w:space="0" w:color="auto"/>
                                                          </w:divBdr>
                                                        </w:div>
                                                        <w:div w:id="72439572">
                                                          <w:marLeft w:val="720"/>
                                                          <w:marRight w:val="0"/>
                                                          <w:marTop w:val="0"/>
                                                          <w:marBottom w:val="0"/>
                                                          <w:divBdr>
                                                            <w:top w:val="none" w:sz="0" w:space="0" w:color="auto"/>
                                                            <w:left w:val="none" w:sz="0" w:space="0" w:color="auto"/>
                                                            <w:bottom w:val="none" w:sz="0" w:space="0" w:color="auto"/>
                                                            <w:right w:val="none" w:sz="0" w:space="0" w:color="auto"/>
                                                          </w:divBdr>
                                                        </w:div>
                                                        <w:div w:id="74670320">
                                                          <w:marLeft w:val="0"/>
                                                          <w:marRight w:val="0"/>
                                                          <w:marTop w:val="0"/>
                                                          <w:marBottom w:val="0"/>
                                                          <w:divBdr>
                                                            <w:top w:val="none" w:sz="0" w:space="0" w:color="auto"/>
                                                            <w:left w:val="none" w:sz="0" w:space="0" w:color="auto"/>
                                                            <w:bottom w:val="none" w:sz="0" w:space="0" w:color="auto"/>
                                                            <w:right w:val="none" w:sz="0" w:space="0" w:color="auto"/>
                                                          </w:divBdr>
                                                        </w:div>
                                                        <w:div w:id="80760221">
                                                          <w:marLeft w:val="1440"/>
                                                          <w:marRight w:val="0"/>
                                                          <w:marTop w:val="0"/>
                                                          <w:marBottom w:val="0"/>
                                                          <w:divBdr>
                                                            <w:top w:val="none" w:sz="0" w:space="0" w:color="auto"/>
                                                            <w:left w:val="none" w:sz="0" w:space="0" w:color="auto"/>
                                                            <w:bottom w:val="none" w:sz="0" w:space="0" w:color="auto"/>
                                                            <w:right w:val="none" w:sz="0" w:space="0" w:color="auto"/>
                                                          </w:divBdr>
                                                        </w:div>
                                                        <w:div w:id="82804679">
                                                          <w:marLeft w:val="0"/>
                                                          <w:marRight w:val="0"/>
                                                          <w:marTop w:val="0"/>
                                                          <w:marBottom w:val="0"/>
                                                          <w:divBdr>
                                                            <w:top w:val="none" w:sz="0" w:space="0" w:color="auto"/>
                                                            <w:left w:val="none" w:sz="0" w:space="0" w:color="auto"/>
                                                            <w:bottom w:val="none" w:sz="0" w:space="0" w:color="auto"/>
                                                            <w:right w:val="none" w:sz="0" w:space="0" w:color="auto"/>
                                                          </w:divBdr>
                                                        </w:div>
                                                        <w:div w:id="88040771">
                                                          <w:marLeft w:val="0"/>
                                                          <w:marRight w:val="0"/>
                                                          <w:marTop w:val="0"/>
                                                          <w:marBottom w:val="0"/>
                                                          <w:divBdr>
                                                            <w:top w:val="none" w:sz="0" w:space="0" w:color="auto"/>
                                                            <w:left w:val="none" w:sz="0" w:space="0" w:color="auto"/>
                                                            <w:bottom w:val="none" w:sz="0" w:space="0" w:color="auto"/>
                                                            <w:right w:val="none" w:sz="0" w:space="0" w:color="auto"/>
                                                          </w:divBdr>
                                                        </w:div>
                                                        <w:div w:id="89203920">
                                                          <w:marLeft w:val="-18"/>
                                                          <w:marRight w:val="0"/>
                                                          <w:marTop w:val="0"/>
                                                          <w:marBottom w:val="0"/>
                                                          <w:divBdr>
                                                            <w:top w:val="none" w:sz="0" w:space="0" w:color="auto"/>
                                                            <w:left w:val="none" w:sz="0" w:space="0" w:color="auto"/>
                                                            <w:bottom w:val="none" w:sz="0" w:space="0" w:color="auto"/>
                                                            <w:right w:val="none" w:sz="0" w:space="0" w:color="auto"/>
                                                          </w:divBdr>
                                                        </w:div>
                                                        <w:div w:id="96025510">
                                                          <w:marLeft w:val="0"/>
                                                          <w:marRight w:val="-108"/>
                                                          <w:marTop w:val="0"/>
                                                          <w:marBottom w:val="0"/>
                                                          <w:divBdr>
                                                            <w:top w:val="none" w:sz="0" w:space="0" w:color="auto"/>
                                                            <w:left w:val="none" w:sz="0" w:space="0" w:color="auto"/>
                                                            <w:bottom w:val="none" w:sz="0" w:space="0" w:color="auto"/>
                                                            <w:right w:val="none" w:sz="0" w:space="0" w:color="auto"/>
                                                          </w:divBdr>
                                                        </w:div>
                                                        <w:div w:id="101458244">
                                                          <w:marLeft w:val="0"/>
                                                          <w:marRight w:val="0"/>
                                                          <w:marTop w:val="0"/>
                                                          <w:marBottom w:val="0"/>
                                                          <w:divBdr>
                                                            <w:top w:val="none" w:sz="0" w:space="0" w:color="auto"/>
                                                            <w:left w:val="none" w:sz="0" w:space="0" w:color="auto"/>
                                                            <w:bottom w:val="none" w:sz="0" w:space="0" w:color="auto"/>
                                                            <w:right w:val="none" w:sz="0" w:space="0" w:color="auto"/>
                                                          </w:divBdr>
                                                        </w:div>
                                                        <w:div w:id="101801693">
                                                          <w:marLeft w:val="1440"/>
                                                          <w:marRight w:val="0"/>
                                                          <w:marTop w:val="0"/>
                                                          <w:marBottom w:val="0"/>
                                                          <w:divBdr>
                                                            <w:top w:val="none" w:sz="0" w:space="0" w:color="auto"/>
                                                            <w:left w:val="none" w:sz="0" w:space="0" w:color="auto"/>
                                                            <w:bottom w:val="none" w:sz="0" w:space="0" w:color="auto"/>
                                                            <w:right w:val="none" w:sz="0" w:space="0" w:color="auto"/>
                                                          </w:divBdr>
                                                        </w:div>
                                                        <w:div w:id="109083534">
                                                          <w:marLeft w:val="1440"/>
                                                          <w:marRight w:val="0"/>
                                                          <w:marTop w:val="0"/>
                                                          <w:marBottom w:val="0"/>
                                                          <w:divBdr>
                                                            <w:top w:val="none" w:sz="0" w:space="0" w:color="auto"/>
                                                            <w:left w:val="none" w:sz="0" w:space="0" w:color="auto"/>
                                                            <w:bottom w:val="none" w:sz="0" w:space="0" w:color="auto"/>
                                                            <w:right w:val="none" w:sz="0" w:space="0" w:color="auto"/>
                                                          </w:divBdr>
                                                        </w:div>
                                                        <w:div w:id="113256727">
                                                          <w:marLeft w:val="0"/>
                                                          <w:marRight w:val="-18"/>
                                                          <w:marTop w:val="0"/>
                                                          <w:marBottom w:val="0"/>
                                                          <w:divBdr>
                                                            <w:top w:val="none" w:sz="0" w:space="0" w:color="auto"/>
                                                            <w:left w:val="none" w:sz="0" w:space="0" w:color="auto"/>
                                                            <w:bottom w:val="none" w:sz="0" w:space="0" w:color="auto"/>
                                                            <w:right w:val="none" w:sz="0" w:space="0" w:color="auto"/>
                                                          </w:divBdr>
                                                        </w:div>
                                                        <w:div w:id="115569808">
                                                          <w:marLeft w:val="0"/>
                                                          <w:marRight w:val="0"/>
                                                          <w:marTop w:val="0"/>
                                                          <w:marBottom w:val="0"/>
                                                          <w:divBdr>
                                                            <w:top w:val="none" w:sz="0" w:space="0" w:color="auto"/>
                                                            <w:left w:val="none" w:sz="0" w:space="0" w:color="auto"/>
                                                            <w:bottom w:val="none" w:sz="0" w:space="0" w:color="auto"/>
                                                            <w:right w:val="none" w:sz="0" w:space="0" w:color="auto"/>
                                                          </w:divBdr>
                                                        </w:div>
                                                        <w:div w:id="116948367">
                                                          <w:marLeft w:val="0"/>
                                                          <w:marRight w:val="0"/>
                                                          <w:marTop w:val="0"/>
                                                          <w:marBottom w:val="0"/>
                                                          <w:divBdr>
                                                            <w:top w:val="none" w:sz="0" w:space="0" w:color="auto"/>
                                                            <w:left w:val="none" w:sz="0" w:space="0" w:color="auto"/>
                                                            <w:bottom w:val="none" w:sz="0" w:space="0" w:color="auto"/>
                                                            <w:right w:val="none" w:sz="0" w:space="0" w:color="auto"/>
                                                          </w:divBdr>
                                                        </w:div>
                                                        <w:div w:id="119106557">
                                                          <w:marLeft w:val="0"/>
                                                          <w:marRight w:val="0"/>
                                                          <w:marTop w:val="0"/>
                                                          <w:marBottom w:val="0"/>
                                                          <w:divBdr>
                                                            <w:top w:val="none" w:sz="0" w:space="0" w:color="auto"/>
                                                            <w:left w:val="none" w:sz="0" w:space="0" w:color="auto"/>
                                                            <w:bottom w:val="none" w:sz="0" w:space="0" w:color="auto"/>
                                                            <w:right w:val="none" w:sz="0" w:space="0" w:color="auto"/>
                                                          </w:divBdr>
                                                        </w:div>
                                                        <w:div w:id="120540083">
                                                          <w:marLeft w:val="0"/>
                                                          <w:marRight w:val="-108"/>
                                                          <w:marTop w:val="0"/>
                                                          <w:marBottom w:val="0"/>
                                                          <w:divBdr>
                                                            <w:top w:val="none" w:sz="0" w:space="0" w:color="auto"/>
                                                            <w:left w:val="none" w:sz="0" w:space="0" w:color="auto"/>
                                                            <w:bottom w:val="none" w:sz="0" w:space="0" w:color="auto"/>
                                                            <w:right w:val="none" w:sz="0" w:space="0" w:color="auto"/>
                                                          </w:divBdr>
                                                        </w:div>
                                                        <w:div w:id="126747844">
                                                          <w:marLeft w:val="0"/>
                                                          <w:marRight w:val="-18"/>
                                                          <w:marTop w:val="0"/>
                                                          <w:marBottom w:val="0"/>
                                                          <w:divBdr>
                                                            <w:top w:val="none" w:sz="0" w:space="0" w:color="auto"/>
                                                            <w:left w:val="none" w:sz="0" w:space="0" w:color="auto"/>
                                                            <w:bottom w:val="none" w:sz="0" w:space="0" w:color="auto"/>
                                                            <w:right w:val="none" w:sz="0" w:space="0" w:color="auto"/>
                                                          </w:divBdr>
                                                        </w:div>
                                                        <w:div w:id="127476545">
                                                          <w:marLeft w:val="720"/>
                                                          <w:marRight w:val="0"/>
                                                          <w:marTop w:val="0"/>
                                                          <w:marBottom w:val="0"/>
                                                          <w:divBdr>
                                                            <w:top w:val="none" w:sz="0" w:space="0" w:color="auto"/>
                                                            <w:left w:val="none" w:sz="0" w:space="0" w:color="auto"/>
                                                            <w:bottom w:val="none" w:sz="0" w:space="0" w:color="auto"/>
                                                            <w:right w:val="none" w:sz="0" w:space="0" w:color="auto"/>
                                                          </w:divBdr>
                                                        </w:div>
                                                        <w:div w:id="132411182">
                                                          <w:marLeft w:val="720"/>
                                                          <w:marRight w:val="0"/>
                                                          <w:marTop w:val="0"/>
                                                          <w:marBottom w:val="0"/>
                                                          <w:divBdr>
                                                            <w:top w:val="none" w:sz="0" w:space="0" w:color="auto"/>
                                                            <w:left w:val="none" w:sz="0" w:space="0" w:color="auto"/>
                                                            <w:bottom w:val="none" w:sz="0" w:space="0" w:color="auto"/>
                                                            <w:right w:val="none" w:sz="0" w:space="0" w:color="auto"/>
                                                          </w:divBdr>
                                                        </w:div>
                                                        <w:div w:id="141846762">
                                                          <w:marLeft w:val="1440"/>
                                                          <w:marRight w:val="0"/>
                                                          <w:marTop w:val="0"/>
                                                          <w:marBottom w:val="0"/>
                                                          <w:divBdr>
                                                            <w:top w:val="none" w:sz="0" w:space="0" w:color="auto"/>
                                                            <w:left w:val="none" w:sz="0" w:space="0" w:color="auto"/>
                                                            <w:bottom w:val="none" w:sz="0" w:space="0" w:color="auto"/>
                                                            <w:right w:val="none" w:sz="0" w:space="0" w:color="auto"/>
                                                          </w:divBdr>
                                                        </w:div>
                                                        <w:div w:id="142740438">
                                                          <w:marLeft w:val="1440"/>
                                                          <w:marRight w:val="0"/>
                                                          <w:marTop w:val="0"/>
                                                          <w:marBottom w:val="0"/>
                                                          <w:divBdr>
                                                            <w:top w:val="none" w:sz="0" w:space="0" w:color="auto"/>
                                                            <w:left w:val="none" w:sz="0" w:space="0" w:color="auto"/>
                                                            <w:bottom w:val="none" w:sz="0" w:space="0" w:color="auto"/>
                                                            <w:right w:val="none" w:sz="0" w:space="0" w:color="auto"/>
                                                          </w:divBdr>
                                                        </w:div>
                                                        <w:div w:id="145827141">
                                                          <w:marLeft w:val="-18"/>
                                                          <w:marRight w:val="0"/>
                                                          <w:marTop w:val="0"/>
                                                          <w:marBottom w:val="0"/>
                                                          <w:divBdr>
                                                            <w:top w:val="none" w:sz="0" w:space="0" w:color="auto"/>
                                                            <w:left w:val="none" w:sz="0" w:space="0" w:color="auto"/>
                                                            <w:bottom w:val="none" w:sz="0" w:space="0" w:color="auto"/>
                                                            <w:right w:val="none" w:sz="0" w:space="0" w:color="auto"/>
                                                          </w:divBdr>
                                                        </w:div>
                                                        <w:div w:id="148254524">
                                                          <w:marLeft w:val="0"/>
                                                          <w:marRight w:val="-108"/>
                                                          <w:marTop w:val="0"/>
                                                          <w:marBottom w:val="0"/>
                                                          <w:divBdr>
                                                            <w:top w:val="none" w:sz="0" w:space="0" w:color="auto"/>
                                                            <w:left w:val="none" w:sz="0" w:space="0" w:color="auto"/>
                                                            <w:bottom w:val="none" w:sz="0" w:space="0" w:color="auto"/>
                                                            <w:right w:val="none" w:sz="0" w:space="0" w:color="auto"/>
                                                          </w:divBdr>
                                                        </w:div>
                                                        <w:div w:id="149056800">
                                                          <w:marLeft w:val="0"/>
                                                          <w:marRight w:val="-18"/>
                                                          <w:marTop w:val="0"/>
                                                          <w:marBottom w:val="0"/>
                                                          <w:divBdr>
                                                            <w:top w:val="none" w:sz="0" w:space="0" w:color="auto"/>
                                                            <w:left w:val="none" w:sz="0" w:space="0" w:color="auto"/>
                                                            <w:bottom w:val="none" w:sz="0" w:space="0" w:color="auto"/>
                                                            <w:right w:val="none" w:sz="0" w:space="0" w:color="auto"/>
                                                          </w:divBdr>
                                                        </w:div>
                                                        <w:div w:id="149567955">
                                                          <w:marLeft w:val="0"/>
                                                          <w:marRight w:val="0"/>
                                                          <w:marTop w:val="0"/>
                                                          <w:marBottom w:val="0"/>
                                                          <w:divBdr>
                                                            <w:top w:val="none" w:sz="0" w:space="0" w:color="auto"/>
                                                            <w:left w:val="none" w:sz="0" w:space="0" w:color="auto"/>
                                                            <w:bottom w:val="none" w:sz="0" w:space="0" w:color="auto"/>
                                                            <w:right w:val="none" w:sz="0" w:space="0" w:color="auto"/>
                                                          </w:divBdr>
                                                        </w:div>
                                                        <w:div w:id="155271760">
                                                          <w:marLeft w:val="0"/>
                                                          <w:marRight w:val="0"/>
                                                          <w:marTop w:val="0"/>
                                                          <w:marBottom w:val="0"/>
                                                          <w:divBdr>
                                                            <w:top w:val="none" w:sz="0" w:space="0" w:color="auto"/>
                                                            <w:left w:val="none" w:sz="0" w:space="0" w:color="auto"/>
                                                            <w:bottom w:val="none" w:sz="0" w:space="0" w:color="auto"/>
                                                            <w:right w:val="none" w:sz="0" w:space="0" w:color="auto"/>
                                                          </w:divBdr>
                                                        </w:div>
                                                        <w:div w:id="158740912">
                                                          <w:marLeft w:val="1440"/>
                                                          <w:marRight w:val="0"/>
                                                          <w:marTop w:val="0"/>
                                                          <w:marBottom w:val="0"/>
                                                          <w:divBdr>
                                                            <w:top w:val="none" w:sz="0" w:space="0" w:color="auto"/>
                                                            <w:left w:val="none" w:sz="0" w:space="0" w:color="auto"/>
                                                            <w:bottom w:val="none" w:sz="0" w:space="0" w:color="auto"/>
                                                            <w:right w:val="none" w:sz="0" w:space="0" w:color="auto"/>
                                                          </w:divBdr>
                                                        </w:div>
                                                        <w:div w:id="160197588">
                                                          <w:marLeft w:val="720"/>
                                                          <w:marRight w:val="0"/>
                                                          <w:marTop w:val="0"/>
                                                          <w:marBottom w:val="0"/>
                                                          <w:divBdr>
                                                            <w:top w:val="none" w:sz="0" w:space="0" w:color="auto"/>
                                                            <w:left w:val="none" w:sz="0" w:space="0" w:color="auto"/>
                                                            <w:bottom w:val="none" w:sz="0" w:space="0" w:color="auto"/>
                                                            <w:right w:val="none" w:sz="0" w:space="0" w:color="auto"/>
                                                          </w:divBdr>
                                                        </w:div>
                                                        <w:div w:id="166675822">
                                                          <w:marLeft w:val="720"/>
                                                          <w:marRight w:val="0"/>
                                                          <w:marTop w:val="0"/>
                                                          <w:marBottom w:val="0"/>
                                                          <w:divBdr>
                                                            <w:top w:val="none" w:sz="0" w:space="0" w:color="auto"/>
                                                            <w:left w:val="none" w:sz="0" w:space="0" w:color="auto"/>
                                                            <w:bottom w:val="none" w:sz="0" w:space="0" w:color="auto"/>
                                                            <w:right w:val="none" w:sz="0" w:space="0" w:color="auto"/>
                                                          </w:divBdr>
                                                        </w:div>
                                                        <w:div w:id="182205948">
                                                          <w:marLeft w:val="1440"/>
                                                          <w:marRight w:val="0"/>
                                                          <w:marTop w:val="0"/>
                                                          <w:marBottom w:val="0"/>
                                                          <w:divBdr>
                                                            <w:top w:val="none" w:sz="0" w:space="0" w:color="auto"/>
                                                            <w:left w:val="none" w:sz="0" w:space="0" w:color="auto"/>
                                                            <w:bottom w:val="none" w:sz="0" w:space="0" w:color="auto"/>
                                                            <w:right w:val="none" w:sz="0" w:space="0" w:color="auto"/>
                                                          </w:divBdr>
                                                        </w:div>
                                                        <w:div w:id="191575142">
                                                          <w:marLeft w:val="0"/>
                                                          <w:marRight w:val="-108"/>
                                                          <w:marTop w:val="0"/>
                                                          <w:marBottom w:val="0"/>
                                                          <w:divBdr>
                                                            <w:top w:val="none" w:sz="0" w:space="0" w:color="auto"/>
                                                            <w:left w:val="none" w:sz="0" w:space="0" w:color="auto"/>
                                                            <w:bottom w:val="none" w:sz="0" w:space="0" w:color="auto"/>
                                                            <w:right w:val="none" w:sz="0" w:space="0" w:color="auto"/>
                                                          </w:divBdr>
                                                        </w:div>
                                                        <w:div w:id="193227629">
                                                          <w:marLeft w:val="1440"/>
                                                          <w:marRight w:val="0"/>
                                                          <w:marTop w:val="0"/>
                                                          <w:marBottom w:val="0"/>
                                                          <w:divBdr>
                                                            <w:top w:val="none" w:sz="0" w:space="0" w:color="auto"/>
                                                            <w:left w:val="none" w:sz="0" w:space="0" w:color="auto"/>
                                                            <w:bottom w:val="none" w:sz="0" w:space="0" w:color="auto"/>
                                                            <w:right w:val="none" w:sz="0" w:space="0" w:color="auto"/>
                                                          </w:divBdr>
                                                        </w:div>
                                                        <w:div w:id="197209717">
                                                          <w:marLeft w:val="-18"/>
                                                          <w:marRight w:val="0"/>
                                                          <w:marTop w:val="0"/>
                                                          <w:marBottom w:val="0"/>
                                                          <w:divBdr>
                                                            <w:top w:val="none" w:sz="0" w:space="0" w:color="auto"/>
                                                            <w:left w:val="none" w:sz="0" w:space="0" w:color="auto"/>
                                                            <w:bottom w:val="none" w:sz="0" w:space="0" w:color="auto"/>
                                                            <w:right w:val="none" w:sz="0" w:space="0" w:color="auto"/>
                                                          </w:divBdr>
                                                        </w:div>
                                                        <w:div w:id="204173464">
                                                          <w:marLeft w:val="1530"/>
                                                          <w:marRight w:val="0"/>
                                                          <w:marTop w:val="0"/>
                                                          <w:marBottom w:val="0"/>
                                                          <w:divBdr>
                                                            <w:top w:val="none" w:sz="0" w:space="0" w:color="auto"/>
                                                            <w:left w:val="none" w:sz="0" w:space="0" w:color="auto"/>
                                                            <w:bottom w:val="none" w:sz="0" w:space="0" w:color="auto"/>
                                                            <w:right w:val="none" w:sz="0" w:space="0" w:color="auto"/>
                                                          </w:divBdr>
                                                        </w:div>
                                                        <w:div w:id="210656399">
                                                          <w:marLeft w:val="1440"/>
                                                          <w:marRight w:val="0"/>
                                                          <w:marTop w:val="0"/>
                                                          <w:marBottom w:val="0"/>
                                                          <w:divBdr>
                                                            <w:top w:val="none" w:sz="0" w:space="0" w:color="auto"/>
                                                            <w:left w:val="none" w:sz="0" w:space="0" w:color="auto"/>
                                                            <w:bottom w:val="none" w:sz="0" w:space="0" w:color="auto"/>
                                                            <w:right w:val="none" w:sz="0" w:space="0" w:color="auto"/>
                                                          </w:divBdr>
                                                        </w:div>
                                                        <w:div w:id="217858319">
                                                          <w:marLeft w:val="0"/>
                                                          <w:marRight w:val="0"/>
                                                          <w:marTop w:val="0"/>
                                                          <w:marBottom w:val="0"/>
                                                          <w:divBdr>
                                                            <w:top w:val="none" w:sz="0" w:space="0" w:color="auto"/>
                                                            <w:left w:val="none" w:sz="0" w:space="0" w:color="auto"/>
                                                            <w:bottom w:val="none" w:sz="0" w:space="0" w:color="auto"/>
                                                            <w:right w:val="none" w:sz="0" w:space="0" w:color="auto"/>
                                                          </w:divBdr>
                                                        </w:div>
                                                        <w:div w:id="220748705">
                                                          <w:marLeft w:val="1800"/>
                                                          <w:marRight w:val="0"/>
                                                          <w:marTop w:val="40"/>
                                                          <w:marBottom w:val="80"/>
                                                          <w:divBdr>
                                                            <w:top w:val="none" w:sz="0" w:space="0" w:color="auto"/>
                                                            <w:left w:val="none" w:sz="0" w:space="0" w:color="auto"/>
                                                            <w:bottom w:val="none" w:sz="0" w:space="0" w:color="auto"/>
                                                            <w:right w:val="none" w:sz="0" w:space="0" w:color="auto"/>
                                                          </w:divBdr>
                                                        </w:div>
                                                        <w:div w:id="225265194">
                                                          <w:marLeft w:val="0"/>
                                                          <w:marRight w:val="-18"/>
                                                          <w:marTop w:val="0"/>
                                                          <w:marBottom w:val="0"/>
                                                          <w:divBdr>
                                                            <w:top w:val="none" w:sz="0" w:space="0" w:color="auto"/>
                                                            <w:left w:val="none" w:sz="0" w:space="0" w:color="auto"/>
                                                            <w:bottom w:val="none" w:sz="0" w:space="0" w:color="auto"/>
                                                            <w:right w:val="none" w:sz="0" w:space="0" w:color="auto"/>
                                                          </w:divBdr>
                                                        </w:div>
                                                        <w:div w:id="234702409">
                                                          <w:marLeft w:val="0"/>
                                                          <w:marRight w:val="0"/>
                                                          <w:marTop w:val="0"/>
                                                          <w:marBottom w:val="0"/>
                                                          <w:divBdr>
                                                            <w:top w:val="none" w:sz="0" w:space="0" w:color="auto"/>
                                                            <w:left w:val="none" w:sz="0" w:space="0" w:color="auto"/>
                                                            <w:bottom w:val="none" w:sz="0" w:space="0" w:color="auto"/>
                                                            <w:right w:val="none" w:sz="0" w:space="0" w:color="auto"/>
                                                          </w:divBdr>
                                                        </w:div>
                                                        <w:div w:id="248277449">
                                                          <w:marLeft w:val="1800"/>
                                                          <w:marRight w:val="0"/>
                                                          <w:marTop w:val="0"/>
                                                          <w:marBottom w:val="0"/>
                                                          <w:divBdr>
                                                            <w:top w:val="none" w:sz="0" w:space="0" w:color="auto"/>
                                                            <w:left w:val="none" w:sz="0" w:space="0" w:color="auto"/>
                                                            <w:bottom w:val="none" w:sz="0" w:space="0" w:color="auto"/>
                                                            <w:right w:val="none" w:sz="0" w:space="0" w:color="auto"/>
                                                          </w:divBdr>
                                                        </w:div>
                                                        <w:div w:id="254411619">
                                                          <w:marLeft w:val="0"/>
                                                          <w:marRight w:val="0"/>
                                                          <w:marTop w:val="0"/>
                                                          <w:marBottom w:val="0"/>
                                                          <w:divBdr>
                                                            <w:top w:val="none" w:sz="0" w:space="0" w:color="auto"/>
                                                            <w:left w:val="none" w:sz="0" w:space="0" w:color="auto"/>
                                                            <w:bottom w:val="none" w:sz="0" w:space="0" w:color="auto"/>
                                                            <w:right w:val="none" w:sz="0" w:space="0" w:color="auto"/>
                                                          </w:divBdr>
                                                        </w:div>
                                                        <w:div w:id="256718905">
                                                          <w:marLeft w:val="0"/>
                                                          <w:marRight w:val="-108"/>
                                                          <w:marTop w:val="0"/>
                                                          <w:marBottom w:val="0"/>
                                                          <w:divBdr>
                                                            <w:top w:val="none" w:sz="0" w:space="0" w:color="auto"/>
                                                            <w:left w:val="none" w:sz="0" w:space="0" w:color="auto"/>
                                                            <w:bottom w:val="none" w:sz="0" w:space="0" w:color="auto"/>
                                                            <w:right w:val="none" w:sz="0" w:space="0" w:color="auto"/>
                                                          </w:divBdr>
                                                        </w:div>
                                                        <w:div w:id="265769366">
                                                          <w:marLeft w:val="0"/>
                                                          <w:marRight w:val="0"/>
                                                          <w:marTop w:val="0"/>
                                                          <w:marBottom w:val="0"/>
                                                          <w:divBdr>
                                                            <w:top w:val="none" w:sz="0" w:space="0" w:color="auto"/>
                                                            <w:left w:val="none" w:sz="0" w:space="0" w:color="auto"/>
                                                            <w:bottom w:val="none" w:sz="0" w:space="0" w:color="auto"/>
                                                            <w:right w:val="none" w:sz="0" w:space="0" w:color="auto"/>
                                                          </w:divBdr>
                                                        </w:div>
                                                        <w:div w:id="266622426">
                                                          <w:marLeft w:val="0"/>
                                                          <w:marRight w:val="-18"/>
                                                          <w:marTop w:val="0"/>
                                                          <w:marBottom w:val="0"/>
                                                          <w:divBdr>
                                                            <w:top w:val="none" w:sz="0" w:space="0" w:color="auto"/>
                                                            <w:left w:val="none" w:sz="0" w:space="0" w:color="auto"/>
                                                            <w:bottom w:val="none" w:sz="0" w:space="0" w:color="auto"/>
                                                            <w:right w:val="none" w:sz="0" w:space="0" w:color="auto"/>
                                                          </w:divBdr>
                                                        </w:div>
                                                        <w:div w:id="270669108">
                                                          <w:marLeft w:val="0"/>
                                                          <w:marRight w:val="0"/>
                                                          <w:marTop w:val="0"/>
                                                          <w:marBottom w:val="0"/>
                                                          <w:divBdr>
                                                            <w:top w:val="none" w:sz="0" w:space="0" w:color="auto"/>
                                                            <w:left w:val="none" w:sz="0" w:space="0" w:color="auto"/>
                                                            <w:bottom w:val="none" w:sz="0" w:space="0" w:color="auto"/>
                                                            <w:right w:val="none" w:sz="0" w:space="0" w:color="auto"/>
                                                          </w:divBdr>
                                                        </w:div>
                                                        <w:div w:id="274989443">
                                                          <w:marLeft w:val="0"/>
                                                          <w:marRight w:val="0"/>
                                                          <w:marTop w:val="0"/>
                                                          <w:marBottom w:val="0"/>
                                                          <w:divBdr>
                                                            <w:top w:val="none" w:sz="0" w:space="0" w:color="auto"/>
                                                            <w:left w:val="none" w:sz="0" w:space="0" w:color="auto"/>
                                                            <w:bottom w:val="none" w:sz="0" w:space="0" w:color="auto"/>
                                                            <w:right w:val="none" w:sz="0" w:space="0" w:color="auto"/>
                                                          </w:divBdr>
                                                        </w:div>
                                                        <w:div w:id="280260982">
                                                          <w:marLeft w:val="-18"/>
                                                          <w:marRight w:val="0"/>
                                                          <w:marTop w:val="0"/>
                                                          <w:marBottom w:val="0"/>
                                                          <w:divBdr>
                                                            <w:top w:val="none" w:sz="0" w:space="0" w:color="auto"/>
                                                            <w:left w:val="none" w:sz="0" w:space="0" w:color="auto"/>
                                                            <w:bottom w:val="none" w:sz="0" w:space="0" w:color="auto"/>
                                                            <w:right w:val="none" w:sz="0" w:space="0" w:color="auto"/>
                                                          </w:divBdr>
                                                        </w:div>
                                                        <w:div w:id="280889044">
                                                          <w:marLeft w:val="720"/>
                                                          <w:marRight w:val="0"/>
                                                          <w:marTop w:val="0"/>
                                                          <w:marBottom w:val="0"/>
                                                          <w:divBdr>
                                                            <w:top w:val="none" w:sz="0" w:space="0" w:color="auto"/>
                                                            <w:left w:val="none" w:sz="0" w:space="0" w:color="auto"/>
                                                            <w:bottom w:val="none" w:sz="0" w:space="0" w:color="auto"/>
                                                            <w:right w:val="none" w:sz="0" w:space="0" w:color="auto"/>
                                                          </w:divBdr>
                                                        </w:div>
                                                        <w:div w:id="294991885">
                                                          <w:marLeft w:val="90"/>
                                                          <w:marRight w:val="0"/>
                                                          <w:marTop w:val="0"/>
                                                          <w:marBottom w:val="0"/>
                                                          <w:divBdr>
                                                            <w:top w:val="none" w:sz="0" w:space="0" w:color="auto"/>
                                                            <w:left w:val="none" w:sz="0" w:space="0" w:color="auto"/>
                                                            <w:bottom w:val="none" w:sz="0" w:space="0" w:color="auto"/>
                                                            <w:right w:val="none" w:sz="0" w:space="0" w:color="auto"/>
                                                          </w:divBdr>
                                                        </w:div>
                                                        <w:div w:id="295069443">
                                                          <w:marLeft w:val="0"/>
                                                          <w:marRight w:val="0"/>
                                                          <w:marTop w:val="0"/>
                                                          <w:marBottom w:val="0"/>
                                                          <w:divBdr>
                                                            <w:top w:val="none" w:sz="0" w:space="0" w:color="auto"/>
                                                            <w:left w:val="none" w:sz="0" w:space="0" w:color="auto"/>
                                                            <w:bottom w:val="none" w:sz="0" w:space="0" w:color="auto"/>
                                                            <w:right w:val="none" w:sz="0" w:space="0" w:color="auto"/>
                                                          </w:divBdr>
                                                        </w:div>
                                                        <w:div w:id="300617228">
                                                          <w:marLeft w:val="1440"/>
                                                          <w:marRight w:val="0"/>
                                                          <w:marTop w:val="0"/>
                                                          <w:marBottom w:val="0"/>
                                                          <w:divBdr>
                                                            <w:top w:val="none" w:sz="0" w:space="0" w:color="auto"/>
                                                            <w:left w:val="none" w:sz="0" w:space="0" w:color="auto"/>
                                                            <w:bottom w:val="none" w:sz="0" w:space="0" w:color="auto"/>
                                                            <w:right w:val="none" w:sz="0" w:space="0" w:color="auto"/>
                                                          </w:divBdr>
                                                        </w:div>
                                                        <w:div w:id="302546748">
                                                          <w:marLeft w:val="0"/>
                                                          <w:marRight w:val="0"/>
                                                          <w:marTop w:val="0"/>
                                                          <w:marBottom w:val="0"/>
                                                          <w:divBdr>
                                                            <w:top w:val="none" w:sz="0" w:space="0" w:color="auto"/>
                                                            <w:left w:val="none" w:sz="0" w:space="0" w:color="auto"/>
                                                            <w:bottom w:val="none" w:sz="0" w:space="0" w:color="auto"/>
                                                            <w:right w:val="none" w:sz="0" w:space="0" w:color="auto"/>
                                                          </w:divBdr>
                                                        </w:div>
                                                        <w:div w:id="302850450">
                                                          <w:marLeft w:val="0"/>
                                                          <w:marRight w:val="0"/>
                                                          <w:marTop w:val="0"/>
                                                          <w:marBottom w:val="0"/>
                                                          <w:divBdr>
                                                            <w:top w:val="none" w:sz="0" w:space="0" w:color="auto"/>
                                                            <w:left w:val="none" w:sz="0" w:space="0" w:color="auto"/>
                                                            <w:bottom w:val="none" w:sz="0" w:space="0" w:color="auto"/>
                                                            <w:right w:val="none" w:sz="0" w:space="0" w:color="auto"/>
                                                          </w:divBdr>
                                                        </w:div>
                                                        <w:div w:id="303581122">
                                                          <w:marLeft w:val="-18"/>
                                                          <w:marRight w:val="0"/>
                                                          <w:marTop w:val="0"/>
                                                          <w:marBottom w:val="0"/>
                                                          <w:divBdr>
                                                            <w:top w:val="none" w:sz="0" w:space="0" w:color="auto"/>
                                                            <w:left w:val="none" w:sz="0" w:space="0" w:color="auto"/>
                                                            <w:bottom w:val="none" w:sz="0" w:space="0" w:color="auto"/>
                                                            <w:right w:val="none" w:sz="0" w:space="0" w:color="auto"/>
                                                          </w:divBdr>
                                                        </w:div>
                                                        <w:div w:id="303587932">
                                                          <w:marLeft w:val="0"/>
                                                          <w:marRight w:val="-18"/>
                                                          <w:marTop w:val="0"/>
                                                          <w:marBottom w:val="0"/>
                                                          <w:divBdr>
                                                            <w:top w:val="none" w:sz="0" w:space="0" w:color="auto"/>
                                                            <w:left w:val="none" w:sz="0" w:space="0" w:color="auto"/>
                                                            <w:bottom w:val="none" w:sz="0" w:space="0" w:color="auto"/>
                                                            <w:right w:val="none" w:sz="0" w:space="0" w:color="auto"/>
                                                          </w:divBdr>
                                                        </w:div>
                                                        <w:div w:id="336231736">
                                                          <w:marLeft w:val="1440"/>
                                                          <w:marRight w:val="0"/>
                                                          <w:marTop w:val="0"/>
                                                          <w:marBottom w:val="0"/>
                                                          <w:divBdr>
                                                            <w:top w:val="none" w:sz="0" w:space="0" w:color="auto"/>
                                                            <w:left w:val="none" w:sz="0" w:space="0" w:color="auto"/>
                                                            <w:bottom w:val="none" w:sz="0" w:space="0" w:color="auto"/>
                                                            <w:right w:val="none" w:sz="0" w:space="0" w:color="auto"/>
                                                          </w:divBdr>
                                                        </w:div>
                                                        <w:div w:id="345252207">
                                                          <w:marLeft w:val="0"/>
                                                          <w:marRight w:val="0"/>
                                                          <w:marTop w:val="0"/>
                                                          <w:marBottom w:val="0"/>
                                                          <w:divBdr>
                                                            <w:top w:val="none" w:sz="0" w:space="0" w:color="auto"/>
                                                            <w:left w:val="none" w:sz="0" w:space="0" w:color="auto"/>
                                                            <w:bottom w:val="none" w:sz="0" w:space="0" w:color="auto"/>
                                                            <w:right w:val="none" w:sz="0" w:space="0" w:color="auto"/>
                                                          </w:divBdr>
                                                        </w:div>
                                                        <w:div w:id="359362102">
                                                          <w:marLeft w:val="1890"/>
                                                          <w:marRight w:val="0"/>
                                                          <w:marTop w:val="0"/>
                                                          <w:marBottom w:val="0"/>
                                                          <w:divBdr>
                                                            <w:top w:val="none" w:sz="0" w:space="0" w:color="auto"/>
                                                            <w:left w:val="none" w:sz="0" w:space="0" w:color="auto"/>
                                                            <w:bottom w:val="none" w:sz="0" w:space="0" w:color="auto"/>
                                                            <w:right w:val="none" w:sz="0" w:space="0" w:color="auto"/>
                                                          </w:divBdr>
                                                        </w:div>
                                                        <w:div w:id="360397607">
                                                          <w:marLeft w:val="810"/>
                                                          <w:marRight w:val="0"/>
                                                          <w:marTop w:val="0"/>
                                                          <w:marBottom w:val="0"/>
                                                          <w:divBdr>
                                                            <w:top w:val="none" w:sz="0" w:space="0" w:color="auto"/>
                                                            <w:left w:val="none" w:sz="0" w:space="0" w:color="auto"/>
                                                            <w:bottom w:val="none" w:sz="0" w:space="0" w:color="auto"/>
                                                            <w:right w:val="none" w:sz="0" w:space="0" w:color="auto"/>
                                                          </w:divBdr>
                                                        </w:div>
                                                        <w:div w:id="372657591">
                                                          <w:marLeft w:val="0"/>
                                                          <w:marRight w:val="0"/>
                                                          <w:marTop w:val="0"/>
                                                          <w:marBottom w:val="0"/>
                                                          <w:divBdr>
                                                            <w:top w:val="none" w:sz="0" w:space="0" w:color="auto"/>
                                                            <w:left w:val="none" w:sz="0" w:space="0" w:color="auto"/>
                                                            <w:bottom w:val="none" w:sz="0" w:space="0" w:color="auto"/>
                                                            <w:right w:val="none" w:sz="0" w:space="0" w:color="auto"/>
                                                          </w:divBdr>
                                                        </w:div>
                                                        <w:div w:id="378943781">
                                                          <w:marLeft w:val="0"/>
                                                          <w:marRight w:val="-18"/>
                                                          <w:marTop w:val="0"/>
                                                          <w:marBottom w:val="0"/>
                                                          <w:divBdr>
                                                            <w:top w:val="none" w:sz="0" w:space="0" w:color="auto"/>
                                                            <w:left w:val="none" w:sz="0" w:space="0" w:color="auto"/>
                                                            <w:bottom w:val="none" w:sz="0" w:space="0" w:color="auto"/>
                                                            <w:right w:val="none" w:sz="0" w:space="0" w:color="auto"/>
                                                          </w:divBdr>
                                                        </w:div>
                                                        <w:div w:id="391659502">
                                                          <w:marLeft w:val="0"/>
                                                          <w:marRight w:val="-108"/>
                                                          <w:marTop w:val="0"/>
                                                          <w:marBottom w:val="0"/>
                                                          <w:divBdr>
                                                            <w:top w:val="none" w:sz="0" w:space="0" w:color="auto"/>
                                                            <w:left w:val="none" w:sz="0" w:space="0" w:color="auto"/>
                                                            <w:bottom w:val="none" w:sz="0" w:space="0" w:color="auto"/>
                                                            <w:right w:val="none" w:sz="0" w:space="0" w:color="auto"/>
                                                          </w:divBdr>
                                                        </w:div>
                                                        <w:div w:id="392313296">
                                                          <w:marLeft w:val="720"/>
                                                          <w:marRight w:val="0"/>
                                                          <w:marTop w:val="0"/>
                                                          <w:marBottom w:val="0"/>
                                                          <w:divBdr>
                                                            <w:top w:val="none" w:sz="0" w:space="0" w:color="auto"/>
                                                            <w:left w:val="none" w:sz="0" w:space="0" w:color="auto"/>
                                                            <w:bottom w:val="none" w:sz="0" w:space="0" w:color="auto"/>
                                                            <w:right w:val="none" w:sz="0" w:space="0" w:color="auto"/>
                                                          </w:divBdr>
                                                        </w:div>
                                                        <w:div w:id="396050929">
                                                          <w:marLeft w:val="0"/>
                                                          <w:marRight w:val="0"/>
                                                          <w:marTop w:val="0"/>
                                                          <w:marBottom w:val="0"/>
                                                          <w:divBdr>
                                                            <w:top w:val="none" w:sz="0" w:space="0" w:color="auto"/>
                                                            <w:left w:val="none" w:sz="0" w:space="0" w:color="auto"/>
                                                            <w:bottom w:val="none" w:sz="0" w:space="0" w:color="auto"/>
                                                            <w:right w:val="none" w:sz="0" w:space="0" w:color="auto"/>
                                                          </w:divBdr>
                                                        </w:div>
                                                        <w:div w:id="400103500">
                                                          <w:marLeft w:val="1440"/>
                                                          <w:marRight w:val="0"/>
                                                          <w:marTop w:val="0"/>
                                                          <w:marBottom w:val="0"/>
                                                          <w:divBdr>
                                                            <w:top w:val="none" w:sz="0" w:space="0" w:color="auto"/>
                                                            <w:left w:val="none" w:sz="0" w:space="0" w:color="auto"/>
                                                            <w:bottom w:val="none" w:sz="0" w:space="0" w:color="auto"/>
                                                            <w:right w:val="none" w:sz="0" w:space="0" w:color="auto"/>
                                                          </w:divBdr>
                                                        </w:div>
                                                        <w:div w:id="400446051">
                                                          <w:marLeft w:val="720"/>
                                                          <w:marRight w:val="0"/>
                                                          <w:marTop w:val="0"/>
                                                          <w:marBottom w:val="0"/>
                                                          <w:divBdr>
                                                            <w:top w:val="none" w:sz="0" w:space="0" w:color="auto"/>
                                                            <w:left w:val="none" w:sz="0" w:space="0" w:color="auto"/>
                                                            <w:bottom w:val="none" w:sz="0" w:space="0" w:color="auto"/>
                                                            <w:right w:val="none" w:sz="0" w:space="0" w:color="auto"/>
                                                          </w:divBdr>
                                                        </w:div>
                                                        <w:div w:id="401636409">
                                                          <w:marLeft w:val="1890"/>
                                                          <w:marRight w:val="0"/>
                                                          <w:marTop w:val="0"/>
                                                          <w:marBottom w:val="0"/>
                                                          <w:divBdr>
                                                            <w:top w:val="none" w:sz="0" w:space="0" w:color="auto"/>
                                                            <w:left w:val="none" w:sz="0" w:space="0" w:color="auto"/>
                                                            <w:bottom w:val="none" w:sz="0" w:space="0" w:color="auto"/>
                                                            <w:right w:val="none" w:sz="0" w:space="0" w:color="auto"/>
                                                          </w:divBdr>
                                                        </w:div>
                                                        <w:div w:id="408188734">
                                                          <w:marLeft w:val="0"/>
                                                          <w:marRight w:val="0"/>
                                                          <w:marTop w:val="0"/>
                                                          <w:marBottom w:val="0"/>
                                                          <w:divBdr>
                                                            <w:top w:val="none" w:sz="0" w:space="0" w:color="auto"/>
                                                            <w:left w:val="none" w:sz="0" w:space="0" w:color="auto"/>
                                                            <w:bottom w:val="none" w:sz="0" w:space="0" w:color="auto"/>
                                                            <w:right w:val="none" w:sz="0" w:space="0" w:color="auto"/>
                                                          </w:divBdr>
                                                        </w:div>
                                                        <w:div w:id="422997803">
                                                          <w:marLeft w:val="0"/>
                                                          <w:marRight w:val="-108"/>
                                                          <w:marTop w:val="0"/>
                                                          <w:marBottom w:val="0"/>
                                                          <w:divBdr>
                                                            <w:top w:val="none" w:sz="0" w:space="0" w:color="auto"/>
                                                            <w:left w:val="none" w:sz="0" w:space="0" w:color="auto"/>
                                                            <w:bottom w:val="none" w:sz="0" w:space="0" w:color="auto"/>
                                                            <w:right w:val="none" w:sz="0" w:space="0" w:color="auto"/>
                                                          </w:divBdr>
                                                        </w:div>
                                                        <w:div w:id="426391295">
                                                          <w:marLeft w:val="0"/>
                                                          <w:marRight w:val="0"/>
                                                          <w:marTop w:val="0"/>
                                                          <w:marBottom w:val="0"/>
                                                          <w:divBdr>
                                                            <w:top w:val="none" w:sz="0" w:space="0" w:color="auto"/>
                                                            <w:left w:val="none" w:sz="0" w:space="0" w:color="auto"/>
                                                            <w:bottom w:val="none" w:sz="0" w:space="0" w:color="auto"/>
                                                            <w:right w:val="none" w:sz="0" w:space="0" w:color="auto"/>
                                                          </w:divBdr>
                                                        </w:div>
                                                        <w:div w:id="430928801">
                                                          <w:marLeft w:val="720"/>
                                                          <w:marRight w:val="0"/>
                                                          <w:marTop w:val="0"/>
                                                          <w:marBottom w:val="0"/>
                                                          <w:divBdr>
                                                            <w:top w:val="none" w:sz="0" w:space="0" w:color="auto"/>
                                                            <w:left w:val="none" w:sz="0" w:space="0" w:color="auto"/>
                                                            <w:bottom w:val="none" w:sz="0" w:space="0" w:color="auto"/>
                                                            <w:right w:val="none" w:sz="0" w:space="0" w:color="auto"/>
                                                          </w:divBdr>
                                                        </w:div>
                                                        <w:div w:id="432166082">
                                                          <w:marLeft w:val="1440"/>
                                                          <w:marRight w:val="0"/>
                                                          <w:marTop w:val="0"/>
                                                          <w:marBottom w:val="0"/>
                                                          <w:divBdr>
                                                            <w:top w:val="none" w:sz="0" w:space="0" w:color="auto"/>
                                                            <w:left w:val="none" w:sz="0" w:space="0" w:color="auto"/>
                                                            <w:bottom w:val="none" w:sz="0" w:space="0" w:color="auto"/>
                                                            <w:right w:val="none" w:sz="0" w:space="0" w:color="auto"/>
                                                          </w:divBdr>
                                                        </w:div>
                                                        <w:div w:id="435830072">
                                                          <w:marLeft w:val="0"/>
                                                          <w:marRight w:val="-18"/>
                                                          <w:marTop w:val="0"/>
                                                          <w:marBottom w:val="0"/>
                                                          <w:divBdr>
                                                            <w:top w:val="none" w:sz="0" w:space="0" w:color="auto"/>
                                                            <w:left w:val="none" w:sz="0" w:space="0" w:color="auto"/>
                                                            <w:bottom w:val="none" w:sz="0" w:space="0" w:color="auto"/>
                                                            <w:right w:val="none" w:sz="0" w:space="0" w:color="auto"/>
                                                          </w:divBdr>
                                                        </w:div>
                                                        <w:div w:id="443154990">
                                                          <w:marLeft w:val="0"/>
                                                          <w:marRight w:val="-18"/>
                                                          <w:marTop w:val="0"/>
                                                          <w:marBottom w:val="0"/>
                                                          <w:divBdr>
                                                            <w:top w:val="none" w:sz="0" w:space="0" w:color="auto"/>
                                                            <w:left w:val="none" w:sz="0" w:space="0" w:color="auto"/>
                                                            <w:bottom w:val="none" w:sz="0" w:space="0" w:color="auto"/>
                                                            <w:right w:val="none" w:sz="0" w:space="0" w:color="auto"/>
                                                          </w:divBdr>
                                                        </w:div>
                                                        <w:div w:id="445196017">
                                                          <w:marLeft w:val="0"/>
                                                          <w:marRight w:val="-108"/>
                                                          <w:marTop w:val="0"/>
                                                          <w:marBottom w:val="0"/>
                                                          <w:divBdr>
                                                            <w:top w:val="none" w:sz="0" w:space="0" w:color="auto"/>
                                                            <w:left w:val="none" w:sz="0" w:space="0" w:color="auto"/>
                                                            <w:bottom w:val="none" w:sz="0" w:space="0" w:color="auto"/>
                                                            <w:right w:val="none" w:sz="0" w:space="0" w:color="auto"/>
                                                          </w:divBdr>
                                                        </w:div>
                                                        <w:div w:id="452330593">
                                                          <w:marLeft w:val="0"/>
                                                          <w:marRight w:val="0"/>
                                                          <w:marTop w:val="0"/>
                                                          <w:marBottom w:val="0"/>
                                                          <w:divBdr>
                                                            <w:top w:val="none" w:sz="0" w:space="0" w:color="auto"/>
                                                            <w:left w:val="none" w:sz="0" w:space="0" w:color="auto"/>
                                                            <w:bottom w:val="none" w:sz="0" w:space="0" w:color="auto"/>
                                                            <w:right w:val="none" w:sz="0" w:space="0" w:color="auto"/>
                                                          </w:divBdr>
                                                        </w:div>
                                                        <w:div w:id="458887678">
                                                          <w:marLeft w:val="1440"/>
                                                          <w:marRight w:val="0"/>
                                                          <w:marTop w:val="0"/>
                                                          <w:marBottom w:val="0"/>
                                                          <w:divBdr>
                                                            <w:top w:val="none" w:sz="0" w:space="0" w:color="auto"/>
                                                            <w:left w:val="none" w:sz="0" w:space="0" w:color="auto"/>
                                                            <w:bottom w:val="none" w:sz="0" w:space="0" w:color="auto"/>
                                                            <w:right w:val="none" w:sz="0" w:space="0" w:color="auto"/>
                                                          </w:divBdr>
                                                        </w:div>
                                                        <w:div w:id="460850247">
                                                          <w:marLeft w:val="-18"/>
                                                          <w:marRight w:val="0"/>
                                                          <w:marTop w:val="0"/>
                                                          <w:marBottom w:val="0"/>
                                                          <w:divBdr>
                                                            <w:top w:val="none" w:sz="0" w:space="0" w:color="auto"/>
                                                            <w:left w:val="none" w:sz="0" w:space="0" w:color="auto"/>
                                                            <w:bottom w:val="none" w:sz="0" w:space="0" w:color="auto"/>
                                                            <w:right w:val="none" w:sz="0" w:space="0" w:color="auto"/>
                                                          </w:divBdr>
                                                        </w:div>
                                                        <w:div w:id="469203268">
                                                          <w:marLeft w:val="0"/>
                                                          <w:marRight w:val="0"/>
                                                          <w:marTop w:val="0"/>
                                                          <w:marBottom w:val="0"/>
                                                          <w:divBdr>
                                                            <w:top w:val="none" w:sz="0" w:space="0" w:color="auto"/>
                                                            <w:left w:val="none" w:sz="0" w:space="0" w:color="auto"/>
                                                            <w:bottom w:val="none" w:sz="0" w:space="0" w:color="auto"/>
                                                            <w:right w:val="none" w:sz="0" w:space="0" w:color="auto"/>
                                                          </w:divBdr>
                                                        </w:div>
                                                        <w:div w:id="469638606">
                                                          <w:marLeft w:val="1530"/>
                                                          <w:marRight w:val="0"/>
                                                          <w:marTop w:val="0"/>
                                                          <w:marBottom w:val="0"/>
                                                          <w:divBdr>
                                                            <w:top w:val="none" w:sz="0" w:space="0" w:color="auto"/>
                                                            <w:left w:val="none" w:sz="0" w:space="0" w:color="auto"/>
                                                            <w:bottom w:val="none" w:sz="0" w:space="0" w:color="auto"/>
                                                            <w:right w:val="none" w:sz="0" w:space="0" w:color="auto"/>
                                                          </w:divBdr>
                                                        </w:div>
                                                        <w:div w:id="470830829">
                                                          <w:marLeft w:val="720"/>
                                                          <w:marRight w:val="0"/>
                                                          <w:marTop w:val="0"/>
                                                          <w:marBottom w:val="0"/>
                                                          <w:divBdr>
                                                            <w:top w:val="none" w:sz="0" w:space="0" w:color="auto"/>
                                                            <w:left w:val="none" w:sz="0" w:space="0" w:color="auto"/>
                                                            <w:bottom w:val="none" w:sz="0" w:space="0" w:color="auto"/>
                                                            <w:right w:val="none" w:sz="0" w:space="0" w:color="auto"/>
                                                          </w:divBdr>
                                                        </w:div>
                                                        <w:div w:id="477261218">
                                                          <w:marLeft w:val="360"/>
                                                          <w:marRight w:val="0"/>
                                                          <w:marTop w:val="0"/>
                                                          <w:marBottom w:val="0"/>
                                                          <w:divBdr>
                                                            <w:top w:val="none" w:sz="0" w:space="0" w:color="auto"/>
                                                            <w:left w:val="none" w:sz="0" w:space="0" w:color="auto"/>
                                                            <w:bottom w:val="none" w:sz="0" w:space="0" w:color="auto"/>
                                                            <w:right w:val="none" w:sz="0" w:space="0" w:color="auto"/>
                                                          </w:divBdr>
                                                        </w:div>
                                                        <w:div w:id="490293060">
                                                          <w:marLeft w:val="0"/>
                                                          <w:marRight w:val="-18"/>
                                                          <w:marTop w:val="0"/>
                                                          <w:marBottom w:val="0"/>
                                                          <w:divBdr>
                                                            <w:top w:val="none" w:sz="0" w:space="0" w:color="auto"/>
                                                            <w:left w:val="none" w:sz="0" w:space="0" w:color="auto"/>
                                                            <w:bottom w:val="none" w:sz="0" w:space="0" w:color="auto"/>
                                                            <w:right w:val="none" w:sz="0" w:space="0" w:color="auto"/>
                                                          </w:divBdr>
                                                        </w:div>
                                                        <w:div w:id="494952047">
                                                          <w:marLeft w:val="0"/>
                                                          <w:marRight w:val="0"/>
                                                          <w:marTop w:val="0"/>
                                                          <w:marBottom w:val="0"/>
                                                          <w:divBdr>
                                                            <w:top w:val="none" w:sz="0" w:space="0" w:color="auto"/>
                                                            <w:left w:val="none" w:sz="0" w:space="0" w:color="auto"/>
                                                            <w:bottom w:val="none" w:sz="0" w:space="0" w:color="auto"/>
                                                            <w:right w:val="none" w:sz="0" w:space="0" w:color="auto"/>
                                                          </w:divBdr>
                                                        </w:div>
                                                        <w:div w:id="501896434">
                                                          <w:marLeft w:val="90"/>
                                                          <w:marRight w:val="0"/>
                                                          <w:marTop w:val="0"/>
                                                          <w:marBottom w:val="0"/>
                                                          <w:divBdr>
                                                            <w:top w:val="none" w:sz="0" w:space="0" w:color="auto"/>
                                                            <w:left w:val="none" w:sz="0" w:space="0" w:color="auto"/>
                                                            <w:bottom w:val="none" w:sz="0" w:space="0" w:color="auto"/>
                                                            <w:right w:val="none" w:sz="0" w:space="0" w:color="auto"/>
                                                          </w:divBdr>
                                                        </w:div>
                                                        <w:div w:id="504977276">
                                                          <w:marLeft w:val="1440"/>
                                                          <w:marRight w:val="0"/>
                                                          <w:marTop w:val="0"/>
                                                          <w:marBottom w:val="0"/>
                                                          <w:divBdr>
                                                            <w:top w:val="none" w:sz="0" w:space="0" w:color="auto"/>
                                                            <w:left w:val="none" w:sz="0" w:space="0" w:color="auto"/>
                                                            <w:bottom w:val="none" w:sz="0" w:space="0" w:color="auto"/>
                                                            <w:right w:val="none" w:sz="0" w:space="0" w:color="auto"/>
                                                          </w:divBdr>
                                                        </w:div>
                                                        <w:div w:id="512960938">
                                                          <w:marLeft w:val="720"/>
                                                          <w:marRight w:val="0"/>
                                                          <w:marTop w:val="0"/>
                                                          <w:marBottom w:val="0"/>
                                                          <w:divBdr>
                                                            <w:top w:val="none" w:sz="0" w:space="0" w:color="auto"/>
                                                            <w:left w:val="none" w:sz="0" w:space="0" w:color="auto"/>
                                                            <w:bottom w:val="none" w:sz="0" w:space="0" w:color="auto"/>
                                                            <w:right w:val="none" w:sz="0" w:space="0" w:color="auto"/>
                                                          </w:divBdr>
                                                        </w:div>
                                                        <w:div w:id="517619164">
                                                          <w:marLeft w:val="720"/>
                                                          <w:marRight w:val="0"/>
                                                          <w:marTop w:val="0"/>
                                                          <w:marBottom w:val="0"/>
                                                          <w:divBdr>
                                                            <w:top w:val="none" w:sz="0" w:space="0" w:color="auto"/>
                                                            <w:left w:val="none" w:sz="0" w:space="0" w:color="auto"/>
                                                            <w:bottom w:val="none" w:sz="0" w:space="0" w:color="auto"/>
                                                            <w:right w:val="none" w:sz="0" w:space="0" w:color="auto"/>
                                                          </w:divBdr>
                                                        </w:div>
                                                        <w:div w:id="520094000">
                                                          <w:marLeft w:val="0"/>
                                                          <w:marRight w:val="0"/>
                                                          <w:marTop w:val="0"/>
                                                          <w:marBottom w:val="0"/>
                                                          <w:divBdr>
                                                            <w:top w:val="none" w:sz="0" w:space="0" w:color="auto"/>
                                                            <w:left w:val="none" w:sz="0" w:space="0" w:color="auto"/>
                                                            <w:bottom w:val="none" w:sz="0" w:space="0" w:color="auto"/>
                                                            <w:right w:val="none" w:sz="0" w:space="0" w:color="auto"/>
                                                          </w:divBdr>
                                                        </w:div>
                                                        <w:div w:id="520125902">
                                                          <w:marLeft w:val="1440"/>
                                                          <w:marRight w:val="0"/>
                                                          <w:marTop w:val="0"/>
                                                          <w:marBottom w:val="0"/>
                                                          <w:divBdr>
                                                            <w:top w:val="none" w:sz="0" w:space="0" w:color="auto"/>
                                                            <w:left w:val="none" w:sz="0" w:space="0" w:color="auto"/>
                                                            <w:bottom w:val="none" w:sz="0" w:space="0" w:color="auto"/>
                                                            <w:right w:val="none" w:sz="0" w:space="0" w:color="auto"/>
                                                          </w:divBdr>
                                                        </w:div>
                                                        <w:div w:id="520971255">
                                                          <w:marLeft w:val="0"/>
                                                          <w:marRight w:val="-18"/>
                                                          <w:marTop w:val="0"/>
                                                          <w:marBottom w:val="0"/>
                                                          <w:divBdr>
                                                            <w:top w:val="none" w:sz="0" w:space="0" w:color="auto"/>
                                                            <w:left w:val="none" w:sz="0" w:space="0" w:color="auto"/>
                                                            <w:bottom w:val="none" w:sz="0" w:space="0" w:color="auto"/>
                                                            <w:right w:val="none" w:sz="0" w:space="0" w:color="auto"/>
                                                          </w:divBdr>
                                                        </w:div>
                                                        <w:div w:id="525216595">
                                                          <w:marLeft w:val="0"/>
                                                          <w:marRight w:val="0"/>
                                                          <w:marTop w:val="0"/>
                                                          <w:marBottom w:val="0"/>
                                                          <w:divBdr>
                                                            <w:top w:val="none" w:sz="0" w:space="0" w:color="auto"/>
                                                            <w:left w:val="none" w:sz="0" w:space="0" w:color="auto"/>
                                                            <w:bottom w:val="none" w:sz="0" w:space="0" w:color="auto"/>
                                                            <w:right w:val="none" w:sz="0" w:space="0" w:color="auto"/>
                                                          </w:divBdr>
                                                        </w:div>
                                                        <w:div w:id="537134021">
                                                          <w:marLeft w:val="0"/>
                                                          <w:marRight w:val="0"/>
                                                          <w:marTop w:val="0"/>
                                                          <w:marBottom w:val="0"/>
                                                          <w:divBdr>
                                                            <w:top w:val="none" w:sz="0" w:space="0" w:color="auto"/>
                                                            <w:left w:val="none" w:sz="0" w:space="0" w:color="auto"/>
                                                            <w:bottom w:val="none" w:sz="0" w:space="0" w:color="auto"/>
                                                            <w:right w:val="none" w:sz="0" w:space="0" w:color="auto"/>
                                                          </w:divBdr>
                                                        </w:div>
                                                        <w:div w:id="539321020">
                                                          <w:marLeft w:val="0"/>
                                                          <w:marRight w:val="0"/>
                                                          <w:marTop w:val="0"/>
                                                          <w:marBottom w:val="0"/>
                                                          <w:divBdr>
                                                            <w:top w:val="none" w:sz="0" w:space="0" w:color="auto"/>
                                                            <w:left w:val="none" w:sz="0" w:space="0" w:color="auto"/>
                                                            <w:bottom w:val="none" w:sz="0" w:space="0" w:color="auto"/>
                                                            <w:right w:val="none" w:sz="0" w:space="0" w:color="auto"/>
                                                          </w:divBdr>
                                                        </w:div>
                                                        <w:div w:id="543063726">
                                                          <w:marLeft w:val="0"/>
                                                          <w:marRight w:val="0"/>
                                                          <w:marTop w:val="0"/>
                                                          <w:marBottom w:val="0"/>
                                                          <w:divBdr>
                                                            <w:top w:val="none" w:sz="0" w:space="0" w:color="auto"/>
                                                            <w:left w:val="none" w:sz="0" w:space="0" w:color="auto"/>
                                                            <w:bottom w:val="none" w:sz="0" w:space="0" w:color="auto"/>
                                                            <w:right w:val="none" w:sz="0" w:space="0" w:color="auto"/>
                                                          </w:divBdr>
                                                        </w:div>
                                                        <w:div w:id="554507042">
                                                          <w:marLeft w:val="0"/>
                                                          <w:marRight w:val="0"/>
                                                          <w:marTop w:val="0"/>
                                                          <w:marBottom w:val="0"/>
                                                          <w:divBdr>
                                                            <w:top w:val="none" w:sz="0" w:space="0" w:color="auto"/>
                                                            <w:left w:val="none" w:sz="0" w:space="0" w:color="auto"/>
                                                            <w:bottom w:val="none" w:sz="0" w:space="0" w:color="auto"/>
                                                            <w:right w:val="none" w:sz="0" w:space="0" w:color="auto"/>
                                                          </w:divBdr>
                                                        </w:div>
                                                        <w:div w:id="554509951">
                                                          <w:marLeft w:val="0"/>
                                                          <w:marRight w:val="0"/>
                                                          <w:marTop w:val="0"/>
                                                          <w:marBottom w:val="0"/>
                                                          <w:divBdr>
                                                            <w:top w:val="none" w:sz="0" w:space="0" w:color="auto"/>
                                                            <w:left w:val="none" w:sz="0" w:space="0" w:color="auto"/>
                                                            <w:bottom w:val="none" w:sz="0" w:space="0" w:color="auto"/>
                                                            <w:right w:val="none" w:sz="0" w:space="0" w:color="auto"/>
                                                          </w:divBdr>
                                                        </w:div>
                                                        <w:div w:id="559101358">
                                                          <w:marLeft w:val="1080"/>
                                                          <w:marRight w:val="0"/>
                                                          <w:marTop w:val="0"/>
                                                          <w:marBottom w:val="0"/>
                                                          <w:divBdr>
                                                            <w:top w:val="none" w:sz="0" w:space="0" w:color="auto"/>
                                                            <w:left w:val="none" w:sz="0" w:space="0" w:color="auto"/>
                                                            <w:bottom w:val="none" w:sz="0" w:space="0" w:color="auto"/>
                                                            <w:right w:val="none" w:sz="0" w:space="0" w:color="auto"/>
                                                          </w:divBdr>
                                                        </w:div>
                                                        <w:div w:id="560407118">
                                                          <w:marLeft w:val="1080"/>
                                                          <w:marRight w:val="0"/>
                                                          <w:marTop w:val="0"/>
                                                          <w:marBottom w:val="0"/>
                                                          <w:divBdr>
                                                            <w:top w:val="none" w:sz="0" w:space="0" w:color="auto"/>
                                                            <w:left w:val="none" w:sz="0" w:space="0" w:color="auto"/>
                                                            <w:bottom w:val="none" w:sz="0" w:space="0" w:color="auto"/>
                                                            <w:right w:val="none" w:sz="0" w:space="0" w:color="auto"/>
                                                          </w:divBdr>
                                                        </w:div>
                                                        <w:div w:id="565185733">
                                                          <w:marLeft w:val="720"/>
                                                          <w:marRight w:val="0"/>
                                                          <w:marTop w:val="0"/>
                                                          <w:marBottom w:val="0"/>
                                                          <w:divBdr>
                                                            <w:top w:val="none" w:sz="0" w:space="0" w:color="auto"/>
                                                            <w:left w:val="none" w:sz="0" w:space="0" w:color="auto"/>
                                                            <w:bottom w:val="none" w:sz="0" w:space="0" w:color="auto"/>
                                                            <w:right w:val="none" w:sz="0" w:space="0" w:color="auto"/>
                                                          </w:divBdr>
                                                        </w:div>
                                                        <w:div w:id="573397397">
                                                          <w:marLeft w:val="0"/>
                                                          <w:marRight w:val="0"/>
                                                          <w:marTop w:val="0"/>
                                                          <w:marBottom w:val="0"/>
                                                          <w:divBdr>
                                                            <w:top w:val="none" w:sz="0" w:space="0" w:color="auto"/>
                                                            <w:left w:val="none" w:sz="0" w:space="0" w:color="auto"/>
                                                            <w:bottom w:val="none" w:sz="0" w:space="0" w:color="auto"/>
                                                            <w:right w:val="none" w:sz="0" w:space="0" w:color="auto"/>
                                                          </w:divBdr>
                                                        </w:div>
                                                        <w:div w:id="576594070">
                                                          <w:marLeft w:val="-18"/>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91088856">
                                                          <w:marLeft w:val="0"/>
                                                          <w:marRight w:val="-108"/>
                                                          <w:marTop w:val="0"/>
                                                          <w:marBottom w:val="0"/>
                                                          <w:divBdr>
                                                            <w:top w:val="none" w:sz="0" w:space="0" w:color="auto"/>
                                                            <w:left w:val="none" w:sz="0" w:space="0" w:color="auto"/>
                                                            <w:bottom w:val="none" w:sz="0" w:space="0" w:color="auto"/>
                                                            <w:right w:val="none" w:sz="0" w:space="0" w:color="auto"/>
                                                          </w:divBdr>
                                                        </w:div>
                                                        <w:div w:id="598414250">
                                                          <w:marLeft w:val="1440"/>
                                                          <w:marRight w:val="0"/>
                                                          <w:marTop w:val="0"/>
                                                          <w:marBottom w:val="0"/>
                                                          <w:divBdr>
                                                            <w:top w:val="none" w:sz="0" w:space="0" w:color="auto"/>
                                                            <w:left w:val="none" w:sz="0" w:space="0" w:color="auto"/>
                                                            <w:bottom w:val="none" w:sz="0" w:space="0" w:color="auto"/>
                                                            <w:right w:val="none" w:sz="0" w:space="0" w:color="auto"/>
                                                          </w:divBdr>
                                                        </w:div>
                                                        <w:div w:id="598492203">
                                                          <w:marLeft w:val="0"/>
                                                          <w:marRight w:val="-108"/>
                                                          <w:marTop w:val="0"/>
                                                          <w:marBottom w:val="0"/>
                                                          <w:divBdr>
                                                            <w:top w:val="none" w:sz="0" w:space="0" w:color="auto"/>
                                                            <w:left w:val="none" w:sz="0" w:space="0" w:color="auto"/>
                                                            <w:bottom w:val="none" w:sz="0" w:space="0" w:color="auto"/>
                                                            <w:right w:val="none" w:sz="0" w:space="0" w:color="auto"/>
                                                          </w:divBdr>
                                                        </w:div>
                                                        <w:div w:id="618682261">
                                                          <w:marLeft w:val="1530"/>
                                                          <w:marRight w:val="0"/>
                                                          <w:marTop w:val="0"/>
                                                          <w:marBottom w:val="0"/>
                                                          <w:divBdr>
                                                            <w:top w:val="none" w:sz="0" w:space="0" w:color="auto"/>
                                                            <w:left w:val="none" w:sz="0" w:space="0" w:color="auto"/>
                                                            <w:bottom w:val="none" w:sz="0" w:space="0" w:color="auto"/>
                                                            <w:right w:val="none" w:sz="0" w:space="0" w:color="auto"/>
                                                          </w:divBdr>
                                                        </w:div>
                                                        <w:div w:id="629360920">
                                                          <w:marLeft w:val="1080"/>
                                                          <w:marRight w:val="0"/>
                                                          <w:marTop w:val="0"/>
                                                          <w:marBottom w:val="0"/>
                                                          <w:divBdr>
                                                            <w:top w:val="none" w:sz="0" w:space="0" w:color="auto"/>
                                                            <w:left w:val="none" w:sz="0" w:space="0" w:color="auto"/>
                                                            <w:bottom w:val="none" w:sz="0" w:space="0" w:color="auto"/>
                                                            <w:right w:val="none" w:sz="0" w:space="0" w:color="auto"/>
                                                          </w:divBdr>
                                                        </w:div>
                                                        <w:div w:id="635913481">
                                                          <w:marLeft w:val="0"/>
                                                          <w:marRight w:val="0"/>
                                                          <w:marTop w:val="0"/>
                                                          <w:marBottom w:val="0"/>
                                                          <w:divBdr>
                                                            <w:top w:val="none" w:sz="0" w:space="0" w:color="auto"/>
                                                            <w:left w:val="none" w:sz="0" w:space="0" w:color="auto"/>
                                                            <w:bottom w:val="none" w:sz="0" w:space="0" w:color="auto"/>
                                                            <w:right w:val="none" w:sz="0" w:space="0" w:color="auto"/>
                                                          </w:divBdr>
                                                        </w:div>
                                                        <w:div w:id="637688301">
                                                          <w:marLeft w:val="-18"/>
                                                          <w:marRight w:val="0"/>
                                                          <w:marTop w:val="0"/>
                                                          <w:marBottom w:val="0"/>
                                                          <w:divBdr>
                                                            <w:top w:val="none" w:sz="0" w:space="0" w:color="auto"/>
                                                            <w:left w:val="none" w:sz="0" w:space="0" w:color="auto"/>
                                                            <w:bottom w:val="none" w:sz="0" w:space="0" w:color="auto"/>
                                                            <w:right w:val="none" w:sz="0" w:space="0" w:color="auto"/>
                                                          </w:divBdr>
                                                        </w:div>
                                                        <w:div w:id="637732401">
                                                          <w:marLeft w:val="0"/>
                                                          <w:marRight w:val="-18"/>
                                                          <w:marTop w:val="0"/>
                                                          <w:marBottom w:val="0"/>
                                                          <w:divBdr>
                                                            <w:top w:val="none" w:sz="0" w:space="0" w:color="auto"/>
                                                            <w:left w:val="none" w:sz="0" w:space="0" w:color="auto"/>
                                                            <w:bottom w:val="none" w:sz="0" w:space="0" w:color="auto"/>
                                                            <w:right w:val="none" w:sz="0" w:space="0" w:color="auto"/>
                                                          </w:divBdr>
                                                        </w:div>
                                                        <w:div w:id="644703694">
                                                          <w:marLeft w:val="1080"/>
                                                          <w:marRight w:val="0"/>
                                                          <w:marTop w:val="0"/>
                                                          <w:marBottom w:val="0"/>
                                                          <w:divBdr>
                                                            <w:top w:val="none" w:sz="0" w:space="0" w:color="auto"/>
                                                            <w:left w:val="none" w:sz="0" w:space="0" w:color="auto"/>
                                                            <w:bottom w:val="none" w:sz="0" w:space="0" w:color="auto"/>
                                                            <w:right w:val="none" w:sz="0" w:space="0" w:color="auto"/>
                                                          </w:divBdr>
                                                        </w:div>
                                                        <w:div w:id="648247236">
                                                          <w:marLeft w:val="0"/>
                                                          <w:marRight w:val="0"/>
                                                          <w:marTop w:val="0"/>
                                                          <w:marBottom w:val="0"/>
                                                          <w:divBdr>
                                                            <w:top w:val="none" w:sz="0" w:space="0" w:color="auto"/>
                                                            <w:left w:val="none" w:sz="0" w:space="0" w:color="auto"/>
                                                            <w:bottom w:val="none" w:sz="0" w:space="0" w:color="auto"/>
                                                            <w:right w:val="none" w:sz="0" w:space="0" w:color="auto"/>
                                                          </w:divBdr>
                                                        </w:div>
                                                        <w:div w:id="651524008">
                                                          <w:marLeft w:val="0"/>
                                                          <w:marRight w:val="0"/>
                                                          <w:marTop w:val="0"/>
                                                          <w:marBottom w:val="0"/>
                                                          <w:divBdr>
                                                            <w:top w:val="none" w:sz="0" w:space="0" w:color="auto"/>
                                                            <w:left w:val="none" w:sz="0" w:space="0" w:color="auto"/>
                                                            <w:bottom w:val="none" w:sz="0" w:space="0" w:color="auto"/>
                                                            <w:right w:val="none" w:sz="0" w:space="0" w:color="auto"/>
                                                          </w:divBdr>
                                                        </w:div>
                                                        <w:div w:id="655689701">
                                                          <w:marLeft w:val="0"/>
                                                          <w:marRight w:val="0"/>
                                                          <w:marTop w:val="0"/>
                                                          <w:marBottom w:val="0"/>
                                                          <w:divBdr>
                                                            <w:top w:val="none" w:sz="0" w:space="0" w:color="auto"/>
                                                            <w:left w:val="none" w:sz="0" w:space="0" w:color="auto"/>
                                                            <w:bottom w:val="none" w:sz="0" w:space="0" w:color="auto"/>
                                                            <w:right w:val="none" w:sz="0" w:space="0" w:color="auto"/>
                                                          </w:divBdr>
                                                        </w:div>
                                                        <w:div w:id="659701002">
                                                          <w:marLeft w:val="0"/>
                                                          <w:marRight w:val="0"/>
                                                          <w:marTop w:val="0"/>
                                                          <w:marBottom w:val="0"/>
                                                          <w:divBdr>
                                                            <w:top w:val="none" w:sz="0" w:space="0" w:color="auto"/>
                                                            <w:left w:val="none" w:sz="0" w:space="0" w:color="auto"/>
                                                            <w:bottom w:val="none" w:sz="0" w:space="0" w:color="auto"/>
                                                            <w:right w:val="none" w:sz="0" w:space="0" w:color="auto"/>
                                                          </w:divBdr>
                                                        </w:div>
                                                        <w:div w:id="661155834">
                                                          <w:marLeft w:val="1800"/>
                                                          <w:marRight w:val="0"/>
                                                          <w:marTop w:val="0"/>
                                                          <w:marBottom w:val="0"/>
                                                          <w:divBdr>
                                                            <w:top w:val="none" w:sz="0" w:space="0" w:color="auto"/>
                                                            <w:left w:val="none" w:sz="0" w:space="0" w:color="auto"/>
                                                            <w:bottom w:val="none" w:sz="0" w:space="0" w:color="auto"/>
                                                            <w:right w:val="none" w:sz="0" w:space="0" w:color="auto"/>
                                                          </w:divBdr>
                                                        </w:div>
                                                        <w:div w:id="667486802">
                                                          <w:marLeft w:val="0"/>
                                                          <w:marRight w:val="-18"/>
                                                          <w:marTop w:val="0"/>
                                                          <w:marBottom w:val="0"/>
                                                          <w:divBdr>
                                                            <w:top w:val="none" w:sz="0" w:space="0" w:color="auto"/>
                                                            <w:left w:val="none" w:sz="0" w:space="0" w:color="auto"/>
                                                            <w:bottom w:val="none" w:sz="0" w:space="0" w:color="auto"/>
                                                            <w:right w:val="none" w:sz="0" w:space="0" w:color="auto"/>
                                                          </w:divBdr>
                                                        </w:div>
                                                        <w:div w:id="671831394">
                                                          <w:marLeft w:val="-18"/>
                                                          <w:marRight w:val="0"/>
                                                          <w:marTop w:val="0"/>
                                                          <w:marBottom w:val="0"/>
                                                          <w:divBdr>
                                                            <w:top w:val="none" w:sz="0" w:space="0" w:color="auto"/>
                                                            <w:left w:val="none" w:sz="0" w:space="0" w:color="auto"/>
                                                            <w:bottom w:val="none" w:sz="0" w:space="0" w:color="auto"/>
                                                            <w:right w:val="none" w:sz="0" w:space="0" w:color="auto"/>
                                                          </w:divBdr>
                                                        </w:div>
                                                        <w:div w:id="675306583">
                                                          <w:marLeft w:val="0"/>
                                                          <w:marRight w:val="-108"/>
                                                          <w:marTop w:val="0"/>
                                                          <w:marBottom w:val="0"/>
                                                          <w:divBdr>
                                                            <w:top w:val="none" w:sz="0" w:space="0" w:color="auto"/>
                                                            <w:left w:val="none" w:sz="0" w:space="0" w:color="auto"/>
                                                            <w:bottom w:val="none" w:sz="0" w:space="0" w:color="auto"/>
                                                            <w:right w:val="none" w:sz="0" w:space="0" w:color="auto"/>
                                                          </w:divBdr>
                                                        </w:div>
                                                        <w:div w:id="686247346">
                                                          <w:marLeft w:val="1890"/>
                                                          <w:marRight w:val="0"/>
                                                          <w:marTop w:val="0"/>
                                                          <w:marBottom w:val="0"/>
                                                          <w:divBdr>
                                                            <w:top w:val="none" w:sz="0" w:space="0" w:color="auto"/>
                                                            <w:left w:val="none" w:sz="0" w:space="0" w:color="auto"/>
                                                            <w:bottom w:val="none" w:sz="0" w:space="0" w:color="auto"/>
                                                            <w:right w:val="none" w:sz="0" w:space="0" w:color="auto"/>
                                                          </w:divBdr>
                                                        </w:div>
                                                        <w:div w:id="690112802">
                                                          <w:marLeft w:val="1440"/>
                                                          <w:marRight w:val="0"/>
                                                          <w:marTop w:val="0"/>
                                                          <w:marBottom w:val="0"/>
                                                          <w:divBdr>
                                                            <w:top w:val="none" w:sz="0" w:space="0" w:color="auto"/>
                                                            <w:left w:val="none" w:sz="0" w:space="0" w:color="auto"/>
                                                            <w:bottom w:val="none" w:sz="0" w:space="0" w:color="auto"/>
                                                            <w:right w:val="none" w:sz="0" w:space="0" w:color="auto"/>
                                                          </w:divBdr>
                                                        </w:div>
                                                        <w:div w:id="701982222">
                                                          <w:marLeft w:val="-18"/>
                                                          <w:marRight w:val="0"/>
                                                          <w:marTop w:val="0"/>
                                                          <w:marBottom w:val="0"/>
                                                          <w:divBdr>
                                                            <w:top w:val="none" w:sz="0" w:space="0" w:color="auto"/>
                                                            <w:left w:val="none" w:sz="0" w:space="0" w:color="auto"/>
                                                            <w:bottom w:val="none" w:sz="0" w:space="0" w:color="auto"/>
                                                            <w:right w:val="none" w:sz="0" w:space="0" w:color="auto"/>
                                                          </w:divBdr>
                                                        </w:div>
                                                        <w:div w:id="722408925">
                                                          <w:marLeft w:val="1440"/>
                                                          <w:marRight w:val="0"/>
                                                          <w:marTop w:val="0"/>
                                                          <w:marBottom w:val="0"/>
                                                          <w:divBdr>
                                                            <w:top w:val="none" w:sz="0" w:space="0" w:color="auto"/>
                                                            <w:left w:val="none" w:sz="0" w:space="0" w:color="auto"/>
                                                            <w:bottom w:val="none" w:sz="0" w:space="0" w:color="auto"/>
                                                            <w:right w:val="none" w:sz="0" w:space="0" w:color="auto"/>
                                                          </w:divBdr>
                                                        </w:div>
                                                        <w:div w:id="722872985">
                                                          <w:marLeft w:val="1440"/>
                                                          <w:marRight w:val="0"/>
                                                          <w:marTop w:val="0"/>
                                                          <w:marBottom w:val="0"/>
                                                          <w:divBdr>
                                                            <w:top w:val="none" w:sz="0" w:space="0" w:color="auto"/>
                                                            <w:left w:val="none" w:sz="0" w:space="0" w:color="auto"/>
                                                            <w:bottom w:val="none" w:sz="0" w:space="0" w:color="auto"/>
                                                            <w:right w:val="none" w:sz="0" w:space="0" w:color="auto"/>
                                                          </w:divBdr>
                                                        </w:div>
                                                        <w:div w:id="725838333">
                                                          <w:marLeft w:val="0"/>
                                                          <w:marRight w:val="-18"/>
                                                          <w:marTop w:val="0"/>
                                                          <w:marBottom w:val="0"/>
                                                          <w:divBdr>
                                                            <w:top w:val="none" w:sz="0" w:space="0" w:color="auto"/>
                                                            <w:left w:val="none" w:sz="0" w:space="0" w:color="auto"/>
                                                            <w:bottom w:val="none" w:sz="0" w:space="0" w:color="auto"/>
                                                            <w:right w:val="none" w:sz="0" w:space="0" w:color="auto"/>
                                                          </w:divBdr>
                                                        </w:div>
                                                        <w:div w:id="730078004">
                                                          <w:marLeft w:val="1440"/>
                                                          <w:marRight w:val="0"/>
                                                          <w:marTop w:val="0"/>
                                                          <w:marBottom w:val="0"/>
                                                          <w:divBdr>
                                                            <w:top w:val="none" w:sz="0" w:space="0" w:color="auto"/>
                                                            <w:left w:val="none" w:sz="0" w:space="0" w:color="auto"/>
                                                            <w:bottom w:val="none" w:sz="0" w:space="0" w:color="auto"/>
                                                            <w:right w:val="none" w:sz="0" w:space="0" w:color="auto"/>
                                                          </w:divBdr>
                                                        </w:div>
                                                        <w:div w:id="736442498">
                                                          <w:marLeft w:val="0"/>
                                                          <w:marRight w:val="-18"/>
                                                          <w:marTop w:val="0"/>
                                                          <w:marBottom w:val="0"/>
                                                          <w:divBdr>
                                                            <w:top w:val="none" w:sz="0" w:space="0" w:color="auto"/>
                                                            <w:left w:val="none" w:sz="0" w:space="0" w:color="auto"/>
                                                            <w:bottom w:val="none" w:sz="0" w:space="0" w:color="auto"/>
                                                            <w:right w:val="none" w:sz="0" w:space="0" w:color="auto"/>
                                                          </w:divBdr>
                                                        </w:div>
                                                        <w:div w:id="741677466">
                                                          <w:marLeft w:val="0"/>
                                                          <w:marRight w:val="0"/>
                                                          <w:marTop w:val="0"/>
                                                          <w:marBottom w:val="0"/>
                                                          <w:divBdr>
                                                            <w:top w:val="none" w:sz="0" w:space="0" w:color="auto"/>
                                                            <w:left w:val="none" w:sz="0" w:space="0" w:color="auto"/>
                                                            <w:bottom w:val="none" w:sz="0" w:space="0" w:color="auto"/>
                                                            <w:right w:val="none" w:sz="0" w:space="0" w:color="auto"/>
                                                          </w:divBdr>
                                                        </w:div>
                                                        <w:div w:id="744573209">
                                                          <w:marLeft w:val="1530"/>
                                                          <w:marRight w:val="0"/>
                                                          <w:marTop w:val="0"/>
                                                          <w:marBottom w:val="0"/>
                                                          <w:divBdr>
                                                            <w:top w:val="none" w:sz="0" w:space="0" w:color="auto"/>
                                                            <w:left w:val="none" w:sz="0" w:space="0" w:color="auto"/>
                                                            <w:bottom w:val="none" w:sz="0" w:space="0" w:color="auto"/>
                                                            <w:right w:val="none" w:sz="0" w:space="0" w:color="auto"/>
                                                          </w:divBdr>
                                                        </w:div>
                                                        <w:div w:id="756363958">
                                                          <w:marLeft w:val="1530"/>
                                                          <w:marRight w:val="0"/>
                                                          <w:marTop w:val="0"/>
                                                          <w:marBottom w:val="0"/>
                                                          <w:divBdr>
                                                            <w:top w:val="none" w:sz="0" w:space="0" w:color="auto"/>
                                                            <w:left w:val="none" w:sz="0" w:space="0" w:color="auto"/>
                                                            <w:bottom w:val="none" w:sz="0" w:space="0" w:color="auto"/>
                                                            <w:right w:val="none" w:sz="0" w:space="0" w:color="auto"/>
                                                          </w:divBdr>
                                                        </w:div>
                                                        <w:div w:id="758672828">
                                                          <w:marLeft w:val="0"/>
                                                          <w:marRight w:val="0"/>
                                                          <w:marTop w:val="0"/>
                                                          <w:marBottom w:val="0"/>
                                                          <w:divBdr>
                                                            <w:top w:val="none" w:sz="0" w:space="0" w:color="auto"/>
                                                            <w:left w:val="none" w:sz="0" w:space="0" w:color="auto"/>
                                                            <w:bottom w:val="none" w:sz="0" w:space="0" w:color="auto"/>
                                                            <w:right w:val="none" w:sz="0" w:space="0" w:color="auto"/>
                                                          </w:divBdr>
                                                        </w:div>
                                                        <w:div w:id="759252899">
                                                          <w:marLeft w:val="720"/>
                                                          <w:marRight w:val="0"/>
                                                          <w:marTop w:val="0"/>
                                                          <w:marBottom w:val="0"/>
                                                          <w:divBdr>
                                                            <w:top w:val="none" w:sz="0" w:space="0" w:color="auto"/>
                                                            <w:left w:val="none" w:sz="0" w:space="0" w:color="auto"/>
                                                            <w:bottom w:val="none" w:sz="0" w:space="0" w:color="auto"/>
                                                            <w:right w:val="none" w:sz="0" w:space="0" w:color="auto"/>
                                                          </w:divBdr>
                                                        </w:div>
                                                        <w:div w:id="759569155">
                                                          <w:marLeft w:val="1080"/>
                                                          <w:marRight w:val="0"/>
                                                          <w:marTop w:val="0"/>
                                                          <w:marBottom w:val="0"/>
                                                          <w:divBdr>
                                                            <w:top w:val="none" w:sz="0" w:space="0" w:color="auto"/>
                                                            <w:left w:val="none" w:sz="0" w:space="0" w:color="auto"/>
                                                            <w:bottom w:val="none" w:sz="0" w:space="0" w:color="auto"/>
                                                            <w:right w:val="none" w:sz="0" w:space="0" w:color="auto"/>
                                                          </w:divBdr>
                                                        </w:div>
                                                        <w:div w:id="766922659">
                                                          <w:marLeft w:val="720"/>
                                                          <w:marRight w:val="0"/>
                                                          <w:marTop w:val="0"/>
                                                          <w:marBottom w:val="0"/>
                                                          <w:divBdr>
                                                            <w:top w:val="none" w:sz="0" w:space="0" w:color="auto"/>
                                                            <w:left w:val="none" w:sz="0" w:space="0" w:color="auto"/>
                                                            <w:bottom w:val="none" w:sz="0" w:space="0" w:color="auto"/>
                                                            <w:right w:val="none" w:sz="0" w:space="0" w:color="auto"/>
                                                          </w:divBdr>
                                                        </w:div>
                                                        <w:div w:id="767850048">
                                                          <w:marLeft w:val="0"/>
                                                          <w:marRight w:val="0"/>
                                                          <w:marTop w:val="0"/>
                                                          <w:marBottom w:val="0"/>
                                                          <w:divBdr>
                                                            <w:top w:val="none" w:sz="0" w:space="0" w:color="auto"/>
                                                            <w:left w:val="none" w:sz="0" w:space="0" w:color="auto"/>
                                                            <w:bottom w:val="none" w:sz="0" w:space="0" w:color="auto"/>
                                                            <w:right w:val="none" w:sz="0" w:space="0" w:color="auto"/>
                                                          </w:divBdr>
                                                        </w:div>
                                                        <w:div w:id="772625007">
                                                          <w:marLeft w:val="720"/>
                                                          <w:marRight w:val="0"/>
                                                          <w:marTop w:val="0"/>
                                                          <w:marBottom w:val="0"/>
                                                          <w:divBdr>
                                                            <w:top w:val="none" w:sz="0" w:space="0" w:color="auto"/>
                                                            <w:left w:val="none" w:sz="0" w:space="0" w:color="auto"/>
                                                            <w:bottom w:val="none" w:sz="0" w:space="0" w:color="auto"/>
                                                            <w:right w:val="none" w:sz="0" w:space="0" w:color="auto"/>
                                                          </w:divBdr>
                                                        </w:div>
                                                        <w:div w:id="774206722">
                                                          <w:marLeft w:val="1440"/>
                                                          <w:marRight w:val="0"/>
                                                          <w:marTop w:val="0"/>
                                                          <w:marBottom w:val="0"/>
                                                          <w:divBdr>
                                                            <w:top w:val="none" w:sz="0" w:space="0" w:color="auto"/>
                                                            <w:left w:val="none" w:sz="0" w:space="0" w:color="auto"/>
                                                            <w:bottom w:val="none" w:sz="0" w:space="0" w:color="auto"/>
                                                            <w:right w:val="none" w:sz="0" w:space="0" w:color="auto"/>
                                                          </w:divBdr>
                                                        </w:div>
                                                        <w:div w:id="776214758">
                                                          <w:marLeft w:val="0"/>
                                                          <w:marRight w:val="0"/>
                                                          <w:marTop w:val="0"/>
                                                          <w:marBottom w:val="0"/>
                                                          <w:divBdr>
                                                            <w:top w:val="none" w:sz="0" w:space="0" w:color="auto"/>
                                                            <w:left w:val="none" w:sz="0" w:space="0" w:color="auto"/>
                                                            <w:bottom w:val="none" w:sz="0" w:space="0" w:color="auto"/>
                                                            <w:right w:val="none" w:sz="0" w:space="0" w:color="auto"/>
                                                          </w:divBdr>
                                                        </w:div>
                                                        <w:div w:id="777605134">
                                                          <w:marLeft w:val="720"/>
                                                          <w:marRight w:val="0"/>
                                                          <w:marTop w:val="0"/>
                                                          <w:marBottom w:val="0"/>
                                                          <w:divBdr>
                                                            <w:top w:val="none" w:sz="0" w:space="0" w:color="auto"/>
                                                            <w:left w:val="none" w:sz="0" w:space="0" w:color="auto"/>
                                                            <w:bottom w:val="none" w:sz="0" w:space="0" w:color="auto"/>
                                                            <w:right w:val="none" w:sz="0" w:space="0" w:color="auto"/>
                                                          </w:divBdr>
                                                        </w:div>
                                                        <w:div w:id="781268962">
                                                          <w:marLeft w:val="0"/>
                                                          <w:marRight w:val="-108"/>
                                                          <w:marTop w:val="0"/>
                                                          <w:marBottom w:val="0"/>
                                                          <w:divBdr>
                                                            <w:top w:val="none" w:sz="0" w:space="0" w:color="auto"/>
                                                            <w:left w:val="none" w:sz="0" w:space="0" w:color="auto"/>
                                                            <w:bottom w:val="none" w:sz="0" w:space="0" w:color="auto"/>
                                                            <w:right w:val="none" w:sz="0" w:space="0" w:color="auto"/>
                                                          </w:divBdr>
                                                        </w:div>
                                                        <w:div w:id="791873031">
                                                          <w:marLeft w:val="-18"/>
                                                          <w:marRight w:val="0"/>
                                                          <w:marTop w:val="0"/>
                                                          <w:marBottom w:val="0"/>
                                                          <w:divBdr>
                                                            <w:top w:val="none" w:sz="0" w:space="0" w:color="auto"/>
                                                            <w:left w:val="none" w:sz="0" w:space="0" w:color="auto"/>
                                                            <w:bottom w:val="none" w:sz="0" w:space="0" w:color="auto"/>
                                                            <w:right w:val="none" w:sz="0" w:space="0" w:color="auto"/>
                                                          </w:divBdr>
                                                        </w:div>
                                                        <w:div w:id="792751531">
                                                          <w:marLeft w:val="720"/>
                                                          <w:marRight w:val="0"/>
                                                          <w:marTop w:val="0"/>
                                                          <w:marBottom w:val="0"/>
                                                          <w:divBdr>
                                                            <w:top w:val="none" w:sz="0" w:space="0" w:color="auto"/>
                                                            <w:left w:val="none" w:sz="0" w:space="0" w:color="auto"/>
                                                            <w:bottom w:val="none" w:sz="0" w:space="0" w:color="auto"/>
                                                            <w:right w:val="none" w:sz="0" w:space="0" w:color="auto"/>
                                                          </w:divBdr>
                                                        </w:div>
                                                        <w:div w:id="793016434">
                                                          <w:marLeft w:val="0"/>
                                                          <w:marRight w:val="0"/>
                                                          <w:marTop w:val="0"/>
                                                          <w:marBottom w:val="0"/>
                                                          <w:divBdr>
                                                            <w:top w:val="none" w:sz="0" w:space="0" w:color="auto"/>
                                                            <w:left w:val="none" w:sz="0" w:space="0" w:color="auto"/>
                                                            <w:bottom w:val="none" w:sz="0" w:space="0" w:color="auto"/>
                                                            <w:right w:val="none" w:sz="0" w:space="0" w:color="auto"/>
                                                          </w:divBdr>
                                                        </w:div>
                                                        <w:div w:id="796920684">
                                                          <w:marLeft w:val="1440"/>
                                                          <w:marRight w:val="0"/>
                                                          <w:marTop w:val="0"/>
                                                          <w:marBottom w:val="0"/>
                                                          <w:divBdr>
                                                            <w:top w:val="none" w:sz="0" w:space="0" w:color="auto"/>
                                                            <w:left w:val="none" w:sz="0" w:space="0" w:color="auto"/>
                                                            <w:bottom w:val="none" w:sz="0" w:space="0" w:color="auto"/>
                                                            <w:right w:val="none" w:sz="0" w:space="0" w:color="auto"/>
                                                          </w:divBdr>
                                                        </w:div>
                                                        <w:div w:id="812794312">
                                                          <w:marLeft w:val="810"/>
                                                          <w:marRight w:val="0"/>
                                                          <w:marTop w:val="0"/>
                                                          <w:marBottom w:val="0"/>
                                                          <w:divBdr>
                                                            <w:top w:val="none" w:sz="0" w:space="0" w:color="auto"/>
                                                            <w:left w:val="none" w:sz="0" w:space="0" w:color="auto"/>
                                                            <w:bottom w:val="none" w:sz="0" w:space="0" w:color="auto"/>
                                                            <w:right w:val="none" w:sz="0" w:space="0" w:color="auto"/>
                                                          </w:divBdr>
                                                        </w:div>
                                                        <w:div w:id="821580810">
                                                          <w:marLeft w:val="90"/>
                                                          <w:marRight w:val="0"/>
                                                          <w:marTop w:val="0"/>
                                                          <w:marBottom w:val="0"/>
                                                          <w:divBdr>
                                                            <w:top w:val="none" w:sz="0" w:space="0" w:color="auto"/>
                                                            <w:left w:val="none" w:sz="0" w:space="0" w:color="auto"/>
                                                            <w:bottom w:val="none" w:sz="0" w:space="0" w:color="auto"/>
                                                            <w:right w:val="none" w:sz="0" w:space="0" w:color="auto"/>
                                                          </w:divBdr>
                                                        </w:div>
                                                        <w:div w:id="823279844">
                                                          <w:marLeft w:val="-18"/>
                                                          <w:marRight w:val="0"/>
                                                          <w:marTop w:val="0"/>
                                                          <w:marBottom w:val="0"/>
                                                          <w:divBdr>
                                                            <w:top w:val="none" w:sz="0" w:space="0" w:color="auto"/>
                                                            <w:left w:val="none" w:sz="0" w:space="0" w:color="auto"/>
                                                            <w:bottom w:val="none" w:sz="0" w:space="0" w:color="auto"/>
                                                            <w:right w:val="none" w:sz="0" w:space="0" w:color="auto"/>
                                                          </w:divBdr>
                                                        </w:div>
                                                        <w:div w:id="827673914">
                                                          <w:marLeft w:val="0"/>
                                                          <w:marRight w:val="0"/>
                                                          <w:marTop w:val="0"/>
                                                          <w:marBottom w:val="0"/>
                                                          <w:divBdr>
                                                            <w:top w:val="none" w:sz="0" w:space="0" w:color="auto"/>
                                                            <w:left w:val="none" w:sz="0" w:space="0" w:color="auto"/>
                                                            <w:bottom w:val="none" w:sz="0" w:space="0" w:color="auto"/>
                                                            <w:right w:val="none" w:sz="0" w:space="0" w:color="auto"/>
                                                          </w:divBdr>
                                                        </w:div>
                                                        <w:div w:id="832262082">
                                                          <w:marLeft w:val="1440"/>
                                                          <w:marRight w:val="0"/>
                                                          <w:marTop w:val="0"/>
                                                          <w:marBottom w:val="0"/>
                                                          <w:divBdr>
                                                            <w:top w:val="none" w:sz="0" w:space="0" w:color="auto"/>
                                                            <w:left w:val="none" w:sz="0" w:space="0" w:color="auto"/>
                                                            <w:bottom w:val="none" w:sz="0" w:space="0" w:color="auto"/>
                                                            <w:right w:val="none" w:sz="0" w:space="0" w:color="auto"/>
                                                          </w:divBdr>
                                                        </w:div>
                                                        <w:div w:id="834036066">
                                                          <w:marLeft w:val="-18"/>
                                                          <w:marRight w:val="0"/>
                                                          <w:marTop w:val="0"/>
                                                          <w:marBottom w:val="0"/>
                                                          <w:divBdr>
                                                            <w:top w:val="none" w:sz="0" w:space="0" w:color="auto"/>
                                                            <w:left w:val="none" w:sz="0" w:space="0" w:color="auto"/>
                                                            <w:bottom w:val="none" w:sz="0" w:space="0" w:color="auto"/>
                                                            <w:right w:val="none" w:sz="0" w:space="0" w:color="auto"/>
                                                          </w:divBdr>
                                                        </w:div>
                                                        <w:div w:id="835921828">
                                                          <w:marLeft w:val="0"/>
                                                          <w:marRight w:val="0"/>
                                                          <w:marTop w:val="0"/>
                                                          <w:marBottom w:val="0"/>
                                                          <w:divBdr>
                                                            <w:top w:val="none" w:sz="0" w:space="0" w:color="auto"/>
                                                            <w:left w:val="none" w:sz="0" w:space="0" w:color="auto"/>
                                                            <w:bottom w:val="none" w:sz="0" w:space="0" w:color="auto"/>
                                                            <w:right w:val="none" w:sz="0" w:space="0" w:color="auto"/>
                                                          </w:divBdr>
                                                        </w:div>
                                                        <w:div w:id="837577025">
                                                          <w:marLeft w:val="0"/>
                                                          <w:marRight w:val="-108"/>
                                                          <w:marTop w:val="0"/>
                                                          <w:marBottom w:val="0"/>
                                                          <w:divBdr>
                                                            <w:top w:val="none" w:sz="0" w:space="0" w:color="auto"/>
                                                            <w:left w:val="none" w:sz="0" w:space="0" w:color="auto"/>
                                                            <w:bottom w:val="none" w:sz="0" w:space="0" w:color="auto"/>
                                                            <w:right w:val="none" w:sz="0" w:space="0" w:color="auto"/>
                                                          </w:divBdr>
                                                        </w:div>
                                                        <w:div w:id="846292761">
                                                          <w:marLeft w:val="720"/>
                                                          <w:marRight w:val="0"/>
                                                          <w:marTop w:val="0"/>
                                                          <w:marBottom w:val="0"/>
                                                          <w:divBdr>
                                                            <w:top w:val="none" w:sz="0" w:space="0" w:color="auto"/>
                                                            <w:left w:val="none" w:sz="0" w:space="0" w:color="auto"/>
                                                            <w:bottom w:val="none" w:sz="0" w:space="0" w:color="auto"/>
                                                            <w:right w:val="none" w:sz="0" w:space="0" w:color="auto"/>
                                                          </w:divBdr>
                                                        </w:div>
                                                        <w:div w:id="856694515">
                                                          <w:marLeft w:val="1440"/>
                                                          <w:marRight w:val="0"/>
                                                          <w:marTop w:val="0"/>
                                                          <w:marBottom w:val="0"/>
                                                          <w:divBdr>
                                                            <w:top w:val="none" w:sz="0" w:space="0" w:color="auto"/>
                                                            <w:left w:val="none" w:sz="0" w:space="0" w:color="auto"/>
                                                            <w:bottom w:val="none" w:sz="0" w:space="0" w:color="auto"/>
                                                            <w:right w:val="none" w:sz="0" w:space="0" w:color="auto"/>
                                                          </w:divBdr>
                                                        </w:div>
                                                        <w:div w:id="859464794">
                                                          <w:marLeft w:val="0"/>
                                                          <w:marRight w:val="-108"/>
                                                          <w:marTop w:val="0"/>
                                                          <w:marBottom w:val="0"/>
                                                          <w:divBdr>
                                                            <w:top w:val="none" w:sz="0" w:space="0" w:color="auto"/>
                                                            <w:left w:val="none" w:sz="0" w:space="0" w:color="auto"/>
                                                            <w:bottom w:val="none" w:sz="0" w:space="0" w:color="auto"/>
                                                            <w:right w:val="none" w:sz="0" w:space="0" w:color="auto"/>
                                                          </w:divBdr>
                                                        </w:div>
                                                        <w:div w:id="864174513">
                                                          <w:marLeft w:val="0"/>
                                                          <w:marRight w:val="0"/>
                                                          <w:marTop w:val="0"/>
                                                          <w:marBottom w:val="0"/>
                                                          <w:divBdr>
                                                            <w:top w:val="none" w:sz="0" w:space="0" w:color="auto"/>
                                                            <w:left w:val="none" w:sz="0" w:space="0" w:color="auto"/>
                                                            <w:bottom w:val="none" w:sz="0" w:space="0" w:color="auto"/>
                                                            <w:right w:val="none" w:sz="0" w:space="0" w:color="auto"/>
                                                          </w:divBdr>
                                                        </w:div>
                                                        <w:div w:id="873350104">
                                                          <w:marLeft w:val="1440"/>
                                                          <w:marRight w:val="0"/>
                                                          <w:marTop w:val="0"/>
                                                          <w:marBottom w:val="0"/>
                                                          <w:divBdr>
                                                            <w:top w:val="none" w:sz="0" w:space="0" w:color="auto"/>
                                                            <w:left w:val="none" w:sz="0" w:space="0" w:color="auto"/>
                                                            <w:bottom w:val="none" w:sz="0" w:space="0" w:color="auto"/>
                                                            <w:right w:val="none" w:sz="0" w:space="0" w:color="auto"/>
                                                          </w:divBdr>
                                                        </w:div>
                                                        <w:div w:id="883827895">
                                                          <w:marLeft w:val="1440"/>
                                                          <w:marRight w:val="0"/>
                                                          <w:marTop w:val="0"/>
                                                          <w:marBottom w:val="0"/>
                                                          <w:divBdr>
                                                            <w:top w:val="none" w:sz="0" w:space="0" w:color="auto"/>
                                                            <w:left w:val="none" w:sz="0" w:space="0" w:color="auto"/>
                                                            <w:bottom w:val="none" w:sz="0" w:space="0" w:color="auto"/>
                                                            <w:right w:val="none" w:sz="0" w:space="0" w:color="auto"/>
                                                          </w:divBdr>
                                                        </w:div>
                                                        <w:div w:id="890921416">
                                                          <w:marLeft w:val="0"/>
                                                          <w:marRight w:val="-18"/>
                                                          <w:marTop w:val="0"/>
                                                          <w:marBottom w:val="0"/>
                                                          <w:divBdr>
                                                            <w:top w:val="none" w:sz="0" w:space="0" w:color="auto"/>
                                                            <w:left w:val="none" w:sz="0" w:space="0" w:color="auto"/>
                                                            <w:bottom w:val="none" w:sz="0" w:space="0" w:color="auto"/>
                                                            <w:right w:val="none" w:sz="0" w:space="0" w:color="auto"/>
                                                          </w:divBdr>
                                                        </w:div>
                                                        <w:div w:id="893663012">
                                                          <w:marLeft w:val="0"/>
                                                          <w:marRight w:val="-108"/>
                                                          <w:marTop w:val="0"/>
                                                          <w:marBottom w:val="0"/>
                                                          <w:divBdr>
                                                            <w:top w:val="none" w:sz="0" w:space="0" w:color="auto"/>
                                                            <w:left w:val="none" w:sz="0" w:space="0" w:color="auto"/>
                                                            <w:bottom w:val="none" w:sz="0" w:space="0" w:color="auto"/>
                                                            <w:right w:val="none" w:sz="0" w:space="0" w:color="auto"/>
                                                          </w:divBdr>
                                                        </w:div>
                                                        <w:div w:id="895241250">
                                                          <w:marLeft w:val="0"/>
                                                          <w:marRight w:val="-18"/>
                                                          <w:marTop w:val="0"/>
                                                          <w:marBottom w:val="0"/>
                                                          <w:divBdr>
                                                            <w:top w:val="none" w:sz="0" w:space="0" w:color="auto"/>
                                                            <w:left w:val="none" w:sz="0" w:space="0" w:color="auto"/>
                                                            <w:bottom w:val="none" w:sz="0" w:space="0" w:color="auto"/>
                                                            <w:right w:val="none" w:sz="0" w:space="0" w:color="auto"/>
                                                          </w:divBdr>
                                                        </w:div>
                                                        <w:div w:id="909923996">
                                                          <w:marLeft w:val="1800"/>
                                                          <w:marRight w:val="0"/>
                                                          <w:marTop w:val="0"/>
                                                          <w:marBottom w:val="0"/>
                                                          <w:divBdr>
                                                            <w:top w:val="none" w:sz="0" w:space="0" w:color="auto"/>
                                                            <w:left w:val="none" w:sz="0" w:space="0" w:color="auto"/>
                                                            <w:bottom w:val="none" w:sz="0" w:space="0" w:color="auto"/>
                                                            <w:right w:val="none" w:sz="0" w:space="0" w:color="auto"/>
                                                          </w:divBdr>
                                                        </w:div>
                                                        <w:div w:id="913127657">
                                                          <w:marLeft w:val="0"/>
                                                          <w:marRight w:val="0"/>
                                                          <w:marTop w:val="0"/>
                                                          <w:marBottom w:val="0"/>
                                                          <w:divBdr>
                                                            <w:top w:val="none" w:sz="0" w:space="0" w:color="auto"/>
                                                            <w:left w:val="none" w:sz="0" w:space="0" w:color="auto"/>
                                                            <w:bottom w:val="none" w:sz="0" w:space="0" w:color="auto"/>
                                                            <w:right w:val="none" w:sz="0" w:space="0" w:color="auto"/>
                                                          </w:divBdr>
                                                        </w:div>
                                                        <w:div w:id="915671684">
                                                          <w:marLeft w:val="720"/>
                                                          <w:marRight w:val="0"/>
                                                          <w:marTop w:val="0"/>
                                                          <w:marBottom w:val="0"/>
                                                          <w:divBdr>
                                                            <w:top w:val="none" w:sz="0" w:space="0" w:color="auto"/>
                                                            <w:left w:val="none" w:sz="0" w:space="0" w:color="auto"/>
                                                            <w:bottom w:val="none" w:sz="0" w:space="0" w:color="auto"/>
                                                            <w:right w:val="none" w:sz="0" w:space="0" w:color="auto"/>
                                                          </w:divBdr>
                                                        </w:div>
                                                        <w:div w:id="926688736">
                                                          <w:marLeft w:val="-18"/>
                                                          <w:marRight w:val="0"/>
                                                          <w:marTop w:val="0"/>
                                                          <w:marBottom w:val="0"/>
                                                          <w:divBdr>
                                                            <w:top w:val="none" w:sz="0" w:space="0" w:color="auto"/>
                                                            <w:left w:val="none" w:sz="0" w:space="0" w:color="auto"/>
                                                            <w:bottom w:val="none" w:sz="0" w:space="0" w:color="auto"/>
                                                            <w:right w:val="none" w:sz="0" w:space="0" w:color="auto"/>
                                                          </w:divBdr>
                                                        </w:div>
                                                        <w:div w:id="932207853">
                                                          <w:marLeft w:val="-18"/>
                                                          <w:marRight w:val="0"/>
                                                          <w:marTop w:val="0"/>
                                                          <w:marBottom w:val="0"/>
                                                          <w:divBdr>
                                                            <w:top w:val="none" w:sz="0" w:space="0" w:color="auto"/>
                                                            <w:left w:val="none" w:sz="0" w:space="0" w:color="auto"/>
                                                            <w:bottom w:val="none" w:sz="0" w:space="0" w:color="auto"/>
                                                            <w:right w:val="none" w:sz="0" w:space="0" w:color="auto"/>
                                                          </w:divBdr>
                                                        </w:div>
                                                        <w:div w:id="938175527">
                                                          <w:marLeft w:val="1440"/>
                                                          <w:marRight w:val="0"/>
                                                          <w:marTop w:val="0"/>
                                                          <w:marBottom w:val="0"/>
                                                          <w:divBdr>
                                                            <w:top w:val="none" w:sz="0" w:space="0" w:color="auto"/>
                                                            <w:left w:val="none" w:sz="0" w:space="0" w:color="auto"/>
                                                            <w:bottom w:val="none" w:sz="0" w:space="0" w:color="auto"/>
                                                            <w:right w:val="none" w:sz="0" w:space="0" w:color="auto"/>
                                                          </w:divBdr>
                                                        </w:div>
                                                        <w:div w:id="939721329">
                                                          <w:marLeft w:val="1440"/>
                                                          <w:marRight w:val="0"/>
                                                          <w:marTop w:val="0"/>
                                                          <w:marBottom w:val="0"/>
                                                          <w:divBdr>
                                                            <w:top w:val="none" w:sz="0" w:space="0" w:color="auto"/>
                                                            <w:left w:val="none" w:sz="0" w:space="0" w:color="auto"/>
                                                            <w:bottom w:val="none" w:sz="0" w:space="0" w:color="auto"/>
                                                            <w:right w:val="none" w:sz="0" w:space="0" w:color="auto"/>
                                                          </w:divBdr>
                                                        </w:div>
                                                        <w:div w:id="941688681">
                                                          <w:marLeft w:val="0"/>
                                                          <w:marRight w:val="0"/>
                                                          <w:marTop w:val="0"/>
                                                          <w:marBottom w:val="0"/>
                                                          <w:divBdr>
                                                            <w:top w:val="none" w:sz="0" w:space="0" w:color="auto"/>
                                                            <w:left w:val="none" w:sz="0" w:space="0" w:color="auto"/>
                                                            <w:bottom w:val="none" w:sz="0" w:space="0" w:color="auto"/>
                                                            <w:right w:val="none" w:sz="0" w:space="0" w:color="auto"/>
                                                          </w:divBdr>
                                                        </w:div>
                                                        <w:div w:id="955137502">
                                                          <w:marLeft w:val="-18"/>
                                                          <w:marRight w:val="0"/>
                                                          <w:marTop w:val="0"/>
                                                          <w:marBottom w:val="0"/>
                                                          <w:divBdr>
                                                            <w:top w:val="none" w:sz="0" w:space="0" w:color="auto"/>
                                                            <w:left w:val="none" w:sz="0" w:space="0" w:color="auto"/>
                                                            <w:bottom w:val="none" w:sz="0" w:space="0" w:color="auto"/>
                                                            <w:right w:val="none" w:sz="0" w:space="0" w:color="auto"/>
                                                          </w:divBdr>
                                                        </w:div>
                                                        <w:div w:id="959381907">
                                                          <w:marLeft w:val="1530"/>
                                                          <w:marRight w:val="0"/>
                                                          <w:marTop w:val="0"/>
                                                          <w:marBottom w:val="0"/>
                                                          <w:divBdr>
                                                            <w:top w:val="none" w:sz="0" w:space="0" w:color="auto"/>
                                                            <w:left w:val="none" w:sz="0" w:space="0" w:color="auto"/>
                                                            <w:bottom w:val="none" w:sz="0" w:space="0" w:color="auto"/>
                                                            <w:right w:val="none" w:sz="0" w:space="0" w:color="auto"/>
                                                          </w:divBdr>
                                                        </w:div>
                                                        <w:div w:id="965938472">
                                                          <w:marLeft w:val="0"/>
                                                          <w:marRight w:val="-108"/>
                                                          <w:marTop w:val="0"/>
                                                          <w:marBottom w:val="0"/>
                                                          <w:divBdr>
                                                            <w:top w:val="none" w:sz="0" w:space="0" w:color="auto"/>
                                                            <w:left w:val="none" w:sz="0" w:space="0" w:color="auto"/>
                                                            <w:bottom w:val="none" w:sz="0" w:space="0" w:color="auto"/>
                                                            <w:right w:val="none" w:sz="0" w:space="0" w:color="auto"/>
                                                          </w:divBdr>
                                                        </w:div>
                                                        <w:div w:id="994601259">
                                                          <w:marLeft w:val="1440"/>
                                                          <w:marRight w:val="0"/>
                                                          <w:marTop w:val="0"/>
                                                          <w:marBottom w:val="0"/>
                                                          <w:divBdr>
                                                            <w:top w:val="none" w:sz="0" w:space="0" w:color="auto"/>
                                                            <w:left w:val="none" w:sz="0" w:space="0" w:color="auto"/>
                                                            <w:bottom w:val="none" w:sz="0" w:space="0" w:color="auto"/>
                                                            <w:right w:val="none" w:sz="0" w:space="0" w:color="auto"/>
                                                          </w:divBdr>
                                                        </w:div>
                                                        <w:div w:id="995959160">
                                                          <w:marLeft w:val="0"/>
                                                          <w:marRight w:val="0"/>
                                                          <w:marTop w:val="0"/>
                                                          <w:marBottom w:val="0"/>
                                                          <w:divBdr>
                                                            <w:top w:val="none" w:sz="0" w:space="0" w:color="auto"/>
                                                            <w:left w:val="none" w:sz="0" w:space="0" w:color="auto"/>
                                                            <w:bottom w:val="none" w:sz="0" w:space="0" w:color="auto"/>
                                                            <w:right w:val="none" w:sz="0" w:space="0" w:color="auto"/>
                                                          </w:divBdr>
                                                        </w:div>
                                                        <w:div w:id="996372979">
                                                          <w:marLeft w:val="0"/>
                                                          <w:marRight w:val="-18"/>
                                                          <w:marTop w:val="0"/>
                                                          <w:marBottom w:val="0"/>
                                                          <w:divBdr>
                                                            <w:top w:val="none" w:sz="0" w:space="0" w:color="auto"/>
                                                            <w:left w:val="none" w:sz="0" w:space="0" w:color="auto"/>
                                                            <w:bottom w:val="none" w:sz="0" w:space="0" w:color="auto"/>
                                                            <w:right w:val="none" w:sz="0" w:space="0" w:color="auto"/>
                                                          </w:divBdr>
                                                        </w:div>
                                                        <w:div w:id="1007557129">
                                                          <w:marLeft w:val="0"/>
                                                          <w:marRight w:val="-108"/>
                                                          <w:marTop w:val="0"/>
                                                          <w:marBottom w:val="0"/>
                                                          <w:divBdr>
                                                            <w:top w:val="none" w:sz="0" w:space="0" w:color="auto"/>
                                                            <w:left w:val="none" w:sz="0" w:space="0" w:color="auto"/>
                                                            <w:bottom w:val="none" w:sz="0" w:space="0" w:color="auto"/>
                                                            <w:right w:val="none" w:sz="0" w:space="0" w:color="auto"/>
                                                          </w:divBdr>
                                                        </w:div>
                                                        <w:div w:id="1008555736">
                                                          <w:marLeft w:val="720"/>
                                                          <w:marRight w:val="0"/>
                                                          <w:marTop w:val="0"/>
                                                          <w:marBottom w:val="0"/>
                                                          <w:divBdr>
                                                            <w:top w:val="none" w:sz="0" w:space="0" w:color="auto"/>
                                                            <w:left w:val="none" w:sz="0" w:space="0" w:color="auto"/>
                                                            <w:bottom w:val="none" w:sz="0" w:space="0" w:color="auto"/>
                                                            <w:right w:val="none" w:sz="0" w:space="0" w:color="auto"/>
                                                          </w:divBdr>
                                                        </w:div>
                                                        <w:div w:id="1019350023">
                                                          <w:marLeft w:val="0"/>
                                                          <w:marRight w:val="0"/>
                                                          <w:marTop w:val="0"/>
                                                          <w:marBottom w:val="0"/>
                                                          <w:divBdr>
                                                            <w:top w:val="none" w:sz="0" w:space="0" w:color="auto"/>
                                                            <w:left w:val="none" w:sz="0" w:space="0" w:color="auto"/>
                                                            <w:bottom w:val="none" w:sz="0" w:space="0" w:color="auto"/>
                                                            <w:right w:val="none" w:sz="0" w:space="0" w:color="auto"/>
                                                          </w:divBdr>
                                                        </w:div>
                                                        <w:div w:id="1019627915">
                                                          <w:marLeft w:val="1440"/>
                                                          <w:marRight w:val="0"/>
                                                          <w:marTop w:val="0"/>
                                                          <w:marBottom w:val="0"/>
                                                          <w:divBdr>
                                                            <w:top w:val="none" w:sz="0" w:space="0" w:color="auto"/>
                                                            <w:left w:val="none" w:sz="0" w:space="0" w:color="auto"/>
                                                            <w:bottom w:val="none" w:sz="0" w:space="0" w:color="auto"/>
                                                            <w:right w:val="none" w:sz="0" w:space="0" w:color="auto"/>
                                                          </w:divBdr>
                                                        </w:div>
                                                        <w:div w:id="1028607445">
                                                          <w:marLeft w:val="720"/>
                                                          <w:marRight w:val="0"/>
                                                          <w:marTop w:val="0"/>
                                                          <w:marBottom w:val="0"/>
                                                          <w:divBdr>
                                                            <w:top w:val="none" w:sz="0" w:space="0" w:color="auto"/>
                                                            <w:left w:val="none" w:sz="0" w:space="0" w:color="auto"/>
                                                            <w:bottom w:val="none" w:sz="0" w:space="0" w:color="auto"/>
                                                            <w:right w:val="none" w:sz="0" w:space="0" w:color="auto"/>
                                                          </w:divBdr>
                                                        </w:div>
                                                        <w:div w:id="1049263854">
                                                          <w:marLeft w:val="1890"/>
                                                          <w:marRight w:val="0"/>
                                                          <w:marTop w:val="0"/>
                                                          <w:marBottom w:val="0"/>
                                                          <w:divBdr>
                                                            <w:top w:val="none" w:sz="0" w:space="0" w:color="auto"/>
                                                            <w:left w:val="none" w:sz="0" w:space="0" w:color="auto"/>
                                                            <w:bottom w:val="none" w:sz="0" w:space="0" w:color="auto"/>
                                                            <w:right w:val="none" w:sz="0" w:space="0" w:color="auto"/>
                                                          </w:divBdr>
                                                        </w:div>
                                                        <w:div w:id="1051029561">
                                                          <w:marLeft w:val="1440"/>
                                                          <w:marRight w:val="0"/>
                                                          <w:marTop w:val="0"/>
                                                          <w:marBottom w:val="0"/>
                                                          <w:divBdr>
                                                            <w:top w:val="none" w:sz="0" w:space="0" w:color="auto"/>
                                                            <w:left w:val="none" w:sz="0" w:space="0" w:color="auto"/>
                                                            <w:bottom w:val="none" w:sz="0" w:space="0" w:color="auto"/>
                                                            <w:right w:val="none" w:sz="0" w:space="0" w:color="auto"/>
                                                          </w:divBdr>
                                                        </w:div>
                                                        <w:div w:id="1052583010">
                                                          <w:marLeft w:val="0"/>
                                                          <w:marRight w:val="0"/>
                                                          <w:marTop w:val="0"/>
                                                          <w:marBottom w:val="0"/>
                                                          <w:divBdr>
                                                            <w:top w:val="none" w:sz="0" w:space="0" w:color="auto"/>
                                                            <w:left w:val="none" w:sz="0" w:space="0" w:color="auto"/>
                                                            <w:bottom w:val="none" w:sz="0" w:space="0" w:color="auto"/>
                                                            <w:right w:val="none" w:sz="0" w:space="0" w:color="auto"/>
                                                          </w:divBdr>
                                                        </w:div>
                                                        <w:div w:id="1059985755">
                                                          <w:marLeft w:val="0"/>
                                                          <w:marRight w:val="0"/>
                                                          <w:marTop w:val="0"/>
                                                          <w:marBottom w:val="0"/>
                                                          <w:divBdr>
                                                            <w:top w:val="none" w:sz="0" w:space="0" w:color="auto"/>
                                                            <w:left w:val="none" w:sz="0" w:space="0" w:color="auto"/>
                                                            <w:bottom w:val="none" w:sz="0" w:space="0" w:color="auto"/>
                                                            <w:right w:val="none" w:sz="0" w:space="0" w:color="auto"/>
                                                          </w:divBdr>
                                                        </w:div>
                                                        <w:div w:id="1062481849">
                                                          <w:marLeft w:val="1440"/>
                                                          <w:marRight w:val="0"/>
                                                          <w:marTop w:val="0"/>
                                                          <w:marBottom w:val="0"/>
                                                          <w:divBdr>
                                                            <w:top w:val="none" w:sz="0" w:space="0" w:color="auto"/>
                                                            <w:left w:val="none" w:sz="0" w:space="0" w:color="auto"/>
                                                            <w:bottom w:val="none" w:sz="0" w:space="0" w:color="auto"/>
                                                            <w:right w:val="none" w:sz="0" w:space="0" w:color="auto"/>
                                                          </w:divBdr>
                                                        </w:div>
                                                        <w:div w:id="1075277871">
                                                          <w:marLeft w:val="810"/>
                                                          <w:marRight w:val="0"/>
                                                          <w:marTop w:val="0"/>
                                                          <w:marBottom w:val="0"/>
                                                          <w:divBdr>
                                                            <w:top w:val="none" w:sz="0" w:space="0" w:color="auto"/>
                                                            <w:left w:val="none" w:sz="0" w:space="0" w:color="auto"/>
                                                            <w:bottom w:val="none" w:sz="0" w:space="0" w:color="auto"/>
                                                            <w:right w:val="none" w:sz="0" w:space="0" w:color="auto"/>
                                                          </w:divBdr>
                                                        </w:div>
                                                        <w:div w:id="1080131093">
                                                          <w:marLeft w:val="810"/>
                                                          <w:marRight w:val="0"/>
                                                          <w:marTop w:val="0"/>
                                                          <w:marBottom w:val="0"/>
                                                          <w:divBdr>
                                                            <w:top w:val="none" w:sz="0" w:space="0" w:color="auto"/>
                                                            <w:left w:val="none" w:sz="0" w:space="0" w:color="auto"/>
                                                            <w:bottom w:val="none" w:sz="0" w:space="0" w:color="auto"/>
                                                            <w:right w:val="none" w:sz="0" w:space="0" w:color="auto"/>
                                                          </w:divBdr>
                                                        </w:div>
                                                        <w:div w:id="1089154118">
                                                          <w:marLeft w:val="0"/>
                                                          <w:marRight w:val="-18"/>
                                                          <w:marTop w:val="0"/>
                                                          <w:marBottom w:val="0"/>
                                                          <w:divBdr>
                                                            <w:top w:val="none" w:sz="0" w:space="0" w:color="auto"/>
                                                            <w:left w:val="none" w:sz="0" w:space="0" w:color="auto"/>
                                                            <w:bottom w:val="none" w:sz="0" w:space="0" w:color="auto"/>
                                                            <w:right w:val="none" w:sz="0" w:space="0" w:color="auto"/>
                                                          </w:divBdr>
                                                        </w:div>
                                                        <w:div w:id="1097597863">
                                                          <w:marLeft w:val="0"/>
                                                          <w:marRight w:val="0"/>
                                                          <w:marTop w:val="0"/>
                                                          <w:marBottom w:val="0"/>
                                                          <w:divBdr>
                                                            <w:top w:val="none" w:sz="0" w:space="0" w:color="auto"/>
                                                            <w:left w:val="none" w:sz="0" w:space="0" w:color="auto"/>
                                                            <w:bottom w:val="none" w:sz="0" w:space="0" w:color="auto"/>
                                                            <w:right w:val="none" w:sz="0" w:space="0" w:color="auto"/>
                                                          </w:divBdr>
                                                        </w:div>
                                                        <w:div w:id="1098019258">
                                                          <w:marLeft w:val="0"/>
                                                          <w:marRight w:val="0"/>
                                                          <w:marTop w:val="0"/>
                                                          <w:marBottom w:val="0"/>
                                                          <w:divBdr>
                                                            <w:top w:val="none" w:sz="0" w:space="0" w:color="auto"/>
                                                            <w:left w:val="none" w:sz="0" w:space="0" w:color="auto"/>
                                                            <w:bottom w:val="none" w:sz="0" w:space="0" w:color="auto"/>
                                                            <w:right w:val="none" w:sz="0" w:space="0" w:color="auto"/>
                                                          </w:divBdr>
                                                        </w:div>
                                                        <w:div w:id="1101873703">
                                                          <w:marLeft w:val="1440"/>
                                                          <w:marRight w:val="0"/>
                                                          <w:marTop w:val="0"/>
                                                          <w:marBottom w:val="0"/>
                                                          <w:divBdr>
                                                            <w:top w:val="none" w:sz="0" w:space="0" w:color="auto"/>
                                                            <w:left w:val="none" w:sz="0" w:space="0" w:color="auto"/>
                                                            <w:bottom w:val="none" w:sz="0" w:space="0" w:color="auto"/>
                                                            <w:right w:val="none" w:sz="0" w:space="0" w:color="auto"/>
                                                          </w:divBdr>
                                                        </w:div>
                                                        <w:div w:id="1103574780">
                                                          <w:marLeft w:val="0"/>
                                                          <w:marRight w:val="-108"/>
                                                          <w:marTop w:val="0"/>
                                                          <w:marBottom w:val="0"/>
                                                          <w:divBdr>
                                                            <w:top w:val="none" w:sz="0" w:space="0" w:color="auto"/>
                                                            <w:left w:val="none" w:sz="0" w:space="0" w:color="auto"/>
                                                            <w:bottom w:val="none" w:sz="0" w:space="0" w:color="auto"/>
                                                            <w:right w:val="none" w:sz="0" w:space="0" w:color="auto"/>
                                                          </w:divBdr>
                                                        </w:div>
                                                        <w:div w:id="1104417180">
                                                          <w:marLeft w:val="0"/>
                                                          <w:marRight w:val="0"/>
                                                          <w:marTop w:val="0"/>
                                                          <w:marBottom w:val="0"/>
                                                          <w:divBdr>
                                                            <w:top w:val="none" w:sz="0" w:space="0" w:color="auto"/>
                                                            <w:left w:val="none" w:sz="0" w:space="0" w:color="auto"/>
                                                            <w:bottom w:val="none" w:sz="0" w:space="0" w:color="auto"/>
                                                            <w:right w:val="none" w:sz="0" w:space="0" w:color="auto"/>
                                                          </w:divBdr>
                                                        </w:div>
                                                        <w:div w:id="1104838083">
                                                          <w:marLeft w:val="1800"/>
                                                          <w:marRight w:val="0"/>
                                                          <w:marTop w:val="0"/>
                                                          <w:marBottom w:val="0"/>
                                                          <w:divBdr>
                                                            <w:top w:val="none" w:sz="0" w:space="0" w:color="auto"/>
                                                            <w:left w:val="none" w:sz="0" w:space="0" w:color="auto"/>
                                                            <w:bottom w:val="none" w:sz="0" w:space="0" w:color="auto"/>
                                                            <w:right w:val="none" w:sz="0" w:space="0" w:color="auto"/>
                                                          </w:divBdr>
                                                        </w:div>
                                                        <w:div w:id="1104957149">
                                                          <w:marLeft w:val="0"/>
                                                          <w:marRight w:val="0"/>
                                                          <w:marTop w:val="0"/>
                                                          <w:marBottom w:val="0"/>
                                                          <w:divBdr>
                                                            <w:top w:val="none" w:sz="0" w:space="0" w:color="auto"/>
                                                            <w:left w:val="none" w:sz="0" w:space="0" w:color="auto"/>
                                                            <w:bottom w:val="none" w:sz="0" w:space="0" w:color="auto"/>
                                                            <w:right w:val="none" w:sz="0" w:space="0" w:color="auto"/>
                                                          </w:divBdr>
                                                        </w:div>
                                                        <w:div w:id="1118836482">
                                                          <w:marLeft w:val="0"/>
                                                          <w:marRight w:val="0"/>
                                                          <w:marTop w:val="0"/>
                                                          <w:marBottom w:val="0"/>
                                                          <w:divBdr>
                                                            <w:top w:val="none" w:sz="0" w:space="0" w:color="auto"/>
                                                            <w:left w:val="none" w:sz="0" w:space="0" w:color="auto"/>
                                                            <w:bottom w:val="none" w:sz="0" w:space="0" w:color="auto"/>
                                                            <w:right w:val="none" w:sz="0" w:space="0" w:color="auto"/>
                                                          </w:divBdr>
                                                        </w:div>
                                                        <w:div w:id="1119178601">
                                                          <w:marLeft w:val="0"/>
                                                          <w:marRight w:val="-18"/>
                                                          <w:marTop w:val="0"/>
                                                          <w:marBottom w:val="0"/>
                                                          <w:divBdr>
                                                            <w:top w:val="none" w:sz="0" w:space="0" w:color="auto"/>
                                                            <w:left w:val="none" w:sz="0" w:space="0" w:color="auto"/>
                                                            <w:bottom w:val="none" w:sz="0" w:space="0" w:color="auto"/>
                                                            <w:right w:val="none" w:sz="0" w:space="0" w:color="auto"/>
                                                          </w:divBdr>
                                                        </w:div>
                                                        <w:div w:id="1128428317">
                                                          <w:marLeft w:val="0"/>
                                                          <w:marRight w:val="0"/>
                                                          <w:marTop w:val="0"/>
                                                          <w:marBottom w:val="0"/>
                                                          <w:divBdr>
                                                            <w:top w:val="none" w:sz="0" w:space="0" w:color="auto"/>
                                                            <w:left w:val="none" w:sz="0" w:space="0" w:color="auto"/>
                                                            <w:bottom w:val="none" w:sz="0" w:space="0" w:color="auto"/>
                                                            <w:right w:val="none" w:sz="0" w:space="0" w:color="auto"/>
                                                          </w:divBdr>
                                                        </w:div>
                                                        <w:div w:id="1132871762">
                                                          <w:marLeft w:val="810"/>
                                                          <w:marRight w:val="0"/>
                                                          <w:marTop w:val="0"/>
                                                          <w:marBottom w:val="0"/>
                                                          <w:divBdr>
                                                            <w:top w:val="none" w:sz="0" w:space="0" w:color="auto"/>
                                                            <w:left w:val="none" w:sz="0" w:space="0" w:color="auto"/>
                                                            <w:bottom w:val="none" w:sz="0" w:space="0" w:color="auto"/>
                                                            <w:right w:val="none" w:sz="0" w:space="0" w:color="auto"/>
                                                          </w:divBdr>
                                                        </w:div>
                                                        <w:div w:id="1143543107">
                                                          <w:marLeft w:val="-18"/>
                                                          <w:marRight w:val="0"/>
                                                          <w:marTop w:val="0"/>
                                                          <w:marBottom w:val="0"/>
                                                          <w:divBdr>
                                                            <w:top w:val="none" w:sz="0" w:space="0" w:color="auto"/>
                                                            <w:left w:val="none" w:sz="0" w:space="0" w:color="auto"/>
                                                            <w:bottom w:val="none" w:sz="0" w:space="0" w:color="auto"/>
                                                            <w:right w:val="none" w:sz="0" w:space="0" w:color="auto"/>
                                                          </w:divBdr>
                                                        </w:div>
                                                        <w:div w:id="1144548720">
                                                          <w:marLeft w:val="1530"/>
                                                          <w:marRight w:val="0"/>
                                                          <w:marTop w:val="0"/>
                                                          <w:marBottom w:val="0"/>
                                                          <w:divBdr>
                                                            <w:top w:val="none" w:sz="0" w:space="0" w:color="auto"/>
                                                            <w:left w:val="none" w:sz="0" w:space="0" w:color="auto"/>
                                                            <w:bottom w:val="none" w:sz="0" w:space="0" w:color="auto"/>
                                                            <w:right w:val="none" w:sz="0" w:space="0" w:color="auto"/>
                                                          </w:divBdr>
                                                        </w:div>
                                                        <w:div w:id="1156654110">
                                                          <w:marLeft w:val="0"/>
                                                          <w:marRight w:val="0"/>
                                                          <w:marTop w:val="0"/>
                                                          <w:marBottom w:val="0"/>
                                                          <w:divBdr>
                                                            <w:top w:val="none" w:sz="0" w:space="0" w:color="auto"/>
                                                            <w:left w:val="none" w:sz="0" w:space="0" w:color="auto"/>
                                                            <w:bottom w:val="none" w:sz="0" w:space="0" w:color="auto"/>
                                                            <w:right w:val="none" w:sz="0" w:space="0" w:color="auto"/>
                                                          </w:divBdr>
                                                        </w:div>
                                                        <w:div w:id="1158380632">
                                                          <w:marLeft w:val="720"/>
                                                          <w:marRight w:val="0"/>
                                                          <w:marTop w:val="0"/>
                                                          <w:marBottom w:val="0"/>
                                                          <w:divBdr>
                                                            <w:top w:val="none" w:sz="0" w:space="0" w:color="auto"/>
                                                            <w:left w:val="none" w:sz="0" w:space="0" w:color="auto"/>
                                                            <w:bottom w:val="none" w:sz="0" w:space="0" w:color="auto"/>
                                                            <w:right w:val="none" w:sz="0" w:space="0" w:color="auto"/>
                                                          </w:divBdr>
                                                        </w:div>
                                                        <w:div w:id="1160147721">
                                                          <w:marLeft w:val="0"/>
                                                          <w:marRight w:val="0"/>
                                                          <w:marTop w:val="0"/>
                                                          <w:marBottom w:val="0"/>
                                                          <w:divBdr>
                                                            <w:top w:val="none" w:sz="0" w:space="0" w:color="auto"/>
                                                            <w:left w:val="none" w:sz="0" w:space="0" w:color="auto"/>
                                                            <w:bottom w:val="none" w:sz="0" w:space="0" w:color="auto"/>
                                                            <w:right w:val="none" w:sz="0" w:space="0" w:color="auto"/>
                                                          </w:divBdr>
                                                        </w:div>
                                                        <w:div w:id="1168519949">
                                                          <w:marLeft w:val="1080"/>
                                                          <w:marRight w:val="0"/>
                                                          <w:marTop w:val="0"/>
                                                          <w:marBottom w:val="0"/>
                                                          <w:divBdr>
                                                            <w:top w:val="none" w:sz="0" w:space="0" w:color="auto"/>
                                                            <w:left w:val="none" w:sz="0" w:space="0" w:color="auto"/>
                                                            <w:bottom w:val="none" w:sz="0" w:space="0" w:color="auto"/>
                                                            <w:right w:val="none" w:sz="0" w:space="0" w:color="auto"/>
                                                          </w:divBdr>
                                                        </w:div>
                                                        <w:div w:id="1170751640">
                                                          <w:marLeft w:val="0"/>
                                                          <w:marRight w:val="0"/>
                                                          <w:marTop w:val="0"/>
                                                          <w:marBottom w:val="0"/>
                                                          <w:divBdr>
                                                            <w:top w:val="none" w:sz="0" w:space="0" w:color="auto"/>
                                                            <w:left w:val="none" w:sz="0" w:space="0" w:color="auto"/>
                                                            <w:bottom w:val="none" w:sz="0" w:space="0" w:color="auto"/>
                                                            <w:right w:val="none" w:sz="0" w:space="0" w:color="auto"/>
                                                          </w:divBdr>
                                                        </w:div>
                                                        <w:div w:id="1178497695">
                                                          <w:marLeft w:val="0"/>
                                                          <w:marRight w:val="0"/>
                                                          <w:marTop w:val="0"/>
                                                          <w:marBottom w:val="0"/>
                                                          <w:divBdr>
                                                            <w:top w:val="none" w:sz="0" w:space="0" w:color="auto"/>
                                                            <w:left w:val="none" w:sz="0" w:space="0" w:color="auto"/>
                                                            <w:bottom w:val="none" w:sz="0" w:space="0" w:color="auto"/>
                                                            <w:right w:val="none" w:sz="0" w:space="0" w:color="auto"/>
                                                          </w:divBdr>
                                                        </w:div>
                                                        <w:div w:id="1179125600">
                                                          <w:marLeft w:val="720"/>
                                                          <w:marRight w:val="0"/>
                                                          <w:marTop w:val="0"/>
                                                          <w:marBottom w:val="0"/>
                                                          <w:divBdr>
                                                            <w:top w:val="none" w:sz="0" w:space="0" w:color="auto"/>
                                                            <w:left w:val="none" w:sz="0" w:space="0" w:color="auto"/>
                                                            <w:bottom w:val="none" w:sz="0" w:space="0" w:color="auto"/>
                                                            <w:right w:val="none" w:sz="0" w:space="0" w:color="auto"/>
                                                          </w:divBdr>
                                                        </w:div>
                                                        <w:div w:id="1181092824">
                                                          <w:marLeft w:val="0"/>
                                                          <w:marRight w:val="0"/>
                                                          <w:marTop w:val="0"/>
                                                          <w:marBottom w:val="0"/>
                                                          <w:divBdr>
                                                            <w:top w:val="none" w:sz="0" w:space="0" w:color="auto"/>
                                                            <w:left w:val="none" w:sz="0" w:space="0" w:color="auto"/>
                                                            <w:bottom w:val="none" w:sz="0" w:space="0" w:color="auto"/>
                                                            <w:right w:val="none" w:sz="0" w:space="0" w:color="auto"/>
                                                          </w:divBdr>
                                                        </w:div>
                                                        <w:div w:id="1192452439">
                                                          <w:marLeft w:val="1440"/>
                                                          <w:marRight w:val="0"/>
                                                          <w:marTop w:val="0"/>
                                                          <w:marBottom w:val="0"/>
                                                          <w:divBdr>
                                                            <w:top w:val="none" w:sz="0" w:space="0" w:color="auto"/>
                                                            <w:left w:val="none" w:sz="0" w:space="0" w:color="auto"/>
                                                            <w:bottom w:val="none" w:sz="0" w:space="0" w:color="auto"/>
                                                            <w:right w:val="none" w:sz="0" w:space="0" w:color="auto"/>
                                                          </w:divBdr>
                                                        </w:div>
                                                        <w:div w:id="1192844291">
                                                          <w:marLeft w:val="0"/>
                                                          <w:marRight w:val="0"/>
                                                          <w:marTop w:val="0"/>
                                                          <w:marBottom w:val="0"/>
                                                          <w:divBdr>
                                                            <w:top w:val="none" w:sz="0" w:space="0" w:color="auto"/>
                                                            <w:left w:val="none" w:sz="0" w:space="0" w:color="auto"/>
                                                            <w:bottom w:val="none" w:sz="0" w:space="0" w:color="auto"/>
                                                            <w:right w:val="none" w:sz="0" w:space="0" w:color="auto"/>
                                                          </w:divBdr>
                                                        </w:div>
                                                        <w:div w:id="1197158995">
                                                          <w:marLeft w:val="0"/>
                                                          <w:marRight w:val="-108"/>
                                                          <w:marTop w:val="0"/>
                                                          <w:marBottom w:val="0"/>
                                                          <w:divBdr>
                                                            <w:top w:val="none" w:sz="0" w:space="0" w:color="auto"/>
                                                            <w:left w:val="none" w:sz="0" w:space="0" w:color="auto"/>
                                                            <w:bottom w:val="none" w:sz="0" w:space="0" w:color="auto"/>
                                                            <w:right w:val="none" w:sz="0" w:space="0" w:color="auto"/>
                                                          </w:divBdr>
                                                        </w:div>
                                                        <w:div w:id="1206211590">
                                                          <w:marLeft w:val="1080"/>
                                                          <w:marRight w:val="0"/>
                                                          <w:marTop w:val="0"/>
                                                          <w:marBottom w:val="0"/>
                                                          <w:divBdr>
                                                            <w:top w:val="none" w:sz="0" w:space="0" w:color="auto"/>
                                                            <w:left w:val="none" w:sz="0" w:space="0" w:color="auto"/>
                                                            <w:bottom w:val="none" w:sz="0" w:space="0" w:color="auto"/>
                                                            <w:right w:val="none" w:sz="0" w:space="0" w:color="auto"/>
                                                          </w:divBdr>
                                                        </w:div>
                                                        <w:div w:id="1207449315">
                                                          <w:marLeft w:val="0"/>
                                                          <w:marRight w:val="0"/>
                                                          <w:marTop w:val="0"/>
                                                          <w:marBottom w:val="0"/>
                                                          <w:divBdr>
                                                            <w:top w:val="none" w:sz="0" w:space="0" w:color="auto"/>
                                                            <w:left w:val="none" w:sz="0" w:space="0" w:color="auto"/>
                                                            <w:bottom w:val="none" w:sz="0" w:space="0" w:color="auto"/>
                                                            <w:right w:val="none" w:sz="0" w:space="0" w:color="auto"/>
                                                          </w:divBdr>
                                                        </w:div>
                                                        <w:div w:id="1219122675">
                                                          <w:marLeft w:val="0"/>
                                                          <w:marRight w:val="-18"/>
                                                          <w:marTop w:val="0"/>
                                                          <w:marBottom w:val="0"/>
                                                          <w:divBdr>
                                                            <w:top w:val="none" w:sz="0" w:space="0" w:color="auto"/>
                                                            <w:left w:val="none" w:sz="0" w:space="0" w:color="auto"/>
                                                            <w:bottom w:val="none" w:sz="0" w:space="0" w:color="auto"/>
                                                            <w:right w:val="none" w:sz="0" w:space="0" w:color="auto"/>
                                                          </w:divBdr>
                                                        </w:div>
                                                        <w:div w:id="1230773838">
                                                          <w:marLeft w:val="0"/>
                                                          <w:marRight w:val="0"/>
                                                          <w:marTop w:val="0"/>
                                                          <w:marBottom w:val="0"/>
                                                          <w:divBdr>
                                                            <w:top w:val="none" w:sz="0" w:space="0" w:color="auto"/>
                                                            <w:left w:val="none" w:sz="0" w:space="0" w:color="auto"/>
                                                            <w:bottom w:val="none" w:sz="0" w:space="0" w:color="auto"/>
                                                            <w:right w:val="none" w:sz="0" w:space="0" w:color="auto"/>
                                                          </w:divBdr>
                                                        </w:div>
                                                        <w:div w:id="1234006849">
                                                          <w:marLeft w:val="1440"/>
                                                          <w:marRight w:val="0"/>
                                                          <w:marTop w:val="0"/>
                                                          <w:marBottom w:val="0"/>
                                                          <w:divBdr>
                                                            <w:top w:val="none" w:sz="0" w:space="0" w:color="auto"/>
                                                            <w:left w:val="none" w:sz="0" w:space="0" w:color="auto"/>
                                                            <w:bottom w:val="none" w:sz="0" w:space="0" w:color="auto"/>
                                                            <w:right w:val="none" w:sz="0" w:space="0" w:color="auto"/>
                                                          </w:divBdr>
                                                        </w:div>
                                                        <w:div w:id="1240794287">
                                                          <w:marLeft w:val="1800"/>
                                                          <w:marRight w:val="0"/>
                                                          <w:marTop w:val="0"/>
                                                          <w:marBottom w:val="0"/>
                                                          <w:divBdr>
                                                            <w:top w:val="none" w:sz="0" w:space="0" w:color="auto"/>
                                                            <w:left w:val="none" w:sz="0" w:space="0" w:color="auto"/>
                                                            <w:bottom w:val="none" w:sz="0" w:space="0" w:color="auto"/>
                                                            <w:right w:val="none" w:sz="0" w:space="0" w:color="auto"/>
                                                          </w:divBdr>
                                                        </w:div>
                                                        <w:div w:id="1240823798">
                                                          <w:marLeft w:val="0"/>
                                                          <w:marRight w:val="0"/>
                                                          <w:marTop w:val="0"/>
                                                          <w:marBottom w:val="0"/>
                                                          <w:divBdr>
                                                            <w:top w:val="none" w:sz="0" w:space="0" w:color="auto"/>
                                                            <w:left w:val="none" w:sz="0" w:space="0" w:color="auto"/>
                                                            <w:bottom w:val="none" w:sz="0" w:space="0" w:color="auto"/>
                                                            <w:right w:val="none" w:sz="0" w:space="0" w:color="auto"/>
                                                          </w:divBdr>
                                                        </w:div>
                                                        <w:div w:id="1243686328">
                                                          <w:marLeft w:val="0"/>
                                                          <w:marRight w:val="-18"/>
                                                          <w:marTop w:val="0"/>
                                                          <w:marBottom w:val="0"/>
                                                          <w:divBdr>
                                                            <w:top w:val="none" w:sz="0" w:space="0" w:color="auto"/>
                                                            <w:left w:val="none" w:sz="0" w:space="0" w:color="auto"/>
                                                            <w:bottom w:val="none" w:sz="0" w:space="0" w:color="auto"/>
                                                            <w:right w:val="none" w:sz="0" w:space="0" w:color="auto"/>
                                                          </w:divBdr>
                                                        </w:div>
                                                        <w:div w:id="1248491832">
                                                          <w:marLeft w:val="0"/>
                                                          <w:marRight w:val="-108"/>
                                                          <w:marTop w:val="0"/>
                                                          <w:marBottom w:val="0"/>
                                                          <w:divBdr>
                                                            <w:top w:val="none" w:sz="0" w:space="0" w:color="auto"/>
                                                            <w:left w:val="none" w:sz="0" w:space="0" w:color="auto"/>
                                                            <w:bottom w:val="none" w:sz="0" w:space="0" w:color="auto"/>
                                                            <w:right w:val="none" w:sz="0" w:space="0" w:color="auto"/>
                                                          </w:divBdr>
                                                        </w:div>
                                                        <w:div w:id="1251232563">
                                                          <w:marLeft w:val="720"/>
                                                          <w:marRight w:val="0"/>
                                                          <w:marTop w:val="0"/>
                                                          <w:marBottom w:val="0"/>
                                                          <w:divBdr>
                                                            <w:top w:val="none" w:sz="0" w:space="0" w:color="auto"/>
                                                            <w:left w:val="none" w:sz="0" w:space="0" w:color="auto"/>
                                                            <w:bottom w:val="none" w:sz="0" w:space="0" w:color="auto"/>
                                                            <w:right w:val="none" w:sz="0" w:space="0" w:color="auto"/>
                                                          </w:divBdr>
                                                        </w:div>
                                                        <w:div w:id="1252274015">
                                                          <w:marLeft w:val="0"/>
                                                          <w:marRight w:val="0"/>
                                                          <w:marTop w:val="0"/>
                                                          <w:marBottom w:val="0"/>
                                                          <w:divBdr>
                                                            <w:top w:val="none" w:sz="0" w:space="0" w:color="auto"/>
                                                            <w:left w:val="none" w:sz="0" w:space="0" w:color="auto"/>
                                                            <w:bottom w:val="none" w:sz="0" w:space="0" w:color="auto"/>
                                                            <w:right w:val="none" w:sz="0" w:space="0" w:color="auto"/>
                                                          </w:divBdr>
                                                        </w:div>
                                                        <w:div w:id="1254506701">
                                                          <w:marLeft w:val="0"/>
                                                          <w:marRight w:val="-18"/>
                                                          <w:marTop w:val="0"/>
                                                          <w:marBottom w:val="0"/>
                                                          <w:divBdr>
                                                            <w:top w:val="none" w:sz="0" w:space="0" w:color="auto"/>
                                                            <w:left w:val="none" w:sz="0" w:space="0" w:color="auto"/>
                                                            <w:bottom w:val="none" w:sz="0" w:space="0" w:color="auto"/>
                                                            <w:right w:val="none" w:sz="0" w:space="0" w:color="auto"/>
                                                          </w:divBdr>
                                                        </w:div>
                                                        <w:div w:id="1264142146">
                                                          <w:marLeft w:val="-18"/>
                                                          <w:marRight w:val="0"/>
                                                          <w:marTop w:val="0"/>
                                                          <w:marBottom w:val="0"/>
                                                          <w:divBdr>
                                                            <w:top w:val="none" w:sz="0" w:space="0" w:color="auto"/>
                                                            <w:left w:val="none" w:sz="0" w:space="0" w:color="auto"/>
                                                            <w:bottom w:val="none" w:sz="0" w:space="0" w:color="auto"/>
                                                            <w:right w:val="none" w:sz="0" w:space="0" w:color="auto"/>
                                                          </w:divBdr>
                                                        </w:div>
                                                        <w:div w:id="1297492793">
                                                          <w:marLeft w:val="1800"/>
                                                          <w:marRight w:val="0"/>
                                                          <w:marTop w:val="0"/>
                                                          <w:marBottom w:val="0"/>
                                                          <w:divBdr>
                                                            <w:top w:val="none" w:sz="0" w:space="0" w:color="auto"/>
                                                            <w:left w:val="none" w:sz="0" w:space="0" w:color="auto"/>
                                                            <w:bottom w:val="none" w:sz="0" w:space="0" w:color="auto"/>
                                                            <w:right w:val="none" w:sz="0" w:space="0" w:color="auto"/>
                                                          </w:divBdr>
                                                        </w:div>
                                                        <w:div w:id="1305161069">
                                                          <w:marLeft w:val="720"/>
                                                          <w:marRight w:val="0"/>
                                                          <w:marTop w:val="0"/>
                                                          <w:marBottom w:val="0"/>
                                                          <w:divBdr>
                                                            <w:top w:val="none" w:sz="0" w:space="0" w:color="auto"/>
                                                            <w:left w:val="none" w:sz="0" w:space="0" w:color="auto"/>
                                                            <w:bottom w:val="none" w:sz="0" w:space="0" w:color="auto"/>
                                                            <w:right w:val="none" w:sz="0" w:space="0" w:color="auto"/>
                                                          </w:divBdr>
                                                        </w:div>
                                                        <w:div w:id="1308629556">
                                                          <w:marLeft w:val="0"/>
                                                          <w:marRight w:val="0"/>
                                                          <w:marTop w:val="0"/>
                                                          <w:marBottom w:val="0"/>
                                                          <w:divBdr>
                                                            <w:top w:val="none" w:sz="0" w:space="0" w:color="auto"/>
                                                            <w:left w:val="none" w:sz="0" w:space="0" w:color="auto"/>
                                                            <w:bottom w:val="none" w:sz="0" w:space="0" w:color="auto"/>
                                                            <w:right w:val="none" w:sz="0" w:space="0" w:color="auto"/>
                                                          </w:divBdr>
                                                        </w:div>
                                                        <w:div w:id="1309751964">
                                                          <w:marLeft w:val="0"/>
                                                          <w:marRight w:val="0"/>
                                                          <w:marTop w:val="0"/>
                                                          <w:marBottom w:val="0"/>
                                                          <w:divBdr>
                                                            <w:top w:val="none" w:sz="0" w:space="0" w:color="auto"/>
                                                            <w:left w:val="none" w:sz="0" w:space="0" w:color="auto"/>
                                                            <w:bottom w:val="none" w:sz="0" w:space="0" w:color="auto"/>
                                                            <w:right w:val="none" w:sz="0" w:space="0" w:color="auto"/>
                                                          </w:divBdr>
                                                        </w:div>
                                                        <w:div w:id="1312178037">
                                                          <w:marLeft w:val="0"/>
                                                          <w:marRight w:val="-108"/>
                                                          <w:marTop w:val="0"/>
                                                          <w:marBottom w:val="0"/>
                                                          <w:divBdr>
                                                            <w:top w:val="none" w:sz="0" w:space="0" w:color="auto"/>
                                                            <w:left w:val="none" w:sz="0" w:space="0" w:color="auto"/>
                                                            <w:bottom w:val="none" w:sz="0" w:space="0" w:color="auto"/>
                                                            <w:right w:val="none" w:sz="0" w:space="0" w:color="auto"/>
                                                          </w:divBdr>
                                                        </w:div>
                                                        <w:div w:id="1320885619">
                                                          <w:marLeft w:val="720"/>
                                                          <w:marRight w:val="0"/>
                                                          <w:marTop w:val="0"/>
                                                          <w:marBottom w:val="0"/>
                                                          <w:divBdr>
                                                            <w:top w:val="none" w:sz="0" w:space="0" w:color="auto"/>
                                                            <w:left w:val="none" w:sz="0" w:space="0" w:color="auto"/>
                                                            <w:bottom w:val="none" w:sz="0" w:space="0" w:color="auto"/>
                                                            <w:right w:val="none" w:sz="0" w:space="0" w:color="auto"/>
                                                          </w:divBdr>
                                                        </w:div>
                                                        <w:div w:id="1328708203">
                                                          <w:marLeft w:val="0"/>
                                                          <w:marRight w:val="-18"/>
                                                          <w:marTop w:val="0"/>
                                                          <w:marBottom w:val="0"/>
                                                          <w:divBdr>
                                                            <w:top w:val="none" w:sz="0" w:space="0" w:color="auto"/>
                                                            <w:left w:val="none" w:sz="0" w:space="0" w:color="auto"/>
                                                            <w:bottom w:val="none" w:sz="0" w:space="0" w:color="auto"/>
                                                            <w:right w:val="none" w:sz="0" w:space="0" w:color="auto"/>
                                                          </w:divBdr>
                                                        </w:div>
                                                        <w:div w:id="1330672953">
                                                          <w:marLeft w:val="0"/>
                                                          <w:marRight w:val="-108"/>
                                                          <w:marTop w:val="0"/>
                                                          <w:marBottom w:val="0"/>
                                                          <w:divBdr>
                                                            <w:top w:val="none" w:sz="0" w:space="0" w:color="auto"/>
                                                            <w:left w:val="none" w:sz="0" w:space="0" w:color="auto"/>
                                                            <w:bottom w:val="none" w:sz="0" w:space="0" w:color="auto"/>
                                                            <w:right w:val="none" w:sz="0" w:space="0" w:color="auto"/>
                                                          </w:divBdr>
                                                        </w:div>
                                                        <w:div w:id="1331064636">
                                                          <w:marLeft w:val="0"/>
                                                          <w:marRight w:val="0"/>
                                                          <w:marTop w:val="0"/>
                                                          <w:marBottom w:val="0"/>
                                                          <w:divBdr>
                                                            <w:top w:val="none" w:sz="0" w:space="0" w:color="auto"/>
                                                            <w:left w:val="none" w:sz="0" w:space="0" w:color="auto"/>
                                                            <w:bottom w:val="none" w:sz="0" w:space="0" w:color="auto"/>
                                                            <w:right w:val="none" w:sz="0" w:space="0" w:color="auto"/>
                                                          </w:divBdr>
                                                        </w:div>
                                                        <w:div w:id="1337072723">
                                                          <w:marLeft w:val="1440"/>
                                                          <w:marRight w:val="0"/>
                                                          <w:marTop w:val="0"/>
                                                          <w:marBottom w:val="0"/>
                                                          <w:divBdr>
                                                            <w:top w:val="none" w:sz="0" w:space="0" w:color="auto"/>
                                                            <w:left w:val="none" w:sz="0" w:space="0" w:color="auto"/>
                                                            <w:bottom w:val="none" w:sz="0" w:space="0" w:color="auto"/>
                                                            <w:right w:val="none" w:sz="0" w:space="0" w:color="auto"/>
                                                          </w:divBdr>
                                                        </w:div>
                                                        <w:div w:id="1341276140">
                                                          <w:marLeft w:val="720"/>
                                                          <w:marRight w:val="0"/>
                                                          <w:marTop w:val="0"/>
                                                          <w:marBottom w:val="0"/>
                                                          <w:divBdr>
                                                            <w:top w:val="none" w:sz="0" w:space="0" w:color="auto"/>
                                                            <w:left w:val="none" w:sz="0" w:space="0" w:color="auto"/>
                                                            <w:bottom w:val="none" w:sz="0" w:space="0" w:color="auto"/>
                                                            <w:right w:val="none" w:sz="0" w:space="0" w:color="auto"/>
                                                          </w:divBdr>
                                                        </w:div>
                                                        <w:div w:id="1342322048">
                                                          <w:marLeft w:val="720"/>
                                                          <w:marRight w:val="0"/>
                                                          <w:marTop w:val="0"/>
                                                          <w:marBottom w:val="0"/>
                                                          <w:divBdr>
                                                            <w:top w:val="none" w:sz="0" w:space="0" w:color="auto"/>
                                                            <w:left w:val="none" w:sz="0" w:space="0" w:color="auto"/>
                                                            <w:bottom w:val="none" w:sz="0" w:space="0" w:color="auto"/>
                                                            <w:right w:val="none" w:sz="0" w:space="0" w:color="auto"/>
                                                          </w:divBdr>
                                                        </w:div>
                                                        <w:div w:id="1347436889">
                                                          <w:marLeft w:val="1440"/>
                                                          <w:marRight w:val="0"/>
                                                          <w:marTop w:val="0"/>
                                                          <w:marBottom w:val="0"/>
                                                          <w:divBdr>
                                                            <w:top w:val="none" w:sz="0" w:space="0" w:color="auto"/>
                                                            <w:left w:val="none" w:sz="0" w:space="0" w:color="auto"/>
                                                            <w:bottom w:val="none" w:sz="0" w:space="0" w:color="auto"/>
                                                            <w:right w:val="none" w:sz="0" w:space="0" w:color="auto"/>
                                                          </w:divBdr>
                                                        </w:div>
                                                        <w:div w:id="1352759952">
                                                          <w:marLeft w:val="-18"/>
                                                          <w:marRight w:val="0"/>
                                                          <w:marTop w:val="0"/>
                                                          <w:marBottom w:val="0"/>
                                                          <w:divBdr>
                                                            <w:top w:val="none" w:sz="0" w:space="0" w:color="auto"/>
                                                            <w:left w:val="none" w:sz="0" w:space="0" w:color="auto"/>
                                                            <w:bottom w:val="none" w:sz="0" w:space="0" w:color="auto"/>
                                                            <w:right w:val="none" w:sz="0" w:space="0" w:color="auto"/>
                                                          </w:divBdr>
                                                        </w:div>
                                                        <w:div w:id="1356494994">
                                                          <w:marLeft w:val="1530"/>
                                                          <w:marRight w:val="0"/>
                                                          <w:marTop w:val="0"/>
                                                          <w:marBottom w:val="0"/>
                                                          <w:divBdr>
                                                            <w:top w:val="none" w:sz="0" w:space="0" w:color="auto"/>
                                                            <w:left w:val="none" w:sz="0" w:space="0" w:color="auto"/>
                                                            <w:bottom w:val="none" w:sz="0" w:space="0" w:color="auto"/>
                                                            <w:right w:val="none" w:sz="0" w:space="0" w:color="auto"/>
                                                          </w:divBdr>
                                                        </w:div>
                                                        <w:div w:id="1365210494">
                                                          <w:marLeft w:val="1080"/>
                                                          <w:marRight w:val="0"/>
                                                          <w:marTop w:val="0"/>
                                                          <w:marBottom w:val="0"/>
                                                          <w:divBdr>
                                                            <w:top w:val="none" w:sz="0" w:space="0" w:color="auto"/>
                                                            <w:left w:val="none" w:sz="0" w:space="0" w:color="auto"/>
                                                            <w:bottom w:val="none" w:sz="0" w:space="0" w:color="auto"/>
                                                            <w:right w:val="none" w:sz="0" w:space="0" w:color="auto"/>
                                                          </w:divBdr>
                                                        </w:div>
                                                        <w:div w:id="1372731774">
                                                          <w:marLeft w:val="1440"/>
                                                          <w:marRight w:val="0"/>
                                                          <w:marTop w:val="0"/>
                                                          <w:marBottom w:val="0"/>
                                                          <w:divBdr>
                                                            <w:top w:val="none" w:sz="0" w:space="0" w:color="auto"/>
                                                            <w:left w:val="none" w:sz="0" w:space="0" w:color="auto"/>
                                                            <w:bottom w:val="none" w:sz="0" w:space="0" w:color="auto"/>
                                                            <w:right w:val="none" w:sz="0" w:space="0" w:color="auto"/>
                                                          </w:divBdr>
                                                        </w:div>
                                                        <w:div w:id="1397313150">
                                                          <w:marLeft w:val="0"/>
                                                          <w:marRight w:val="-108"/>
                                                          <w:marTop w:val="0"/>
                                                          <w:marBottom w:val="0"/>
                                                          <w:divBdr>
                                                            <w:top w:val="none" w:sz="0" w:space="0" w:color="auto"/>
                                                            <w:left w:val="none" w:sz="0" w:space="0" w:color="auto"/>
                                                            <w:bottom w:val="none" w:sz="0" w:space="0" w:color="auto"/>
                                                            <w:right w:val="none" w:sz="0" w:space="0" w:color="auto"/>
                                                          </w:divBdr>
                                                        </w:div>
                                                        <w:div w:id="1399746113">
                                                          <w:marLeft w:val="0"/>
                                                          <w:marRight w:val="-108"/>
                                                          <w:marTop w:val="0"/>
                                                          <w:marBottom w:val="0"/>
                                                          <w:divBdr>
                                                            <w:top w:val="none" w:sz="0" w:space="0" w:color="auto"/>
                                                            <w:left w:val="none" w:sz="0" w:space="0" w:color="auto"/>
                                                            <w:bottom w:val="none" w:sz="0" w:space="0" w:color="auto"/>
                                                            <w:right w:val="none" w:sz="0" w:space="0" w:color="auto"/>
                                                          </w:divBdr>
                                                        </w:div>
                                                        <w:div w:id="1401294258">
                                                          <w:marLeft w:val="1440"/>
                                                          <w:marRight w:val="0"/>
                                                          <w:marTop w:val="0"/>
                                                          <w:marBottom w:val="0"/>
                                                          <w:divBdr>
                                                            <w:top w:val="none" w:sz="0" w:space="0" w:color="auto"/>
                                                            <w:left w:val="none" w:sz="0" w:space="0" w:color="auto"/>
                                                            <w:bottom w:val="none" w:sz="0" w:space="0" w:color="auto"/>
                                                            <w:right w:val="none" w:sz="0" w:space="0" w:color="auto"/>
                                                          </w:divBdr>
                                                        </w:div>
                                                        <w:div w:id="1402798293">
                                                          <w:marLeft w:val="0"/>
                                                          <w:marRight w:val="0"/>
                                                          <w:marTop w:val="0"/>
                                                          <w:marBottom w:val="0"/>
                                                          <w:divBdr>
                                                            <w:top w:val="none" w:sz="0" w:space="0" w:color="auto"/>
                                                            <w:left w:val="none" w:sz="0" w:space="0" w:color="auto"/>
                                                            <w:bottom w:val="none" w:sz="0" w:space="0" w:color="auto"/>
                                                            <w:right w:val="none" w:sz="0" w:space="0" w:color="auto"/>
                                                          </w:divBdr>
                                                        </w:div>
                                                        <w:div w:id="1409958630">
                                                          <w:marLeft w:val="1440"/>
                                                          <w:marRight w:val="0"/>
                                                          <w:marTop w:val="0"/>
                                                          <w:marBottom w:val="0"/>
                                                          <w:divBdr>
                                                            <w:top w:val="none" w:sz="0" w:space="0" w:color="auto"/>
                                                            <w:left w:val="none" w:sz="0" w:space="0" w:color="auto"/>
                                                            <w:bottom w:val="none" w:sz="0" w:space="0" w:color="auto"/>
                                                            <w:right w:val="none" w:sz="0" w:space="0" w:color="auto"/>
                                                          </w:divBdr>
                                                        </w:div>
                                                        <w:div w:id="1412043678">
                                                          <w:marLeft w:val="810"/>
                                                          <w:marRight w:val="0"/>
                                                          <w:marTop w:val="0"/>
                                                          <w:marBottom w:val="0"/>
                                                          <w:divBdr>
                                                            <w:top w:val="none" w:sz="0" w:space="0" w:color="auto"/>
                                                            <w:left w:val="none" w:sz="0" w:space="0" w:color="auto"/>
                                                            <w:bottom w:val="none" w:sz="0" w:space="0" w:color="auto"/>
                                                            <w:right w:val="none" w:sz="0" w:space="0" w:color="auto"/>
                                                          </w:divBdr>
                                                        </w:div>
                                                        <w:div w:id="1412704509">
                                                          <w:marLeft w:val="2880"/>
                                                          <w:marRight w:val="0"/>
                                                          <w:marTop w:val="0"/>
                                                          <w:marBottom w:val="0"/>
                                                          <w:divBdr>
                                                            <w:top w:val="none" w:sz="0" w:space="0" w:color="auto"/>
                                                            <w:left w:val="none" w:sz="0" w:space="0" w:color="auto"/>
                                                            <w:bottom w:val="none" w:sz="0" w:space="0" w:color="auto"/>
                                                            <w:right w:val="none" w:sz="0" w:space="0" w:color="auto"/>
                                                          </w:divBdr>
                                                        </w:div>
                                                        <w:div w:id="1419667394">
                                                          <w:marLeft w:val="1440"/>
                                                          <w:marRight w:val="0"/>
                                                          <w:marTop w:val="0"/>
                                                          <w:marBottom w:val="0"/>
                                                          <w:divBdr>
                                                            <w:top w:val="none" w:sz="0" w:space="0" w:color="auto"/>
                                                            <w:left w:val="none" w:sz="0" w:space="0" w:color="auto"/>
                                                            <w:bottom w:val="none" w:sz="0" w:space="0" w:color="auto"/>
                                                            <w:right w:val="none" w:sz="0" w:space="0" w:color="auto"/>
                                                          </w:divBdr>
                                                        </w:div>
                                                        <w:div w:id="1427267680">
                                                          <w:marLeft w:val="0"/>
                                                          <w:marRight w:val="0"/>
                                                          <w:marTop w:val="0"/>
                                                          <w:marBottom w:val="0"/>
                                                          <w:divBdr>
                                                            <w:top w:val="none" w:sz="0" w:space="0" w:color="auto"/>
                                                            <w:left w:val="none" w:sz="0" w:space="0" w:color="auto"/>
                                                            <w:bottom w:val="none" w:sz="0" w:space="0" w:color="auto"/>
                                                            <w:right w:val="none" w:sz="0" w:space="0" w:color="auto"/>
                                                          </w:divBdr>
                                                        </w:div>
                                                        <w:div w:id="1433625933">
                                                          <w:marLeft w:val="0"/>
                                                          <w:marRight w:val="0"/>
                                                          <w:marTop w:val="0"/>
                                                          <w:marBottom w:val="0"/>
                                                          <w:divBdr>
                                                            <w:top w:val="none" w:sz="0" w:space="0" w:color="auto"/>
                                                            <w:left w:val="none" w:sz="0" w:space="0" w:color="auto"/>
                                                            <w:bottom w:val="none" w:sz="0" w:space="0" w:color="auto"/>
                                                            <w:right w:val="none" w:sz="0" w:space="0" w:color="auto"/>
                                                          </w:divBdr>
                                                        </w:div>
                                                        <w:div w:id="1436368647">
                                                          <w:marLeft w:val="1530"/>
                                                          <w:marRight w:val="0"/>
                                                          <w:marTop w:val="0"/>
                                                          <w:marBottom w:val="0"/>
                                                          <w:divBdr>
                                                            <w:top w:val="none" w:sz="0" w:space="0" w:color="auto"/>
                                                            <w:left w:val="none" w:sz="0" w:space="0" w:color="auto"/>
                                                            <w:bottom w:val="none" w:sz="0" w:space="0" w:color="auto"/>
                                                            <w:right w:val="none" w:sz="0" w:space="0" w:color="auto"/>
                                                          </w:divBdr>
                                                        </w:div>
                                                        <w:div w:id="1447701993">
                                                          <w:marLeft w:val="-18"/>
                                                          <w:marRight w:val="0"/>
                                                          <w:marTop w:val="0"/>
                                                          <w:marBottom w:val="0"/>
                                                          <w:divBdr>
                                                            <w:top w:val="none" w:sz="0" w:space="0" w:color="auto"/>
                                                            <w:left w:val="none" w:sz="0" w:space="0" w:color="auto"/>
                                                            <w:bottom w:val="none" w:sz="0" w:space="0" w:color="auto"/>
                                                            <w:right w:val="none" w:sz="0" w:space="0" w:color="auto"/>
                                                          </w:divBdr>
                                                        </w:div>
                                                        <w:div w:id="1447852115">
                                                          <w:marLeft w:val="1440"/>
                                                          <w:marRight w:val="0"/>
                                                          <w:marTop w:val="0"/>
                                                          <w:marBottom w:val="0"/>
                                                          <w:divBdr>
                                                            <w:top w:val="none" w:sz="0" w:space="0" w:color="auto"/>
                                                            <w:left w:val="none" w:sz="0" w:space="0" w:color="auto"/>
                                                            <w:bottom w:val="none" w:sz="0" w:space="0" w:color="auto"/>
                                                            <w:right w:val="none" w:sz="0" w:space="0" w:color="auto"/>
                                                          </w:divBdr>
                                                        </w:div>
                                                        <w:div w:id="1449162932">
                                                          <w:marLeft w:val="1440"/>
                                                          <w:marRight w:val="0"/>
                                                          <w:marTop w:val="0"/>
                                                          <w:marBottom w:val="0"/>
                                                          <w:divBdr>
                                                            <w:top w:val="none" w:sz="0" w:space="0" w:color="auto"/>
                                                            <w:left w:val="none" w:sz="0" w:space="0" w:color="auto"/>
                                                            <w:bottom w:val="none" w:sz="0" w:space="0" w:color="auto"/>
                                                            <w:right w:val="none" w:sz="0" w:space="0" w:color="auto"/>
                                                          </w:divBdr>
                                                        </w:div>
                                                        <w:div w:id="1449163040">
                                                          <w:marLeft w:val="0"/>
                                                          <w:marRight w:val="0"/>
                                                          <w:marTop w:val="0"/>
                                                          <w:marBottom w:val="0"/>
                                                          <w:divBdr>
                                                            <w:top w:val="none" w:sz="0" w:space="0" w:color="auto"/>
                                                            <w:left w:val="none" w:sz="0" w:space="0" w:color="auto"/>
                                                            <w:bottom w:val="none" w:sz="0" w:space="0" w:color="auto"/>
                                                            <w:right w:val="none" w:sz="0" w:space="0" w:color="auto"/>
                                                          </w:divBdr>
                                                        </w:div>
                                                        <w:div w:id="1460762039">
                                                          <w:marLeft w:val="0"/>
                                                          <w:marRight w:val="0"/>
                                                          <w:marTop w:val="0"/>
                                                          <w:marBottom w:val="0"/>
                                                          <w:divBdr>
                                                            <w:top w:val="none" w:sz="0" w:space="0" w:color="auto"/>
                                                            <w:left w:val="none" w:sz="0" w:space="0" w:color="auto"/>
                                                            <w:bottom w:val="none" w:sz="0" w:space="0" w:color="auto"/>
                                                            <w:right w:val="none" w:sz="0" w:space="0" w:color="auto"/>
                                                          </w:divBdr>
                                                        </w:div>
                                                        <w:div w:id="1475757132">
                                                          <w:marLeft w:val="720"/>
                                                          <w:marRight w:val="0"/>
                                                          <w:marTop w:val="0"/>
                                                          <w:marBottom w:val="0"/>
                                                          <w:divBdr>
                                                            <w:top w:val="none" w:sz="0" w:space="0" w:color="auto"/>
                                                            <w:left w:val="none" w:sz="0" w:space="0" w:color="auto"/>
                                                            <w:bottom w:val="none" w:sz="0" w:space="0" w:color="auto"/>
                                                            <w:right w:val="none" w:sz="0" w:space="0" w:color="auto"/>
                                                          </w:divBdr>
                                                        </w:div>
                                                        <w:div w:id="1476750889">
                                                          <w:marLeft w:val="0"/>
                                                          <w:marRight w:val="-108"/>
                                                          <w:marTop w:val="0"/>
                                                          <w:marBottom w:val="0"/>
                                                          <w:divBdr>
                                                            <w:top w:val="none" w:sz="0" w:space="0" w:color="auto"/>
                                                            <w:left w:val="none" w:sz="0" w:space="0" w:color="auto"/>
                                                            <w:bottom w:val="none" w:sz="0" w:space="0" w:color="auto"/>
                                                            <w:right w:val="none" w:sz="0" w:space="0" w:color="auto"/>
                                                          </w:divBdr>
                                                        </w:div>
                                                        <w:div w:id="1485001143">
                                                          <w:marLeft w:val="720"/>
                                                          <w:marRight w:val="0"/>
                                                          <w:marTop w:val="0"/>
                                                          <w:marBottom w:val="0"/>
                                                          <w:divBdr>
                                                            <w:top w:val="none" w:sz="0" w:space="0" w:color="auto"/>
                                                            <w:left w:val="none" w:sz="0" w:space="0" w:color="auto"/>
                                                            <w:bottom w:val="none" w:sz="0" w:space="0" w:color="auto"/>
                                                            <w:right w:val="none" w:sz="0" w:space="0" w:color="auto"/>
                                                          </w:divBdr>
                                                        </w:div>
                                                        <w:div w:id="1487890691">
                                                          <w:marLeft w:val="0"/>
                                                          <w:marRight w:val="-108"/>
                                                          <w:marTop w:val="0"/>
                                                          <w:marBottom w:val="0"/>
                                                          <w:divBdr>
                                                            <w:top w:val="none" w:sz="0" w:space="0" w:color="auto"/>
                                                            <w:left w:val="none" w:sz="0" w:space="0" w:color="auto"/>
                                                            <w:bottom w:val="none" w:sz="0" w:space="0" w:color="auto"/>
                                                            <w:right w:val="none" w:sz="0" w:space="0" w:color="auto"/>
                                                          </w:divBdr>
                                                        </w:div>
                                                        <w:div w:id="1498880523">
                                                          <w:marLeft w:val="0"/>
                                                          <w:marRight w:val="0"/>
                                                          <w:marTop w:val="0"/>
                                                          <w:marBottom w:val="0"/>
                                                          <w:divBdr>
                                                            <w:top w:val="none" w:sz="0" w:space="0" w:color="auto"/>
                                                            <w:left w:val="none" w:sz="0" w:space="0" w:color="auto"/>
                                                            <w:bottom w:val="none" w:sz="0" w:space="0" w:color="auto"/>
                                                            <w:right w:val="none" w:sz="0" w:space="0" w:color="auto"/>
                                                          </w:divBdr>
                                                        </w:div>
                                                        <w:div w:id="1502238491">
                                                          <w:marLeft w:val="0"/>
                                                          <w:marRight w:val="0"/>
                                                          <w:marTop w:val="0"/>
                                                          <w:marBottom w:val="0"/>
                                                          <w:divBdr>
                                                            <w:top w:val="none" w:sz="0" w:space="0" w:color="auto"/>
                                                            <w:left w:val="none" w:sz="0" w:space="0" w:color="auto"/>
                                                            <w:bottom w:val="none" w:sz="0" w:space="0" w:color="auto"/>
                                                            <w:right w:val="none" w:sz="0" w:space="0" w:color="auto"/>
                                                          </w:divBdr>
                                                        </w:div>
                                                        <w:div w:id="1505166442">
                                                          <w:marLeft w:val="0"/>
                                                          <w:marRight w:val="0"/>
                                                          <w:marTop w:val="0"/>
                                                          <w:marBottom w:val="0"/>
                                                          <w:divBdr>
                                                            <w:top w:val="none" w:sz="0" w:space="0" w:color="auto"/>
                                                            <w:left w:val="none" w:sz="0" w:space="0" w:color="auto"/>
                                                            <w:bottom w:val="none" w:sz="0" w:space="0" w:color="auto"/>
                                                            <w:right w:val="none" w:sz="0" w:space="0" w:color="auto"/>
                                                          </w:divBdr>
                                                        </w:div>
                                                        <w:div w:id="1509716325">
                                                          <w:marLeft w:val="0"/>
                                                          <w:marRight w:val="0"/>
                                                          <w:marTop w:val="0"/>
                                                          <w:marBottom w:val="0"/>
                                                          <w:divBdr>
                                                            <w:top w:val="none" w:sz="0" w:space="0" w:color="auto"/>
                                                            <w:left w:val="none" w:sz="0" w:space="0" w:color="auto"/>
                                                            <w:bottom w:val="none" w:sz="0" w:space="0" w:color="auto"/>
                                                            <w:right w:val="none" w:sz="0" w:space="0" w:color="auto"/>
                                                          </w:divBdr>
                                                        </w:div>
                                                        <w:div w:id="1518498436">
                                                          <w:marLeft w:val="0"/>
                                                          <w:marRight w:val="0"/>
                                                          <w:marTop w:val="0"/>
                                                          <w:marBottom w:val="0"/>
                                                          <w:divBdr>
                                                            <w:top w:val="none" w:sz="0" w:space="0" w:color="auto"/>
                                                            <w:left w:val="none" w:sz="0" w:space="0" w:color="auto"/>
                                                            <w:bottom w:val="none" w:sz="0" w:space="0" w:color="auto"/>
                                                            <w:right w:val="none" w:sz="0" w:space="0" w:color="auto"/>
                                                          </w:divBdr>
                                                        </w:div>
                                                        <w:div w:id="1523127741">
                                                          <w:marLeft w:val="1440"/>
                                                          <w:marRight w:val="0"/>
                                                          <w:marTop w:val="0"/>
                                                          <w:marBottom w:val="0"/>
                                                          <w:divBdr>
                                                            <w:top w:val="none" w:sz="0" w:space="0" w:color="auto"/>
                                                            <w:left w:val="none" w:sz="0" w:space="0" w:color="auto"/>
                                                            <w:bottom w:val="none" w:sz="0" w:space="0" w:color="auto"/>
                                                            <w:right w:val="none" w:sz="0" w:space="0" w:color="auto"/>
                                                          </w:divBdr>
                                                        </w:div>
                                                        <w:div w:id="1523781598">
                                                          <w:marLeft w:val="0"/>
                                                          <w:marRight w:val="0"/>
                                                          <w:marTop w:val="0"/>
                                                          <w:marBottom w:val="0"/>
                                                          <w:divBdr>
                                                            <w:top w:val="none" w:sz="0" w:space="0" w:color="auto"/>
                                                            <w:left w:val="none" w:sz="0" w:space="0" w:color="auto"/>
                                                            <w:bottom w:val="none" w:sz="0" w:space="0" w:color="auto"/>
                                                            <w:right w:val="none" w:sz="0" w:space="0" w:color="auto"/>
                                                          </w:divBdr>
                                                        </w:div>
                                                        <w:div w:id="1526359329">
                                                          <w:marLeft w:val="-18"/>
                                                          <w:marRight w:val="0"/>
                                                          <w:marTop w:val="0"/>
                                                          <w:marBottom w:val="0"/>
                                                          <w:divBdr>
                                                            <w:top w:val="none" w:sz="0" w:space="0" w:color="auto"/>
                                                            <w:left w:val="none" w:sz="0" w:space="0" w:color="auto"/>
                                                            <w:bottom w:val="none" w:sz="0" w:space="0" w:color="auto"/>
                                                            <w:right w:val="none" w:sz="0" w:space="0" w:color="auto"/>
                                                          </w:divBdr>
                                                        </w:div>
                                                        <w:div w:id="1529684838">
                                                          <w:marLeft w:val="0"/>
                                                          <w:marRight w:val="-108"/>
                                                          <w:marTop w:val="0"/>
                                                          <w:marBottom w:val="0"/>
                                                          <w:divBdr>
                                                            <w:top w:val="none" w:sz="0" w:space="0" w:color="auto"/>
                                                            <w:left w:val="none" w:sz="0" w:space="0" w:color="auto"/>
                                                            <w:bottom w:val="none" w:sz="0" w:space="0" w:color="auto"/>
                                                            <w:right w:val="none" w:sz="0" w:space="0" w:color="auto"/>
                                                          </w:divBdr>
                                                        </w:div>
                                                        <w:div w:id="1533347325">
                                                          <w:marLeft w:val="1440"/>
                                                          <w:marRight w:val="0"/>
                                                          <w:marTop w:val="0"/>
                                                          <w:marBottom w:val="0"/>
                                                          <w:divBdr>
                                                            <w:top w:val="none" w:sz="0" w:space="0" w:color="auto"/>
                                                            <w:left w:val="none" w:sz="0" w:space="0" w:color="auto"/>
                                                            <w:bottom w:val="none" w:sz="0" w:space="0" w:color="auto"/>
                                                            <w:right w:val="none" w:sz="0" w:space="0" w:color="auto"/>
                                                          </w:divBdr>
                                                        </w:div>
                                                        <w:div w:id="1533881176">
                                                          <w:marLeft w:val="1800"/>
                                                          <w:marRight w:val="0"/>
                                                          <w:marTop w:val="40"/>
                                                          <w:marBottom w:val="80"/>
                                                          <w:divBdr>
                                                            <w:top w:val="none" w:sz="0" w:space="0" w:color="auto"/>
                                                            <w:left w:val="none" w:sz="0" w:space="0" w:color="auto"/>
                                                            <w:bottom w:val="none" w:sz="0" w:space="0" w:color="auto"/>
                                                            <w:right w:val="none" w:sz="0" w:space="0" w:color="auto"/>
                                                          </w:divBdr>
                                                        </w:div>
                                                        <w:div w:id="1535269550">
                                                          <w:marLeft w:val="-18"/>
                                                          <w:marRight w:val="0"/>
                                                          <w:marTop w:val="0"/>
                                                          <w:marBottom w:val="0"/>
                                                          <w:divBdr>
                                                            <w:top w:val="none" w:sz="0" w:space="0" w:color="auto"/>
                                                            <w:left w:val="none" w:sz="0" w:space="0" w:color="auto"/>
                                                            <w:bottom w:val="none" w:sz="0" w:space="0" w:color="auto"/>
                                                            <w:right w:val="none" w:sz="0" w:space="0" w:color="auto"/>
                                                          </w:divBdr>
                                                        </w:div>
                                                        <w:div w:id="1537964452">
                                                          <w:marLeft w:val="0"/>
                                                          <w:marRight w:val="0"/>
                                                          <w:marTop w:val="0"/>
                                                          <w:marBottom w:val="0"/>
                                                          <w:divBdr>
                                                            <w:top w:val="none" w:sz="0" w:space="0" w:color="auto"/>
                                                            <w:left w:val="none" w:sz="0" w:space="0" w:color="auto"/>
                                                            <w:bottom w:val="none" w:sz="0" w:space="0" w:color="auto"/>
                                                            <w:right w:val="none" w:sz="0" w:space="0" w:color="auto"/>
                                                          </w:divBdr>
                                                        </w:div>
                                                        <w:div w:id="1548104315">
                                                          <w:marLeft w:val="1440"/>
                                                          <w:marRight w:val="0"/>
                                                          <w:marTop w:val="0"/>
                                                          <w:marBottom w:val="0"/>
                                                          <w:divBdr>
                                                            <w:top w:val="none" w:sz="0" w:space="0" w:color="auto"/>
                                                            <w:left w:val="none" w:sz="0" w:space="0" w:color="auto"/>
                                                            <w:bottom w:val="none" w:sz="0" w:space="0" w:color="auto"/>
                                                            <w:right w:val="none" w:sz="0" w:space="0" w:color="auto"/>
                                                          </w:divBdr>
                                                        </w:div>
                                                        <w:div w:id="1568415553">
                                                          <w:marLeft w:val="0"/>
                                                          <w:marRight w:val="0"/>
                                                          <w:marTop w:val="0"/>
                                                          <w:marBottom w:val="0"/>
                                                          <w:divBdr>
                                                            <w:top w:val="none" w:sz="0" w:space="0" w:color="auto"/>
                                                            <w:left w:val="none" w:sz="0" w:space="0" w:color="auto"/>
                                                            <w:bottom w:val="none" w:sz="0" w:space="0" w:color="auto"/>
                                                            <w:right w:val="none" w:sz="0" w:space="0" w:color="auto"/>
                                                          </w:divBdr>
                                                        </w:div>
                                                        <w:div w:id="1574004852">
                                                          <w:marLeft w:val="0"/>
                                                          <w:marRight w:val="0"/>
                                                          <w:marTop w:val="0"/>
                                                          <w:marBottom w:val="0"/>
                                                          <w:divBdr>
                                                            <w:top w:val="none" w:sz="0" w:space="0" w:color="auto"/>
                                                            <w:left w:val="none" w:sz="0" w:space="0" w:color="auto"/>
                                                            <w:bottom w:val="none" w:sz="0" w:space="0" w:color="auto"/>
                                                            <w:right w:val="none" w:sz="0" w:space="0" w:color="auto"/>
                                                          </w:divBdr>
                                                        </w:div>
                                                        <w:div w:id="1578131549">
                                                          <w:marLeft w:val="0"/>
                                                          <w:marRight w:val="0"/>
                                                          <w:marTop w:val="0"/>
                                                          <w:marBottom w:val="0"/>
                                                          <w:divBdr>
                                                            <w:top w:val="none" w:sz="0" w:space="0" w:color="auto"/>
                                                            <w:left w:val="none" w:sz="0" w:space="0" w:color="auto"/>
                                                            <w:bottom w:val="none" w:sz="0" w:space="0" w:color="auto"/>
                                                            <w:right w:val="none" w:sz="0" w:space="0" w:color="auto"/>
                                                          </w:divBdr>
                                                        </w:div>
                                                        <w:div w:id="1583561307">
                                                          <w:marLeft w:val="0"/>
                                                          <w:marRight w:val="0"/>
                                                          <w:marTop w:val="0"/>
                                                          <w:marBottom w:val="0"/>
                                                          <w:divBdr>
                                                            <w:top w:val="none" w:sz="0" w:space="0" w:color="auto"/>
                                                            <w:left w:val="none" w:sz="0" w:space="0" w:color="auto"/>
                                                            <w:bottom w:val="none" w:sz="0" w:space="0" w:color="auto"/>
                                                            <w:right w:val="none" w:sz="0" w:space="0" w:color="auto"/>
                                                          </w:divBdr>
                                                        </w:div>
                                                        <w:div w:id="1583762150">
                                                          <w:marLeft w:val="0"/>
                                                          <w:marRight w:val="0"/>
                                                          <w:marTop w:val="0"/>
                                                          <w:marBottom w:val="0"/>
                                                          <w:divBdr>
                                                            <w:top w:val="none" w:sz="0" w:space="0" w:color="auto"/>
                                                            <w:left w:val="none" w:sz="0" w:space="0" w:color="auto"/>
                                                            <w:bottom w:val="none" w:sz="0" w:space="0" w:color="auto"/>
                                                            <w:right w:val="none" w:sz="0" w:space="0" w:color="auto"/>
                                                          </w:divBdr>
                                                        </w:div>
                                                        <w:div w:id="1584292955">
                                                          <w:marLeft w:val="1800"/>
                                                          <w:marRight w:val="0"/>
                                                          <w:marTop w:val="40"/>
                                                          <w:marBottom w:val="80"/>
                                                          <w:divBdr>
                                                            <w:top w:val="none" w:sz="0" w:space="0" w:color="auto"/>
                                                            <w:left w:val="none" w:sz="0" w:space="0" w:color="auto"/>
                                                            <w:bottom w:val="none" w:sz="0" w:space="0" w:color="auto"/>
                                                            <w:right w:val="none" w:sz="0" w:space="0" w:color="auto"/>
                                                          </w:divBdr>
                                                        </w:div>
                                                        <w:div w:id="1597177990">
                                                          <w:marLeft w:val="0"/>
                                                          <w:marRight w:val="-108"/>
                                                          <w:marTop w:val="0"/>
                                                          <w:marBottom w:val="0"/>
                                                          <w:divBdr>
                                                            <w:top w:val="none" w:sz="0" w:space="0" w:color="auto"/>
                                                            <w:left w:val="none" w:sz="0" w:space="0" w:color="auto"/>
                                                            <w:bottom w:val="none" w:sz="0" w:space="0" w:color="auto"/>
                                                            <w:right w:val="none" w:sz="0" w:space="0" w:color="auto"/>
                                                          </w:divBdr>
                                                        </w:div>
                                                        <w:div w:id="1605263808">
                                                          <w:marLeft w:val="0"/>
                                                          <w:marRight w:val="-108"/>
                                                          <w:marTop w:val="0"/>
                                                          <w:marBottom w:val="0"/>
                                                          <w:divBdr>
                                                            <w:top w:val="none" w:sz="0" w:space="0" w:color="auto"/>
                                                            <w:left w:val="none" w:sz="0" w:space="0" w:color="auto"/>
                                                            <w:bottom w:val="none" w:sz="0" w:space="0" w:color="auto"/>
                                                            <w:right w:val="none" w:sz="0" w:space="0" w:color="auto"/>
                                                          </w:divBdr>
                                                        </w:div>
                                                        <w:div w:id="1607881171">
                                                          <w:marLeft w:val="1440"/>
                                                          <w:marRight w:val="0"/>
                                                          <w:marTop w:val="0"/>
                                                          <w:marBottom w:val="0"/>
                                                          <w:divBdr>
                                                            <w:top w:val="none" w:sz="0" w:space="0" w:color="auto"/>
                                                            <w:left w:val="none" w:sz="0" w:space="0" w:color="auto"/>
                                                            <w:bottom w:val="none" w:sz="0" w:space="0" w:color="auto"/>
                                                            <w:right w:val="none" w:sz="0" w:space="0" w:color="auto"/>
                                                          </w:divBdr>
                                                        </w:div>
                                                        <w:div w:id="1614282835">
                                                          <w:marLeft w:val="720"/>
                                                          <w:marRight w:val="0"/>
                                                          <w:marTop w:val="0"/>
                                                          <w:marBottom w:val="0"/>
                                                          <w:divBdr>
                                                            <w:top w:val="none" w:sz="0" w:space="0" w:color="auto"/>
                                                            <w:left w:val="none" w:sz="0" w:space="0" w:color="auto"/>
                                                            <w:bottom w:val="none" w:sz="0" w:space="0" w:color="auto"/>
                                                            <w:right w:val="none" w:sz="0" w:space="0" w:color="auto"/>
                                                          </w:divBdr>
                                                        </w:div>
                                                        <w:div w:id="1617985472">
                                                          <w:marLeft w:val="0"/>
                                                          <w:marRight w:val="-108"/>
                                                          <w:marTop w:val="0"/>
                                                          <w:marBottom w:val="0"/>
                                                          <w:divBdr>
                                                            <w:top w:val="none" w:sz="0" w:space="0" w:color="auto"/>
                                                            <w:left w:val="none" w:sz="0" w:space="0" w:color="auto"/>
                                                            <w:bottom w:val="none" w:sz="0" w:space="0" w:color="auto"/>
                                                            <w:right w:val="none" w:sz="0" w:space="0" w:color="auto"/>
                                                          </w:divBdr>
                                                        </w:div>
                                                        <w:div w:id="1618751806">
                                                          <w:marLeft w:val="0"/>
                                                          <w:marRight w:val="-108"/>
                                                          <w:marTop w:val="0"/>
                                                          <w:marBottom w:val="0"/>
                                                          <w:divBdr>
                                                            <w:top w:val="none" w:sz="0" w:space="0" w:color="auto"/>
                                                            <w:left w:val="none" w:sz="0" w:space="0" w:color="auto"/>
                                                            <w:bottom w:val="none" w:sz="0" w:space="0" w:color="auto"/>
                                                            <w:right w:val="none" w:sz="0" w:space="0" w:color="auto"/>
                                                          </w:divBdr>
                                                        </w:div>
                                                        <w:div w:id="1624731770">
                                                          <w:marLeft w:val="-18"/>
                                                          <w:marRight w:val="0"/>
                                                          <w:marTop w:val="0"/>
                                                          <w:marBottom w:val="0"/>
                                                          <w:divBdr>
                                                            <w:top w:val="none" w:sz="0" w:space="0" w:color="auto"/>
                                                            <w:left w:val="none" w:sz="0" w:space="0" w:color="auto"/>
                                                            <w:bottom w:val="none" w:sz="0" w:space="0" w:color="auto"/>
                                                            <w:right w:val="none" w:sz="0" w:space="0" w:color="auto"/>
                                                          </w:divBdr>
                                                        </w:div>
                                                        <w:div w:id="1650209183">
                                                          <w:marLeft w:val="0"/>
                                                          <w:marRight w:val="0"/>
                                                          <w:marTop w:val="0"/>
                                                          <w:marBottom w:val="0"/>
                                                          <w:divBdr>
                                                            <w:top w:val="none" w:sz="0" w:space="0" w:color="auto"/>
                                                            <w:left w:val="none" w:sz="0" w:space="0" w:color="auto"/>
                                                            <w:bottom w:val="none" w:sz="0" w:space="0" w:color="auto"/>
                                                            <w:right w:val="none" w:sz="0" w:space="0" w:color="auto"/>
                                                          </w:divBdr>
                                                        </w:div>
                                                        <w:div w:id="1651323524">
                                                          <w:marLeft w:val="0"/>
                                                          <w:marRight w:val="0"/>
                                                          <w:marTop w:val="0"/>
                                                          <w:marBottom w:val="0"/>
                                                          <w:divBdr>
                                                            <w:top w:val="none" w:sz="0" w:space="0" w:color="auto"/>
                                                            <w:left w:val="none" w:sz="0" w:space="0" w:color="auto"/>
                                                            <w:bottom w:val="none" w:sz="0" w:space="0" w:color="auto"/>
                                                            <w:right w:val="none" w:sz="0" w:space="0" w:color="auto"/>
                                                          </w:divBdr>
                                                        </w:div>
                                                        <w:div w:id="1653944026">
                                                          <w:marLeft w:val="1440"/>
                                                          <w:marRight w:val="0"/>
                                                          <w:marTop w:val="0"/>
                                                          <w:marBottom w:val="0"/>
                                                          <w:divBdr>
                                                            <w:top w:val="none" w:sz="0" w:space="0" w:color="auto"/>
                                                            <w:left w:val="none" w:sz="0" w:space="0" w:color="auto"/>
                                                            <w:bottom w:val="none" w:sz="0" w:space="0" w:color="auto"/>
                                                            <w:right w:val="none" w:sz="0" w:space="0" w:color="auto"/>
                                                          </w:divBdr>
                                                        </w:div>
                                                        <w:div w:id="1657108084">
                                                          <w:marLeft w:val="720"/>
                                                          <w:marRight w:val="0"/>
                                                          <w:marTop w:val="0"/>
                                                          <w:marBottom w:val="0"/>
                                                          <w:divBdr>
                                                            <w:top w:val="none" w:sz="0" w:space="0" w:color="auto"/>
                                                            <w:left w:val="none" w:sz="0" w:space="0" w:color="auto"/>
                                                            <w:bottom w:val="none" w:sz="0" w:space="0" w:color="auto"/>
                                                            <w:right w:val="none" w:sz="0" w:space="0" w:color="auto"/>
                                                          </w:divBdr>
                                                        </w:div>
                                                        <w:div w:id="1659652935">
                                                          <w:marLeft w:val="720"/>
                                                          <w:marRight w:val="0"/>
                                                          <w:marTop w:val="0"/>
                                                          <w:marBottom w:val="0"/>
                                                          <w:divBdr>
                                                            <w:top w:val="none" w:sz="0" w:space="0" w:color="auto"/>
                                                            <w:left w:val="none" w:sz="0" w:space="0" w:color="auto"/>
                                                            <w:bottom w:val="none" w:sz="0" w:space="0" w:color="auto"/>
                                                            <w:right w:val="none" w:sz="0" w:space="0" w:color="auto"/>
                                                          </w:divBdr>
                                                        </w:div>
                                                        <w:div w:id="1661882533">
                                                          <w:marLeft w:val="720"/>
                                                          <w:marRight w:val="0"/>
                                                          <w:marTop w:val="0"/>
                                                          <w:marBottom w:val="0"/>
                                                          <w:divBdr>
                                                            <w:top w:val="none" w:sz="0" w:space="0" w:color="auto"/>
                                                            <w:left w:val="none" w:sz="0" w:space="0" w:color="auto"/>
                                                            <w:bottom w:val="none" w:sz="0" w:space="0" w:color="auto"/>
                                                            <w:right w:val="none" w:sz="0" w:space="0" w:color="auto"/>
                                                          </w:divBdr>
                                                        </w:div>
                                                        <w:div w:id="1664311310">
                                                          <w:marLeft w:val="1440"/>
                                                          <w:marRight w:val="0"/>
                                                          <w:marTop w:val="0"/>
                                                          <w:marBottom w:val="0"/>
                                                          <w:divBdr>
                                                            <w:top w:val="none" w:sz="0" w:space="0" w:color="auto"/>
                                                            <w:left w:val="none" w:sz="0" w:space="0" w:color="auto"/>
                                                            <w:bottom w:val="none" w:sz="0" w:space="0" w:color="auto"/>
                                                            <w:right w:val="none" w:sz="0" w:space="0" w:color="auto"/>
                                                          </w:divBdr>
                                                        </w:div>
                                                        <w:div w:id="1672757966">
                                                          <w:marLeft w:val="720"/>
                                                          <w:marRight w:val="0"/>
                                                          <w:marTop w:val="0"/>
                                                          <w:marBottom w:val="0"/>
                                                          <w:divBdr>
                                                            <w:top w:val="none" w:sz="0" w:space="0" w:color="auto"/>
                                                            <w:left w:val="none" w:sz="0" w:space="0" w:color="auto"/>
                                                            <w:bottom w:val="none" w:sz="0" w:space="0" w:color="auto"/>
                                                            <w:right w:val="none" w:sz="0" w:space="0" w:color="auto"/>
                                                          </w:divBdr>
                                                        </w:div>
                                                        <w:div w:id="1689867279">
                                                          <w:marLeft w:val="810"/>
                                                          <w:marRight w:val="0"/>
                                                          <w:marTop w:val="0"/>
                                                          <w:marBottom w:val="0"/>
                                                          <w:divBdr>
                                                            <w:top w:val="none" w:sz="0" w:space="0" w:color="auto"/>
                                                            <w:left w:val="none" w:sz="0" w:space="0" w:color="auto"/>
                                                            <w:bottom w:val="none" w:sz="0" w:space="0" w:color="auto"/>
                                                            <w:right w:val="none" w:sz="0" w:space="0" w:color="auto"/>
                                                          </w:divBdr>
                                                        </w:div>
                                                        <w:div w:id="1700004842">
                                                          <w:marLeft w:val="90"/>
                                                          <w:marRight w:val="0"/>
                                                          <w:marTop w:val="0"/>
                                                          <w:marBottom w:val="0"/>
                                                          <w:divBdr>
                                                            <w:top w:val="none" w:sz="0" w:space="0" w:color="auto"/>
                                                            <w:left w:val="none" w:sz="0" w:space="0" w:color="auto"/>
                                                            <w:bottom w:val="none" w:sz="0" w:space="0" w:color="auto"/>
                                                            <w:right w:val="none" w:sz="0" w:space="0" w:color="auto"/>
                                                          </w:divBdr>
                                                        </w:div>
                                                        <w:div w:id="1705473873">
                                                          <w:marLeft w:val="0"/>
                                                          <w:marRight w:val="-108"/>
                                                          <w:marTop w:val="0"/>
                                                          <w:marBottom w:val="0"/>
                                                          <w:divBdr>
                                                            <w:top w:val="none" w:sz="0" w:space="0" w:color="auto"/>
                                                            <w:left w:val="none" w:sz="0" w:space="0" w:color="auto"/>
                                                            <w:bottom w:val="none" w:sz="0" w:space="0" w:color="auto"/>
                                                            <w:right w:val="none" w:sz="0" w:space="0" w:color="auto"/>
                                                          </w:divBdr>
                                                        </w:div>
                                                        <w:div w:id="1707489700">
                                                          <w:marLeft w:val="1800"/>
                                                          <w:marRight w:val="0"/>
                                                          <w:marTop w:val="0"/>
                                                          <w:marBottom w:val="0"/>
                                                          <w:divBdr>
                                                            <w:top w:val="none" w:sz="0" w:space="0" w:color="auto"/>
                                                            <w:left w:val="none" w:sz="0" w:space="0" w:color="auto"/>
                                                            <w:bottom w:val="none" w:sz="0" w:space="0" w:color="auto"/>
                                                            <w:right w:val="none" w:sz="0" w:space="0" w:color="auto"/>
                                                          </w:divBdr>
                                                        </w:div>
                                                        <w:div w:id="1711370163">
                                                          <w:marLeft w:val="1530"/>
                                                          <w:marRight w:val="0"/>
                                                          <w:marTop w:val="0"/>
                                                          <w:marBottom w:val="0"/>
                                                          <w:divBdr>
                                                            <w:top w:val="none" w:sz="0" w:space="0" w:color="auto"/>
                                                            <w:left w:val="none" w:sz="0" w:space="0" w:color="auto"/>
                                                            <w:bottom w:val="none" w:sz="0" w:space="0" w:color="auto"/>
                                                            <w:right w:val="none" w:sz="0" w:space="0" w:color="auto"/>
                                                          </w:divBdr>
                                                        </w:div>
                                                        <w:div w:id="1712220717">
                                                          <w:marLeft w:val="0"/>
                                                          <w:marRight w:val="0"/>
                                                          <w:marTop w:val="0"/>
                                                          <w:marBottom w:val="0"/>
                                                          <w:divBdr>
                                                            <w:top w:val="none" w:sz="0" w:space="0" w:color="auto"/>
                                                            <w:left w:val="none" w:sz="0" w:space="0" w:color="auto"/>
                                                            <w:bottom w:val="none" w:sz="0" w:space="0" w:color="auto"/>
                                                            <w:right w:val="none" w:sz="0" w:space="0" w:color="auto"/>
                                                          </w:divBdr>
                                                        </w:div>
                                                        <w:div w:id="1713269962">
                                                          <w:marLeft w:val="1440"/>
                                                          <w:marRight w:val="0"/>
                                                          <w:marTop w:val="0"/>
                                                          <w:marBottom w:val="0"/>
                                                          <w:divBdr>
                                                            <w:top w:val="none" w:sz="0" w:space="0" w:color="auto"/>
                                                            <w:left w:val="none" w:sz="0" w:space="0" w:color="auto"/>
                                                            <w:bottom w:val="none" w:sz="0" w:space="0" w:color="auto"/>
                                                            <w:right w:val="none" w:sz="0" w:space="0" w:color="auto"/>
                                                          </w:divBdr>
                                                        </w:div>
                                                        <w:div w:id="1714766274">
                                                          <w:marLeft w:val="0"/>
                                                          <w:marRight w:val="0"/>
                                                          <w:marTop w:val="0"/>
                                                          <w:marBottom w:val="0"/>
                                                          <w:divBdr>
                                                            <w:top w:val="none" w:sz="0" w:space="0" w:color="auto"/>
                                                            <w:left w:val="none" w:sz="0" w:space="0" w:color="auto"/>
                                                            <w:bottom w:val="none" w:sz="0" w:space="0" w:color="auto"/>
                                                            <w:right w:val="none" w:sz="0" w:space="0" w:color="auto"/>
                                                          </w:divBdr>
                                                        </w:div>
                                                        <w:div w:id="1720544802">
                                                          <w:marLeft w:val="1440"/>
                                                          <w:marRight w:val="0"/>
                                                          <w:marTop w:val="0"/>
                                                          <w:marBottom w:val="0"/>
                                                          <w:divBdr>
                                                            <w:top w:val="none" w:sz="0" w:space="0" w:color="auto"/>
                                                            <w:left w:val="none" w:sz="0" w:space="0" w:color="auto"/>
                                                            <w:bottom w:val="none" w:sz="0" w:space="0" w:color="auto"/>
                                                            <w:right w:val="none" w:sz="0" w:space="0" w:color="auto"/>
                                                          </w:divBdr>
                                                        </w:div>
                                                        <w:div w:id="1729261369">
                                                          <w:marLeft w:val="1530"/>
                                                          <w:marRight w:val="0"/>
                                                          <w:marTop w:val="0"/>
                                                          <w:marBottom w:val="0"/>
                                                          <w:divBdr>
                                                            <w:top w:val="none" w:sz="0" w:space="0" w:color="auto"/>
                                                            <w:left w:val="none" w:sz="0" w:space="0" w:color="auto"/>
                                                            <w:bottom w:val="none" w:sz="0" w:space="0" w:color="auto"/>
                                                            <w:right w:val="none" w:sz="0" w:space="0" w:color="auto"/>
                                                          </w:divBdr>
                                                        </w:div>
                                                        <w:div w:id="1730304270">
                                                          <w:marLeft w:val="0"/>
                                                          <w:marRight w:val="-108"/>
                                                          <w:marTop w:val="0"/>
                                                          <w:marBottom w:val="0"/>
                                                          <w:divBdr>
                                                            <w:top w:val="none" w:sz="0" w:space="0" w:color="auto"/>
                                                            <w:left w:val="none" w:sz="0" w:space="0" w:color="auto"/>
                                                            <w:bottom w:val="none" w:sz="0" w:space="0" w:color="auto"/>
                                                            <w:right w:val="none" w:sz="0" w:space="0" w:color="auto"/>
                                                          </w:divBdr>
                                                        </w:div>
                                                        <w:div w:id="1740833036">
                                                          <w:marLeft w:val="1440"/>
                                                          <w:marRight w:val="0"/>
                                                          <w:marTop w:val="0"/>
                                                          <w:marBottom w:val="0"/>
                                                          <w:divBdr>
                                                            <w:top w:val="none" w:sz="0" w:space="0" w:color="auto"/>
                                                            <w:left w:val="none" w:sz="0" w:space="0" w:color="auto"/>
                                                            <w:bottom w:val="none" w:sz="0" w:space="0" w:color="auto"/>
                                                            <w:right w:val="none" w:sz="0" w:space="0" w:color="auto"/>
                                                          </w:divBdr>
                                                        </w:div>
                                                        <w:div w:id="1748186102">
                                                          <w:marLeft w:val="-18"/>
                                                          <w:marRight w:val="0"/>
                                                          <w:marTop w:val="0"/>
                                                          <w:marBottom w:val="0"/>
                                                          <w:divBdr>
                                                            <w:top w:val="none" w:sz="0" w:space="0" w:color="auto"/>
                                                            <w:left w:val="none" w:sz="0" w:space="0" w:color="auto"/>
                                                            <w:bottom w:val="none" w:sz="0" w:space="0" w:color="auto"/>
                                                            <w:right w:val="none" w:sz="0" w:space="0" w:color="auto"/>
                                                          </w:divBdr>
                                                        </w:div>
                                                        <w:div w:id="1753232493">
                                                          <w:marLeft w:val="0"/>
                                                          <w:marRight w:val="-108"/>
                                                          <w:marTop w:val="0"/>
                                                          <w:marBottom w:val="0"/>
                                                          <w:divBdr>
                                                            <w:top w:val="none" w:sz="0" w:space="0" w:color="auto"/>
                                                            <w:left w:val="none" w:sz="0" w:space="0" w:color="auto"/>
                                                            <w:bottom w:val="none" w:sz="0" w:space="0" w:color="auto"/>
                                                            <w:right w:val="none" w:sz="0" w:space="0" w:color="auto"/>
                                                          </w:divBdr>
                                                        </w:div>
                                                        <w:div w:id="1756516041">
                                                          <w:marLeft w:val="-18"/>
                                                          <w:marRight w:val="0"/>
                                                          <w:marTop w:val="0"/>
                                                          <w:marBottom w:val="0"/>
                                                          <w:divBdr>
                                                            <w:top w:val="none" w:sz="0" w:space="0" w:color="auto"/>
                                                            <w:left w:val="none" w:sz="0" w:space="0" w:color="auto"/>
                                                            <w:bottom w:val="none" w:sz="0" w:space="0" w:color="auto"/>
                                                            <w:right w:val="none" w:sz="0" w:space="0" w:color="auto"/>
                                                          </w:divBdr>
                                                        </w:div>
                                                        <w:div w:id="1768496560">
                                                          <w:marLeft w:val="0"/>
                                                          <w:marRight w:val="-18"/>
                                                          <w:marTop w:val="0"/>
                                                          <w:marBottom w:val="0"/>
                                                          <w:divBdr>
                                                            <w:top w:val="none" w:sz="0" w:space="0" w:color="auto"/>
                                                            <w:left w:val="none" w:sz="0" w:space="0" w:color="auto"/>
                                                            <w:bottom w:val="none" w:sz="0" w:space="0" w:color="auto"/>
                                                            <w:right w:val="none" w:sz="0" w:space="0" w:color="auto"/>
                                                          </w:divBdr>
                                                        </w:div>
                                                        <w:div w:id="1769618019">
                                                          <w:marLeft w:val="0"/>
                                                          <w:marRight w:val="0"/>
                                                          <w:marTop w:val="0"/>
                                                          <w:marBottom w:val="0"/>
                                                          <w:divBdr>
                                                            <w:top w:val="none" w:sz="0" w:space="0" w:color="auto"/>
                                                            <w:left w:val="none" w:sz="0" w:space="0" w:color="auto"/>
                                                            <w:bottom w:val="none" w:sz="0" w:space="0" w:color="auto"/>
                                                            <w:right w:val="none" w:sz="0" w:space="0" w:color="auto"/>
                                                          </w:divBdr>
                                                        </w:div>
                                                        <w:div w:id="1772583151">
                                                          <w:marLeft w:val="0"/>
                                                          <w:marRight w:val="-18"/>
                                                          <w:marTop w:val="0"/>
                                                          <w:marBottom w:val="0"/>
                                                          <w:divBdr>
                                                            <w:top w:val="none" w:sz="0" w:space="0" w:color="auto"/>
                                                            <w:left w:val="none" w:sz="0" w:space="0" w:color="auto"/>
                                                            <w:bottom w:val="none" w:sz="0" w:space="0" w:color="auto"/>
                                                            <w:right w:val="none" w:sz="0" w:space="0" w:color="auto"/>
                                                          </w:divBdr>
                                                        </w:div>
                                                        <w:div w:id="1777679386">
                                                          <w:marLeft w:val="0"/>
                                                          <w:marRight w:val="-108"/>
                                                          <w:marTop w:val="0"/>
                                                          <w:marBottom w:val="0"/>
                                                          <w:divBdr>
                                                            <w:top w:val="none" w:sz="0" w:space="0" w:color="auto"/>
                                                            <w:left w:val="none" w:sz="0" w:space="0" w:color="auto"/>
                                                            <w:bottom w:val="none" w:sz="0" w:space="0" w:color="auto"/>
                                                            <w:right w:val="none" w:sz="0" w:space="0" w:color="auto"/>
                                                          </w:divBdr>
                                                        </w:div>
                                                        <w:div w:id="1783256117">
                                                          <w:marLeft w:val="720"/>
                                                          <w:marRight w:val="0"/>
                                                          <w:marTop w:val="0"/>
                                                          <w:marBottom w:val="0"/>
                                                          <w:divBdr>
                                                            <w:top w:val="none" w:sz="0" w:space="0" w:color="auto"/>
                                                            <w:left w:val="none" w:sz="0" w:space="0" w:color="auto"/>
                                                            <w:bottom w:val="none" w:sz="0" w:space="0" w:color="auto"/>
                                                            <w:right w:val="none" w:sz="0" w:space="0" w:color="auto"/>
                                                          </w:divBdr>
                                                        </w:div>
                                                        <w:div w:id="1786078094">
                                                          <w:marLeft w:val="0"/>
                                                          <w:marRight w:val="0"/>
                                                          <w:marTop w:val="0"/>
                                                          <w:marBottom w:val="0"/>
                                                          <w:divBdr>
                                                            <w:top w:val="none" w:sz="0" w:space="0" w:color="auto"/>
                                                            <w:left w:val="none" w:sz="0" w:space="0" w:color="auto"/>
                                                            <w:bottom w:val="none" w:sz="0" w:space="0" w:color="auto"/>
                                                            <w:right w:val="none" w:sz="0" w:space="0" w:color="auto"/>
                                                          </w:divBdr>
                                                        </w:div>
                                                        <w:div w:id="1790123768">
                                                          <w:marLeft w:val="0"/>
                                                          <w:marRight w:val="0"/>
                                                          <w:marTop w:val="0"/>
                                                          <w:marBottom w:val="0"/>
                                                          <w:divBdr>
                                                            <w:top w:val="none" w:sz="0" w:space="0" w:color="auto"/>
                                                            <w:left w:val="none" w:sz="0" w:space="0" w:color="auto"/>
                                                            <w:bottom w:val="none" w:sz="0" w:space="0" w:color="auto"/>
                                                            <w:right w:val="none" w:sz="0" w:space="0" w:color="auto"/>
                                                          </w:divBdr>
                                                        </w:div>
                                                        <w:div w:id="1793747371">
                                                          <w:marLeft w:val="0"/>
                                                          <w:marRight w:val="-108"/>
                                                          <w:marTop w:val="0"/>
                                                          <w:marBottom w:val="0"/>
                                                          <w:divBdr>
                                                            <w:top w:val="none" w:sz="0" w:space="0" w:color="auto"/>
                                                            <w:left w:val="none" w:sz="0" w:space="0" w:color="auto"/>
                                                            <w:bottom w:val="none" w:sz="0" w:space="0" w:color="auto"/>
                                                            <w:right w:val="none" w:sz="0" w:space="0" w:color="auto"/>
                                                          </w:divBdr>
                                                        </w:div>
                                                        <w:div w:id="1794668099">
                                                          <w:marLeft w:val="1440"/>
                                                          <w:marRight w:val="0"/>
                                                          <w:marTop w:val="0"/>
                                                          <w:marBottom w:val="0"/>
                                                          <w:divBdr>
                                                            <w:top w:val="none" w:sz="0" w:space="0" w:color="auto"/>
                                                            <w:left w:val="none" w:sz="0" w:space="0" w:color="auto"/>
                                                            <w:bottom w:val="none" w:sz="0" w:space="0" w:color="auto"/>
                                                            <w:right w:val="none" w:sz="0" w:space="0" w:color="auto"/>
                                                          </w:divBdr>
                                                        </w:div>
                                                        <w:div w:id="1802650073">
                                                          <w:marLeft w:val="0"/>
                                                          <w:marRight w:val="0"/>
                                                          <w:marTop w:val="0"/>
                                                          <w:marBottom w:val="0"/>
                                                          <w:divBdr>
                                                            <w:top w:val="none" w:sz="0" w:space="0" w:color="auto"/>
                                                            <w:left w:val="none" w:sz="0" w:space="0" w:color="auto"/>
                                                            <w:bottom w:val="none" w:sz="0" w:space="0" w:color="auto"/>
                                                            <w:right w:val="none" w:sz="0" w:space="0" w:color="auto"/>
                                                          </w:divBdr>
                                                        </w:div>
                                                        <w:div w:id="1834569430">
                                                          <w:marLeft w:val="1080"/>
                                                          <w:marRight w:val="0"/>
                                                          <w:marTop w:val="0"/>
                                                          <w:marBottom w:val="0"/>
                                                          <w:divBdr>
                                                            <w:top w:val="none" w:sz="0" w:space="0" w:color="auto"/>
                                                            <w:left w:val="none" w:sz="0" w:space="0" w:color="auto"/>
                                                            <w:bottom w:val="none" w:sz="0" w:space="0" w:color="auto"/>
                                                            <w:right w:val="none" w:sz="0" w:space="0" w:color="auto"/>
                                                          </w:divBdr>
                                                        </w:div>
                                                        <w:div w:id="1836871385">
                                                          <w:marLeft w:val="0"/>
                                                          <w:marRight w:val="-108"/>
                                                          <w:marTop w:val="0"/>
                                                          <w:marBottom w:val="0"/>
                                                          <w:divBdr>
                                                            <w:top w:val="none" w:sz="0" w:space="0" w:color="auto"/>
                                                            <w:left w:val="none" w:sz="0" w:space="0" w:color="auto"/>
                                                            <w:bottom w:val="none" w:sz="0" w:space="0" w:color="auto"/>
                                                            <w:right w:val="none" w:sz="0" w:space="0" w:color="auto"/>
                                                          </w:divBdr>
                                                        </w:div>
                                                        <w:div w:id="1842886148">
                                                          <w:marLeft w:val="0"/>
                                                          <w:marRight w:val="-108"/>
                                                          <w:marTop w:val="0"/>
                                                          <w:marBottom w:val="0"/>
                                                          <w:divBdr>
                                                            <w:top w:val="none" w:sz="0" w:space="0" w:color="auto"/>
                                                            <w:left w:val="none" w:sz="0" w:space="0" w:color="auto"/>
                                                            <w:bottom w:val="none" w:sz="0" w:space="0" w:color="auto"/>
                                                            <w:right w:val="none" w:sz="0" w:space="0" w:color="auto"/>
                                                          </w:divBdr>
                                                        </w:div>
                                                        <w:div w:id="1860044176">
                                                          <w:marLeft w:val="1440"/>
                                                          <w:marRight w:val="0"/>
                                                          <w:marTop w:val="0"/>
                                                          <w:marBottom w:val="0"/>
                                                          <w:divBdr>
                                                            <w:top w:val="none" w:sz="0" w:space="0" w:color="auto"/>
                                                            <w:left w:val="none" w:sz="0" w:space="0" w:color="auto"/>
                                                            <w:bottom w:val="none" w:sz="0" w:space="0" w:color="auto"/>
                                                            <w:right w:val="none" w:sz="0" w:space="0" w:color="auto"/>
                                                          </w:divBdr>
                                                        </w:div>
                                                        <w:div w:id="1866601564">
                                                          <w:marLeft w:val="-18"/>
                                                          <w:marRight w:val="0"/>
                                                          <w:marTop w:val="0"/>
                                                          <w:marBottom w:val="0"/>
                                                          <w:divBdr>
                                                            <w:top w:val="none" w:sz="0" w:space="0" w:color="auto"/>
                                                            <w:left w:val="none" w:sz="0" w:space="0" w:color="auto"/>
                                                            <w:bottom w:val="none" w:sz="0" w:space="0" w:color="auto"/>
                                                            <w:right w:val="none" w:sz="0" w:space="0" w:color="auto"/>
                                                          </w:divBdr>
                                                        </w:div>
                                                        <w:div w:id="1866864230">
                                                          <w:marLeft w:val="720"/>
                                                          <w:marRight w:val="0"/>
                                                          <w:marTop w:val="0"/>
                                                          <w:marBottom w:val="0"/>
                                                          <w:divBdr>
                                                            <w:top w:val="none" w:sz="0" w:space="0" w:color="auto"/>
                                                            <w:left w:val="none" w:sz="0" w:space="0" w:color="auto"/>
                                                            <w:bottom w:val="none" w:sz="0" w:space="0" w:color="auto"/>
                                                            <w:right w:val="none" w:sz="0" w:space="0" w:color="auto"/>
                                                          </w:divBdr>
                                                        </w:div>
                                                        <w:div w:id="1866939808">
                                                          <w:marLeft w:val="0"/>
                                                          <w:marRight w:val="0"/>
                                                          <w:marTop w:val="0"/>
                                                          <w:marBottom w:val="0"/>
                                                          <w:divBdr>
                                                            <w:top w:val="none" w:sz="0" w:space="0" w:color="auto"/>
                                                            <w:left w:val="none" w:sz="0" w:space="0" w:color="auto"/>
                                                            <w:bottom w:val="none" w:sz="0" w:space="0" w:color="auto"/>
                                                            <w:right w:val="none" w:sz="0" w:space="0" w:color="auto"/>
                                                          </w:divBdr>
                                                        </w:div>
                                                        <w:div w:id="1870988488">
                                                          <w:marLeft w:val="1440"/>
                                                          <w:marRight w:val="0"/>
                                                          <w:marTop w:val="0"/>
                                                          <w:marBottom w:val="0"/>
                                                          <w:divBdr>
                                                            <w:top w:val="none" w:sz="0" w:space="0" w:color="auto"/>
                                                            <w:left w:val="none" w:sz="0" w:space="0" w:color="auto"/>
                                                            <w:bottom w:val="none" w:sz="0" w:space="0" w:color="auto"/>
                                                            <w:right w:val="none" w:sz="0" w:space="0" w:color="auto"/>
                                                          </w:divBdr>
                                                        </w:div>
                                                        <w:div w:id="1872380460">
                                                          <w:marLeft w:val="0"/>
                                                          <w:marRight w:val="0"/>
                                                          <w:marTop w:val="0"/>
                                                          <w:marBottom w:val="0"/>
                                                          <w:divBdr>
                                                            <w:top w:val="none" w:sz="0" w:space="0" w:color="auto"/>
                                                            <w:left w:val="none" w:sz="0" w:space="0" w:color="auto"/>
                                                            <w:bottom w:val="none" w:sz="0" w:space="0" w:color="auto"/>
                                                            <w:right w:val="none" w:sz="0" w:space="0" w:color="auto"/>
                                                          </w:divBdr>
                                                        </w:div>
                                                        <w:div w:id="1877353893">
                                                          <w:marLeft w:val="720"/>
                                                          <w:marRight w:val="0"/>
                                                          <w:marTop w:val="0"/>
                                                          <w:marBottom w:val="0"/>
                                                          <w:divBdr>
                                                            <w:top w:val="none" w:sz="0" w:space="0" w:color="auto"/>
                                                            <w:left w:val="none" w:sz="0" w:space="0" w:color="auto"/>
                                                            <w:bottom w:val="none" w:sz="0" w:space="0" w:color="auto"/>
                                                            <w:right w:val="none" w:sz="0" w:space="0" w:color="auto"/>
                                                          </w:divBdr>
                                                        </w:div>
                                                        <w:div w:id="1897666579">
                                                          <w:marLeft w:val="1530"/>
                                                          <w:marRight w:val="0"/>
                                                          <w:marTop w:val="0"/>
                                                          <w:marBottom w:val="0"/>
                                                          <w:divBdr>
                                                            <w:top w:val="none" w:sz="0" w:space="0" w:color="auto"/>
                                                            <w:left w:val="none" w:sz="0" w:space="0" w:color="auto"/>
                                                            <w:bottom w:val="none" w:sz="0" w:space="0" w:color="auto"/>
                                                            <w:right w:val="none" w:sz="0" w:space="0" w:color="auto"/>
                                                          </w:divBdr>
                                                        </w:div>
                                                        <w:div w:id="1902054817">
                                                          <w:marLeft w:val="0"/>
                                                          <w:marRight w:val="0"/>
                                                          <w:marTop w:val="0"/>
                                                          <w:marBottom w:val="0"/>
                                                          <w:divBdr>
                                                            <w:top w:val="none" w:sz="0" w:space="0" w:color="auto"/>
                                                            <w:left w:val="none" w:sz="0" w:space="0" w:color="auto"/>
                                                            <w:bottom w:val="none" w:sz="0" w:space="0" w:color="auto"/>
                                                            <w:right w:val="none" w:sz="0" w:space="0" w:color="auto"/>
                                                          </w:divBdr>
                                                        </w:div>
                                                        <w:div w:id="1903103598">
                                                          <w:marLeft w:val="1440"/>
                                                          <w:marRight w:val="0"/>
                                                          <w:marTop w:val="0"/>
                                                          <w:marBottom w:val="0"/>
                                                          <w:divBdr>
                                                            <w:top w:val="none" w:sz="0" w:space="0" w:color="auto"/>
                                                            <w:left w:val="none" w:sz="0" w:space="0" w:color="auto"/>
                                                            <w:bottom w:val="none" w:sz="0" w:space="0" w:color="auto"/>
                                                            <w:right w:val="none" w:sz="0" w:space="0" w:color="auto"/>
                                                          </w:divBdr>
                                                        </w:div>
                                                        <w:div w:id="1906379472">
                                                          <w:marLeft w:val="1800"/>
                                                          <w:marRight w:val="0"/>
                                                          <w:marTop w:val="0"/>
                                                          <w:marBottom w:val="0"/>
                                                          <w:divBdr>
                                                            <w:top w:val="none" w:sz="0" w:space="0" w:color="auto"/>
                                                            <w:left w:val="none" w:sz="0" w:space="0" w:color="auto"/>
                                                            <w:bottom w:val="none" w:sz="0" w:space="0" w:color="auto"/>
                                                            <w:right w:val="none" w:sz="0" w:space="0" w:color="auto"/>
                                                          </w:divBdr>
                                                        </w:div>
                                                        <w:div w:id="1908027735">
                                                          <w:marLeft w:val="1440"/>
                                                          <w:marRight w:val="0"/>
                                                          <w:marTop w:val="0"/>
                                                          <w:marBottom w:val="0"/>
                                                          <w:divBdr>
                                                            <w:top w:val="none" w:sz="0" w:space="0" w:color="auto"/>
                                                            <w:left w:val="none" w:sz="0" w:space="0" w:color="auto"/>
                                                            <w:bottom w:val="none" w:sz="0" w:space="0" w:color="auto"/>
                                                            <w:right w:val="none" w:sz="0" w:space="0" w:color="auto"/>
                                                          </w:divBdr>
                                                        </w:div>
                                                        <w:div w:id="1911697226">
                                                          <w:marLeft w:val="0"/>
                                                          <w:marRight w:val="0"/>
                                                          <w:marTop w:val="0"/>
                                                          <w:marBottom w:val="0"/>
                                                          <w:divBdr>
                                                            <w:top w:val="none" w:sz="0" w:space="0" w:color="auto"/>
                                                            <w:left w:val="none" w:sz="0" w:space="0" w:color="auto"/>
                                                            <w:bottom w:val="none" w:sz="0" w:space="0" w:color="auto"/>
                                                            <w:right w:val="none" w:sz="0" w:space="0" w:color="auto"/>
                                                          </w:divBdr>
                                                        </w:div>
                                                        <w:div w:id="1913999792">
                                                          <w:marLeft w:val="1440"/>
                                                          <w:marRight w:val="0"/>
                                                          <w:marTop w:val="0"/>
                                                          <w:marBottom w:val="0"/>
                                                          <w:divBdr>
                                                            <w:top w:val="none" w:sz="0" w:space="0" w:color="auto"/>
                                                            <w:left w:val="none" w:sz="0" w:space="0" w:color="auto"/>
                                                            <w:bottom w:val="none" w:sz="0" w:space="0" w:color="auto"/>
                                                            <w:right w:val="none" w:sz="0" w:space="0" w:color="auto"/>
                                                          </w:divBdr>
                                                        </w:div>
                                                        <w:div w:id="1922059276">
                                                          <w:marLeft w:val="1440"/>
                                                          <w:marRight w:val="0"/>
                                                          <w:marTop w:val="0"/>
                                                          <w:marBottom w:val="0"/>
                                                          <w:divBdr>
                                                            <w:top w:val="none" w:sz="0" w:space="0" w:color="auto"/>
                                                            <w:left w:val="none" w:sz="0" w:space="0" w:color="auto"/>
                                                            <w:bottom w:val="none" w:sz="0" w:space="0" w:color="auto"/>
                                                            <w:right w:val="none" w:sz="0" w:space="0" w:color="auto"/>
                                                          </w:divBdr>
                                                        </w:div>
                                                        <w:div w:id="1925331437">
                                                          <w:marLeft w:val="-18"/>
                                                          <w:marRight w:val="0"/>
                                                          <w:marTop w:val="0"/>
                                                          <w:marBottom w:val="0"/>
                                                          <w:divBdr>
                                                            <w:top w:val="none" w:sz="0" w:space="0" w:color="auto"/>
                                                            <w:left w:val="none" w:sz="0" w:space="0" w:color="auto"/>
                                                            <w:bottom w:val="none" w:sz="0" w:space="0" w:color="auto"/>
                                                            <w:right w:val="none" w:sz="0" w:space="0" w:color="auto"/>
                                                          </w:divBdr>
                                                        </w:div>
                                                        <w:div w:id="1931430259">
                                                          <w:marLeft w:val="0"/>
                                                          <w:marRight w:val="0"/>
                                                          <w:marTop w:val="0"/>
                                                          <w:marBottom w:val="0"/>
                                                          <w:divBdr>
                                                            <w:top w:val="none" w:sz="0" w:space="0" w:color="auto"/>
                                                            <w:left w:val="none" w:sz="0" w:space="0" w:color="auto"/>
                                                            <w:bottom w:val="none" w:sz="0" w:space="0" w:color="auto"/>
                                                            <w:right w:val="none" w:sz="0" w:space="0" w:color="auto"/>
                                                          </w:divBdr>
                                                        </w:div>
                                                        <w:div w:id="1932662717">
                                                          <w:marLeft w:val="0"/>
                                                          <w:marRight w:val="0"/>
                                                          <w:marTop w:val="0"/>
                                                          <w:marBottom w:val="0"/>
                                                          <w:divBdr>
                                                            <w:top w:val="none" w:sz="0" w:space="0" w:color="auto"/>
                                                            <w:left w:val="none" w:sz="0" w:space="0" w:color="auto"/>
                                                            <w:bottom w:val="none" w:sz="0" w:space="0" w:color="auto"/>
                                                            <w:right w:val="none" w:sz="0" w:space="0" w:color="auto"/>
                                                          </w:divBdr>
                                                        </w:div>
                                                        <w:div w:id="1937513877">
                                                          <w:marLeft w:val="1440"/>
                                                          <w:marRight w:val="0"/>
                                                          <w:marTop w:val="0"/>
                                                          <w:marBottom w:val="0"/>
                                                          <w:divBdr>
                                                            <w:top w:val="none" w:sz="0" w:space="0" w:color="auto"/>
                                                            <w:left w:val="none" w:sz="0" w:space="0" w:color="auto"/>
                                                            <w:bottom w:val="none" w:sz="0" w:space="0" w:color="auto"/>
                                                            <w:right w:val="none" w:sz="0" w:space="0" w:color="auto"/>
                                                          </w:divBdr>
                                                        </w:div>
                                                        <w:div w:id="1943099568">
                                                          <w:marLeft w:val="1440"/>
                                                          <w:marRight w:val="0"/>
                                                          <w:marTop w:val="0"/>
                                                          <w:marBottom w:val="0"/>
                                                          <w:divBdr>
                                                            <w:top w:val="none" w:sz="0" w:space="0" w:color="auto"/>
                                                            <w:left w:val="none" w:sz="0" w:space="0" w:color="auto"/>
                                                            <w:bottom w:val="none" w:sz="0" w:space="0" w:color="auto"/>
                                                            <w:right w:val="none" w:sz="0" w:space="0" w:color="auto"/>
                                                          </w:divBdr>
                                                        </w:div>
                                                        <w:div w:id="1948390443">
                                                          <w:marLeft w:val="0"/>
                                                          <w:marRight w:val="0"/>
                                                          <w:marTop w:val="0"/>
                                                          <w:marBottom w:val="0"/>
                                                          <w:divBdr>
                                                            <w:top w:val="none" w:sz="0" w:space="0" w:color="auto"/>
                                                            <w:left w:val="none" w:sz="0" w:space="0" w:color="auto"/>
                                                            <w:bottom w:val="none" w:sz="0" w:space="0" w:color="auto"/>
                                                            <w:right w:val="none" w:sz="0" w:space="0" w:color="auto"/>
                                                          </w:divBdr>
                                                        </w:div>
                                                        <w:div w:id="1948583027">
                                                          <w:marLeft w:val="-18"/>
                                                          <w:marRight w:val="0"/>
                                                          <w:marTop w:val="0"/>
                                                          <w:marBottom w:val="0"/>
                                                          <w:divBdr>
                                                            <w:top w:val="none" w:sz="0" w:space="0" w:color="auto"/>
                                                            <w:left w:val="none" w:sz="0" w:space="0" w:color="auto"/>
                                                            <w:bottom w:val="none" w:sz="0" w:space="0" w:color="auto"/>
                                                            <w:right w:val="none" w:sz="0" w:space="0" w:color="auto"/>
                                                          </w:divBdr>
                                                        </w:div>
                                                        <w:div w:id="1948854422">
                                                          <w:marLeft w:val="0"/>
                                                          <w:marRight w:val="0"/>
                                                          <w:marTop w:val="0"/>
                                                          <w:marBottom w:val="0"/>
                                                          <w:divBdr>
                                                            <w:top w:val="none" w:sz="0" w:space="0" w:color="auto"/>
                                                            <w:left w:val="none" w:sz="0" w:space="0" w:color="auto"/>
                                                            <w:bottom w:val="none" w:sz="0" w:space="0" w:color="auto"/>
                                                            <w:right w:val="none" w:sz="0" w:space="0" w:color="auto"/>
                                                          </w:divBdr>
                                                        </w:div>
                                                        <w:div w:id="1962690518">
                                                          <w:marLeft w:val="0"/>
                                                          <w:marRight w:val="0"/>
                                                          <w:marTop w:val="0"/>
                                                          <w:marBottom w:val="0"/>
                                                          <w:divBdr>
                                                            <w:top w:val="none" w:sz="0" w:space="0" w:color="auto"/>
                                                            <w:left w:val="none" w:sz="0" w:space="0" w:color="auto"/>
                                                            <w:bottom w:val="none" w:sz="0" w:space="0" w:color="auto"/>
                                                            <w:right w:val="none" w:sz="0" w:space="0" w:color="auto"/>
                                                          </w:divBdr>
                                                        </w:div>
                                                        <w:div w:id="1963609470">
                                                          <w:marLeft w:val="0"/>
                                                          <w:marRight w:val="-108"/>
                                                          <w:marTop w:val="0"/>
                                                          <w:marBottom w:val="0"/>
                                                          <w:divBdr>
                                                            <w:top w:val="none" w:sz="0" w:space="0" w:color="auto"/>
                                                            <w:left w:val="none" w:sz="0" w:space="0" w:color="auto"/>
                                                            <w:bottom w:val="none" w:sz="0" w:space="0" w:color="auto"/>
                                                            <w:right w:val="none" w:sz="0" w:space="0" w:color="auto"/>
                                                          </w:divBdr>
                                                        </w:div>
                                                        <w:div w:id="1964650110">
                                                          <w:marLeft w:val="0"/>
                                                          <w:marRight w:val="0"/>
                                                          <w:marTop w:val="0"/>
                                                          <w:marBottom w:val="0"/>
                                                          <w:divBdr>
                                                            <w:top w:val="none" w:sz="0" w:space="0" w:color="auto"/>
                                                            <w:left w:val="none" w:sz="0" w:space="0" w:color="auto"/>
                                                            <w:bottom w:val="none" w:sz="0" w:space="0" w:color="auto"/>
                                                            <w:right w:val="none" w:sz="0" w:space="0" w:color="auto"/>
                                                          </w:divBdr>
                                                        </w:div>
                                                        <w:div w:id="1965384987">
                                                          <w:marLeft w:val="0"/>
                                                          <w:marRight w:val="-108"/>
                                                          <w:marTop w:val="0"/>
                                                          <w:marBottom w:val="0"/>
                                                          <w:divBdr>
                                                            <w:top w:val="none" w:sz="0" w:space="0" w:color="auto"/>
                                                            <w:left w:val="none" w:sz="0" w:space="0" w:color="auto"/>
                                                            <w:bottom w:val="none" w:sz="0" w:space="0" w:color="auto"/>
                                                            <w:right w:val="none" w:sz="0" w:space="0" w:color="auto"/>
                                                          </w:divBdr>
                                                        </w:div>
                                                        <w:div w:id="1967471107">
                                                          <w:marLeft w:val="720"/>
                                                          <w:marRight w:val="0"/>
                                                          <w:marTop w:val="0"/>
                                                          <w:marBottom w:val="0"/>
                                                          <w:divBdr>
                                                            <w:top w:val="none" w:sz="0" w:space="0" w:color="auto"/>
                                                            <w:left w:val="none" w:sz="0" w:space="0" w:color="auto"/>
                                                            <w:bottom w:val="none" w:sz="0" w:space="0" w:color="auto"/>
                                                            <w:right w:val="none" w:sz="0" w:space="0" w:color="auto"/>
                                                          </w:divBdr>
                                                        </w:div>
                                                        <w:div w:id="1982222465">
                                                          <w:marLeft w:val="0"/>
                                                          <w:marRight w:val="-108"/>
                                                          <w:marTop w:val="0"/>
                                                          <w:marBottom w:val="0"/>
                                                          <w:divBdr>
                                                            <w:top w:val="none" w:sz="0" w:space="0" w:color="auto"/>
                                                            <w:left w:val="none" w:sz="0" w:space="0" w:color="auto"/>
                                                            <w:bottom w:val="none" w:sz="0" w:space="0" w:color="auto"/>
                                                            <w:right w:val="none" w:sz="0" w:space="0" w:color="auto"/>
                                                          </w:divBdr>
                                                        </w:div>
                                                        <w:div w:id="1983658672">
                                                          <w:marLeft w:val="0"/>
                                                          <w:marRight w:val="-18"/>
                                                          <w:marTop w:val="0"/>
                                                          <w:marBottom w:val="0"/>
                                                          <w:divBdr>
                                                            <w:top w:val="none" w:sz="0" w:space="0" w:color="auto"/>
                                                            <w:left w:val="none" w:sz="0" w:space="0" w:color="auto"/>
                                                            <w:bottom w:val="none" w:sz="0" w:space="0" w:color="auto"/>
                                                            <w:right w:val="none" w:sz="0" w:space="0" w:color="auto"/>
                                                          </w:divBdr>
                                                        </w:div>
                                                        <w:div w:id="1987390708">
                                                          <w:marLeft w:val="0"/>
                                                          <w:marRight w:val="0"/>
                                                          <w:marTop w:val="0"/>
                                                          <w:marBottom w:val="0"/>
                                                          <w:divBdr>
                                                            <w:top w:val="none" w:sz="0" w:space="0" w:color="auto"/>
                                                            <w:left w:val="none" w:sz="0" w:space="0" w:color="auto"/>
                                                            <w:bottom w:val="none" w:sz="0" w:space="0" w:color="auto"/>
                                                            <w:right w:val="none" w:sz="0" w:space="0" w:color="auto"/>
                                                          </w:divBdr>
                                                        </w:div>
                                                        <w:div w:id="1991711602">
                                                          <w:marLeft w:val="1440"/>
                                                          <w:marRight w:val="0"/>
                                                          <w:marTop w:val="0"/>
                                                          <w:marBottom w:val="0"/>
                                                          <w:divBdr>
                                                            <w:top w:val="none" w:sz="0" w:space="0" w:color="auto"/>
                                                            <w:left w:val="none" w:sz="0" w:space="0" w:color="auto"/>
                                                            <w:bottom w:val="none" w:sz="0" w:space="0" w:color="auto"/>
                                                            <w:right w:val="none" w:sz="0" w:space="0" w:color="auto"/>
                                                          </w:divBdr>
                                                        </w:div>
                                                        <w:div w:id="1992514938">
                                                          <w:marLeft w:val="0"/>
                                                          <w:marRight w:val="0"/>
                                                          <w:marTop w:val="0"/>
                                                          <w:marBottom w:val="0"/>
                                                          <w:divBdr>
                                                            <w:top w:val="none" w:sz="0" w:space="0" w:color="auto"/>
                                                            <w:left w:val="none" w:sz="0" w:space="0" w:color="auto"/>
                                                            <w:bottom w:val="none" w:sz="0" w:space="0" w:color="auto"/>
                                                            <w:right w:val="none" w:sz="0" w:space="0" w:color="auto"/>
                                                          </w:divBdr>
                                                        </w:div>
                                                        <w:div w:id="2003772334">
                                                          <w:marLeft w:val="0"/>
                                                          <w:marRight w:val="-18"/>
                                                          <w:marTop w:val="0"/>
                                                          <w:marBottom w:val="0"/>
                                                          <w:divBdr>
                                                            <w:top w:val="none" w:sz="0" w:space="0" w:color="auto"/>
                                                            <w:left w:val="none" w:sz="0" w:space="0" w:color="auto"/>
                                                            <w:bottom w:val="none" w:sz="0" w:space="0" w:color="auto"/>
                                                            <w:right w:val="none" w:sz="0" w:space="0" w:color="auto"/>
                                                          </w:divBdr>
                                                        </w:div>
                                                        <w:div w:id="2006979075">
                                                          <w:marLeft w:val="720"/>
                                                          <w:marRight w:val="0"/>
                                                          <w:marTop w:val="0"/>
                                                          <w:marBottom w:val="0"/>
                                                          <w:divBdr>
                                                            <w:top w:val="none" w:sz="0" w:space="0" w:color="auto"/>
                                                            <w:left w:val="none" w:sz="0" w:space="0" w:color="auto"/>
                                                            <w:bottom w:val="none" w:sz="0" w:space="0" w:color="auto"/>
                                                            <w:right w:val="none" w:sz="0" w:space="0" w:color="auto"/>
                                                          </w:divBdr>
                                                        </w:div>
                                                        <w:div w:id="2018842956">
                                                          <w:marLeft w:val="0"/>
                                                          <w:marRight w:val="-108"/>
                                                          <w:marTop w:val="0"/>
                                                          <w:marBottom w:val="0"/>
                                                          <w:divBdr>
                                                            <w:top w:val="none" w:sz="0" w:space="0" w:color="auto"/>
                                                            <w:left w:val="none" w:sz="0" w:space="0" w:color="auto"/>
                                                            <w:bottom w:val="none" w:sz="0" w:space="0" w:color="auto"/>
                                                            <w:right w:val="none" w:sz="0" w:space="0" w:color="auto"/>
                                                          </w:divBdr>
                                                        </w:div>
                                                        <w:div w:id="2026244421">
                                                          <w:marLeft w:val="720"/>
                                                          <w:marRight w:val="0"/>
                                                          <w:marTop w:val="0"/>
                                                          <w:marBottom w:val="0"/>
                                                          <w:divBdr>
                                                            <w:top w:val="none" w:sz="0" w:space="0" w:color="auto"/>
                                                            <w:left w:val="none" w:sz="0" w:space="0" w:color="auto"/>
                                                            <w:bottom w:val="none" w:sz="0" w:space="0" w:color="auto"/>
                                                            <w:right w:val="none" w:sz="0" w:space="0" w:color="auto"/>
                                                          </w:divBdr>
                                                        </w:div>
                                                        <w:div w:id="2029061539">
                                                          <w:marLeft w:val="0"/>
                                                          <w:marRight w:val="0"/>
                                                          <w:marTop w:val="0"/>
                                                          <w:marBottom w:val="0"/>
                                                          <w:divBdr>
                                                            <w:top w:val="none" w:sz="0" w:space="0" w:color="auto"/>
                                                            <w:left w:val="none" w:sz="0" w:space="0" w:color="auto"/>
                                                            <w:bottom w:val="none" w:sz="0" w:space="0" w:color="auto"/>
                                                            <w:right w:val="none" w:sz="0" w:space="0" w:color="auto"/>
                                                          </w:divBdr>
                                                        </w:div>
                                                        <w:div w:id="2037153115">
                                                          <w:marLeft w:val="1440"/>
                                                          <w:marRight w:val="0"/>
                                                          <w:marTop w:val="0"/>
                                                          <w:marBottom w:val="0"/>
                                                          <w:divBdr>
                                                            <w:top w:val="none" w:sz="0" w:space="0" w:color="auto"/>
                                                            <w:left w:val="none" w:sz="0" w:space="0" w:color="auto"/>
                                                            <w:bottom w:val="none" w:sz="0" w:space="0" w:color="auto"/>
                                                            <w:right w:val="none" w:sz="0" w:space="0" w:color="auto"/>
                                                          </w:divBdr>
                                                        </w:div>
                                                        <w:div w:id="2038775726">
                                                          <w:marLeft w:val="-18"/>
                                                          <w:marRight w:val="0"/>
                                                          <w:marTop w:val="0"/>
                                                          <w:marBottom w:val="0"/>
                                                          <w:divBdr>
                                                            <w:top w:val="none" w:sz="0" w:space="0" w:color="auto"/>
                                                            <w:left w:val="none" w:sz="0" w:space="0" w:color="auto"/>
                                                            <w:bottom w:val="none" w:sz="0" w:space="0" w:color="auto"/>
                                                            <w:right w:val="none" w:sz="0" w:space="0" w:color="auto"/>
                                                          </w:divBdr>
                                                        </w:div>
                                                        <w:div w:id="2040037077">
                                                          <w:marLeft w:val="0"/>
                                                          <w:marRight w:val="0"/>
                                                          <w:marTop w:val="0"/>
                                                          <w:marBottom w:val="0"/>
                                                          <w:divBdr>
                                                            <w:top w:val="none" w:sz="0" w:space="0" w:color="auto"/>
                                                            <w:left w:val="none" w:sz="0" w:space="0" w:color="auto"/>
                                                            <w:bottom w:val="none" w:sz="0" w:space="0" w:color="auto"/>
                                                            <w:right w:val="none" w:sz="0" w:space="0" w:color="auto"/>
                                                          </w:divBdr>
                                                        </w:div>
                                                        <w:div w:id="2041079586">
                                                          <w:marLeft w:val="1080"/>
                                                          <w:marRight w:val="0"/>
                                                          <w:marTop w:val="0"/>
                                                          <w:marBottom w:val="0"/>
                                                          <w:divBdr>
                                                            <w:top w:val="none" w:sz="0" w:space="0" w:color="auto"/>
                                                            <w:left w:val="none" w:sz="0" w:space="0" w:color="auto"/>
                                                            <w:bottom w:val="none" w:sz="0" w:space="0" w:color="auto"/>
                                                            <w:right w:val="none" w:sz="0" w:space="0" w:color="auto"/>
                                                          </w:divBdr>
                                                        </w:div>
                                                        <w:div w:id="2043166878">
                                                          <w:marLeft w:val="0"/>
                                                          <w:marRight w:val="-108"/>
                                                          <w:marTop w:val="0"/>
                                                          <w:marBottom w:val="0"/>
                                                          <w:divBdr>
                                                            <w:top w:val="none" w:sz="0" w:space="0" w:color="auto"/>
                                                            <w:left w:val="none" w:sz="0" w:space="0" w:color="auto"/>
                                                            <w:bottom w:val="none" w:sz="0" w:space="0" w:color="auto"/>
                                                            <w:right w:val="none" w:sz="0" w:space="0" w:color="auto"/>
                                                          </w:divBdr>
                                                        </w:div>
                                                        <w:div w:id="2048604364">
                                                          <w:marLeft w:val="720"/>
                                                          <w:marRight w:val="0"/>
                                                          <w:marTop w:val="0"/>
                                                          <w:marBottom w:val="0"/>
                                                          <w:divBdr>
                                                            <w:top w:val="none" w:sz="0" w:space="0" w:color="auto"/>
                                                            <w:left w:val="none" w:sz="0" w:space="0" w:color="auto"/>
                                                            <w:bottom w:val="none" w:sz="0" w:space="0" w:color="auto"/>
                                                            <w:right w:val="none" w:sz="0" w:space="0" w:color="auto"/>
                                                          </w:divBdr>
                                                        </w:div>
                                                        <w:div w:id="2054235689">
                                                          <w:marLeft w:val="0"/>
                                                          <w:marRight w:val="-18"/>
                                                          <w:marTop w:val="0"/>
                                                          <w:marBottom w:val="0"/>
                                                          <w:divBdr>
                                                            <w:top w:val="none" w:sz="0" w:space="0" w:color="auto"/>
                                                            <w:left w:val="none" w:sz="0" w:space="0" w:color="auto"/>
                                                            <w:bottom w:val="none" w:sz="0" w:space="0" w:color="auto"/>
                                                            <w:right w:val="none" w:sz="0" w:space="0" w:color="auto"/>
                                                          </w:divBdr>
                                                        </w:div>
                                                        <w:div w:id="2059429435">
                                                          <w:marLeft w:val="0"/>
                                                          <w:marRight w:val="-108"/>
                                                          <w:marTop w:val="0"/>
                                                          <w:marBottom w:val="0"/>
                                                          <w:divBdr>
                                                            <w:top w:val="none" w:sz="0" w:space="0" w:color="auto"/>
                                                            <w:left w:val="none" w:sz="0" w:space="0" w:color="auto"/>
                                                            <w:bottom w:val="none" w:sz="0" w:space="0" w:color="auto"/>
                                                            <w:right w:val="none" w:sz="0" w:space="0" w:color="auto"/>
                                                          </w:divBdr>
                                                        </w:div>
                                                        <w:div w:id="2063866193">
                                                          <w:marLeft w:val="1440"/>
                                                          <w:marRight w:val="0"/>
                                                          <w:marTop w:val="0"/>
                                                          <w:marBottom w:val="0"/>
                                                          <w:divBdr>
                                                            <w:top w:val="none" w:sz="0" w:space="0" w:color="auto"/>
                                                            <w:left w:val="none" w:sz="0" w:space="0" w:color="auto"/>
                                                            <w:bottom w:val="none" w:sz="0" w:space="0" w:color="auto"/>
                                                            <w:right w:val="none" w:sz="0" w:space="0" w:color="auto"/>
                                                          </w:divBdr>
                                                        </w:div>
                                                        <w:div w:id="2066441148">
                                                          <w:marLeft w:val="1440"/>
                                                          <w:marRight w:val="0"/>
                                                          <w:marTop w:val="0"/>
                                                          <w:marBottom w:val="0"/>
                                                          <w:divBdr>
                                                            <w:top w:val="none" w:sz="0" w:space="0" w:color="auto"/>
                                                            <w:left w:val="none" w:sz="0" w:space="0" w:color="auto"/>
                                                            <w:bottom w:val="none" w:sz="0" w:space="0" w:color="auto"/>
                                                            <w:right w:val="none" w:sz="0" w:space="0" w:color="auto"/>
                                                          </w:divBdr>
                                                        </w:div>
                                                        <w:div w:id="2066636500">
                                                          <w:marLeft w:val="720"/>
                                                          <w:marRight w:val="0"/>
                                                          <w:marTop w:val="0"/>
                                                          <w:marBottom w:val="0"/>
                                                          <w:divBdr>
                                                            <w:top w:val="none" w:sz="0" w:space="0" w:color="auto"/>
                                                            <w:left w:val="none" w:sz="0" w:space="0" w:color="auto"/>
                                                            <w:bottom w:val="none" w:sz="0" w:space="0" w:color="auto"/>
                                                            <w:right w:val="none" w:sz="0" w:space="0" w:color="auto"/>
                                                          </w:divBdr>
                                                        </w:div>
                                                        <w:div w:id="2068258495">
                                                          <w:marLeft w:val="1440"/>
                                                          <w:marRight w:val="0"/>
                                                          <w:marTop w:val="0"/>
                                                          <w:marBottom w:val="0"/>
                                                          <w:divBdr>
                                                            <w:top w:val="none" w:sz="0" w:space="0" w:color="auto"/>
                                                            <w:left w:val="none" w:sz="0" w:space="0" w:color="auto"/>
                                                            <w:bottom w:val="none" w:sz="0" w:space="0" w:color="auto"/>
                                                            <w:right w:val="none" w:sz="0" w:space="0" w:color="auto"/>
                                                          </w:divBdr>
                                                        </w:div>
                                                        <w:div w:id="2068872153">
                                                          <w:marLeft w:val="1080"/>
                                                          <w:marRight w:val="0"/>
                                                          <w:marTop w:val="0"/>
                                                          <w:marBottom w:val="0"/>
                                                          <w:divBdr>
                                                            <w:top w:val="none" w:sz="0" w:space="0" w:color="auto"/>
                                                            <w:left w:val="none" w:sz="0" w:space="0" w:color="auto"/>
                                                            <w:bottom w:val="none" w:sz="0" w:space="0" w:color="auto"/>
                                                            <w:right w:val="none" w:sz="0" w:space="0" w:color="auto"/>
                                                          </w:divBdr>
                                                        </w:div>
                                                        <w:div w:id="2071463991">
                                                          <w:marLeft w:val="90"/>
                                                          <w:marRight w:val="0"/>
                                                          <w:marTop w:val="0"/>
                                                          <w:marBottom w:val="0"/>
                                                          <w:divBdr>
                                                            <w:top w:val="none" w:sz="0" w:space="0" w:color="auto"/>
                                                            <w:left w:val="none" w:sz="0" w:space="0" w:color="auto"/>
                                                            <w:bottom w:val="none" w:sz="0" w:space="0" w:color="auto"/>
                                                            <w:right w:val="none" w:sz="0" w:space="0" w:color="auto"/>
                                                          </w:divBdr>
                                                        </w:div>
                                                        <w:div w:id="2075665761">
                                                          <w:marLeft w:val="-18"/>
                                                          <w:marRight w:val="0"/>
                                                          <w:marTop w:val="0"/>
                                                          <w:marBottom w:val="0"/>
                                                          <w:divBdr>
                                                            <w:top w:val="none" w:sz="0" w:space="0" w:color="auto"/>
                                                            <w:left w:val="none" w:sz="0" w:space="0" w:color="auto"/>
                                                            <w:bottom w:val="none" w:sz="0" w:space="0" w:color="auto"/>
                                                            <w:right w:val="none" w:sz="0" w:space="0" w:color="auto"/>
                                                          </w:divBdr>
                                                        </w:div>
                                                        <w:div w:id="2080129380">
                                                          <w:marLeft w:val="0"/>
                                                          <w:marRight w:val="-108"/>
                                                          <w:marTop w:val="0"/>
                                                          <w:marBottom w:val="0"/>
                                                          <w:divBdr>
                                                            <w:top w:val="none" w:sz="0" w:space="0" w:color="auto"/>
                                                            <w:left w:val="none" w:sz="0" w:space="0" w:color="auto"/>
                                                            <w:bottom w:val="none" w:sz="0" w:space="0" w:color="auto"/>
                                                            <w:right w:val="none" w:sz="0" w:space="0" w:color="auto"/>
                                                          </w:divBdr>
                                                        </w:div>
                                                        <w:div w:id="2080592908">
                                                          <w:marLeft w:val="360"/>
                                                          <w:marRight w:val="0"/>
                                                          <w:marTop w:val="0"/>
                                                          <w:marBottom w:val="0"/>
                                                          <w:divBdr>
                                                            <w:top w:val="none" w:sz="0" w:space="0" w:color="auto"/>
                                                            <w:left w:val="none" w:sz="0" w:space="0" w:color="auto"/>
                                                            <w:bottom w:val="none" w:sz="0" w:space="0" w:color="auto"/>
                                                            <w:right w:val="none" w:sz="0" w:space="0" w:color="auto"/>
                                                          </w:divBdr>
                                                        </w:div>
                                                        <w:div w:id="2081096955">
                                                          <w:marLeft w:val="0"/>
                                                          <w:marRight w:val="0"/>
                                                          <w:marTop w:val="0"/>
                                                          <w:marBottom w:val="0"/>
                                                          <w:divBdr>
                                                            <w:top w:val="none" w:sz="0" w:space="0" w:color="auto"/>
                                                            <w:left w:val="none" w:sz="0" w:space="0" w:color="auto"/>
                                                            <w:bottom w:val="none" w:sz="0" w:space="0" w:color="auto"/>
                                                            <w:right w:val="none" w:sz="0" w:space="0" w:color="auto"/>
                                                          </w:divBdr>
                                                        </w:div>
                                                        <w:div w:id="2087534960">
                                                          <w:marLeft w:val="0"/>
                                                          <w:marRight w:val="-108"/>
                                                          <w:marTop w:val="0"/>
                                                          <w:marBottom w:val="0"/>
                                                          <w:divBdr>
                                                            <w:top w:val="none" w:sz="0" w:space="0" w:color="auto"/>
                                                            <w:left w:val="none" w:sz="0" w:space="0" w:color="auto"/>
                                                            <w:bottom w:val="none" w:sz="0" w:space="0" w:color="auto"/>
                                                            <w:right w:val="none" w:sz="0" w:space="0" w:color="auto"/>
                                                          </w:divBdr>
                                                        </w:div>
                                                        <w:div w:id="2089571440">
                                                          <w:marLeft w:val="-18"/>
                                                          <w:marRight w:val="0"/>
                                                          <w:marTop w:val="0"/>
                                                          <w:marBottom w:val="0"/>
                                                          <w:divBdr>
                                                            <w:top w:val="none" w:sz="0" w:space="0" w:color="auto"/>
                                                            <w:left w:val="none" w:sz="0" w:space="0" w:color="auto"/>
                                                            <w:bottom w:val="none" w:sz="0" w:space="0" w:color="auto"/>
                                                            <w:right w:val="none" w:sz="0" w:space="0" w:color="auto"/>
                                                          </w:divBdr>
                                                        </w:div>
                                                        <w:div w:id="2099447327">
                                                          <w:marLeft w:val="0"/>
                                                          <w:marRight w:val="0"/>
                                                          <w:marTop w:val="0"/>
                                                          <w:marBottom w:val="0"/>
                                                          <w:divBdr>
                                                            <w:top w:val="none" w:sz="0" w:space="0" w:color="auto"/>
                                                            <w:left w:val="none" w:sz="0" w:space="0" w:color="auto"/>
                                                            <w:bottom w:val="none" w:sz="0" w:space="0" w:color="auto"/>
                                                            <w:right w:val="none" w:sz="0" w:space="0" w:color="auto"/>
                                                          </w:divBdr>
                                                        </w:div>
                                                        <w:div w:id="2100716813">
                                                          <w:marLeft w:val="0"/>
                                                          <w:marRight w:val="-108"/>
                                                          <w:marTop w:val="0"/>
                                                          <w:marBottom w:val="0"/>
                                                          <w:divBdr>
                                                            <w:top w:val="none" w:sz="0" w:space="0" w:color="auto"/>
                                                            <w:left w:val="none" w:sz="0" w:space="0" w:color="auto"/>
                                                            <w:bottom w:val="none" w:sz="0" w:space="0" w:color="auto"/>
                                                            <w:right w:val="none" w:sz="0" w:space="0" w:color="auto"/>
                                                          </w:divBdr>
                                                        </w:div>
                                                        <w:div w:id="2100826341">
                                                          <w:marLeft w:val="0"/>
                                                          <w:marRight w:val="0"/>
                                                          <w:marTop w:val="0"/>
                                                          <w:marBottom w:val="0"/>
                                                          <w:divBdr>
                                                            <w:top w:val="none" w:sz="0" w:space="0" w:color="auto"/>
                                                            <w:left w:val="none" w:sz="0" w:space="0" w:color="auto"/>
                                                            <w:bottom w:val="none" w:sz="0" w:space="0" w:color="auto"/>
                                                            <w:right w:val="none" w:sz="0" w:space="0" w:color="auto"/>
                                                          </w:divBdr>
                                                        </w:div>
                                                        <w:div w:id="2101638523">
                                                          <w:marLeft w:val="0"/>
                                                          <w:marRight w:val="0"/>
                                                          <w:marTop w:val="0"/>
                                                          <w:marBottom w:val="0"/>
                                                          <w:divBdr>
                                                            <w:top w:val="none" w:sz="0" w:space="0" w:color="auto"/>
                                                            <w:left w:val="none" w:sz="0" w:space="0" w:color="auto"/>
                                                            <w:bottom w:val="none" w:sz="0" w:space="0" w:color="auto"/>
                                                            <w:right w:val="none" w:sz="0" w:space="0" w:color="auto"/>
                                                          </w:divBdr>
                                                        </w:div>
                                                        <w:div w:id="2109153341">
                                                          <w:marLeft w:val="1440"/>
                                                          <w:marRight w:val="0"/>
                                                          <w:marTop w:val="0"/>
                                                          <w:marBottom w:val="0"/>
                                                          <w:divBdr>
                                                            <w:top w:val="none" w:sz="0" w:space="0" w:color="auto"/>
                                                            <w:left w:val="none" w:sz="0" w:space="0" w:color="auto"/>
                                                            <w:bottom w:val="none" w:sz="0" w:space="0" w:color="auto"/>
                                                            <w:right w:val="none" w:sz="0" w:space="0" w:color="auto"/>
                                                          </w:divBdr>
                                                        </w:div>
                                                        <w:div w:id="2110422017">
                                                          <w:marLeft w:val="0"/>
                                                          <w:marRight w:val="0"/>
                                                          <w:marTop w:val="0"/>
                                                          <w:marBottom w:val="0"/>
                                                          <w:divBdr>
                                                            <w:top w:val="none" w:sz="0" w:space="0" w:color="auto"/>
                                                            <w:left w:val="none" w:sz="0" w:space="0" w:color="auto"/>
                                                            <w:bottom w:val="none" w:sz="0" w:space="0" w:color="auto"/>
                                                            <w:right w:val="none" w:sz="0" w:space="0" w:color="auto"/>
                                                          </w:divBdr>
                                                        </w:div>
                                                        <w:div w:id="2111125578">
                                                          <w:marLeft w:val="0"/>
                                                          <w:marRight w:val="0"/>
                                                          <w:marTop w:val="0"/>
                                                          <w:marBottom w:val="0"/>
                                                          <w:divBdr>
                                                            <w:top w:val="none" w:sz="0" w:space="0" w:color="auto"/>
                                                            <w:left w:val="none" w:sz="0" w:space="0" w:color="auto"/>
                                                            <w:bottom w:val="none" w:sz="0" w:space="0" w:color="auto"/>
                                                            <w:right w:val="none" w:sz="0" w:space="0" w:color="auto"/>
                                                          </w:divBdr>
                                                        </w:div>
                                                        <w:div w:id="2113551808">
                                                          <w:marLeft w:val="0"/>
                                                          <w:marRight w:val="-108"/>
                                                          <w:marTop w:val="0"/>
                                                          <w:marBottom w:val="0"/>
                                                          <w:divBdr>
                                                            <w:top w:val="none" w:sz="0" w:space="0" w:color="auto"/>
                                                            <w:left w:val="none" w:sz="0" w:space="0" w:color="auto"/>
                                                            <w:bottom w:val="none" w:sz="0" w:space="0" w:color="auto"/>
                                                            <w:right w:val="none" w:sz="0" w:space="0" w:color="auto"/>
                                                          </w:divBdr>
                                                        </w:div>
                                                        <w:div w:id="2115636627">
                                                          <w:marLeft w:val="0"/>
                                                          <w:marRight w:val="-108"/>
                                                          <w:marTop w:val="0"/>
                                                          <w:marBottom w:val="0"/>
                                                          <w:divBdr>
                                                            <w:top w:val="none" w:sz="0" w:space="0" w:color="auto"/>
                                                            <w:left w:val="none" w:sz="0" w:space="0" w:color="auto"/>
                                                            <w:bottom w:val="none" w:sz="0" w:space="0" w:color="auto"/>
                                                            <w:right w:val="none" w:sz="0" w:space="0" w:color="auto"/>
                                                          </w:divBdr>
                                                        </w:div>
                                                        <w:div w:id="2119250337">
                                                          <w:marLeft w:val="1530"/>
                                                          <w:marRight w:val="0"/>
                                                          <w:marTop w:val="0"/>
                                                          <w:marBottom w:val="0"/>
                                                          <w:divBdr>
                                                            <w:top w:val="none" w:sz="0" w:space="0" w:color="auto"/>
                                                            <w:left w:val="none" w:sz="0" w:space="0" w:color="auto"/>
                                                            <w:bottom w:val="none" w:sz="0" w:space="0" w:color="auto"/>
                                                            <w:right w:val="none" w:sz="0" w:space="0" w:color="auto"/>
                                                          </w:divBdr>
                                                        </w:div>
                                                        <w:div w:id="2120947297">
                                                          <w:marLeft w:val="720"/>
                                                          <w:marRight w:val="0"/>
                                                          <w:marTop w:val="0"/>
                                                          <w:marBottom w:val="0"/>
                                                          <w:divBdr>
                                                            <w:top w:val="none" w:sz="0" w:space="0" w:color="auto"/>
                                                            <w:left w:val="none" w:sz="0" w:space="0" w:color="auto"/>
                                                            <w:bottom w:val="none" w:sz="0" w:space="0" w:color="auto"/>
                                                            <w:right w:val="none" w:sz="0" w:space="0" w:color="auto"/>
                                                          </w:divBdr>
                                                        </w:div>
                                                        <w:div w:id="2125034159">
                                                          <w:marLeft w:val="1530"/>
                                                          <w:marRight w:val="0"/>
                                                          <w:marTop w:val="0"/>
                                                          <w:marBottom w:val="0"/>
                                                          <w:divBdr>
                                                            <w:top w:val="none" w:sz="0" w:space="0" w:color="auto"/>
                                                            <w:left w:val="none" w:sz="0" w:space="0" w:color="auto"/>
                                                            <w:bottom w:val="none" w:sz="0" w:space="0" w:color="auto"/>
                                                            <w:right w:val="none" w:sz="0" w:space="0" w:color="auto"/>
                                                          </w:divBdr>
                                                        </w:div>
                                                        <w:div w:id="2131976475">
                                                          <w:marLeft w:val="720"/>
                                                          <w:marRight w:val="0"/>
                                                          <w:marTop w:val="0"/>
                                                          <w:marBottom w:val="0"/>
                                                          <w:divBdr>
                                                            <w:top w:val="none" w:sz="0" w:space="0" w:color="auto"/>
                                                            <w:left w:val="none" w:sz="0" w:space="0" w:color="auto"/>
                                                            <w:bottom w:val="none" w:sz="0" w:space="0" w:color="auto"/>
                                                            <w:right w:val="none" w:sz="0" w:space="0" w:color="auto"/>
                                                          </w:divBdr>
                                                        </w:div>
                                                        <w:div w:id="2133866296">
                                                          <w:marLeft w:val="720"/>
                                                          <w:marRight w:val="0"/>
                                                          <w:marTop w:val="0"/>
                                                          <w:marBottom w:val="0"/>
                                                          <w:divBdr>
                                                            <w:top w:val="none" w:sz="0" w:space="0" w:color="auto"/>
                                                            <w:left w:val="none" w:sz="0" w:space="0" w:color="auto"/>
                                                            <w:bottom w:val="none" w:sz="0" w:space="0" w:color="auto"/>
                                                            <w:right w:val="none" w:sz="0" w:space="0" w:color="auto"/>
                                                          </w:divBdr>
                                                        </w:div>
                                                        <w:div w:id="2134053279">
                                                          <w:marLeft w:val="720"/>
                                                          <w:marRight w:val="0"/>
                                                          <w:marTop w:val="0"/>
                                                          <w:marBottom w:val="0"/>
                                                          <w:divBdr>
                                                            <w:top w:val="none" w:sz="0" w:space="0" w:color="auto"/>
                                                            <w:left w:val="none" w:sz="0" w:space="0" w:color="auto"/>
                                                            <w:bottom w:val="none" w:sz="0" w:space="0" w:color="auto"/>
                                                            <w:right w:val="none" w:sz="0" w:space="0" w:color="auto"/>
                                                          </w:divBdr>
                                                        </w:div>
                                                        <w:div w:id="2138983593">
                                                          <w:marLeft w:val="0"/>
                                                          <w:marRight w:val="-108"/>
                                                          <w:marTop w:val="0"/>
                                                          <w:marBottom w:val="0"/>
                                                          <w:divBdr>
                                                            <w:top w:val="none" w:sz="0" w:space="0" w:color="auto"/>
                                                            <w:left w:val="none" w:sz="0" w:space="0" w:color="auto"/>
                                                            <w:bottom w:val="none" w:sz="0" w:space="0" w:color="auto"/>
                                                            <w:right w:val="none" w:sz="0" w:space="0" w:color="auto"/>
                                                          </w:divBdr>
                                                        </w:div>
                                                        <w:div w:id="2140562193">
                                                          <w:marLeft w:val="0"/>
                                                          <w:marRight w:val="0"/>
                                                          <w:marTop w:val="0"/>
                                                          <w:marBottom w:val="0"/>
                                                          <w:divBdr>
                                                            <w:top w:val="none" w:sz="0" w:space="0" w:color="auto"/>
                                                            <w:left w:val="none" w:sz="0" w:space="0" w:color="auto"/>
                                                            <w:bottom w:val="none" w:sz="0" w:space="0" w:color="auto"/>
                                                            <w:right w:val="none" w:sz="0" w:space="0" w:color="auto"/>
                                                          </w:divBdr>
                                                        </w:div>
                                                        <w:div w:id="2141218022">
                                                          <w:marLeft w:val="-18"/>
                                                          <w:marRight w:val="0"/>
                                                          <w:marTop w:val="0"/>
                                                          <w:marBottom w:val="0"/>
                                                          <w:divBdr>
                                                            <w:top w:val="none" w:sz="0" w:space="0" w:color="auto"/>
                                                            <w:left w:val="none" w:sz="0" w:space="0" w:color="auto"/>
                                                            <w:bottom w:val="none" w:sz="0" w:space="0" w:color="auto"/>
                                                            <w:right w:val="none" w:sz="0" w:space="0" w:color="auto"/>
                                                          </w:divBdr>
                                                        </w:div>
                                                      </w:divsChild>
                                                    </w:div>
                                                    <w:div w:id="859662977">
                                                      <w:marLeft w:val="0"/>
                                                      <w:marRight w:val="0"/>
                                                      <w:marTop w:val="0"/>
                                                      <w:marBottom w:val="0"/>
                                                      <w:divBdr>
                                                        <w:top w:val="none" w:sz="0" w:space="0" w:color="auto"/>
                                                        <w:left w:val="none" w:sz="0" w:space="0" w:color="auto"/>
                                                        <w:bottom w:val="none" w:sz="0" w:space="0" w:color="auto"/>
                                                        <w:right w:val="none" w:sz="0" w:space="0" w:color="auto"/>
                                                      </w:divBdr>
                                                    </w:div>
                                                    <w:div w:id="900021507">
                                                      <w:marLeft w:val="0"/>
                                                      <w:marRight w:val="0"/>
                                                      <w:marTop w:val="0"/>
                                                      <w:marBottom w:val="0"/>
                                                      <w:divBdr>
                                                        <w:top w:val="none" w:sz="0" w:space="0" w:color="auto"/>
                                                        <w:left w:val="none" w:sz="0" w:space="0" w:color="auto"/>
                                                        <w:bottom w:val="none" w:sz="0" w:space="0" w:color="auto"/>
                                                        <w:right w:val="none" w:sz="0" w:space="0" w:color="auto"/>
                                                      </w:divBdr>
                                                    </w:div>
                                                    <w:div w:id="957688958">
                                                      <w:marLeft w:val="0"/>
                                                      <w:marRight w:val="0"/>
                                                      <w:marTop w:val="0"/>
                                                      <w:marBottom w:val="0"/>
                                                      <w:divBdr>
                                                        <w:top w:val="none" w:sz="0" w:space="0" w:color="auto"/>
                                                        <w:left w:val="none" w:sz="0" w:space="0" w:color="auto"/>
                                                        <w:bottom w:val="none" w:sz="0" w:space="0" w:color="auto"/>
                                                        <w:right w:val="none" w:sz="0" w:space="0" w:color="auto"/>
                                                      </w:divBdr>
                                                    </w:div>
                                                    <w:div w:id="1058746909">
                                                      <w:marLeft w:val="0"/>
                                                      <w:marRight w:val="0"/>
                                                      <w:marTop w:val="0"/>
                                                      <w:marBottom w:val="0"/>
                                                      <w:divBdr>
                                                        <w:top w:val="none" w:sz="0" w:space="0" w:color="auto"/>
                                                        <w:left w:val="none" w:sz="0" w:space="0" w:color="auto"/>
                                                        <w:bottom w:val="none" w:sz="0" w:space="0" w:color="auto"/>
                                                        <w:right w:val="none" w:sz="0" w:space="0" w:color="auto"/>
                                                      </w:divBdr>
                                                    </w:div>
                                                    <w:div w:id="1069033925">
                                                      <w:marLeft w:val="0"/>
                                                      <w:marRight w:val="0"/>
                                                      <w:marTop w:val="0"/>
                                                      <w:marBottom w:val="0"/>
                                                      <w:divBdr>
                                                        <w:top w:val="none" w:sz="0" w:space="0" w:color="auto"/>
                                                        <w:left w:val="none" w:sz="0" w:space="0" w:color="auto"/>
                                                        <w:bottom w:val="none" w:sz="0" w:space="0" w:color="auto"/>
                                                        <w:right w:val="none" w:sz="0" w:space="0" w:color="auto"/>
                                                      </w:divBdr>
                                                    </w:div>
                                                    <w:div w:id="1070351670">
                                                      <w:marLeft w:val="0"/>
                                                      <w:marRight w:val="0"/>
                                                      <w:marTop w:val="0"/>
                                                      <w:marBottom w:val="0"/>
                                                      <w:divBdr>
                                                        <w:top w:val="none" w:sz="0" w:space="0" w:color="auto"/>
                                                        <w:left w:val="none" w:sz="0" w:space="0" w:color="auto"/>
                                                        <w:bottom w:val="none" w:sz="0" w:space="0" w:color="auto"/>
                                                        <w:right w:val="none" w:sz="0" w:space="0" w:color="auto"/>
                                                      </w:divBdr>
                                                    </w:div>
                                                    <w:div w:id="1160467644">
                                                      <w:marLeft w:val="0"/>
                                                      <w:marRight w:val="0"/>
                                                      <w:marTop w:val="0"/>
                                                      <w:marBottom w:val="0"/>
                                                      <w:divBdr>
                                                        <w:top w:val="none" w:sz="0" w:space="0" w:color="auto"/>
                                                        <w:left w:val="none" w:sz="0" w:space="0" w:color="auto"/>
                                                        <w:bottom w:val="none" w:sz="0" w:space="0" w:color="auto"/>
                                                        <w:right w:val="none" w:sz="0" w:space="0" w:color="auto"/>
                                                      </w:divBdr>
                                                    </w:div>
                                                    <w:div w:id="1307054901">
                                                      <w:marLeft w:val="0"/>
                                                      <w:marRight w:val="0"/>
                                                      <w:marTop w:val="0"/>
                                                      <w:marBottom w:val="0"/>
                                                      <w:divBdr>
                                                        <w:top w:val="none" w:sz="0" w:space="0" w:color="auto"/>
                                                        <w:left w:val="none" w:sz="0" w:space="0" w:color="auto"/>
                                                        <w:bottom w:val="none" w:sz="0" w:space="0" w:color="auto"/>
                                                        <w:right w:val="none" w:sz="0" w:space="0" w:color="auto"/>
                                                      </w:divBdr>
                                                    </w:div>
                                                    <w:div w:id="1387877495">
                                                      <w:marLeft w:val="0"/>
                                                      <w:marRight w:val="0"/>
                                                      <w:marTop w:val="0"/>
                                                      <w:marBottom w:val="0"/>
                                                      <w:divBdr>
                                                        <w:top w:val="none" w:sz="0" w:space="0" w:color="auto"/>
                                                        <w:left w:val="none" w:sz="0" w:space="0" w:color="auto"/>
                                                        <w:bottom w:val="none" w:sz="0" w:space="0" w:color="auto"/>
                                                        <w:right w:val="none" w:sz="0" w:space="0" w:color="auto"/>
                                                      </w:divBdr>
                                                    </w:div>
                                                    <w:div w:id="1535655801">
                                                      <w:marLeft w:val="0"/>
                                                      <w:marRight w:val="0"/>
                                                      <w:marTop w:val="0"/>
                                                      <w:marBottom w:val="0"/>
                                                      <w:divBdr>
                                                        <w:top w:val="none" w:sz="0" w:space="0" w:color="auto"/>
                                                        <w:left w:val="none" w:sz="0" w:space="0" w:color="auto"/>
                                                        <w:bottom w:val="none" w:sz="0" w:space="0" w:color="auto"/>
                                                        <w:right w:val="none" w:sz="0" w:space="0" w:color="auto"/>
                                                      </w:divBdr>
                                                    </w:div>
                                                    <w:div w:id="1549880850">
                                                      <w:marLeft w:val="0"/>
                                                      <w:marRight w:val="0"/>
                                                      <w:marTop w:val="0"/>
                                                      <w:marBottom w:val="0"/>
                                                      <w:divBdr>
                                                        <w:top w:val="none" w:sz="0" w:space="0" w:color="auto"/>
                                                        <w:left w:val="none" w:sz="0" w:space="0" w:color="auto"/>
                                                        <w:bottom w:val="none" w:sz="0" w:space="0" w:color="auto"/>
                                                        <w:right w:val="none" w:sz="0" w:space="0" w:color="auto"/>
                                                      </w:divBdr>
                                                    </w:div>
                                                    <w:div w:id="1577201675">
                                                      <w:marLeft w:val="0"/>
                                                      <w:marRight w:val="0"/>
                                                      <w:marTop w:val="0"/>
                                                      <w:marBottom w:val="0"/>
                                                      <w:divBdr>
                                                        <w:top w:val="none" w:sz="0" w:space="0" w:color="auto"/>
                                                        <w:left w:val="none" w:sz="0" w:space="0" w:color="auto"/>
                                                        <w:bottom w:val="none" w:sz="0" w:space="0" w:color="auto"/>
                                                        <w:right w:val="none" w:sz="0" w:space="0" w:color="auto"/>
                                                      </w:divBdr>
                                                    </w:div>
                                                    <w:div w:id="1746994824">
                                                      <w:marLeft w:val="0"/>
                                                      <w:marRight w:val="0"/>
                                                      <w:marTop w:val="0"/>
                                                      <w:marBottom w:val="0"/>
                                                      <w:divBdr>
                                                        <w:top w:val="none" w:sz="0" w:space="0" w:color="auto"/>
                                                        <w:left w:val="none" w:sz="0" w:space="0" w:color="auto"/>
                                                        <w:bottom w:val="none" w:sz="0" w:space="0" w:color="auto"/>
                                                        <w:right w:val="none" w:sz="0" w:space="0" w:color="auto"/>
                                                      </w:divBdr>
                                                    </w:div>
                                                    <w:div w:id="1838115039">
                                                      <w:marLeft w:val="0"/>
                                                      <w:marRight w:val="0"/>
                                                      <w:marTop w:val="0"/>
                                                      <w:marBottom w:val="0"/>
                                                      <w:divBdr>
                                                        <w:top w:val="none" w:sz="0" w:space="0" w:color="auto"/>
                                                        <w:left w:val="none" w:sz="0" w:space="0" w:color="auto"/>
                                                        <w:bottom w:val="none" w:sz="0" w:space="0" w:color="auto"/>
                                                        <w:right w:val="none" w:sz="0" w:space="0" w:color="auto"/>
                                                      </w:divBdr>
                                                      <w:divsChild>
                                                        <w:div w:id="1762725041">
                                                          <w:marLeft w:val="0"/>
                                                          <w:marRight w:val="0"/>
                                                          <w:marTop w:val="0"/>
                                                          <w:marBottom w:val="0"/>
                                                          <w:divBdr>
                                                            <w:top w:val="none" w:sz="0" w:space="0" w:color="auto"/>
                                                            <w:left w:val="none" w:sz="0" w:space="0" w:color="auto"/>
                                                            <w:bottom w:val="none" w:sz="0" w:space="0" w:color="auto"/>
                                                            <w:right w:val="none" w:sz="0" w:space="0" w:color="auto"/>
                                                          </w:divBdr>
                                                          <w:divsChild>
                                                            <w:div w:id="1207985645">
                                                              <w:marLeft w:val="0"/>
                                                              <w:marRight w:val="0"/>
                                                              <w:marTop w:val="0"/>
                                                              <w:marBottom w:val="0"/>
                                                              <w:divBdr>
                                                                <w:top w:val="none" w:sz="0" w:space="0" w:color="auto"/>
                                                                <w:left w:val="none" w:sz="0" w:space="0" w:color="auto"/>
                                                                <w:bottom w:val="none" w:sz="0" w:space="0" w:color="auto"/>
                                                                <w:right w:val="none" w:sz="0" w:space="0" w:color="auto"/>
                                                              </w:divBdr>
                                                              <w:divsChild>
                                                                <w:div w:id="435827043">
                                                                  <w:marLeft w:val="0"/>
                                                                  <w:marRight w:val="0"/>
                                                                  <w:marTop w:val="0"/>
                                                                  <w:marBottom w:val="0"/>
                                                                  <w:divBdr>
                                                                    <w:top w:val="none" w:sz="0" w:space="0" w:color="auto"/>
                                                                    <w:left w:val="none" w:sz="0" w:space="0" w:color="auto"/>
                                                                    <w:bottom w:val="none" w:sz="0" w:space="0" w:color="auto"/>
                                                                    <w:right w:val="none" w:sz="0" w:space="0" w:color="auto"/>
                                                                  </w:divBdr>
                                                                  <w:divsChild>
                                                                    <w:div w:id="3635414">
                                                                      <w:marLeft w:val="1080"/>
                                                                      <w:marRight w:val="0"/>
                                                                      <w:marTop w:val="0"/>
                                                                      <w:marBottom w:val="0"/>
                                                                      <w:divBdr>
                                                                        <w:top w:val="none" w:sz="0" w:space="0" w:color="auto"/>
                                                                        <w:left w:val="none" w:sz="0" w:space="0" w:color="auto"/>
                                                                        <w:bottom w:val="none" w:sz="0" w:space="0" w:color="auto"/>
                                                                        <w:right w:val="none" w:sz="0" w:space="0" w:color="auto"/>
                                                                      </w:divBdr>
                                                                    </w:div>
                                                                    <w:div w:id="8072940">
                                                                      <w:marLeft w:val="1800"/>
                                                                      <w:marRight w:val="0"/>
                                                                      <w:marTop w:val="0"/>
                                                                      <w:marBottom w:val="0"/>
                                                                      <w:divBdr>
                                                                        <w:top w:val="none" w:sz="0" w:space="0" w:color="auto"/>
                                                                        <w:left w:val="none" w:sz="0" w:space="0" w:color="auto"/>
                                                                        <w:bottom w:val="none" w:sz="0" w:space="0" w:color="auto"/>
                                                                        <w:right w:val="none" w:sz="0" w:space="0" w:color="auto"/>
                                                                      </w:divBdr>
                                                                    </w:div>
                                                                    <w:div w:id="34820727">
                                                                      <w:marLeft w:val="1080"/>
                                                                      <w:marRight w:val="0"/>
                                                                      <w:marTop w:val="0"/>
                                                                      <w:marBottom w:val="0"/>
                                                                      <w:divBdr>
                                                                        <w:top w:val="none" w:sz="0" w:space="0" w:color="auto"/>
                                                                        <w:left w:val="none" w:sz="0" w:space="0" w:color="auto"/>
                                                                        <w:bottom w:val="none" w:sz="0" w:space="0" w:color="auto"/>
                                                                        <w:right w:val="none" w:sz="0" w:space="0" w:color="auto"/>
                                                                      </w:divBdr>
                                                                    </w:div>
                                                                    <w:div w:id="76753834">
                                                                      <w:marLeft w:val="1080"/>
                                                                      <w:marRight w:val="0"/>
                                                                      <w:marTop w:val="0"/>
                                                                      <w:marBottom w:val="0"/>
                                                                      <w:divBdr>
                                                                        <w:top w:val="none" w:sz="0" w:space="0" w:color="auto"/>
                                                                        <w:left w:val="none" w:sz="0" w:space="0" w:color="auto"/>
                                                                        <w:bottom w:val="none" w:sz="0" w:space="0" w:color="auto"/>
                                                                        <w:right w:val="none" w:sz="0" w:space="0" w:color="auto"/>
                                                                      </w:divBdr>
                                                                    </w:div>
                                                                    <w:div w:id="80373255">
                                                                      <w:marLeft w:val="1800"/>
                                                                      <w:marRight w:val="0"/>
                                                                      <w:marTop w:val="0"/>
                                                                      <w:marBottom w:val="160"/>
                                                                      <w:divBdr>
                                                                        <w:top w:val="none" w:sz="0" w:space="0" w:color="auto"/>
                                                                        <w:left w:val="none" w:sz="0" w:space="0" w:color="auto"/>
                                                                        <w:bottom w:val="none" w:sz="0" w:space="0" w:color="auto"/>
                                                                        <w:right w:val="none" w:sz="0" w:space="0" w:color="auto"/>
                                                                      </w:divBdr>
                                                                    </w:div>
                                                                    <w:div w:id="85729422">
                                                                      <w:marLeft w:val="720"/>
                                                                      <w:marRight w:val="0"/>
                                                                      <w:marTop w:val="0"/>
                                                                      <w:marBottom w:val="0"/>
                                                                      <w:divBdr>
                                                                        <w:top w:val="none" w:sz="0" w:space="0" w:color="auto"/>
                                                                        <w:left w:val="none" w:sz="0" w:space="0" w:color="auto"/>
                                                                        <w:bottom w:val="none" w:sz="0" w:space="0" w:color="auto"/>
                                                                        <w:right w:val="none" w:sz="0" w:space="0" w:color="auto"/>
                                                                      </w:divBdr>
                                                                    </w:div>
                                                                    <w:div w:id="121775838">
                                                                      <w:marLeft w:val="720"/>
                                                                      <w:marRight w:val="0"/>
                                                                      <w:marTop w:val="0"/>
                                                                      <w:marBottom w:val="0"/>
                                                                      <w:divBdr>
                                                                        <w:top w:val="none" w:sz="0" w:space="0" w:color="auto"/>
                                                                        <w:left w:val="none" w:sz="0" w:space="0" w:color="auto"/>
                                                                        <w:bottom w:val="none" w:sz="0" w:space="0" w:color="auto"/>
                                                                        <w:right w:val="none" w:sz="0" w:space="0" w:color="auto"/>
                                                                      </w:divBdr>
                                                                    </w:div>
                                                                    <w:div w:id="150100551">
                                                                      <w:marLeft w:val="1080"/>
                                                                      <w:marRight w:val="0"/>
                                                                      <w:marTop w:val="0"/>
                                                                      <w:marBottom w:val="0"/>
                                                                      <w:divBdr>
                                                                        <w:top w:val="none" w:sz="0" w:space="0" w:color="auto"/>
                                                                        <w:left w:val="none" w:sz="0" w:space="0" w:color="auto"/>
                                                                        <w:bottom w:val="none" w:sz="0" w:space="0" w:color="auto"/>
                                                                        <w:right w:val="none" w:sz="0" w:space="0" w:color="auto"/>
                                                                      </w:divBdr>
                                                                    </w:div>
                                                                    <w:div w:id="152796863">
                                                                      <w:marLeft w:val="1080"/>
                                                                      <w:marRight w:val="0"/>
                                                                      <w:marTop w:val="0"/>
                                                                      <w:marBottom w:val="0"/>
                                                                      <w:divBdr>
                                                                        <w:top w:val="none" w:sz="0" w:space="0" w:color="auto"/>
                                                                        <w:left w:val="none" w:sz="0" w:space="0" w:color="auto"/>
                                                                        <w:bottom w:val="none" w:sz="0" w:space="0" w:color="auto"/>
                                                                        <w:right w:val="none" w:sz="0" w:space="0" w:color="auto"/>
                                                                      </w:divBdr>
                                                                    </w:div>
                                                                    <w:div w:id="162746135">
                                                                      <w:marLeft w:val="1080"/>
                                                                      <w:marRight w:val="0"/>
                                                                      <w:marTop w:val="0"/>
                                                                      <w:marBottom w:val="0"/>
                                                                      <w:divBdr>
                                                                        <w:top w:val="none" w:sz="0" w:space="0" w:color="auto"/>
                                                                        <w:left w:val="none" w:sz="0" w:space="0" w:color="auto"/>
                                                                        <w:bottom w:val="none" w:sz="0" w:space="0" w:color="auto"/>
                                                                        <w:right w:val="none" w:sz="0" w:space="0" w:color="auto"/>
                                                                      </w:divBdr>
                                                                    </w:div>
                                                                    <w:div w:id="167867468">
                                                                      <w:marLeft w:val="1800"/>
                                                                      <w:marRight w:val="0"/>
                                                                      <w:marTop w:val="0"/>
                                                                      <w:marBottom w:val="0"/>
                                                                      <w:divBdr>
                                                                        <w:top w:val="none" w:sz="0" w:space="0" w:color="auto"/>
                                                                        <w:left w:val="none" w:sz="0" w:space="0" w:color="auto"/>
                                                                        <w:bottom w:val="none" w:sz="0" w:space="0" w:color="auto"/>
                                                                        <w:right w:val="none" w:sz="0" w:space="0" w:color="auto"/>
                                                                      </w:divBdr>
                                                                    </w:div>
                                                                    <w:div w:id="182479722">
                                                                      <w:marLeft w:val="1800"/>
                                                                      <w:marRight w:val="0"/>
                                                                      <w:marTop w:val="0"/>
                                                                      <w:marBottom w:val="0"/>
                                                                      <w:divBdr>
                                                                        <w:top w:val="none" w:sz="0" w:space="0" w:color="auto"/>
                                                                        <w:left w:val="none" w:sz="0" w:space="0" w:color="auto"/>
                                                                        <w:bottom w:val="none" w:sz="0" w:space="0" w:color="auto"/>
                                                                        <w:right w:val="none" w:sz="0" w:space="0" w:color="auto"/>
                                                                      </w:divBdr>
                                                                    </w:div>
                                                                    <w:div w:id="197662891">
                                                                      <w:marLeft w:val="1800"/>
                                                                      <w:marRight w:val="0"/>
                                                                      <w:marTop w:val="0"/>
                                                                      <w:marBottom w:val="160"/>
                                                                      <w:divBdr>
                                                                        <w:top w:val="none" w:sz="0" w:space="0" w:color="auto"/>
                                                                        <w:left w:val="none" w:sz="0" w:space="0" w:color="auto"/>
                                                                        <w:bottom w:val="none" w:sz="0" w:space="0" w:color="auto"/>
                                                                        <w:right w:val="none" w:sz="0" w:space="0" w:color="auto"/>
                                                                      </w:divBdr>
                                                                    </w:div>
                                                                    <w:div w:id="241566361">
                                                                      <w:marLeft w:val="720"/>
                                                                      <w:marRight w:val="0"/>
                                                                      <w:marTop w:val="0"/>
                                                                      <w:marBottom w:val="0"/>
                                                                      <w:divBdr>
                                                                        <w:top w:val="none" w:sz="0" w:space="0" w:color="auto"/>
                                                                        <w:left w:val="none" w:sz="0" w:space="0" w:color="auto"/>
                                                                        <w:bottom w:val="none" w:sz="0" w:space="0" w:color="auto"/>
                                                                        <w:right w:val="none" w:sz="0" w:space="0" w:color="auto"/>
                                                                      </w:divBdr>
                                                                    </w:div>
                                                                    <w:div w:id="246623374">
                                                                      <w:marLeft w:val="720"/>
                                                                      <w:marRight w:val="0"/>
                                                                      <w:marTop w:val="0"/>
                                                                      <w:marBottom w:val="0"/>
                                                                      <w:divBdr>
                                                                        <w:top w:val="none" w:sz="0" w:space="0" w:color="auto"/>
                                                                        <w:left w:val="none" w:sz="0" w:space="0" w:color="auto"/>
                                                                        <w:bottom w:val="none" w:sz="0" w:space="0" w:color="auto"/>
                                                                        <w:right w:val="none" w:sz="0" w:space="0" w:color="auto"/>
                                                                      </w:divBdr>
                                                                    </w:div>
                                                                    <w:div w:id="249318384">
                                                                      <w:marLeft w:val="0"/>
                                                                      <w:marRight w:val="0"/>
                                                                      <w:marTop w:val="0"/>
                                                                      <w:marBottom w:val="0"/>
                                                                      <w:divBdr>
                                                                        <w:top w:val="none" w:sz="0" w:space="0" w:color="auto"/>
                                                                        <w:left w:val="none" w:sz="0" w:space="0" w:color="auto"/>
                                                                        <w:bottom w:val="none" w:sz="0" w:space="0" w:color="auto"/>
                                                                        <w:right w:val="none" w:sz="0" w:space="0" w:color="auto"/>
                                                                      </w:divBdr>
                                                                    </w:div>
                                                                    <w:div w:id="253131609">
                                                                      <w:marLeft w:val="720"/>
                                                                      <w:marRight w:val="0"/>
                                                                      <w:marTop w:val="0"/>
                                                                      <w:marBottom w:val="0"/>
                                                                      <w:divBdr>
                                                                        <w:top w:val="none" w:sz="0" w:space="0" w:color="auto"/>
                                                                        <w:left w:val="none" w:sz="0" w:space="0" w:color="auto"/>
                                                                        <w:bottom w:val="none" w:sz="0" w:space="0" w:color="auto"/>
                                                                        <w:right w:val="none" w:sz="0" w:space="0" w:color="auto"/>
                                                                      </w:divBdr>
                                                                    </w:div>
                                                                    <w:div w:id="258175823">
                                                                      <w:marLeft w:val="0"/>
                                                                      <w:marRight w:val="0"/>
                                                                      <w:marTop w:val="0"/>
                                                                      <w:marBottom w:val="0"/>
                                                                      <w:divBdr>
                                                                        <w:top w:val="none" w:sz="0" w:space="0" w:color="auto"/>
                                                                        <w:left w:val="none" w:sz="0" w:space="0" w:color="auto"/>
                                                                        <w:bottom w:val="none" w:sz="0" w:space="0" w:color="auto"/>
                                                                        <w:right w:val="none" w:sz="0" w:space="0" w:color="auto"/>
                                                                      </w:divBdr>
                                                                    </w:div>
                                                                    <w:div w:id="263808897">
                                                                      <w:marLeft w:val="1080"/>
                                                                      <w:marRight w:val="0"/>
                                                                      <w:marTop w:val="0"/>
                                                                      <w:marBottom w:val="0"/>
                                                                      <w:divBdr>
                                                                        <w:top w:val="none" w:sz="0" w:space="0" w:color="auto"/>
                                                                        <w:left w:val="none" w:sz="0" w:space="0" w:color="auto"/>
                                                                        <w:bottom w:val="none" w:sz="0" w:space="0" w:color="auto"/>
                                                                        <w:right w:val="none" w:sz="0" w:space="0" w:color="auto"/>
                                                                      </w:divBdr>
                                                                    </w:div>
                                                                    <w:div w:id="291787128">
                                                                      <w:marLeft w:val="720"/>
                                                                      <w:marRight w:val="0"/>
                                                                      <w:marTop w:val="0"/>
                                                                      <w:marBottom w:val="0"/>
                                                                      <w:divBdr>
                                                                        <w:top w:val="none" w:sz="0" w:space="0" w:color="auto"/>
                                                                        <w:left w:val="none" w:sz="0" w:space="0" w:color="auto"/>
                                                                        <w:bottom w:val="none" w:sz="0" w:space="0" w:color="auto"/>
                                                                        <w:right w:val="none" w:sz="0" w:space="0" w:color="auto"/>
                                                                      </w:divBdr>
                                                                    </w:div>
                                                                    <w:div w:id="303705045">
                                                                      <w:marLeft w:val="360"/>
                                                                      <w:marRight w:val="0"/>
                                                                      <w:marTop w:val="0"/>
                                                                      <w:marBottom w:val="0"/>
                                                                      <w:divBdr>
                                                                        <w:top w:val="none" w:sz="0" w:space="0" w:color="auto"/>
                                                                        <w:left w:val="none" w:sz="0" w:space="0" w:color="auto"/>
                                                                        <w:bottom w:val="none" w:sz="0" w:space="0" w:color="auto"/>
                                                                        <w:right w:val="none" w:sz="0" w:space="0" w:color="auto"/>
                                                                      </w:divBdr>
                                                                    </w:div>
                                                                    <w:div w:id="322395279">
                                                                      <w:marLeft w:val="1800"/>
                                                                      <w:marRight w:val="0"/>
                                                                      <w:marTop w:val="0"/>
                                                                      <w:marBottom w:val="160"/>
                                                                      <w:divBdr>
                                                                        <w:top w:val="none" w:sz="0" w:space="0" w:color="auto"/>
                                                                        <w:left w:val="none" w:sz="0" w:space="0" w:color="auto"/>
                                                                        <w:bottom w:val="none" w:sz="0" w:space="0" w:color="auto"/>
                                                                        <w:right w:val="none" w:sz="0" w:space="0" w:color="auto"/>
                                                                      </w:divBdr>
                                                                    </w:div>
                                                                    <w:div w:id="325715525">
                                                                      <w:marLeft w:val="1080"/>
                                                                      <w:marRight w:val="0"/>
                                                                      <w:marTop w:val="0"/>
                                                                      <w:marBottom w:val="0"/>
                                                                      <w:divBdr>
                                                                        <w:top w:val="none" w:sz="0" w:space="0" w:color="auto"/>
                                                                        <w:left w:val="none" w:sz="0" w:space="0" w:color="auto"/>
                                                                        <w:bottom w:val="none" w:sz="0" w:space="0" w:color="auto"/>
                                                                        <w:right w:val="none" w:sz="0" w:space="0" w:color="auto"/>
                                                                      </w:divBdr>
                                                                    </w:div>
                                                                    <w:div w:id="398601865">
                                                                      <w:marLeft w:val="720"/>
                                                                      <w:marRight w:val="0"/>
                                                                      <w:marTop w:val="0"/>
                                                                      <w:marBottom w:val="0"/>
                                                                      <w:divBdr>
                                                                        <w:top w:val="none" w:sz="0" w:space="0" w:color="auto"/>
                                                                        <w:left w:val="none" w:sz="0" w:space="0" w:color="auto"/>
                                                                        <w:bottom w:val="none" w:sz="0" w:space="0" w:color="auto"/>
                                                                        <w:right w:val="none" w:sz="0" w:space="0" w:color="auto"/>
                                                                      </w:divBdr>
                                                                    </w:div>
                                                                    <w:div w:id="439839443">
                                                                      <w:marLeft w:val="1080"/>
                                                                      <w:marRight w:val="0"/>
                                                                      <w:marTop w:val="0"/>
                                                                      <w:marBottom w:val="0"/>
                                                                      <w:divBdr>
                                                                        <w:top w:val="none" w:sz="0" w:space="0" w:color="auto"/>
                                                                        <w:left w:val="none" w:sz="0" w:space="0" w:color="auto"/>
                                                                        <w:bottom w:val="none" w:sz="0" w:space="0" w:color="auto"/>
                                                                        <w:right w:val="none" w:sz="0" w:space="0" w:color="auto"/>
                                                                      </w:divBdr>
                                                                    </w:div>
                                                                    <w:div w:id="442653202">
                                                                      <w:marLeft w:val="720"/>
                                                                      <w:marRight w:val="0"/>
                                                                      <w:marTop w:val="0"/>
                                                                      <w:marBottom w:val="0"/>
                                                                      <w:divBdr>
                                                                        <w:top w:val="none" w:sz="0" w:space="0" w:color="auto"/>
                                                                        <w:left w:val="none" w:sz="0" w:space="0" w:color="auto"/>
                                                                        <w:bottom w:val="none" w:sz="0" w:space="0" w:color="auto"/>
                                                                        <w:right w:val="none" w:sz="0" w:space="0" w:color="auto"/>
                                                                      </w:divBdr>
                                                                    </w:div>
                                                                    <w:div w:id="492796492">
                                                                      <w:marLeft w:val="1800"/>
                                                                      <w:marRight w:val="0"/>
                                                                      <w:marTop w:val="0"/>
                                                                      <w:marBottom w:val="0"/>
                                                                      <w:divBdr>
                                                                        <w:top w:val="none" w:sz="0" w:space="0" w:color="auto"/>
                                                                        <w:left w:val="none" w:sz="0" w:space="0" w:color="auto"/>
                                                                        <w:bottom w:val="none" w:sz="0" w:space="0" w:color="auto"/>
                                                                        <w:right w:val="none" w:sz="0" w:space="0" w:color="auto"/>
                                                                      </w:divBdr>
                                                                    </w:div>
                                                                    <w:div w:id="493254221">
                                                                      <w:marLeft w:val="1080"/>
                                                                      <w:marRight w:val="0"/>
                                                                      <w:marTop w:val="0"/>
                                                                      <w:marBottom w:val="0"/>
                                                                      <w:divBdr>
                                                                        <w:top w:val="none" w:sz="0" w:space="0" w:color="auto"/>
                                                                        <w:left w:val="none" w:sz="0" w:space="0" w:color="auto"/>
                                                                        <w:bottom w:val="none" w:sz="0" w:space="0" w:color="auto"/>
                                                                        <w:right w:val="none" w:sz="0" w:space="0" w:color="auto"/>
                                                                      </w:divBdr>
                                                                    </w:div>
                                                                    <w:div w:id="501623422">
                                                                      <w:marLeft w:val="720"/>
                                                                      <w:marRight w:val="0"/>
                                                                      <w:marTop w:val="0"/>
                                                                      <w:marBottom w:val="0"/>
                                                                      <w:divBdr>
                                                                        <w:top w:val="none" w:sz="0" w:space="0" w:color="auto"/>
                                                                        <w:left w:val="none" w:sz="0" w:space="0" w:color="auto"/>
                                                                        <w:bottom w:val="none" w:sz="0" w:space="0" w:color="auto"/>
                                                                        <w:right w:val="none" w:sz="0" w:space="0" w:color="auto"/>
                                                                      </w:divBdr>
                                                                    </w:div>
                                                                    <w:div w:id="502162619">
                                                                      <w:marLeft w:val="1080"/>
                                                                      <w:marRight w:val="0"/>
                                                                      <w:marTop w:val="0"/>
                                                                      <w:marBottom w:val="0"/>
                                                                      <w:divBdr>
                                                                        <w:top w:val="none" w:sz="0" w:space="0" w:color="auto"/>
                                                                        <w:left w:val="none" w:sz="0" w:space="0" w:color="auto"/>
                                                                        <w:bottom w:val="none" w:sz="0" w:space="0" w:color="auto"/>
                                                                        <w:right w:val="none" w:sz="0" w:space="0" w:color="auto"/>
                                                                      </w:divBdr>
                                                                    </w:div>
                                                                    <w:div w:id="531192188">
                                                                      <w:marLeft w:val="1800"/>
                                                                      <w:marRight w:val="0"/>
                                                                      <w:marTop w:val="0"/>
                                                                      <w:marBottom w:val="0"/>
                                                                      <w:divBdr>
                                                                        <w:top w:val="none" w:sz="0" w:space="0" w:color="auto"/>
                                                                        <w:left w:val="none" w:sz="0" w:space="0" w:color="auto"/>
                                                                        <w:bottom w:val="none" w:sz="0" w:space="0" w:color="auto"/>
                                                                        <w:right w:val="none" w:sz="0" w:space="0" w:color="auto"/>
                                                                      </w:divBdr>
                                                                    </w:div>
                                                                    <w:div w:id="542326406">
                                                                      <w:marLeft w:val="1080"/>
                                                                      <w:marRight w:val="0"/>
                                                                      <w:marTop w:val="0"/>
                                                                      <w:marBottom w:val="0"/>
                                                                      <w:divBdr>
                                                                        <w:top w:val="none" w:sz="0" w:space="0" w:color="auto"/>
                                                                        <w:left w:val="none" w:sz="0" w:space="0" w:color="auto"/>
                                                                        <w:bottom w:val="none" w:sz="0" w:space="0" w:color="auto"/>
                                                                        <w:right w:val="none" w:sz="0" w:space="0" w:color="auto"/>
                                                                      </w:divBdr>
                                                                    </w:div>
                                                                    <w:div w:id="583536087">
                                                                      <w:marLeft w:val="1080"/>
                                                                      <w:marRight w:val="0"/>
                                                                      <w:marTop w:val="0"/>
                                                                      <w:marBottom w:val="0"/>
                                                                      <w:divBdr>
                                                                        <w:top w:val="none" w:sz="0" w:space="0" w:color="auto"/>
                                                                        <w:left w:val="none" w:sz="0" w:space="0" w:color="auto"/>
                                                                        <w:bottom w:val="none" w:sz="0" w:space="0" w:color="auto"/>
                                                                        <w:right w:val="none" w:sz="0" w:space="0" w:color="auto"/>
                                                                      </w:divBdr>
                                                                    </w:div>
                                                                    <w:div w:id="590049474">
                                                                      <w:marLeft w:val="1080"/>
                                                                      <w:marRight w:val="0"/>
                                                                      <w:marTop w:val="0"/>
                                                                      <w:marBottom w:val="0"/>
                                                                      <w:divBdr>
                                                                        <w:top w:val="none" w:sz="0" w:space="0" w:color="auto"/>
                                                                        <w:left w:val="none" w:sz="0" w:space="0" w:color="auto"/>
                                                                        <w:bottom w:val="none" w:sz="0" w:space="0" w:color="auto"/>
                                                                        <w:right w:val="none" w:sz="0" w:space="0" w:color="auto"/>
                                                                      </w:divBdr>
                                                                    </w:div>
                                                                    <w:div w:id="614488329">
                                                                      <w:marLeft w:val="1800"/>
                                                                      <w:marRight w:val="0"/>
                                                                      <w:marTop w:val="0"/>
                                                                      <w:marBottom w:val="0"/>
                                                                      <w:divBdr>
                                                                        <w:top w:val="none" w:sz="0" w:space="0" w:color="auto"/>
                                                                        <w:left w:val="none" w:sz="0" w:space="0" w:color="auto"/>
                                                                        <w:bottom w:val="none" w:sz="0" w:space="0" w:color="auto"/>
                                                                        <w:right w:val="none" w:sz="0" w:space="0" w:color="auto"/>
                                                                      </w:divBdr>
                                                                    </w:div>
                                                                    <w:div w:id="627859206">
                                                                      <w:marLeft w:val="720"/>
                                                                      <w:marRight w:val="0"/>
                                                                      <w:marTop w:val="0"/>
                                                                      <w:marBottom w:val="0"/>
                                                                      <w:divBdr>
                                                                        <w:top w:val="none" w:sz="0" w:space="0" w:color="auto"/>
                                                                        <w:left w:val="none" w:sz="0" w:space="0" w:color="auto"/>
                                                                        <w:bottom w:val="none" w:sz="0" w:space="0" w:color="auto"/>
                                                                        <w:right w:val="none" w:sz="0" w:space="0" w:color="auto"/>
                                                                      </w:divBdr>
                                                                    </w:div>
                                                                    <w:div w:id="633679811">
                                                                      <w:marLeft w:val="1080"/>
                                                                      <w:marRight w:val="0"/>
                                                                      <w:marTop w:val="0"/>
                                                                      <w:marBottom w:val="0"/>
                                                                      <w:divBdr>
                                                                        <w:top w:val="none" w:sz="0" w:space="0" w:color="auto"/>
                                                                        <w:left w:val="none" w:sz="0" w:space="0" w:color="auto"/>
                                                                        <w:bottom w:val="none" w:sz="0" w:space="0" w:color="auto"/>
                                                                        <w:right w:val="none" w:sz="0" w:space="0" w:color="auto"/>
                                                                      </w:divBdr>
                                                                    </w:div>
                                                                    <w:div w:id="638614115">
                                                                      <w:marLeft w:val="720"/>
                                                                      <w:marRight w:val="0"/>
                                                                      <w:marTop w:val="0"/>
                                                                      <w:marBottom w:val="0"/>
                                                                      <w:divBdr>
                                                                        <w:top w:val="none" w:sz="0" w:space="0" w:color="auto"/>
                                                                        <w:left w:val="none" w:sz="0" w:space="0" w:color="auto"/>
                                                                        <w:bottom w:val="none" w:sz="0" w:space="0" w:color="auto"/>
                                                                        <w:right w:val="none" w:sz="0" w:space="0" w:color="auto"/>
                                                                      </w:divBdr>
                                                                    </w:div>
                                                                    <w:div w:id="658270696">
                                                                      <w:marLeft w:val="1080"/>
                                                                      <w:marRight w:val="0"/>
                                                                      <w:marTop w:val="0"/>
                                                                      <w:marBottom w:val="0"/>
                                                                      <w:divBdr>
                                                                        <w:top w:val="none" w:sz="0" w:space="0" w:color="auto"/>
                                                                        <w:left w:val="none" w:sz="0" w:space="0" w:color="auto"/>
                                                                        <w:bottom w:val="none" w:sz="0" w:space="0" w:color="auto"/>
                                                                        <w:right w:val="none" w:sz="0" w:space="0" w:color="auto"/>
                                                                      </w:divBdr>
                                                                    </w:div>
                                                                    <w:div w:id="663973783">
                                                                      <w:marLeft w:val="1800"/>
                                                                      <w:marRight w:val="0"/>
                                                                      <w:marTop w:val="0"/>
                                                                      <w:marBottom w:val="0"/>
                                                                      <w:divBdr>
                                                                        <w:top w:val="none" w:sz="0" w:space="0" w:color="auto"/>
                                                                        <w:left w:val="none" w:sz="0" w:space="0" w:color="auto"/>
                                                                        <w:bottom w:val="none" w:sz="0" w:space="0" w:color="auto"/>
                                                                        <w:right w:val="none" w:sz="0" w:space="0" w:color="auto"/>
                                                                      </w:divBdr>
                                                                    </w:div>
                                                                    <w:div w:id="668293246">
                                                                      <w:marLeft w:val="720"/>
                                                                      <w:marRight w:val="0"/>
                                                                      <w:marTop w:val="0"/>
                                                                      <w:marBottom w:val="0"/>
                                                                      <w:divBdr>
                                                                        <w:top w:val="none" w:sz="0" w:space="0" w:color="auto"/>
                                                                        <w:left w:val="none" w:sz="0" w:space="0" w:color="auto"/>
                                                                        <w:bottom w:val="none" w:sz="0" w:space="0" w:color="auto"/>
                                                                        <w:right w:val="none" w:sz="0" w:space="0" w:color="auto"/>
                                                                      </w:divBdr>
                                                                    </w:div>
                                                                    <w:div w:id="670108003">
                                                                      <w:marLeft w:val="0"/>
                                                                      <w:marRight w:val="0"/>
                                                                      <w:marTop w:val="0"/>
                                                                      <w:marBottom w:val="0"/>
                                                                      <w:divBdr>
                                                                        <w:top w:val="none" w:sz="0" w:space="0" w:color="auto"/>
                                                                        <w:left w:val="none" w:sz="0" w:space="0" w:color="auto"/>
                                                                        <w:bottom w:val="none" w:sz="0" w:space="0" w:color="auto"/>
                                                                        <w:right w:val="none" w:sz="0" w:space="0" w:color="auto"/>
                                                                      </w:divBdr>
                                                                    </w:div>
                                                                    <w:div w:id="708995580">
                                                                      <w:marLeft w:val="720"/>
                                                                      <w:marRight w:val="0"/>
                                                                      <w:marTop w:val="0"/>
                                                                      <w:marBottom w:val="0"/>
                                                                      <w:divBdr>
                                                                        <w:top w:val="none" w:sz="0" w:space="0" w:color="auto"/>
                                                                        <w:left w:val="none" w:sz="0" w:space="0" w:color="auto"/>
                                                                        <w:bottom w:val="none" w:sz="0" w:space="0" w:color="auto"/>
                                                                        <w:right w:val="none" w:sz="0" w:space="0" w:color="auto"/>
                                                                      </w:divBdr>
                                                                    </w:div>
                                                                    <w:div w:id="717825813">
                                                                      <w:marLeft w:val="720"/>
                                                                      <w:marRight w:val="0"/>
                                                                      <w:marTop w:val="0"/>
                                                                      <w:marBottom w:val="0"/>
                                                                      <w:divBdr>
                                                                        <w:top w:val="none" w:sz="0" w:space="0" w:color="auto"/>
                                                                        <w:left w:val="none" w:sz="0" w:space="0" w:color="auto"/>
                                                                        <w:bottom w:val="none" w:sz="0" w:space="0" w:color="auto"/>
                                                                        <w:right w:val="none" w:sz="0" w:space="0" w:color="auto"/>
                                                                      </w:divBdr>
                                                                    </w:div>
                                                                    <w:div w:id="724646726">
                                                                      <w:marLeft w:val="1080"/>
                                                                      <w:marRight w:val="0"/>
                                                                      <w:marTop w:val="0"/>
                                                                      <w:marBottom w:val="0"/>
                                                                      <w:divBdr>
                                                                        <w:top w:val="none" w:sz="0" w:space="0" w:color="auto"/>
                                                                        <w:left w:val="none" w:sz="0" w:space="0" w:color="auto"/>
                                                                        <w:bottom w:val="none" w:sz="0" w:space="0" w:color="auto"/>
                                                                        <w:right w:val="none" w:sz="0" w:space="0" w:color="auto"/>
                                                                      </w:divBdr>
                                                                    </w:div>
                                                                    <w:div w:id="737247209">
                                                                      <w:marLeft w:val="1800"/>
                                                                      <w:marRight w:val="0"/>
                                                                      <w:marTop w:val="0"/>
                                                                      <w:marBottom w:val="0"/>
                                                                      <w:divBdr>
                                                                        <w:top w:val="none" w:sz="0" w:space="0" w:color="auto"/>
                                                                        <w:left w:val="none" w:sz="0" w:space="0" w:color="auto"/>
                                                                        <w:bottom w:val="none" w:sz="0" w:space="0" w:color="auto"/>
                                                                        <w:right w:val="none" w:sz="0" w:space="0" w:color="auto"/>
                                                                      </w:divBdr>
                                                                    </w:div>
                                                                    <w:div w:id="776218332">
                                                                      <w:marLeft w:val="1080"/>
                                                                      <w:marRight w:val="0"/>
                                                                      <w:marTop w:val="0"/>
                                                                      <w:marBottom w:val="0"/>
                                                                      <w:divBdr>
                                                                        <w:top w:val="none" w:sz="0" w:space="0" w:color="auto"/>
                                                                        <w:left w:val="none" w:sz="0" w:space="0" w:color="auto"/>
                                                                        <w:bottom w:val="none" w:sz="0" w:space="0" w:color="auto"/>
                                                                        <w:right w:val="none" w:sz="0" w:space="0" w:color="auto"/>
                                                                      </w:divBdr>
                                                                      <w:divsChild>
                                                                        <w:div w:id="354232677">
                                                                          <w:marLeft w:val="0"/>
                                                                          <w:marRight w:val="0"/>
                                                                          <w:marTop w:val="0"/>
                                                                          <w:marBottom w:val="0"/>
                                                                          <w:divBdr>
                                                                            <w:top w:val="none" w:sz="0" w:space="0" w:color="auto"/>
                                                                            <w:left w:val="none" w:sz="0" w:space="0" w:color="auto"/>
                                                                            <w:bottom w:val="none" w:sz="0" w:space="0" w:color="auto"/>
                                                                            <w:right w:val="none" w:sz="0" w:space="0" w:color="auto"/>
                                                                          </w:divBdr>
                                                                          <w:divsChild>
                                                                            <w:div w:id="105274625">
                                                                              <w:marLeft w:val="1080"/>
                                                                              <w:marRight w:val="0"/>
                                                                              <w:marTop w:val="0"/>
                                                                              <w:marBottom w:val="0"/>
                                                                              <w:divBdr>
                                                                                <w:top w:val="none" w:sz="0" w:space="0" w:color="auto"/>
                                                                                <w:left w:val="none" w:sz="0" w:space="0" w:color="auto"/>
                                                                                <w:bottom w:val="none" w:sz="0" w:space="0" w:color="auto"/>
                                                                                <w:right w:val="none" w:sz="0" w:space="0" w:color="auto"/>
                                                                              </w:divBdr>
                                                                            </w:div>
                                                                          </w:divsChild>
                                                                        </w:div>
                                                                      </w:divsChild>
                                                                    </w:div>
                                                                    <w:div w:id="778716442">
                                                                      <w:marLeft w:val="720"/>
                                                                      <w:marRight w:val="0"/>
                                                                      <w:marTop w:val="0"/>
                                                                      <w:marBottom w:val="0"/>
                                                                      <w:divBdr>
                                                                        <w:top w:val="none" w:sz="0" w:space="0" w:color="auto"/>
                                                                        <w:left w:val="none" w:sz="0" w:space="0" w:color="auto"/>
                                                                        <w:bottom w:val="none" w:sz="0" w:space="0" w:color="auto"/>
                                                                        <w:right w:val="none" w:sz="0" w:space="0" w:color="auto"/>
                                                                      </w:divBdr>
                                                                    </w:div>
                                                                    <w:div w:id="812218001">
                                                                      <w:marLeft w:val="720"/>
                                                                      <w:marRight w:val="0"/>
                                                                      <w:marTop w:val="0"/>
                                                                      <w:marBottom w:val="0"/>
                                                                      <w:divBdr>
                                                                        <w:top w:val="none" w:sz="0" w:space="0" w:color="auto"/>
                                                                        <w:left w:val="none" w:sz="0" w:space="0" w:color="auto"/>
                                                                        <w:bottom w:val="none" w:sz="0" w:space="0" w:color="auto"/>
                                                                        <w:right w:val="none" w:sz="0" w:space="0" w:color="auto"/>
                                                                      </w:divBdr>
                                                                    </w:div>
                                                                    <w:div w:id="813841144">
                                                                      <w:marLeft w:val="720"/>
                                                                      <w:marRight w:val="0"/>
                                                                      <w:marTop w:val="0"/>
                                                                      <w:marBottom w:val="0"/>
                                                                      <w:divBdr>
                                                                        <w:top w:val="none" w:sz="0" w:space="0" w:color="auto"/>
                                                                        <w:left w:val="none" w:sz="0" w:space="0" w:color="auto"/>
                                                                        <w:bottom w:val="none" w:sz="0" w:space="0" w:color="auto"/>
                                                                        <w:right w:val="none" w:sz="0" w:space="0" w:color="auto"/>
                                                                      </w:divBdr>
                                                                    </w:div>
                                                                    <w:div w:id="860164053">
                                                                      <w:marLeft w:val="720"/>
                                                                      <w:marRight w:val="0"/>
                                                                      <w:marTop w:val="0"/>
                                                                      <w:marBottom w:val="0"/>
                                                                      <w:divBdr>
                                                                        <w:top w:val="none" w:sz="0" w:space="0" w:color="auto"/>
                                                                        <w:left w:val="none" w:sz="0" w:space="0" w:color="auto"/>
                                                                        <w:bottom w:val="none" w:sz="0" w:space="0" w:color="auto"/>
                                                                        <w:right w:val="none" w:sz="0" w:space="0" w:color="auto"/>
                                                                      </w:divBdr>
                                                                    </w:div>
                                                                    <w:div w:id="909585105">
                                                                      <w:marLeft w:val="720"/>
                                                                      <w:marRight w:val="0"/>
                                                                      <w:marTop w:val="0"/>
                                                                      <w:marBottom w:val="0"/>
                                                                      <w:divBdr>
                                                                        <w:top w:val="none" w:sz="0" w:space="0" w:color="auto"/>
                                                                        <w:left w:val="none" w:sz="0" w:space="0" w:color="auto"/>
                                                                        <w:bottom w:val="none" w:sz="0" w:space="0" w:color="auto"/>
                                                                        <w:right w:val="none" w:sz="0" w:space="0" w:color="auto"/>
                                                                      </w:divBdr>
                                                                    </w:div>
                                                                    <w:div w:id="912282137">
                                                                      <w:marLeft w:val="720"/>
                                                                      <w:marRight w:val="0"/>
                                                                      <w:marTop w:val="0"/>
                                                                      <w:marBottom w:val="0"/>
                                                                      <w:divBdr>
                                                                        <w:top w:val="none" w:sz="0" w:space="0" w:color="auto"/>
                                                                        <w:left w:val="none" w:sz="0" w:space="0" w:color="auto"/>
                                                                        <w:bottom w:val="none" w:sz="0" w:space="0" w:color="auto"/>
                                                                        <w:right w:val="none" w:sz="0" w:space="0" w:color="auto"/>
                                                                      </w:divBdr>
                                                                    </w:div>
                                                                    <w:div w:id="951980596">
                                                                      <w:marLeft w:val="720"/>
                                                                      <w:marRight w:val="0"/>
                                                                      <w:marTop w:val="0"/>
                                                                      <w:marBottom w:val="0"/>
                                                                      <w:divBdr>
                                                                        <w:top w:val="none" w:sz="0" w:space="0" w:color="auto"/>
                                                                        <w:left w:val="none" w:sz="0" w:space="0" w:color="auto"/>
                                                                        <w:bottom w:val="none" w:sz="0" w:space="0" w:color="auto"/>
                                                                        <w:right w:val="none" w:sz="0" w:space="0" w:color="auto"/>
                                                                      </w:divBdr>
                                                                    </w:div>
                                                                    <w:div w:id="963192626">
                                                                      <w:marLeft w:val="1080"/>
                                                                      <w:marRight w:val="0"/>
                                                                      <w:marTop w:val="0"/>
                                                                      <w:marBottom w:val="0"/>
                                                                      <w:divBdr>
                                                                        <w:top w:val="none" w:sz="0" w:space="0" w:color="auto"/>
                                                                        <w:left w:val="none" w:sz="0" w:space="0" w:color="auto"/>
                                                                        <w:bottom w:val="none" w:sz="0" w:space="0" w:color="auto"/>
                                                                        <w:right w:val="none" w:sz="0" w:space="0" w:color="auto"/>
                                                                      </w:divBdr>
                                                                    </w:div>
                                                                    <w:div w:id="974483533">
                                                                      <w:marLeft w:val="720"/>
                                                                      <w:marRight w:val="0"/>
                                                                      <w:marTop w:val="0"/>
                                                                      <w:marBottom w:val="0"/>
                                                                      <w:divBdr>
                                                                        <w:top w:val="none" w:sz="0" w:space="0" w:color="auto"/>
                                                                        <w:left w:val="none" w:sz="0" w:space="0" w:color="auto"/>
                                                                        <w:bottom w:val="none" w:sz="0" w:space="0" w:color="auto"/>
                                                                        <w:right w:val="none" w:sz="0" w:space="0" w:color="auto"/>
                                                                      </w:divBdr>
                                                                    </w:div>
                                                                    <w:div w:id="986013915">
                                                                      <w:marLeft w:val="1800"/>
                                                                      <w:marRight w:val="0"/>
                                                                      <w:marTop w:val="0"/>
                                                                      <w:marBottom w:val="0"/>
                                                                      <w:divBdr>
                                                                        <w:top w:val="none" w:sz="0" w:space="0" w:color="auto"/>
                                                                        <w:left w:val="none" w:sz="0" w:space="0" w:color="auto"/>
                                                                        <w:bottom w:val="none" w:sz="0" w:space="0" w:color="auto"/>
                                                                        <w:right w:val="none" w:sz="0" w:space="0" w:color="auto"/>
                                                                      </w:divBdr>
                                                                    </w:div>
                                                                    <w:div w:id="987394374">
                                                                      <w:marLeft w:val="720"/>
                                                                      <w:marRight w:val="0"/>
                                                                      <w:marTop w:val="0"/>
                                                                      <w:marBottom w:val="0"/>
                                                                      <w:divBdr>
                                                                        <w:top w:val="none" w:sz="0" w:space="0" w:color="auto"/>
                                                                        <w:left w:val="none" w:sz="0" w:space="0" w:color="auto"/>
                                                                        <w:bottom w:val="none" w:sz="0" w:space="0" w:color="auto"/>
                                                                        <w:right w:val="none" w:sz="0" w:space="0" w:color="auto"/>
                                                                      </w:divBdr>
                                                                    </w:div>
                                                                    <w:div w:id="998114280">
                                                                      <w:marLeft w:val="1800"/>
                                                                      <w:marRight w:val="0"/>
                                                                      <w:marTop w:val="0"/>
                                                                      <w:marBottom w:val="0"/>
                                                                      <w:divBdr>
                                                                        <w:top w:val="none" w:sz="0" w:space="0" w:color="auto"/>
                                                                        <w:left w:val="none" w:sz="0" w:space="0" w:color="auto"/>
                                                                        <w:bottom w:val="none" w:sz="0" w:space="0" w:color="auto"/>
                                                                        <w:right w:val="none" w:sz="0" w:space="0" w:color="auto"/>
                                                                      </w:divBdr>
                                                                    </w:div>
                                                                    <w:div w:id="1042555099">
                                                                      <w:marLeft w:val="720"/>
                                                                      <w:marRight w:val="0"/>
                                                                      <w:marTop w:val="0"/>
                                                                      <w:marBottom w:val="0"/>
                                                                      <w:divBdr>
                                                                        <w:top w:val="none" w:sz="0" w:space="0" w:color="auto"/>
                                                                        <w:left w:val="none" w:sz="0" w:space="0" w:color="auto"/>
                                                                        <w:bottom w:val="none" w:sz="0" w:space="0" w:color="auto"/>
                                                                        <w:right w:val="none" w:sz="0" w:space="0" w:color="auto"/>
                                                                      </w:divBdr>
                                                                    </w:div>
                                                                    <w:div w:id="1056197031">
                                                                      <w:marLeft w:val="1800"/>
                                                                      <w:marRight w:val="0"/>
                                                                      <w:marTop w:val="0"/>
                                                                      <w:marBottom w:val="0"/>
                                                                      <w:divBdr>
                                                                        <w:top w:val="none" w:sz="0" w:space="0" w:color="auto"/>
                                                                        <w:left w:val="none" w:sz="0" w:space="0" w:color="auto"/>
                                                                        <w:bottom w:val="none" w:sz="0" w:space="0" w:color="auto"/>
                                                                        <w:right w:val="none" w:sz="0" w:space="0" w:color="auto"/>
                                                                      </w:divBdr>
                                                                    </w:div>
                                                                    <w:div w:id="1057432787">
                                                                      <w:marLeft w:val="720"/>
                                                                      <w:marRight w:val="0"/>
                                                                      <w:marTop w:val="0"/>
                                                                      <w:marBottom w:val="0"/>
                                                                      <w:divBdr>
                                                                        <w:top w:val="none" w:sz="0" w:space="0" w:color="auto"/>
                                                                        <w:left w:val="none" w:sz="0" w:space="0" w:color="auto"/>
                                                                        <w:bottom w:val="none" w:sz="0" w:space="0" w:color="auto"/>
                                                                        <w:right w:val="none" w:sz="0" w:space="0" w:color="auto"/>
                                                                      </w:divBdr>
                                                                    </w:div>
                                                                    <w:div w:id="1058699719">
                                                                      <w:marLeft w:val="720"/>
                                                                      <w:marRight w:val="0"/>
                                                                      <w:marTop w:val="0"/>
                                                                      <w:marBottom w:val="0"/>
                                                                      <w:divBdr>
                                                                        <w:top w:val="none" w:sz="0" w:space="0" w:color="auto"/>
                                                                        <w:left w:val="none" w:sz="0" w:space="0" w:color="auto"/>
                                                                        <w:bottom w:val="none" w:sz="0" w:space="0" w:color="auto"/>
                                                                        <w:right w:val="none" w:sz="0" w:space="0" w:color="auto"/>
                                                                      </w:divBdr>
                                                                    </w:div>
                                                                    <w:div w:id="1060861445">
                                                                      <w:marLeft w:val="1080"/>
                                                                      <w:marRight w:val="0"/>
                                                                      <w:marTop w:val="0"/>
                                                                      <w:marBottom w:val="0"/>
                                                                      <w:divBdr>
                                                                        <w:top w:val="none" w:sz="0" w:space="0" w:color="auto"/>
                                                                        <w:left w:val="none" w:sz="0" w:space="0" w:color="auto"/>
                                                                        <w:bottom w:val="none" w:sz="0" w:space="0" w:color="auto"/>
                                                                        <w:right w:val="none" w:sz="0" w:space="0" w:color="auto"/>
                                                                      </w:divBdr>
                                                                    </w:div>
                                                                    <w:div w:id="1067647810">
                                                                      <w:marLeft w:val="1080"/>
                                                                      <w:marRight w:val="0"/>
                                                                      <w:marTop w:val="0"/>
                                                                      <w:marBottom w:val="0"/>
                                                                      <w:divBdr>
                                                                        <w:top w:val="none" w:sz="0" w:space="0" w:color="auto"/>
                                                                        <w:left w:val="none" w:sz="0" w:space="0" w:color="auto"/>
                                                                        <w:bottom w:val="none" w:sz="0" w:space="0" w:color="auto"/>
                                                                        <w:right w:val="none" w:sz="0" w:space="0" w:color="auto"/>
                                                                      </w:divBdr>
                                                                    </w:div>
                                                                    <w:div w:id="1106776806">
                                                                      <w:marLeft w:val="1080"/>
                                                                      <w:marRight w:val="0"/>
                                                                      <w:marTop w:val="0"/>
                                                                      <w:marBottom w:val="0"/>
                                                                      <w:divBdr>
                                                                        <w:top w:val="none" w:sz="0" w:space="0" w:color="auto"/>
                                                                        <w:left w:val="none" w:sz="0" w:space="0" w:color="auto"/>
                                                                        <w:bottom w:val="none" w:sz="0" w:space="0" w:color="auto"/>
                                                                        <w:right w:val="none" w:sz="0" w:space="0" w:color="auto"/>
                                                                      </w:divBdr>
                                                                    </w:div>
                                                                    <w:div w:id="1115368215">
                                                                      <w:marLeft w:val="720"/>
                                                                      <w:marRight w:val="0"/>
                                                                      <w:marTop w:val="0"/>
                                                                      <w:marBottom w:val="0"/>
                                                                      <w:divBdr>
                                                                        <w:top w:val="none" w:sz="0" w:space="0" w:color="auto"/>
                                                                        <w:left w:val="none" w:sz="0" w:space="0" w:color="auto"/>
                                                                        <w:bottom w:val="none" w:sz="0" w:space="0" w:color="auto"/>
                                                                        <w:right w:val="none" w:sz="0" w:space="0" w:color="auto"/>
                                                                      </w:divBdr>
                                                                    </w:div>
                                                                    <w:div w:id="1125467708">
                                                                      <w:marLeft w:val="720"/>
                                                                      <w:marRight w:val="0"/>
                                                                      <w:marTop w:val="0"/>
                                                                      <w:marBottom w:val="0"/>
                                                                      <w:divBdr>
                                                                        <w:top w:val="none" w:sz="0" w:space="0" w:color="auto"/>
                                                                        <w:left w:val="none" w:sz="0" w:space="0" w:color="auto"/>
                                                                        <w:bottom w:val="none" w:sz="0" w:space="0" w:color="auto"/>
                                                                        <w:right w:val="none" w:sz="0" w:space="0" w:color="auto"/>
                                                                      </w:divBdr>
                                                                    </w:div>
                                                                    <w:div w:id="1141965651">
                                                                      <w:marLeft w:val="1800"/>
                                                                      <w:marRight w:val="0"/>
                                                                      <w:marTop w:val="0"/>
                                                                      <w:marBottom w:val="0"/>
                                                                      <w:divBdr>
                                                                        <w:top w:val="none" w:sz="0" w:space="0" w:color="auto"/>
                                                                        <w:left w:val="none" w:sz="0" w:space="0" w:color="auto"/>
                                                                        <w:bottom w:val="none" w:sz="0" w:space="0" w:color="auto"/>
                                                                        <w:right w:val="none" w:sz="0" w:space="0" w:color="auto"/>
                                                                      </w:divBdr>
                                                                    </w:div>
                                                                    <w:div w:id="1171263260">
                                                                      <w:marLeft w:val="1080"/>
                                                                      <w:marRight w:val="0"/>
                                                                      <w:marTop w:val="0"/>
                                                                      <w:marBottom w:val="0"/>
                                                                      <w:divBdr>
                                                                        <w:top w:val="none" w:sz="0" w:space="0" w:color="auto"/>
                                                                        <w:left w:val="none" w:sz="0" w:space="0" w:color="auto"/>
                                                                        <w:bottom w:val="none" w:sz="0" w:space="0" w:color="auto"/>
                                                                        <w:right w:val="none" w:sz="0" w:space="0" w:color="auto"/>
                                                                      </w:divBdr>
                                                                    </w:div>
                                                                    <w:div w:id="1185556197">
                                                                      <w:marLeft w:val="1080"/>
                                                                      <w:marRight w:val="0"/>
                                                                      <w:marTop w:val="0"/>
                                                                      <w:marBottom w:val="0"/>
                                                                      <w:divBdr>
                                                                        <w:top w:val="none" w:sz="0" w:space="0" w:color="auto"/>
                                                                        <w:left w:val="none" w:sz="0" w:space="0" w:color="auto"/>
                                                                        <w:bottom w:val="none" w:sz="0" w:space="0" w:color="auto"/>
                                                                        <w:right w:val="none" w:sz="0" w:space="0" w:color="auto"/>
                                                                      </w:divBdr>
                                                                    </w:div>
                                                                    <w:div w:id="1193150216">
                                                                      <w:marLeft w:val="720"/>
                                                                      <w:marRight w:val="0"/>
                                                                      <w:marTop w:val="0"/>
                                                                      <w:marBottom w:val="0"/>
                                                                      <w:divBdr>
                                                                        <w:top w:val="none" w:sz="0" w:space="0" w:color="auto"/>
                                                                        <w:left w:val="none" w:sz="0" w:space="0" w:color="auto"/>
                                                                        <w:bottom w:val="none" w:sz="0" w:space="0" w:color="auto"/>
                                                                        <w:right w:val="none" w:sz="0" w:space="0" w:color="auto"/>
                                                                      </w:divBdr>
                                                                    </w:div>
                                                                    <w:div w:id="1203637172">
                                                                      <w:marLeft w:val="1080"/>
                                                                      <w:marRight w:val="0"/>
                                                                      <w:marTop w:val="0"/>
                                                                      <w:marBottom w:val="0"/>
                                                                      <w:divBdr>
                                                                        <w:top w:val="none" w:sz="0" w:space="0" w:color="auto"/>
                                                                        <w:left w:val="none" w:sz="0" w:space="0" w:color="auto"/>
                                                                        <w:bottom w:val="none" w:sz="0" w:space="0" w:color="auto"/>
                                                                        <w:right w:val="none" w:sz="0" w:space="0" w:color="auto"/>
                                                                      </w:divBdr>
                                                                    </w:div>
                                                                    <w:div w:id="1215043655">
                                                                      <w:marLeft w:val="0"/>
                                                                      <w:marRight w:val="0"/>
                                                                      <w:marTop w:val="0"/>
                                                                      <w:marBottom w:val="0"/>
                                                                      <w:divBdr>
                                                                        <w:top w:val="none" w:sz="0" w:space="0" w:color="auto"/>
                                                                        <w:left w:val="none" w:sz="0" w:space="0" w:color="auto"/>
                                                                        <w:bottom w:val="none" w:sz="0" w:space="0" w:color="auto"/>
                                                                        <w:right w:val="none" w:sz="0" w:space="0" w:color="auto"/>
                                                                      </w:divBdr>
                                                                    </w:div>
                                                                    <w:div w:id="1246691645">
                                                                      <w:marLeft w:val="720"/>
                                                                      <w:marRight w:val="0"/>
                                                                      <w:marTop w:val="0"/>
                                                                      <w:marBottom w:val="0"/>
                                                                      <w:divBdr>
                                                                        <w:top w:val="none" w:sz="0" w:space="0" w:color="auto"/>
                                                                        <w:left w:val="none" w:sz="0" w:space="0" w:color="auto"/>
                                                                        <w:bottom w:val="none" w:sz="0" w:space="0" w:color="auto"/>
                                                                        <w:right w:val="none" w:sz="0" w:space="0" w:color="auto"/>
                                                                      </w:divBdr>
                                                                    </w:div>
                                                                    <w:div w:id="1246722676">
                                                                      <w:marLeft w:val="1080"/>
                                                                      <w:marRight w:val="0"/>
                                                                      <w:marTop w:val="0"/>
                                                                      <w:marBottom w:val="0"/>
                                                                      <w:divBdr>
                                                                        <w:top w:val="none" w:sz="0" w:space="0" w:color="auto"/>
                                                                        <w:left w:val="none" w:sz="0" w:space="0" w:color="auto"/>
                                                                        <w:bottom w:val="none" w:sz="0" w:space="0" w:color="auto"/>
                                                                        <w:right w:val="none" w:sz="0" w:space="0" w:color="auto"/>
                                                                      </w:divBdr>
                                                                    </w:div>
                                                                    <w:div w:id="1257785632">
                                                                      <w:marLeft w:val="720"/>
                                                                      <w:marRight w:val="0"/>
                                                                      <w:marTop w:val="0"/>
                                                                      <w:marBottom w:val="0"/>
                                                                      <w:divBdr>
                                                                        <w:top w:val="none" w:sz="0" w:space="0" w:color="auto"/>
                                                                        <w:left w:val="none" w:sz="0" w:space="0" w:color="auto"/>
                                                                        <w:bottom w:val="none" w:sz="0" w:space="0" w:color="auto"/>
                                                                        <w:right w:val="none" w:sz="0" w:space="0" w:color="auto"/>
                                                                      </w:divBdr>
                                                                    </w:div>
                                                                    <w:div w:id="1330328366">
                                                                      <w:marLeft w:val="720"/>
                                                                      <w:marRight w:val="0"/>
                                                                      <w:marTop w:val="0"/>
                                                                      <w:marBottom w:val="0"/>
                                                                      <w:divBdr>
                                                                        <w:top w:val="none" w:sz="0" w:space="0" w:color="auto"/>
                                                                        <w:left w:val="none" w:sz="0" w:space="0" w:color="auto"/>
                                                                        <w:bottom w:val="none" w:sz="0" w:space="0" w:color="auto"/>
                                                                        <w:right w:val="none" w:sz="0" w:space="0" w:color="auto"/>
                                                                      </w:divBdr>
                                                                    </w:div>
                                                                    <w:div w:id="1334991719">
                                                                      <w:marLeft w:val="0"/>
                                                                      <w:marRight w:val="0"/>
                                                                      <w:marTop w:val="0"/>
                                                                      <w:marBottom w:val="0"/>
                                                                      <w:divBdr>
                                                                        <w:top w:val="none" w:sz="0" w:space="0" w:color="auto"/>
                                                                        <w:left w:val="none" w:sz="0" w:space="0" w:color="auto"/>
                                                                        <w:bottom w:val="none" w:sz="0" w:space="0" w:color="auto"/>
                                                                        <w:right w:val="none" w:sz="0" w:space="0" w:color="auto"/>
                                                                      </w:divBdr>
                                                                      <w:divsChild>
                                                                        <w:div w:id="2068528935">
                                                                          <w:marLeft w:val="0"/>
                                                                          <w:marRight w:val="0"/>
                                                                          <w:marTop w:val="0"/>
                                                                          <w:marBottom w:val="0"/>
                                                                          <w:divBdr>
                                                                            <w:top w:val="none" w:sz="0" w:space="0" w:color="auto"/>
                                                                            <w:left w:val="none" w:sz="0" w:space="0" w:color="auto"/>
                                                                            <w:bottom w:val="none" w:sz="0" w:space="0" w:color="auto"/>
                                                                            <w:right w:val="none" w:sz="0" w:space="0" w:color="auto"/>
                                                                          </w:divBdr>
                                                                          <w:divsChild>
                                                                            <w:div w:id="5918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83">
                                                                      <w:marLeft w:val="720"/>
                                                                      <w:marRight w:val="0"/>
                                                                      <w:marTop w:val="0"/>
                                                                      <w:marBottom w:val="0"/>
                                                                      <w:divBdr>
                                                                        <w:top w:val="none" w:sz="0" w:space="0" w:color="auto"/>
                                                                        <w:left w:val="none" w:sz="0" w:space="0" w:color="auto"/>
                                                                        <w:bottom w:val="none" w:sz="0" w:space="0" w:color="auto"/>
                                                                        <w:right w:val="none" w:sz="0" w:space="0" w:color="auto"/>
                                                                      </w:divBdr>
                                                                    </w:div>
                                                                    <w:div w:id="1347557891">
                                                                      <w:marLeft w:val="1080"/>
                                                                      <w:marRight w:val="0"/>
                                                                      <w:marTop w:val="0"/>
                                                                      <w:marBottom w:val="0"/>
                                                                      <w:divBdr>
                                                                        <w:top w:val="none" w:sz="0" w:space="0" w:color="auto"/>
                                                                        <w:left w:val="none" w:sz="0" w:space="0" w:color="auto"/>
                                                                        <w:bottom w:val="none" w:sz="0" w:space="0" w:color="auto"/>
                                                                        <w:right w:val="none" w:sz="0" w:space="0" w:color="auto"/>
                                                                      </w:divBdr>
                                                                    </w:div>
                                                                    <w:div w:id="1382053237">
                                                                      <w:marLeft w:val="0"/>
                                                                      <w:marRight w:val="0"/>
                                                                      <w:marTop w:val="0"/>
                                                                      <w:marBottom w:val="0"/>
                                                                      <w:divBdr>
                                                                        <w:top w:val="none" w:sz="0" w:space="0" w:color="auto"/>
                                                                        <w:left w:val="none" w:sz="0" w:space="0" w:color="auto"/>
                                                                        <w:bottom w:val="none" w:sz="0" w:space="0" w:color="auto"/>
                                                                        <w:right w:val="none" w:sz="0" w:space="0" w:color="auto"/>
                                                                      </w:divBdr>
                                                                    </w:div>
                                                                    <w:div w:id="1418861837">
                                                                      <w:marLeft w:val="720"/>
                                                                      <w:marRight w:val="0"/>
                                                                      <w:marTop w:val="0"/>
                                                                      <w:marBottom w:val="0"/>
                                                                      <w:divBdr>
                                                                        <w:top w:val="none" w:sz="0" w:space="0" w:color="auto"/>
                                                                        <w:left w:val="none" w:sz="0" w:space="0" w:color="auto"/>
                                                                        <w:bottom w:val="none" w:sz="0" w:space="0" w:color="auto"/>
                                                                        <w:right w:val="none" w:sz="0" w:space="0" w:color="auto"/>
                                                                      </w:divBdr>
                                                                    </w:div>
                                                                    <w:div w:id="1434477190">
                                                                      <w:marLeft w:val="0"/>
                                                                      <w:marRight w:val="0"/>
                                                                      <w:marTop w:val="0"/>
                                                                      <w:marBottom w:val="0"/>
                                                                      <w:divBdr>
                                                                        <w:top w:val="none" w:sz="0" w:space="0" w:color="auto"/>
                                                                        <w:left w:val="none" w:sz="0" w:space="0" w:color="auto"/>
                                                                        <w:bottom w:val="none" w:sz="0" w:space="0" w:color="auto"/>
                                                                        <w:right w:val="none" w:sz="0" w:space="0" w:color="auto"/>
                                                                      </w:divBdr>
                                                                    </w:div>
                                                                    <w:div w:id="1440027888">
                                                                      <w:marLeft w:val="1080"/>
                                                                      <w:marRight w:val="0"/>
                                                                      <w:marTop w:val="0"/>
                                                                      <w:marBottom w:val="0"/>
                                                                      <w:divBdr>
                                                                        <w:top w:val="none" w:sz="0" w:space="0" w:color="auto"/>
                                                                        <w:left w:val="none" w:sz="0" w:space="0" w:color="auto"/>
                                                                        <w:bottom w:val="none" w:sz="0" w:space="0" w:color="auto"/>
                                                                        <w:right w:val="none" w:sz="0" w:space="0" w:color="auto"/>
                                                                      </w:divBdr>
                                                                    </w:div>
                                                                    <w:div w:id="1506439968">
                                                                      <w:marLeft w:val="720"/>
                                                                      <w:marRight w:val="0"/>
                                                                      <w:marTop w:val="0"/>
                                                                      <w:marBottom w:val="0"/>
                                                                      <w:divBdr>
                                                                        <w:top w:val="none" w:sz="0" w:space="0" w:color="auto"/>
                                                                        <w:left w:val="none" w:sz="0" w:space="0" w:color="auto"/>
                                                                        <w:bottom w:val="none" w:sz="0" w:space="0" w:color="auto"/>
                                                                        <w:right w:val="none" w:sz="0" w:space="0" w:color="auto"/>
                                                                      </w:divBdr>
                                                                    </w:div>
                                                                    <w:div w:id="1508130515">
                                                                      <w:marLeft w:val="1080"/>
                                                                      <w:marRight w:val="0"/>
                                                                      <w:marTop w:val="0"/>
                                                                      <w:marBottom w:val="0"/>
                                                                      <w:divBdr>
                                                                        <w:top w:val="none" w:sz="0" w:space="0" w:color="auto"/>
                                                                        <w:left w:val="none" w:sz="0" w:space="0" w:color="auto"/>
                                                                        <w:bottom w:val="none" w:sz="0" w:space="0" w:color="auto"/>
                                                                        <w:right w:val="none" w:sz="0" w:space="0" w:color="auto"/>
                                                                      </w:divBdr>
                                                                    </w:div>
                                                                    <w:div w:id="1525704010">
                                                                      <w:marLeft w:val="1800"/>
                                                                      <w:marRight w:val="0"/>
                                                                      <w:marTop w:val="0"/>
                                                                      <w:marBottom w:val="0"/>
                                                                      <w:divBdr>
                                                                        <w:top w:val="none" w:sz="0" w:space="0" w:color="auto"/>
                                                                        <w:left w:val="none" w:sz="0" w:space="0" w:color="auto"/>
                                                                        <w:bottom w:val="none" w:sz="0" w:space="0" w:color="auto"/>
                                                                        <w:right w:val="none" w:sz="0" w:space="0" w:color="auto"/>
                                                                      </w:divBdr>
                                                                    </w:div>
                                                                    <w:div w:id="1532449249">
                                                                      <w:marLeft w:val="1080"/>
                                                                      <w:marRight w:val="0"/>
                                                                      <w:marTop w:val="0"/>
                                                                      <w:marBottom w:val="0"/>
                                                                      <w:divBdr>
                                                                        <w:top w:val="none" w:sz="0" w:space="0" w:color="auto"/>
                                                                        <w:left w:val="none" w:sz="0" w:space="0" w:color="auto"/>
                                                                        <w:bottom w:val="none" w:sz="0" w:space="0" w:color="auto"/>
                                                                        <w:right w:val="none" w:sz="0" w:space="0" w:color="auto"/>
                                                                      </w:divBdr>
                                                                    </w:div>
                                                                    <w:div w:id="1547571071">
                                                                      <w:marLeft w:val="1800"/>
                                                                      <w:marRight w:val="0"/>
                                                                      <w:marTop w:val="0"/>
                                                                      <w:marBottom w:val="0"/>
                                                                      <w:divBdr>
                                                                        <w:top w:val="none" w:sz="0" w:space="0" w:color="auto"/>
                                                                        <w:left w:val="none" w:sz="0" w:space="0" w:color="auto"/>
                                                                        <w:bottom w:val="none" w:sz="0" w:space="0" w:color="auto"/>
                                                                        <w:right w:val="none" w:sz="0" w:space="0" w:color="auto"/>
                                                                      </w:divBdr>
                                                                    </w:div>
                                                                    <w:div w:id="1550146975">
                                                                      <w:marLeft w:val="1080"/>
                                                                      <w:marRight w:val="0"/>
                                                                      <w:marTop w:val="0"/>
                                                                      <w:marBottom w:val="0"/>
                                                                      <w:divBdr>
                                                                        <w:top w:val="none" w:sz="0" w:space="0" w:color="auto"/>
                                                                        <w:left w:val="none" w:sz="0" w:space="0" w:color="auto"/>
                                                                        <w:bottom w:val="none" w:sz="0" w:space="0" w:color="auto"/>
                                                                        <w:right w:val="none" w:sz="0" w:space="0" w:color="auto"/>
                                                                      </w:divBdr>
                                                                    </w:div>
                                                                    <w:div w:id="1586257945">
                                                                      <w:marLeft w:val="1800"/>
                                                                      <w:marRight w:val="0"/>
                                                                      <w:marTop w:val="0"/>
                                                                      <w:marBottom w:val="0"/>
                                                                      <w:divBdr>
                                                                        <w:top w:val="none" w:sz="0" w:space="0" w:color="auto"/>
                                                                        <w:left w:val="none" w:sz="0" w:space="0" w:color="auto"/>
                                                                        <w:bottom w:val="none" w:sz="0" w:space="0" w:color="auto"/>
                                                                        <w:right w:val="none" w:sz="0" w:space="0" w:color="auto"/>
                                                                      </w:divBdr>
                                                                    </w:div>
                                                                    <w:div w:id="1597716471">
                                                                      <w:marLeft w:val="1800"/>
                                                                      <w:marRight w:val="0"/>
                                                                      <w:marTop w:val="0"/>
                                                                      <w:marBottom w:val="0"/>
                                                                      <w:divBdr>
                                                                        <w:top w:val="none" w:sz="0" w:space="0" w:color="auto"/>
                                                                        <w:left w:val="none" w:sz="0" w:space="0" w:color="auto"/>
                                                                        <w:bottom w:val="none" w:sz="0" w:space="0" w:color="auto"/>
                                                                        <w:right w:val="none" w:sz="0" w:space="0" w:color="auto"/>
                                                                      </w:divBdr>
                                                                    </w:div>
                                                                    <w:div w:id="1681933608">
                                                                      <w:marLeft w:val="720"/>
                                                                      <w:marRight w:val="0"/>
                                                                      <w:marTop w:val="0"/>
                                                                      <w:marBottom w:val="0"/>
                                                                      <w:divBdr>
                                                                        <w:top w:val="none" w:sz="0" w:space="0" w:color="auto"/>
                                                                        <w:left w:val="none" w:sz="0" w:space="0" w:color="auto"/>
                                                                        <w:bottom w:val="none" w:sz="0" w:space="0" w:color="auto"/>
                                                                        <w:right w:val="none" w:sz="0" w:space="0" w:color="auto"/>
                                                                      </w:divBdr>
                                                                    </w:div>
                                                                    <w:div w:id="1712028507">
                                                                      <w:marLeft w:val="720"/>
                                                                      <w:marRight w:val="0"/>
                                                                      <w:marTop w:val="0"/>
                                                                      <w:marBottom w:val="0"/>
                                                                      <w:divBdr>
                                                                        <w:top w:val="none" w:sz="0" w:space="0" w:color="auto"/>
                                                                        <w:left w:val="none" w:sz="0" w:space="0" w:color="auto"/>
                                                                        <w:bottom w:val="none" w:sz="0" w:space="0" w:color="auto"/>
                                                                        <w:right w:val="none" w:sz="0" w:space="0" w:color="auto"/>
                                                                      </w:divBdr>
                                                                    </w:div>
                                                                    <w:div w:id="1739285112">
                                                                      <w:marLeft w:val="720"/>
                                                                      <w:marRight w:val="0"/>
                                                                      <w:marTop w:val="0"/>
                                                                      <w:marBottom w:val="0"/>
                                                                      <w:divBdr>
                                                                        <w:top w:val="none" w:sz="0" w:space="0" w:color="auto"/>
                                                                        <w:left w:val="none" w:sz="0" w:space="0" w:color="auto"/>
                                                                        <w:bottom w:val="none" w:sz="0" w:space="0" w:color="auto"/>
                                                                        <w:right w:val="none" w:sz="0" w:space="0" w:color="auto"/>
                                                                      </w:divBdr>
                                                                    </w:div>
                                                                    <w:div w:id="1753433236">
                                                                      <w:marLeft w:val="0"/>
                                                                      <w:marRight w:val="0"/>
                                                                      <w:marTop w:val="0"/>
                                                                      <w:marBottom w:val="0"/>
                                                                      <w:divBdr>
                                                                        <w:top w:val="none" w:sz="0" w:space="0" w:color="auto"/>
                                                                        <w:left w:val="none" w:sz="0" w:space="0" w:color="auto"/>
                                                                        <w:bottom w:val="none" w:sz="0" w:space="0" w:color="auto"/>
                                                                        <w:right w:val="none" w:sz="0" w:space="0" w:color="auto"/>
                                                                      </w:divBdr>
                                                                    </w:div>
                                                                    <w:div w:id="1769154853">
                                                                      <w:marLeft w:val="1800"/>
                                                                      <w:marRight w:val="0"/>
                                                                      <w:marTop w:val="0"/>
                                                                      <w:marBottom w:val="160"/>
                                                                      <w:divBdr>
                                                                        <w:top w:val="none" w:sz="0" w:space="0" w:color="auto"/>
                                                                        <w:left w:val="none" w:sz="0" w:space="0" w:color="auto"/>
                                                                        <w:bottom w:val="none" w:sz="0" w:space="0" w:color="auto"/>
                                                                        <w:right w:val="none" w:sz="0" w:space="0" w:color="auto"/>
                                                                      </w:divBdr>
                                                                    </w:div>
                                                                    <w:div w:id="1775057870">
                                                                      <w:marLeft w:val="720"/>
                                                                      <w:marRight w:val="0"/>
                                                                      <w:marTop w:val="0"/>
                                                                      <w:marBottom w:val="0"/>
                                                                      <w:divBdr>
                                                                        <w:top w:val="none" w:sz="0" w:space="0" w:color="auto"/>
                                                                        <w:left w:val="none" w:sz="0" w:space="0" w:color="auto"/>
                                                                        <w:bottom w:val="none" w:sz="0" w:space="0" w:color="auto"/>
                                                                        <w:right w:val="none" w:sz="0" w:space="0" w:color="auto"/>
                                                                      </w:divBdr>
                                                                    </w:div>
                                                                    <w:div w:id="1818720665">
                                                                      <w:marLeft w:val="720"/>
                                                                      <w:marRight w:val="0"/>
                                                                      <w:marTop w:val="0"/>
                                                                      <w:marBottom w:val="0"/>
                                                                      <w:divBdr>
                                                                        <w:top w:val="none" w:sz="0" w:space="0" w:color="auto"/>
                                                                        <w:left w:val="none" w:sz="0" w:space="0" w:color="auto"/>
                                                                        <w:bottom w:val="none" w:sz="0" w:space="0" w:color="auto"/>
                                                                        <w:right w:val="none" w:sz="0" w:space="0" w:color="auto"/>
                                                                      </w:divBdr>
                                                                    </w:div>
                                                                    <w:div w:id="1842233300">
                                                                      <w:marLeft w:val="1080"/>
                                                                      <w:marRight w:val="0"/>
                                                                      <w:marTop w:val="0"/>
                                                                      <w:marBottom w:val="0"/>
                                                                      <w:divBdr>
                                                                        <w:top w:val="none" w:sz="0" w:space="0" w:color="auto"/>
                                                                        <w:left w:val="none" w:sz="0" w:space="0" w:color="auto"/>
                                                                        <w:bottom w:val="none" w:sz="0" w:space="0" w:color="auto"/>
                                                                        <w:right w:val="none" w:sz="0" w:space="0" w:color="auto"/>
                                                                      </w:divBdr>
                                                                    </w:div>
                                                                    <w:div w:id="1852840680">
                                                                      <w:marLeft w:val="1800"/>
                                                                      <w:marRight w:val="0"/>
                                                                      <w:marTop w:val="0"/>
                                                                      <w:marBottom w:val="0"/>
                                                                      <w:divBdr>
                                                                        <w:top w:val="none" w:sz="0" w:space="0" w:color="auto"/>
                                                                        <w:left w:val="none" w:sz="0" w:space="0" w:color="auto"/>
                                                                        <w:bottom w:val="none" w:sz="0" w:space="0" w:color="auto"/>
                                                                        <w:right w:val="none" w:sz="0" w:space="0" w:color="auto"/>
                                                                      </w:divBdr>
                                                                    </w:div>
                                                                    <w:div w:id="1857188739">
                                                                      <w:marLeft w:val="1080"/>
                                                                      <w:marRight w:val="0"/>
                                                                      <w:marTop w:val="0"/>
                                                                      <w:marBottom w:val="0"/>
                                                                      <w:divBdr>
                                                                        <w:top w:val="none" w:sz="0" w:space="0" w:color="auto"/>
                                                                        <w:left w:val="none" w:sz="0" w:space="0" w:color="auto"/>
                                                                        <w:bottom w:val="none" w:sz="0" w:space="0" w:color="auto"/>
                                                                        <w:right w:val="none" w:sz="0" w:space="0" w:color="auto"/>
                                                                      </w:divBdr>
                                                                    </w:div>
                                                                    <w:div w:id="1873225125">
                                                                      <w:marLeft w:val="720"/>
                                                                      <w:marRight w:val="0"/>
                                                                      <w:marTop w:val="0"/>
                                                                      <w:marBottom w:val="0"/>
                                                                      <w:divBdr>
                                                                        <w:top w:val="none" w:sz="0" w:space="0" w:color="auto"/>
                                                                        <w:left w:val="none" w:sz="0" w:space="0" w:color="auto"/>
                                                                        <w:bottom w:val="none" w:sz="0" w:space="0" w:color="auto"/>
                                                                        <w:right w:val="none" w:sz="0" w:space="0" w:color="auto"/>
                                                                      </w:divBdr>
                                                                    </w:div>
                                                                    <w:div w:id="1890800934">
                                                                      <w:marLeft w:val="1080"/>
                                                                      <w:marRight w:val="0"/>
                                                                      <w:marTop w:val="0"/>
                                                                      <w:marBottom w:val="0"/>
                                                                      <w:divBdr>
                                                                        <w:top w:val="none" w:sz="0" w:space="0" w:color="auto"/>
                                                                        <w:left w:val="none" w:sz="0" w:space="0" w:color="auto"/>
                                                                        <w:bottom w:val="none" w:sz="0" w:space="0" w:color="auto"/>
                                                                        <w:right w:val="none" w:sz="0" w:space="0" w:color="auto"/>
                                                                      </w:divBdr>
                                                                    </w:div>
                                                                    <w:div w:id="1898738386">
                                                                      <w:marLeft w:val="1800"/>
                                                                      <w:marRight w:val="0"/>
                                                                      <w:marTop w:val="0"/>
                                                                      <w:marBottom w:val="0"/>
                                                                      <w:divBdr>
                                                                        <w:top w:val="none" w:sz="0" w:space="0" w:color="auto"/>
                                                                        <w:left w:val="none" w:sz="0" w:space="0" w:color="auto"/>
                                                                        <w:bottom w:val="none" w:sz="0" w:space="0" w:color="auto"/>
                                                                        <w:right w:val="none" w:sz="0" w:space="0" w:color="auto"/>
                                                                      </w:divBdr>
                                                                    </w:div>
                                                                    <w:div w:id="1906140781">
                                                                      <w:marLeft w:val="720"/>
                                                                      <w:marRight w:val="0"/>
                                                                      <w:marTop w:val="0"/>
                                                                      <w:marBottom w:val="0"/>
                                                                      <w:divBdr>
                                                                        <w:top w:val="none" w:sz="0" w:space="0" w:color="auto"/>
                                                                        <w:left w:val="none" w:sz="0" w:space="0" w:color="auto"/>
                                                                        <w:bottom w:val="none" w:sz="0" w:space="0" w:color="auto"/>
                                                                        <w:right w:val="none" w:sz="0" w:space="0" w:color="auto"/>
                                                                      </w:divBdr>
                                                                    </w:div>
                                                                    <w:div w:id="1908495422">
                                                                      <w:marLeft w:val="1080"/>
                                                                      <w:marRight w:val="0"/>
                                                                      <w:marTop w:val="0"/>
                                                                      <w:marBottom w:val="0"/>
                                                                      <w:divBdr>
                                                                        <w:top w:val="none" w:sz="0" w:space="0" w:color="auto"/>
                                                                        <w:left w:val="none" w:sz="0" w:space="0" w:color="auto"/>
                                                                        <w:bottom w:val="none" w:sz="0" w:space="0" w:color="auto"/>
                                                                        <w:right w:val="none" w:sz="0" w:space="0" w:color="auto"/>
                                                                      </w:divBdr>
                                                                    </w:div>
                                                                    <w:div w:id="1929923524">
                                                                      <w:marLeft w:val="0"/>
                                                                      <w:marRight w:val="0"/>
                                                                      <w:marTop w:val="0"/>
                                                                      <w:marBottom w:val="0"/>
                                                                      <w:divBdr>
                                                                        <w:top w:val="none" w:sz="0" w:space="0" w:color="auto"/>
                                                                        <w:left w:val="none" w:sz="0" w:space="0" w:color="auto"/>
                                                                        <w:bottom w:val="none" w:sz="0" w:space="0" w:color="auto"/>
                                                                        <w:right w:val="none" w:sz="0" w:space="0" w:color="auto"/>
                                                                      </w:divBdr>
                                                                    </w:div>
                                                                    <w:div w:id="1933195952">
                                                                      <w:marLeft w:val="720"/>
                                                                      <w:marRight w:val="0"/>
                                                                      <w:marTop w:val="0"/>
                                                                      <w:marBottom w:val="0"/>
                                                                      <w:divBdr>
                                                                        <w:top w:val="none" w:sz="0" w:space="0" w:color="auto"/>
                                                                        <w:left w:val="none" w:sz="0" w:space="0" w:color="auto"/>
                                                                        <w:bottom w:val="none" w:sz="0" w:space="0" w:color="auto"/>
                                                                        <w:right w:val="none" w:sz="0" w:space="0" w:color="auto"/>
                                                                      </w:divBdr>
                                                                    </w:div>
                                                                    <w:div w:id="1975135161">
                                                                      <w:marLeft w:val="1800"/>
                                                                      <w:marRight w:val="0"/>
                                                                      <w:marTop w:val="0"/>
                                                                      <w:marBottom w:val="0"/>
                                                                      <w:divBdr>
                                                                        <w:top w:val="none" w:sz="0" w:space="0" w:color="auto"/>
                                                                        <w:left w:val="none" w:sz="0" w:space="0" w:color="auto"/>
                                                                        <w:bottom w:val="none" w:sz="0" w:space="0" w:color="auto"/>
                                                                        <w:right w:val="none" w:sz="0" w:space="0" w:color="auto"/>
                                                                      </w:divBdr>
                                                                    </w:div>
                                                                    <w:div w:id="1993560772">
                                                                      <w:marLeft w:val="720"/>
                                                                      <w:marRight w:val="0"/>
                                                                      <w:marTop w:val="0"/>
                                                                      <w:marBottom w:val="0"/>
                                                                      <w:divBdr>
                                                                        <w:top w:val="none" w:sz="0" w:space="0" w:color="auto"/>
                                                                        <w:left w:val="none" w:sz="0" w:space="0" w:color="auto"/>
                                                                        <w:bottom w:val="none" w:sz="0" w:space="0" w:color="auto"/>
                                                                        <w:right w:val="none" w:sz="0" w:space="0" w:color="auto"/>
                                                                      </w:divBdr>
                                                                    </w:div>
                                                                    <w:div w:id="2015259606">
                                                                      <w:marLeft w:val="720"/>
                                                                      <w:marRight w:val="0"/>
                                                                      <w:marTop w:val="0"/>
                                                                      <w:marBottom w:val="0"/>
                                                                      <w:divBdr>
                                                                        <w:top w:val="none" w:sz="0" w:space="0" w:color="auto"/>
                                                                        <w:left w:val="none" w:sz="0" w:space="0" w:color="auto"/>
                                                                        <w:bottom w:val="none" w:sz="0" w:space="0" w:color="auto"/>
                                                                        <w:right w:val="none" w:sz="0" w:space="0" w:color="auto"/>
                                                                      </w:divBdr>
                                                                    </w:div>
                                                                    <w:div w:id="2035614648">
                                                                      <w:marLeft w:val="1080"/>
                                                                      <w:marRight w:val="0"/>
                                                                      <w:marTop w:val="0"/>
                                                                      <w:marBottom w:val="0"/>
                                                                      <w:divBdr>
                                                                        <w:top w:val="none" w:sz="0" w:space="0" w:color="auto"/>
                                                                        <w:left w:val="none" w:sz="0" w:space="0" w:color="auto"/>
                                                                        <w:bottom w:val="none" w:sz="0" w:space="0" w:color="auto"/>
                                                                        <w:right w:val="none" w:sz="0" w:space="0" w:color="auto"/>
                                                                      </w:divBdr>
                                                                    </w:div>
                                                                    <w:div w:id="2037652082">
                                                                      <w:marLeft w:val="720"/>
                                                                      <w:marRight w:val="0"/>
                                                                      <w:marTop w:val="0"/>
                                                                      <w:marBottom w:val="0"/>
                                                                      <w:divBdr>
                                                                        <w:top w:val="none" w:sz="0" w:space="0" w:color="auto"/>
                                                                        <w:left w:val="none" w:sz="0" w:space="0" w:color="auto"/>
                                                                        <w:bottom w:val="none" w:sz="0" w:space="0" w:color="auto"/>
                                                                        <w:right w:val="none" w:sz="0" w:space="0" w:color="auto"/>
                                                                      </w:divBdr>
                                                                    </w:div>
                                                                    <w:div w:id="2063627641">
                                                                      <w:marLeft w:val="1080"/>
                                                                      <w:marRight w:val="0"/>
                                                                      <w:marTop w:val="0"/>
                                                                      <w:marBottom w:val="0"/>
                                                                      <w:divBdr>
                                                                        <w:top w:val="none" w:sz="0" w:space="0" w:color="auto"/>
                                                                        <w:left w:val="none" w:sz="0" w:space="0" w:color="auto"/>
                                                                        <w:bottom w:val="none" w:sz="0" w:space="0" w:color="auto"/>
                                                                        <w:right w:val="none" w:sz="0" w:space="0" w:color="auto"/>
                                                                      </w:divBdr>
                                                                    </w:div>
                                                                    <w:div w:id="2072144801">
                                                                      <w:marLeft w:val="1440"/>
                                                                      <w:marRight w:val="0"/>
                                                                      <w:marTop w:val="0"/>
                                                                      <w:marBottom w:val="0"/>
                                                                      <w:divBdr>
                                                                        <w:top w:val="none" w:sz="0" w:space="0" w:color="auto"/>
                                                                        <w:left w:val="none" w:sz="0" w:space="0" w:color="auto"/>
                                                                        <w:bottom w:val="none" w:sz="0" w:space="0" w:color="auto"/>
                                                                        <w:right w:val="none" w:sz="0" w:space="0" w:color="auto"/>
                                                                      </w:divBdr>
                                                                    </w:div>
                                                                    <w:div w:id="21123602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766762">
                                                      <w:marLeft w:val="0"/>
                                                      <w:marRight w:val="0"/>
                                                      <w:marTop w:val="0"/>
                                                      <w:marBottom w:val="0"/>
                                                      <w:divBdr>
                                                        <w:top w:val="none" w:sz="0" w:space="0" w:color="auto"/>
                                                        <w:left w:val="none" w:sz="0" w:space="0" w:color="auto"/>
                                                        <w:bottom w:val="none" w:sz="0" w:space="0" w:color="auto"/>
                                                        <w:right w:val="none" w:sz="0" w:space="0" w:color="auto"/>
                                                      </w:divBdr>
                                                    </w:div>
                                                    <w:div w:id="2008092928">
                                                      <w:marLeft w:val="0"/>
                                                      <w:marRight w:val="0"/>
                                                      <w:marTop w:val="0"/>
                                                      <w:marBottom w:val="0"/>
                                                      <w:divBdr>
                                                        <w:top w:val="none" w:sz="0" w:space="0" w:color="auto"/>
                                                        <w:left w:val="none" w:sz="0" w:space="0" w:color="auto"/>
                                                        <w:bottom w:val="none" w:sz="0" w:space="0" w:color="auto"/>
                                                        <w:right w:val="none" w:sz="0" w:space="0" w:color="auto"/>
                                                      </w:divBdr>
                                                    </w:div>
                                                    <w:div w:id="2024359698">
                                                      <w:marLeft w:val="0"/>
                                                      <w:marRight w:val="0"/>
                                                      <w:marTop w:val="0"/>
                                                      <w:marBottom w:val="0"/>
                                                      <w:divBdr>
                                                        <w:top w:val="none" w:sz="0" w:space="0" w:color="auto"/>
                                                        <w:left w:val="none" w:sz="0" w:space="0" w:color="auto"/>
                                                        <w:bottom w:val="none" w:sz="0" w:space="0" w:color="auto"/>
                                                        <w:right w:val="none" w:sz="0" w:space="0" w:color="auto"/>
                                                      </w:divBdr>
                                                    </w:div>
                                                    <w:div w:id="20471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4710411">
      <w:bodyDiv w:val="1"/>
      <w:marLeft w:val="0"/>
      <w:marRight w:val="0"/>
      <w:marTop w:val="0"/>
      <w:marBottom w:val="0"/>
      <w:divBdr>
        <w:top w:val="none" w:sz="0" w:space="0" w:color="auto"/>
        <w:left w:val="none" w:sz="0" w:space="0" w:color="auto"/>
        <w:bottom w:val="none" w:sz="0" w:space="0" w:color="auto"/>
        <w:right w:val="none" w:sz="0" w:space="0" w:color="auto"/>
      </w:divBdr>
    </w:div>
    <w:div w:id="1142887898">
      <w:bodyDiv w:val="1"/>
      <w:marLeft w:val="0"/>
      <w:marRight w:val="0"/>
      <w:marTop w:val="0"/>
      <w:marBottom w:val="0"/>
      <w:divBdr>
        <w:top w:val="none" w:sz="0" w:space="0" w:color="auto"/>
        <w:left w:val="none" w:sz="0" w:space="0" w:color="auto"/>
        <w:bottom w:val="none" w:sz="0" w:space="0" w:color="auto"/>
        <w:right w:val="none" w:sz="0" w:space="0" w:color="auto"/>
      </w:divBdr>
    </w:div>
    <w:div w:id="1224099101">
      <w:bodyDiv w:val="1"/>
      <w:marLeft w:val="0"/>
      <w:marRight w:val="0"/>
      <w:marTop w:val="0"/>
      <w:marBottom w:val="0"/>
      <w:divBdr>
        <w:top w:val="none" w:sz="0" w:space="0" w:color="auto"/>
        <w:left w:val="none" w:sz="0" w:space="0" w:color="auto"/>
        <w:bottom w:val="none" w:sz="0" w:space="0" w:color="auto"/>
        <w:right w:val="none" w:sz="0" w:space="0" w:color="auto"/>
      </w:divBdr>
    </w:div>
    <w:div w:id="1873885279">
      <w:bodyDiv w:val="1"/>
      <w:marLeft w:val="0"/>
      <w:marRight w:val="0"/>
      <w:marTop w:val="0"/>
      <w:marBottom w:val="0"/>
      <w:divBdr>
        <w:top w:val="none" w:sz="0" w:space="0" w:color="auto"/>
        <w:left w:val="none" w:sz="0" w:space="0" w:color="auto"/>
        <w:bottom w:val="none" w:sz="0" w:space="0" w:color="auto"/>
        <w:right w:val="none" w:sz="0" w:space="0" w:color="auto"/>
      </w:divBdr>
      <w:divsChild>
        <w:div w:id="2104568694">
          <w:marLeft w:val="547"/>
          <w:marRight w:val="0"/>
          <w:marTop w:val="0"/>
          <w:marBottom w:val="0"/>
          <w:divBdr>
            <w:top w:val="none" w:sz="0" w:space="0" w:color="auto"/>
            <w:left w:val="none" w:sz="0" w:space="0" w:color="auto"/>
            <w:bottom w:val="none" w:sz="0" w:space="0" w:color="auto"/>
            <w:right w:val="none" w:sz="0" w:space="0" w:color="auto"/>
          </w:divBdr>
        </w:div>
      </w:divsChild>
    </w:div>
    <w:div w:id="1989821096">
      <w:bodyDiv w:val="1"/>
      <w:marLeft w:val="0"/>
      <w:marRight w:val="0"/>
      <w:marTop w:val="0"/>
      <w:marBottom w:val="0"/>
      <w:divBdr>
        <w:top w:val="none" w:sz="0" w:space="0" w:color="auto"/>
        <w:left w:val="none" w:sz="0" w:space="0" w:color="auto"/>
        <w:bottom w:val="none" w:sz="0" w:space="0" w:color="auto"/>
        <w:right w:val="none" w:sz="0" w:space="0" w:color="auto"/>
      </w:divBdr>
    </w:div>
    <w:div w:id="2017732114">
      <w:bodyDiv w:val="1"/>
      <w:marLeft w:val="0"/>
      <w:marRight w:val="0"/>
      <w:marTop w:val="0"/>
      <w:marBottom w:val="0"/>
      <w:divBdr>
        <w:top w:val="none" w:sz="0" w:space="0" w:color="auto"/>
        <w:left w:val="none" w:sz="0" w:space="0" w:color="auto"/>
        <w:bottom w:val="none" w:sz="0" w:space="0" w:color="auto"/>
        <w:right w:val="none" w:sz="0" w:space="0" w:color="auto"/>
      </w:divBdr>
    </w:div>
    <w:div w:id="2118257804">
      <w:bodyDiv w:val="1"/>
      <w:marLeft w:val="0"/>
      <w:marRight w:val="0"/>
      <w:marTop w:val="0"/>
      <w:marBottom w:val="0"/>
      <w:divBdr>
        <w:top w:val="none" w:sz="0" w:space="0" w:color="auto"/>
        <w:left w:val="none" w:sz="0" w:space="0" w:color="auto"/>
        <w:bottom w:val="none" w:sz="0" w:space="0" w:color="auto"/>
        <w:right w:val="none" w:sz="0" w:space="0" w:color="auto"/>
      </w:divBdr>
    </w:div>
    <w:div w:id="214233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sdg.un.org/resources/harmonized-approach-cash-transfers-framework" TargetMode="External"/><Relationship Id="rId18" Type="http://schemas.openxmlformats.org/officeDocument/2006/relationships/hyperlink" Target="https://unsdg.un.org/resources/united-nations-sustainable-development-cooperation-framework-guidance" TargetMode="External"/><Relationship Id="rId26" Type="http://schemas.openxmlformats.org/officeDocument/2006/relationships/hyperlink" Target="https://popp.undp.org/node/1431" TargetMode="External"/><Relationship Id="rId39" Type="http://schemas.openxmlformats.org/officeDocument/2006/relationships/hyperlink" Target="https://unsdg.un.org/resources/harmonized-approach-cash-transfers-framework" TargetMode="External"/><Relationship Id="rId21" Type="http://schemas.openxmlformats.org/officeDocument/2006/relationships/hyperlink" Target="https://popp.undp.org/node/1431" TargetMode="External"/><Relationship Id="rId34" Type="http://schemas.openxmlformats.org/officeDocument/2006/relationships/hyperlink" Target="https://unsdg.un.org/resources/harmonized-approach-cash-transfers-framework" TargetMode="External"/><Relationship Id="rId42" Type="http://schemas.openxmlformats.org/officeDocument/2006/relationships/hyperlink" Target="mailto:cfra.kl@undp.org" TargetMode="External"/><Relationship Id="rId47" Type="http://schemas.openxmlformats.org/officeDocument/2006/relationships/hyperlink" Target="mailto:cfra.kl@undp.org" TargetMode="External"/><Relationship Id="rId50" Type="http://schemas.openxmlformats.org/officeDocument/2006/relationships/hyperlink" Target="https://undp.lightning.force.com/lightning/page/home" TargetMode="External"/><Relationship Id="rId55" Type="http://schemas.openxmlformats.org/officeDocument/2006/relationships/hyperlink" Target="https://undp.sharepoint.com/teams/OAI-Portal/audits/SitePages/ngo_nim_hact_audits.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unsdg.un.org/resources/harmonized-approach-cash-transfers-framework" TargetMode="External"/><Relationship Id="rId29" Type="http://schemas.openxmlformats.org/officeDocument/2006/relationships/hyperlink" Target="https://unsdg.un.org/resources/harmonized-approach-cash-transfers-framework" TargetMode="External"/><Relationship Id="rId11" Type="http://schemas.openxmlformats.org/officeDocument/2006/relationships/hyperlink" Target="https://unsdg.un.org/resources/harmonized-approach-cash-transfers-framework" TargetMode="External"/><Relationship Id="rId24" Type="http://schemas.openxmlformats.org/officeDocument/2006/relationships/hyperlink" Target="https://popp.undp.org/node/11271" TargetMode="External"/><Relationship Id="rId32" Type="http://schemas.openxmlformats.org/officeDocument/2006/relationships/hyperlink" Target="https://unsdg.un.org/resources/harmonized-approach-cash-transfers-framework" TargetMode="External"/><Relationship Id="rId37" Type="http://schemas.openxmlformats.org/officeDocument/2006/relationships/hyperlink" Target="https://popp.undp.org/node/1431" TargetMode="External"/><Relationship Id="rId40" Type="http://schemas.openxmlformats.org/officeDocument/2006/relationships/hyperlink" Target="https://intranet.undp.org/unit/ofrm/hact/UNDP%20HACT%20Itemized%20Cost%20Estimate%20ICE/UNDP%20Itemized%20Cost%20Estimate%20(ICE)%20Template.xlsx?Web=1" TargetMode="External"/><Relationship Id="rId45" Type="http://schemas.openxmlformats.org/officeDocument/2006/relationships/hyperlink" Target="https://popp.undp.org/node/1431" TargetMode="External"/><Relationship Id="rId53" Type="http://schemas.openxmlformats.org/officeDocument/2006/relationships/hyperlink" Target="https://undp.sharepoint.com/teams/OAI-Portal/audits/SitePages/ngo_nim_hact_audits.aspx"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popp.undp.org/node/143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431" TargetMode="External"/><Relationship Id="rId22" Type="http://schemas.openxmlformats.org/officeDocument/2006/relationships/hyperlink" Target="https://popp.undp.org/node/1431" TargetMode="External"/><Relationship Id="rId27" Type="http://schemas.openxmlformats.org/officeDocument/2006/relationships/hyperlink" Target="https://popp.undp.org/node/11531" TargetMode="External"/><Relationship Id="rId30" Type="http://schemas.openxmlformats.org/officeDocument/2006/relationships/image" Target="media/image1.emf"/><Relationship Id="rId35" Type="http://schemas.openxmlformats.org/officeDocument/2006/relationships/image" Target="media/image2.emf"/><Relationship Id="rId43" Type="http://schemas.openxmlformats.org/officeDocument/2006/relationships/image" Target="media/image3.emf"/><Relationship Id="rId48" Type="http://schemas.openxmlformats.org/officeDocument/2006/relationships/hyperlink" Target="https://popp.undp.org/node/3541" TargetMode="External"/><Relationship Id="rId56" Type="http://schemas.openxmlformats.org/officeDocument/2006/relationships/hyperlink" Target="https://undp.sharepoint.com/teams/OAI-Portal/audits/SitePages/ngo_nim_hact_audits.aspx" TargetMode="External"/><Relationship Id="rId8" Type="http://schemas.openxmlformats.org/officeDocument/2006/relationships/webSettings" Target="webSettings.xml"/><Relationship Id="rId51" Type="http://schemas.openxmlformats.org/officeDocument/2006/relationships/hyperlink" Target="https://unsdg.un.org/resources/consolidated-annexes-cooperation-framework-guidance" TargetMode="External"/><Relationship Id="rId3" Type="http://schemas.openxmlformats.org/officeDocument/2006/relationships/customXml" Target="../customXml/item3.xml"/><Relationship Id="rId12" Type="http://schemas.openxmlformats.org/officeDocument/2006/relationships/hyperlink" Target="https://popp.undp.org/node/3541" TargetMode="External"/><Relationship Id="rId17" Type="http://schemas.openxmlformats.org/officeDocument/2006/relationships/hyperlink" Target="https://popp.undp.org/node/1961" TargetMode="External"/><Relationship Id="rId25" Type="http://schemas.openxmlformats.org/officeDocument/2006/relationships/hyperlink" Target="https://popp.undp.org/node/4846" TargetMode="External"/><Relationship Id="rId33" Type="http://schemas.openxmlformats.org/officeDocument/2006/relationships/hyperlink" Target="https://unsdg.un.org/resources/harmonized-approach-cash-transfers-framework" TargetMode="External"/><Relationship Id="rId38" Type="http://schemas.openxmlformats.org/officeDocument/2006/relationships/hyperlink" Target="https://popp.undp.org/node/10651" TargetMode="External"/><Relationship Id="rId46" Type="http://schemas.openxmlformats.org/officeDocument/2006/relationships/hyperlink" Target="https://unsdg.un.org/resources/harmonized-approach-cash-transfers-framework" TargetMode="External"/><Relationship Id="rId59" Type="http://schemas.openxmlformats.org/officeDocument/2006/relationships/fontTable" Target="fontTable.xml"/><Relationship Id="rId20" Type="http://schemas.openxmlformats.org/officeDocument/2006/relationships/hyperlink" Target="https://popp.undp.org/taxonomy/term/36" TargetMode="External"/><Relationship Id="rId41"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54" Type="http://schemas.openxmlformats.org/officeDocument/2006/relationships/hyperlink" Target="https://undp.sharepoint.com/teams/OAI-Portal/audits/SitePages/ngo_nim_hact_audits.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popp.undp.org/node/3541" TargetMode="External"/><Relationship Id="rId23" Type="http://schemas.openxmlformats.org/officeDocument/2006/relationships/hyperlink" Target="https://undp.lightning.force.com/lightning/page/home" TargetMode="External"/><Relationship Id="rId28" Type="http://schemas.openxmlformats.org/officeDocument/2006/relationships/hyperlink" Target="https://unsdg.un.org/resources/united-nations-sustainable-development-cooperation-framework-guidance" TargetMode="External"/><Relationship Id="rId36" Type="http://schemas.openxmlformats.org/officeDocument/2006/relationships/package" Target="embeddings/Microsoft_Word_Document1.docx"/><Relationship Id="rId49" Type="http://schemas.openxmlformats.org/officeDocument/2006/relationships/hyperlink" Target="https://popp.undp.org/node/3541"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package" Target="embeddings/Microsoft_Word_Document.docx"/><Relationship Id="rId44" Type="http://schemas.openxmlformats.org/officeDocument/2006/relationships/package" Target="embeddings/Microsoft_Word_Document2.docx"/><Relationship Id="rId52" Type="http://schemas.openxmlformats.org/officeDocument/2006/relationships/hyperlink" Target="https://popp.undp.org/node/18916" TargetMode="External"/><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ranet.undp.org/unit/office/oai/audits/SitePages/ngonim-specimen.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077399-6D3F-46D6-9FF0-11529885FB9B}">
  <we:reference id="wa200000113" version="1.0.0.0" store="en-GB"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179d3b8-ba67-4841-9486-9f5d86938b32" xsi:nil="true"/>
    <lcf76f155ced4ddcb4097134ff3c332f xmlns="35356d1e-337a-4d8c-b0f3-7f433ffffc0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278D25BD4F084582B6E80CA0DE9F54" ma:contentTypeVersion="16" ma:contentTypeDescription="Create a new document." ma:contentTypeScope="" ma:versionID="fbb9d86e85ab26d0b7925c2ecacd4015">
  <xsd:schema xmlns:xsd="http://www.w3.org/2001/XMLSchema" xmlns:xs="http://www.w3.org/2001/XMLSchema" xmlns:p="http://schemas.microsoft.com/office/2006/metadata/properties" xmlns:ns2="35356d1e-337a-4d8c-b0f3-7f433ffffc0d" xmlns:ns3="a179d3b8-ba67-4841-9486-9f5d86938b32" targetNamespace="http://schemas.microsoft.com/office/2006/metadata/properties" ma:root="true" ma:fieldsID="7008acbb64fb0f61228f93556550121e" ns2:_="" ns3:_="">
    <xsd:import namespace="35356d1e-337a-4d8c-b0f3-7f433ffffc0d"/>
    <xsd:import namespace="a179d3b8-ba67-4841-9486-9f5d86938b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56d1e-337a-4d8c-b0f3-7f433ffff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79d3b8-ba67-4841-9486-9f5d86938b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33cbf61-1935-4efc-8654-42fa78db611d}" ma:internalName="TaxCatchAll" ma:showField="CatchAllData" ma:web="a179d3b8-ba67-4841-9486-9f5d86938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E6169-440D-4E5B-B1F7-433096C474AE}">
  <ds:schemaRefs>
    <ds:schemaRef ds:uri="http://schemas.microsoft.com/sharepoint/v3/contenttype/forms"/>
  </ds:schemaRefs>
</ds:datastoreItem>
</file>

<file path=customXml/itemProps2.xml><?xml version="1.0" encoding="utf-8"?>
<ds:datastoreItem xmlns:ds="http://schemas.openxmlformats.org/officeDocument/2006/customXml" ds:itemID="{2A39AC1B-2580-440F-BD63-41730416036D}">
  <ds:schemaRefs>
    <ds:schemaRef ds:uri="http://schemas.microsoft.com/office/2006/metadata/properties"/>
    <ds:schemaRef ds:uri="http://schemas.microsoft.com/office/infopath/2007/PartnerControls"/>
    <ds:schemaRef ds:uri="a179d3b8-ba67-4841-9486-9f5d86938b32"/>
    <ds:schemaRef ds:uri="35356d1e-337a-4d8c-b0f3-7f433ffffc0d"/>
  </ds:schemaRefs>
</ds:datastoreItem>
</file>

<file path=customXml/itemProps3.xml><?xml version="1.0" encoding="utf-8"?>
<ds:datastoreItem xmlns:ds="http://schemas.openxmlformats.org/officeDocument/2006/customXml" ds:itemID="{751A076E-DB58-42AA-80A4-6719D4A3AFAE}">
  <ds:schemaRefs>
    <ds:schemaRef ds:uri="http://schemas.openxmlformats.org/officeDocument/2006/bibliography"/>
  </ds:schemaRefs>
</ds:datastoreItem>
</file>

<file path=customXml/itemProps4.xml><?xml version="1.0" encoding="utf-8"?>
<ds:datastoreItem xmlns:ds="http://schemas.openxmlformats.org/officeDocument/2006/customXml" ds:itemID="{FDBE3354-B242-4474-9679-20DD6CB58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56d1e-337a-4d8c-b0f3-7f433ffffc0d"/>
    <ds:schemaRef ds:uri="a179d3b8-ba67-4841-9486-9f5d86938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11777</Words>
  <Characters>67132</Characters>
  <Application>Microsoft Office Word</Application>
  <DocSecurity>4</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dc:description/>
  <cp:lastModifiedBy>Emiliana Zhivkova</cp:lastModifiedBy>
  <cp:revision>2</cp:revision>
  <cp:lastPrinted>2025-02-13T18:18:00Z</cp:lastPrinted>
  <dcterms:created xsi:type="dcterms:W3CDTF">2025-02-17T14:59:00Z</dcterms:created>
  <dcterms:modified xsi:type="dcterms:W3CDTF">2025-02-17T14:59:00Z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0x01010057278D25BD4F084582B6E80CA0DE9F54</vt:lpwstr>
  </property>
  <property fmtid="{D5CDD505-2E9C-101B-9397-08002B2CF9AE}" pid="3" name="_dlc_DocIdItemGuid">
    <vt:lpwstr>36000a99-e7d3-49f3-8255-c9b5520be341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MediaServiceImageTags">
    <vt:lpwstr/>
  </property>
  <property fmtid="{D5CDD505-2E9C-101B-9397-08002B2CF9AE}" pid="7" name="UNDP_POPP_BUSINESSPROCESS_HIDDEN">
    <vt:lpwstr/>
  </property>
  <property fmtid="{D5CDD505-2E9C-101B-9397-08002B2CF9AE}" pid="8" name="l0e6ef0c43e74560bd7f3acd1f5e8571">
    <vt:lpwstr>Financial Resources Management|682d4c54-a288-412d-bfec-ce5587bbd25c</vt:lpwstr>
  </property>
  <property fmtid="{D5CDD505-2E9C-101B-9397-08002B2CF9AE}" pid="9" name="DLCPolicyLabelValue">
    <vt:lpwstr>Effective Date: {Effective Date}                                                Version #: {POPPRefItemVersion}</vt:lpwstr>
  </property>
</Properties>
</file>