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2756" w14:textId="77777777" w:rsidR="00C32683" w:rsidRPr="00C73302" w:rsidRDefault="00C32683" w:rsidP="00C32683">
      <w:pPr>
        <w:pStyle w:val="Heading1"/>
        <w:rPr>
          <w:rFonts w:ascii="Calibri" w:hAnsi="Calibri" w:cs="Calibri"/>
          <w:b/>
          <w:sz w:val="24"/>
        </w:rPr>
      </w:pPr>
      <w:bookmarkStart w:id="0" w:name="_Toc410911497"/>
      <w:r w:rsidRPr="00C73302">
        <w:rPr>
          <w:rFonts w:ascii="Calibri" w:hAnsi="Calibri" w:cs="Calibri"/>
          <w:b/>
          <w:sz w:val="24"/>
        </w:rPr>
        <w:t>Tables</w:t>
      </w:r>
      <w:bookmarkEnd w:id="0"/>
    </w:p>
    <w:p w14:paraId="0B802757" w14:textId="77777777" w:rsidR="00C32683" w:rsidRPr="00C73302" w:rsidRDefault="00C32683" w:rsidP="00C32683">
      <w:pPr>
        <w:pStyle w:val="Heading2"/>
        <w:rPr>
          <w:rFonts w:ascii="Calibri" w:hAnsi="Calibri" w:cs="Calibri"/>
          <w:b/>
          <w:color w:val="auto"/>
          <w:sz w:val="24"/>
          <w:szCs w:val="24"/>
        </w:rPr>
      </w:pPr>
    </w:p>
    <w:p w14:paraId="0B802758" w14:textId="77777777" w:rsidR="00C32683" w:rsidRPr="00C73302" w:rsidRDefault="00C32683" w:rsidP="00C32683">
      <w:pPr>
        <w:jc w:val="both"/>
        <w:rPr>
          <w:rFonts w:ascii="Calibri" w:hAnsi="Calibri" w:cs="Calibri"/>
        </w:rPr>
      </w:pPr>
      <w:bookmarkStart w:id="1" w:name="_Toc410911498"/>
      <w:r w:rsidRPr="00C73302">
        <w:rPr>
          <w:rStyle w:val="Heading2DPSChar"/>
          <w:rFonts w:ascii="Calibri" w:hAnsi="Calibri" w:cs="Calibri"/>
          <w:sz w:val="24"/>
        </w:rPr>
        <w:t>Table 1. Composition of HACT POPP and its corresponding reference in the HACT Framework</w:t>
      </w:r>
      <w:bookmarkEnd w:id="1"/>
    </w:p>
    <w:p w14:paraId="0B802759" w14:textId="77777777" w:rsidR="00C32683" w:rsidRPr="00C73302" w:rsidRDefault="00C32683" w:rsidP="00C32683">
      <w:pPr>
        <w:keepNext/>
        <w:overflowPunct w:val="0"/>
        <w:autoSpaceDE w:val="0"/>
        <w:autoSpaceDN w:val="0"/>
        <w:adjustRightInd w:val="0"/>
        <w:textAlignment w:val="baseline"/>
        <w:outlineLvl w:val="0"/>
        <w:rPr>
          <w:rFonts w:ascii="Calibri" w:hAnsi="Calibri" w:cs="Calibri"/>
          <w:b/>
        </w:rPr>
      </w:pPr>
    </w:p>
    <w:tbl>
      <w:tblPr>
        <w:tblW w:w="9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15"/>
        <w:gridCol w:w="3605"/>
        <w:gridCol w:w="2335"/>
        <w:gridCol w:w="1530"/>
        <w:gridCol w:w="1530"/>
      </w:tblGrid>
      <w:tr w:rsidR="00771A6A" w:rsidRPr="00C73302" w14:paraId="0B80275F" w14:textId="77777777" w:rsidTr="00271917">
        <w:tc>
          <w:tcPr>
            <w:tcW w:w="715" w:type="dxa"/>
            <w:shd w:val="clear" w:color="auto" w:fill="FFFF99"/>
            <w:vAlign w:val="center"/>
          </w:tcPr>
          <w:p w14:paraId="0B80275A" w14:textId="77777777" w:rsidR="00C32683" w:rsidRPr="00C73302" w:rsidRDefault="00C32683" w:rsidP="00271917">
            <w:pPr>
              <w:ind w:left="-18"/>
              <w:rPr>
                <w:rFonts w:ascii="Calibri" w:hAnsi="Calibri" w:cs="Calibri"/>
                <w:b/>
                <w:bCs/>
              </w:rPr>
            </w:pPr>
            <w:r w:rsidRPr="00C73302">
              <w:rPr>
                <w:rFonts w:ascii="Calibri" w:hAnsi="Calibri" w:cs="Calibri"/>
                <w:b/>
                <w:bCs/>
              </w:rPr>
              <w:t>Ref.</w:t>
            </w:r>
          </w:p>
        </w:tc>
        <w:tc>
          <w:tcPr>
            <w:tcW w:w="3605" w:type="dxa"/>
            <w:shd w:val="clear" w:color="auto" w:fill="FFFF99"/>
            <w:vAlign w:val="center"/>
          </w:tcPr>
          <w:p w14:paraId="0B80275B" w14:textId="77777777" w:rsidR="00C32683" w:rsidRPr="00C73302" w:rsidRDefault="00C32683" w:rsidP="00271917">
            <w:pPr>
              <w:rPr>
                <w:rFonts w:ascii="Calibri" w:hAnsi="Calibri" w:cs="Calibri"/>
                <w:b/>
                <w:bCs/>
              </w:rPr>
            </w:pPr>
            <w:r w:rsidRPr="00C73302">
              <w:rPr>
                <w:rFonts w:ascii="Calibri" w:hAnsi="Calibri" w:cs="Calibri"/>
                <w:b/>
                <w:bCs/>
              </w:rPr>
              <w:t>Business process, sub-process and related tasks described in this POPP</w:t>
            </w:r>
          </w:p>
        </w:tc>
        <w:tc>
          <w:tcPr>
            <w:tcW w:w="2335" w:type="dxa"/>
            <w:shd w:val="clear" w:color="auto" w:fill="FFFF99"/>
            <w:vAlign w:val="center"/>
          </w:tcPr>
          <w:p w14:paraId="0B80275C" w14:textId="77777777" w:rsidR="00C32683" w:rsidRPr="00C73302" w:rsidRDefault="00C32683" w:rsidP="00271917">
            <w:pPr>
              <w:rPr>
                <w:rFonts w:ascii="Calibri" w:hAnsi="Calibri" w:cs="Calibri"/>
                <w:b/>
                <w:bCs/>
              </w:rPr>
            </w:pPr>
            <w:r w:rsidRPr="00C73302">
              <w:rPr>
                <w:rFonts w:ascii="Calibri" w:hAnsi="Calibri" w:cs="Calibri"/>
                <w:b/>
                <w:bCs/>
              </w:rPr>
              <w:t>Responsible Person/Office</w:t>
            </w:r>
          </w:p>
        </w:tc>
        <w:tc>
          <w:tcPr>
            <w:tcW w:w="1530" w:type="dxa"/>
            <w:shd w:val="clear" w:color="auto" w:fill="FFFF99"/>
            <w:vAlign w:val="center"/>
          </w:tcPr>
          <w:p w14:paraId="0B80275D" w14:textId="696E3DB1" w:rsidR="00C32683" w:rsidRPr="00C73302" w:rsidRDefault="00C32683" w:rsidP="00271917">
            <w:pPr>
              <w:rPr>
                <w:rFonts w:ascii="Calibri" w:hAnsi="Calibri" w:cs="Calibri"/>
                <w:b/>
                <w:bCs/>
              </w:rPr>
            </w:pPr>
            <w:r w:rsidRPr="00C73302">
              <w:rPr>
                <w:rFonts w:ascii="Calibri" w:hAnsi="Calibri" w:cs="Calibri"/>
                <w:b/>
                <w:bCs/>
              </w:rPr>
              <w:t xml:space="preserve">Section in </w:t>
            </w:r>
            <w:r w:rsidR="00297FF5" w:rsidRPr="00C73302">
              <w:rPr>
                <w:rFonts w:ascii="Calibri" w:hAnsi="Calibri" w:cs="Calibri"/>
                <w:b/>
                <w:bCs/>
              </w:rPr>
              <w:t>UN</w:t>
            </w:r>
            <w:r w:rsidR="00C37C84" w:rsidRPr="00C73302">
              <w:rPr>
                <w:rFonts w:ascii="Calibri" w:hAnsi="Calibri" w:cs="Calibri"/>
                <w:b/>
                <w:bCs/>
              </w:rPr>
              <w:t>S</w:t>
            </w:r>
            <w:r w:rsidR="00297FF5" w:rsidRPr="00C73302">
              <w:rPr>
                <w:rFonts w:ascii="Calibri" w:hAnsi="Calibri" w:cs="Calibri"/>
                <w:b/>
                <w:bCs/>
              </w:rPr>
              <w:t xml:space="preserve">DG </w:t>
            </w:r>
            <w:r w:rsidRPr="00C73302">
              <w:rPr>
                <w:rFonts w:ascii="Calibri" w:hAnsi="Calibri" w:cs="Calibri"/>
                <w:b/>
                <w:bCs/>
              </w:rPr>
              <w:t>HACT Framework</w:t>
            </w:r>
          </w:p>
        </w:tc>
        <w:tc>
          <w:tcPr>
            <w:tcW w:w="1530" w:type="dxa"/>
            <w:shd w:val="clear" w:color="auto" w:fill="FFFF99"/>
            <w:vAlign w:val="center"/>
          </w:tcPr>
          <w:p w14:paraId="0B80275E" w14:textId="77777777" w:rsidR="00C32683" w:rsidRPr="00C73302" w:rsidRDefault="00C32683" w:rsidP="00271917">
            <w:pPr>
              <w:rPr>
                <w:rFonts w:ascii="Calibri" w:hAnsi="Calibri" w:cs="Calibri"/>
                <w:b/>
                <w:bCs/>
              </w:rPr>
            </w:pPr>
            <w:r w:rsidRPr="00C73302">
              <w:rPr>
                <w:rFonts w:ascii="Calibri" w:hAnsi="Calibri" w:cs="Calibri"/>
                <w:b/>
                <w:bCs/>
              </w:rPr>
              <w:t>Flowchart in HACT Framework</w:t>
            </w:r>
          </w:p>
        </w:tc>
      </w:tr>
      <w:tr w:rsidR="00771A6A" w:rsidRPr="00C73302" w14:paraId="0B802765" w14:textId="77777777" w:rsidTr="00271917">
        <w:tc>
          <w:tcPr>
            <w:tcW w:w="715" w:type="dxa"/>
            <w:vAlign w:val="center"/>
          </w:tcPr>
          <w:p w14:paraId="0B802760" w14:textId="77777777" w:rsidR="00C32683" w:rsidRPr="00C73302" w:rsidRDefault="00C32683" w:rsidP="00271917">
            <w:pPr>
              <w:ind w:left="-18"/>
              <w:rPr>
                <w:rFonts w:ascii="Calibri" w:hAnsi="Calibri" w:cs="Calibri"/>
                <w:bCs/>
                <w:u w:val="single"/>
              </w:rPr>
            </w:pPr>
          </w:p>
        </w:tc>
        <w:tc>
          <w:tcPr>
            <w:tcW w:w="3605" w:type="dxa"/>
            <w:vAlign w:val="center"/>
          </w:tcPr>
          <w:p w14:paraId="0B802761" w14:textId="77777777" w:rsidR="00C32683" w:rsidRPr="00C73302" w:rsidRDefault="00C32683" w:rsidP="00271917">
            <w:pPr>
              <w:rPr>
                <w:rFonts w:ascii="Calibri" w:hAnsi="Calibri" w:cs="Calibri"/>
                <w:bCs/>
                <w:i/>
              </w:rPr>
            </w:pPr>
            <w:r w:rsidRPr="00C73302">
              <w:rPr>
                <w:rFonts w:ascii="Calibri" w:hAnsi="Calibri" w:cs="Calibri"/>
                <w:bCs/>
                <w:i/>
              </w:rPr>
              <w:t>Country Level</w:t>
            </w:r>
          </w:p>
        </w:tc>
        <w:tc>
          <w:tcPr>
            <w:tcW w:w="2335" w:type="dxa"/>
            <w:vAlign w:val="center"/>
          </w:tcPr>
          <w:p w14:paraId="0B802762" w14:textId="77777777" w:rsidR="00C32683" w:rsidRPr="00C73302" w:rsidRDefault="00C32683" w:rsidP="00271917">
            <w:pPr>
              <w:rPr>
                <w:rFonts w:ascii="Calibri" w:hAnsi="Calibri" w:cs="Calibri"/>
                <w:bCs/>
                <w:u w:val="single"/>
              </w:rPr>
            </w:pPr>
          </w:p>
        </w:tc>
        <w:tc>
          <w:tcPr>
            <w:tcW w:w="1530" w:type="dxa"/>
            <w:vAlign w:val="center"/>
          </w:tcPr>
          <w:p w14:paraId="0B802763" w14:textId="77777777" w:rsidR="00C32683" w:rsidRPr="00C73302" w:rsidRDefault="00C32683" w:rsidP="00271917">
            <w:pPr>
              <w:rPr>
                <w:rFonts w:ascii="Calibri" w:hAnsi="Calibri" w:cs="Calibri"/>
                <w:bCs/>
                <w:u w:val="single"/>
              </w:rPr>
            </w:pPr>
          </w:p>
        </w:tc>
        <w:tc>
          <w:tcPr>
            <w:tcW w:w="1530" w:type="dxa"/>
            <w:vAlign w:val="center"/>
          </w:tcPr>
          <w:p w14:paraId="0B802764" w14:textId="77777777" w:rsidR="00C32683" w:rsidRPr="00C73302" w:rsidRDefault="00C32683" w:rsidP="00271917">
            <w:pPr>
              <w:rPr>
                <w:rFonts w:ascii="Calibri" w:hAnsi="Calibri" w:cs="Calibri"/>
                <w:bCs/>
                <w:u w:val="single"/>
              </w:rPr>
            </w:pPr>
          </w:p>
        </w:tc>
      </w:tr>
      <w:tr w:rsidR="00771A6A" w:rsidRPr="00C73302" w14:paraId="0B80276B" w14:textId="77777777" w:rsidTr="00271917">
        <w:tc>
          <w:tcPr>
            <w:tcW w:w="715" w:type="dxa"/>
            <w:vAlign w:val="center"/>
          </w:tcPr>
          <w:p w14:paraId="0B802766" w14:textId="0B94B063" w:rsidR="00C32683" w:rsidRPr="00C73302" w:rsidRDefault="00C73302" w:rsidP="00271917">
            <w:pPr>
              <w:ind w:left="-18"/>
              <w:rPr>
                <w:rFonts w:ascii="Calibri" w:hAnsi="Calibri" w:cs="Calibri"/>
                <w:bCs/>
              </w:rPr>
            </w:pPr>
            <w:r w:rsidRPr="00C73302">
              <w:rPr>
                <w:rFonts w:ascii="Calibri" w:hAnsi="Calibri" w:cs="Calibri"/>
                <w:bCs/>
              </w:rPr>
              <w:t>3</w:t>
            </w:r>
            <w:r w:rsidR="00C32683" w:rsidRPr="00C73302">
              <w:rPr>
                <w:rFonts w:ascii="Calibri" w:hAnsi="Calibri" w:cs="Calibri"/>
                <w:bCs/>
              </w:rPr>
              <w:t>.1</w:t>
            </w:r>
          </w:p>
        </w:tc>
        <w:tc>
          <w:tcPr>
            <w:tcW w:w="3605" w:type="dxa"/>
            <w:vAlign w:val="center"/>
          </w:tcPr>
          <w:p w14:paraId="0B802767" w14:textId="573E8AA9" w:rsidR="00C32683" w:rsidRPr="00C73302" w:rsidRDefault="00C32683" w:rsidP="00271917">
            <w:pPr>
              <w:ind w:left="90"/>
              <w:rPr>
                <w:rFonts w:ascii="Calibri" w:hAnsi="Calibri" w:cs="Calibri"/>
                <w:bCs/>
              </w:rPr>
            </w:pPr>
            <w:r w:rsidRPr="00C73302">
              <w:rPr>
                <w:rFonts w:ascii="Calibri" w:hAnsi="Calibri" w:cs="Calibri"/>
                <w:bCs/>
              </w:rPr>
              <w:t>Macro Assessment</w:t>
            </w:r>
            <w:r w:rsidR="00D6306A" w:rsidRPr="00C73302">
              <w:rPr>
                <w:rFonts w:ascii="Calibri" w:hAnsi="Calibri" w:cs="Calibri"/>
                <w:bCs/>
              </w:rPr>
              <w:t>s</w:t>
            </w:r>
            <w:r w:rsidRPr="00C73302">
              <w:rPr>
                <w:rFonts w:ascii="Calibri" w:hAnsi="Calibri" w:cs="Calibri"/>
                <w:bCs/>
              </w:rPr>
              <w:t xml:space="preserve"> </w:t>
            </w:r>
          </w:p>
        </w:tc>
        <w:tc>
          <w:tcPr>
            <w:tcW w:w="2335" w:type="dxa"/>
            <w:vAlign w:val="center"/>
          </w:tcPr>
          <w:p w14:paraId="0B802768" w14:textId="77777777" w:rsidR="00C32683" w:rsidRPr="00C73302" w:rsidRDefault="00C32683" w:rsidP="00271917">
            <w:pPr>
              <w:rPr>
                <w:rFonts w:ascii="Calibri" w:hAnsi="Calibri" w:cs="Calibri"/>
                <w:bCs/>
              </w:rPr>
            </w:pPr>
            <w:r w:rsidRPr="00C73302">
              <w:rPr>
                <w:rFonts w:ascii="Calibri" w:hAnsi="Calibri" w:cs="Calibri"/>
                <w:bCs/>
              </w:rPr>
              <w:t>RC &amp; HACT Inter-Agency Coordinator</w:t>
            </w:r>
          </w:p>
        </w:tc>
        <w:tc>
          <w:tcPr>
            <w:tcW w:w="1530" w:type="dxa"/>
            <w:vAlign w:val="center"/>
          </w:tcPr>
          <w:p w14:paraId="0B802769" w14:textId="77777777" w:rsidR="00C32683" w:rsidRPr="00C73302" w:rsidRDefault="00C32683" w:rsidP="00271917">
            <w:pPr>
              <w:rPr>
                <w:rFonts w:ascii="Calibri" w:hAnsi="Calibri" w:cs="Calibri"/>
                <w:bCs/>
              </w:rPr>
            </w:pPr>
            <w:r w:rsidRPr="00C73302">
              <w:rPr>
                <w:rFonts w:ascii="Calibri" w:hAnsi="Calibri" w:cs="Calibri"/>
                <w:bCs/>
              </w:rPr>
              <w:t>Section 7.2 to 7.14</w:t>
            </w:r>
          </w:p>
        </w:tc>
        <w:tc>
          <w:tcPr>
            <w:tcW w:w="1530" w:type="dxa"/>
            <w:vAlign w:val="center"/>
          </w:tcPr>
          <w:p w14:paraId="0B80276A" w14:textId="77777777" w:rsidR="00C32683" w:rsidRPr="00C73302" w:rsidRDefault="00C32683" w:rsidP="00271917">
            <w:pPr>
              <w:rPr>
                <w:rFonts w:ascii="Calibri" w:hAnsi="Calibri" w:cs="Calibri"/>
                <w:bCs/>
              </w:rPr>
            </w:pPr>
            <w:r w:rsidRPr="00C73302">
              <w:rPr>
                <w:rFonts w:ascii="Calibri" w:hAnsi="Calibri" w:cs="Calibri"/>
                <w:bCs/>
              </w:rPr>
              <w:t>Figure 2</w:t>
            </w:r>
          </w:p>
        </w:tc>
      </w:tr>
      <w:tr w:rsidR="00771A6A" w:rsidRPr="00C73302" w14:paraId="0B802772" w14:textId="77777777" w:rsidTr="00271917">
        <w:trPr>
          <w:trHeight w:val="296"/>
        </w:trPr>
        <w:tc>
          <w:tcPr>
            <w:tcW w:w="715" w:type="dxa"/>
            <w:vAlign w:val="center"/>
          </w:tcPr>
          <w:p w14:paraId="0B80276C" w14:textId="37AFBAE6" w:rsidR="00C32683" w:rsidRPr="00C73302" w:rsidRDefault="00C73302" w:rsidP="00271917">
            <w:pPr>
              <w:ind w:left="-18"/>
              <w:rPr>
                <w:rFonts w:ascii="Calibri" w:hAnsi="Calibri" w:cs="Calibri"/>
                <w:bCs/>
              </w:rPr>
            </w:pPr>
            <w:r w:rsidRPr="00C73302">
              <w:rPr>
                <w:rFonts w:ascii="Calibri" w:hAnsi="Calibri" w:cs="Calibri"/>
                <w:bCs/>
              </w:rPr>
              <w:t>3</w:t>
            </w:r>
            <w:r w:rsidR="00C32683" w:rsidRPr="00C73302">
              <w:rPr>
                <w:rFonts w:ascii="Calibri" w:hAnsi="Calibri" w:cs="Calibri"/>
                <w:bCs/>
              </w:rPr>
              <w:t>.2</w:t>
            </w:r>
          </w:p>
        </w:tc>
        <w:tc>
          <w:tcPr>
            <w:tcW w:w="3605" w:type="dxa"/>
            <w:vAlign w:val="center"/>
          </w:tcPr>
          <w:p w14:paraId="0B80276D" w14:textId="77777777" w:rsidR="00C32683" w:rsidRPr="00C73302" w:rsidRDefault="00C32683" w:rsidP="00271917">
            <w:pPr>
              <w:ind w:left="90"/>
              <w:rPr>
                <w:rFonts w:ascii="Calibri" w:hAnsi="Calibri" w:cs="Calibri"/>
                <w:bCs/>
              </w:rPr>
            </w:pPr>
            <w:r w:rsidRPr="00C73302">
              <w:rPr>
                <w:rFonts w:ascii="Calibri" w:hAnsi="Calibri" w:cs="Calibri"/>
                <w:bCs/>
              </w:rPr>
              <w:t>Micro Assessments</w:t>
            </w:r>
          </w:p>
        </w:tc>
        <w:tc>
          <w:tcPr>
            <w:tcW w:w="2335" w:type="dxa"/>
            <w:vAlign w:val="center"/>
          </w:tcPr>
          <w:p w14:paraId="0B80276E" w14:textId="0AAB7487" w:rsidR="00C32683" w:rsidRPr="00C73302" w:rsidRDefault="00C32683" w:rsidP="00271917">
            <w:pPr>
              <w:rPr>
                <w:rFonts w:ascii="Calibri" w:hAnsi="Calibri" w:cs="Calibri"/>
                <w:bCs/>
              </w:rPr>
            </w:pPr>
            <w:r w:rsidRPr="00C73302">
              <w:rPr>
                <w:rFonts w:ascii="Calibri" w:hAnsi="Calibri" w:cs="Calibri"/>
                <w:bCs/>
              </w:rPr>
              <w:t xml:space="preserve">HACT Focal Point for Non-shared </w:t>
            </w:r>
            <w:r w:rsidR="00297FF5" w:rsidRPr="00C73302">
              <w:rPr>
                <w:rFonts w:ascii="Calibri" w:hAnsi="Calibri" w:cs="Calibri"/>
                <w:bCs/>
              </w:rPr>
              <w:t>Partners</w:t>
            </w:r>
            <w:r w:rsidRPr="00C73302">
              <w:rPr>
                <w:rFonts w:ascii="Calibri" w:hAnsi="Calibri" w:cs="Calibri"/>
                <w:bCs/>
              </w:rPr>
              <w:t>.</w:t>
            </w:r>
          </w:p>
          <w:p w14:paraId="0B80276F" w14:textId="6EA20FE5" w:rsidR="00C32683" w:rsidRPr="00C73302" w:rsidRDefault="00C32683" w:rsidP="00271917">
            <w:pPr>
              <w:rPr>
                <w:rFonts w:ascii="Calibri" w:hAnsi="Calibri" w:cs="Calibri"/>
                <w:bCs/>
              </w:rPr>
            </w:pPr>
            <w:r w:rsidRPr="00C73302">
              <w:rPr>
                <w:rFonts w:ascii="Calibri" w:hAnsi="Calibri" w:cs="Calibri"/>
                <w:bCs/>
              </w:rPr>
              <w:t xml:space="preserve">Coordination for shared </w:t>
            </w:r>
            <w:r w:rsidR="00297FF5" w:rsidRPr="00C73302">
              <w:rPr>
                <w:rFonts w:ascii="Calibri" w:hAnsi="Calibri" w:cs="Calibri"/>
                <w:bCs/>
              </w:rPr>
              <w:t xml:space="preserve">Partners </w:t>
            </w:r>
            <w:r w:rsidRPr="00C73302">
              <w:rPr>
                <w:rFonts w:ascii="Calibri" w:hAnsi="Calibri" w:cs="Calibri"/>
                <w:bCs/>
              </w:rPr>
              <w:t>by HACT Inter-Agency Coordinator.</w:t>
            </w:r>
          </w:p>
        </w:tc>
        <w:tc>
          <w:tcPr>
            <w:tcW w:w="1530" w:type="dxa"/>
            <w:vAlign w:val="center"/>
          </w:tcPr>
          <w:p w14:paraId="0B802770" w14:textId="77777777" w:rsidR="00C32683" w:rsidRPr="00C73302" w:rsidRDefault="00C32683" w:rsidP="00271917">
            <w:pPr>
              <w:rPr>
                <w:rFonts w:ascii="Calibri" w:hAnsi="Calibri" w:cs="Calibri"/>
                <w:bCs/>
              </w:rPr>
            </w:pPr>
            <w:r w:rsidRPr="00C73302">
              <w:rPr>
                <w:rFonts w:ascii="Calibri" w:hAnsi="Calibri" w:cs="Calibri"/>
                <w:bCs/>
              </w:rPr>
              <w:t>Section 7.15 to 7.37</w:t>
            </w:r>
          </w:p>
        </w:tc>
        <w:tc>
          <w:tcPr>
            <w:tcW w:w="1530" w:type="dxa"/>
            <w:vAlign w:val="center"/>
          </w:tcPr>
          <w:p w14:paraId="0B802771" w14:textId="77777777" w:rsidR="00C32683" w:rsidRPr="00C73302" w:rsidRDefault="00C32683" w:rsidP="00271917">
            <w:pPr>
              <w:rPr>
                <w:rFonts w:ascii="Calibri" w:hAnsi="Calibri" w:cs="Calibri"/>
                <w:bCs/>
              </w:rPr>
            </w:pPr>
            <w:r w:rsidRPr="00C73302">
              <w:rPr>
                <w:rFonts w:ascii="Calibri" w:hAnsi="Calibri" w:cs="Calibri"/>
                <w:bCs/>
              </w:rPr>
              <w:t>Figure 3</w:t>
            </w:r>
          </w:p>
        </w:tc>
      </w:tr>
      <w:tr w:rsidR="00771A6A" w:rsidRPr="00C73302" w14:paraId="0B802778" w14:textId="77777777" w:rsidTr="00271917">
        <w:tc>
          <w:tcPr>
            <w:tcW w:w="715" w:type="dxa"/>
            <w:vAlign w:val="center"/>
          </w:tcPr>
          <w:p w14:paraId="0B802773" w14:textId="38815AB3" w:rsidR="00C32683" w:rsidRPr="00C73302" w:rsidRDefault="00C73302" w:rsidP="00271917">
            <w:pPr>
              <w:ind w:left="-18"/>
              <w:rPr>
                <w:rFonts w:ascii="Calibri" w:hAnsi="Calibri" w:cs="Calibri"/>
                <w:bCs/>
              </w:rPr>
            </w:pPr>
            <w:r w:rsidRPr="00C73302">
              <w:rPr>
                <w:rFonts w:ascii="Calibri" w:hAnsi="Calibri" w:cs="Calibri"/>
                <w:bCs/>
              </w:rPr>
              <w:t>3</w:t>
            </w:r>
            <w:r w:rsidR="00C32683" w:rsidRPr="00C73302">
              <w:rPr>
                <w:rFonts w:ascii="Calibri" w:hAnsi="Calibri" w:cs="Calibri"/>
                <w:bCs/>
              </w:rPr>
              <w:t>.3</w:t>
            </w:r>
          </w:p>
        </w:tc>
        <w:tc>
          <w:tcPr>
            <w:tcW w:w="3605" w:type="dxa"/>
            <w:vAlign w:val="center"/>
          </w:tcPr>
          <w:p w14:paraId="0B802774" w14:textId="6DA288B1" w:rsidR="00C32683" w:rsidRPr="00C73302" w:rsidRDefault="00C32683" w:rsidP="00271917">
            <w:pPr>
              <w:ind w:left="90"/>
              <w:rPr>
                <w:rFonts w:ascii="Calibri" w:hAnsi="Calibri" w:cs="Calibri"/>
                <w:bCs/>
              </w:rPr>
            </w:pPr>
            <w:r w:rsidRPr="00C73302">
              <w:rPr>
                <w:rFonts w:ascii="Calibri" w:hAnsi="Calibri" w:cs="Calibri"/>
                <w:bCs/>
              </w:rPr>
              <w:t xml:space="preserve">Cash transfers, </w:t>
            </w:r>
            <w:r w:rsidR="00EE2AA9" w:rsidRPr="00C73302">
              <w:rPr>
                <w:rFonts w:ascii="Calibri" w:hAnsi="Calibri" w:cs="Calibri"/>
                <w:bCs/>
              </w:rPr>
              <w:t>disbursements,</w:t>
            </w:r>
            <w:r w:rsidRPr="00C73302">
              <w:rPr>
                <w:rFonts w:ascii="Calibri" w:hAnsi="Calibri" w:cs="Calibri"/>
                <w:bCs/>
              </w:rPr>
              <w:t xml:space="preserve"> and reporting</w:t>
            </w:r>
          </w:p>
        </w:tc>
        <w:tc>
          <w:tcPr>
            <w:tcW w:w="2335" w:type="dxa"/>
            <w:vAlign w:val="center"/>
          </w:tcPr>
          <w:p w14:paraId="0B802775" w14:textId="77777777" w:rsidR="00C32683" w:rsidRPr="00C73302" w:rsidRDefault="00C32683" w:rsidP="00271917">
            <w:pPr>
              <w:rPr>
                <w:rFonts w:ascii="Calibri" w:hAnsi="Calibri" w:cs="Calibri"/>
                <w:bCs/>
              </w:rPr>
            </w:pPr>
            <w:r w:rsidRPr="00C73302">
              <w:rPr>
                <w:rFonts w:ascii="Calibri" w:hAnsi="Calibri" w:cs="Calibri"/>
                <w:bCs/>
              </w:rPr>
              <w:t>HACT Focal Point/Office staff</w:t>
            </w:r>
          </w:p>
        </w:tc>
        <w:tc>
          <w:tcPr>
            <w:tcW w:w="1530" w:type="dxa"/>
            <w:vAlign w:val="center"/>
          </w:tcPr>
          <w:p w14:paraId="0B802776" w14:textId="77777777" w:rsidR="00C32683" w:rsidRPr="00C73302" w:rsidRDefault="00C32683" w:rsidP="00271917">
            <w:pPr>
              <w:rPr>
                <w:rFonts w:ascii="Calibri" w:hAnsi="Calibri" w:cs="Calibri"/>
                <w:bCs/>
              </w:rPr>
            </w:pPr>
            <w:r w:rsidRPr="00C73302">
              <w:rPr>
                <w:rFonts w:ascii="Calibri" w:hAnsi="Calibri" w:cs="Calibri"/>
                <w:bCs/>
              </w:rPr>
              <w:t>Section 8</w:t>
            </w:r>
          </w:p>
        </w:tc>
        <w:tc>
          <w:tcPr>
            <w:tcW w:w="1530" w:type="dxa"/>
            <w:vAlign w:val="center"/>
          </w:tcPr>
          <w:p w14:paraId="0B802777" w14:textId="77777777" w:rsidR="00C32683" w:rsidRPr="00C73302" w:rsidRDefault="00C32683" w:rsidP="00271917">
            <w:pPr>
              <w:rPr>
                <w:rFonts w:ascii="Calibri" w:hAnsi="Calibri" w:cs="Calibri"/>
                <w:bCs/>
              </w:rPr>
            </w:pPr>
          </w:p>
        </w:tc>
      </w:tr>
      <w:tr w:rsidR="00C32683" w:rsidRPr="00C73302" w14:paraId="0B80277E" w14:textId="77777777" w:rsidTr="00271917">
        <w:tc>
          <w:tcPr>
            <w:tcW w:w="715" w:type="dxa"/>
            <w:vAlign w:val="center"/>
          </w:tcPr>
          <w:p w14:paraId="0B802779" w14:textId="5B21EA5C" w:rsidR="00C32683" w:rsidRPr="00C73302" w:rsidRDefault="00C73302" w:rsidP="00271917">
            <w:pPr>
              <w:ind w:left="-18"/>
              <w:rPr>
                <w:rFonts w:ascii="Calibri" w:hAnsi="Calibri" w:cs="Calibri"/>
                <w:bCs/>
              </w:rPr>
            </w:pPr>
            <w:r w:rsidRPr="00C73302">
              <w:rPr>
                <w:rFonts w:ascii="Calibri" w:hAnsi="Calibri" w:cs="Calibri"/>
                <w:bCs/>
              </w:rPr>
              <w:t>3</w:t>
            </w:r>
            <w:r w:rsidR="00C32683" w:rsidRPr="00C73302">
              <w:rPr>
                <w:rFonts w:ascii="Calibri" w:hAnsi="Calibri" w:cs="Calibri"/>
                <w:bCs/>
              </w:rPr>
              <w:t>.4</w:t>
            </w:r>
          </w:p>
        </w:tc>
        <w:tc>
          <w:tcPr>
            <w:tcW w:w="3605" w:type="dxa"/>
            <w:vAlign w:val="center"/>
          </w:tcPr>
          <w:p w14:paraId="0B80277A" w14:textId="76CEF89D" w:rsidR="00C32683" w:rsidRPr="00C73302" w:rsidRDefault="00805960" w:rsidP="00271917">
            <w:pPr>
              <w:ind w:left="90"/>
              <w:rPr>
                <w:rFonts w:ascii="Calibri" w:hAnsi="Calibri" w:cs="Calibri"/>
                <w:bCs/>
              </w:rPr>
            </w:pPr>
            <w:r w:rsidRPr="00C73302">
              <w:rPr>
                <w:rFonts w:ascii="Calibri" w:hAnsi="Calibri" w:cs="Calibri"/>
                <w:bCs/>
              </w:rPr>
              <w:t>Assurance planning and implementation, spot checks, scheduled audits and special audits</w:t>
            </w:r>
          </w:p>
        </w:tc>
        <w:tc>
          <w:tcPr>
            <w:tcW w:w="2335" w:type="dxa"/>
            <w:vAlign w:val="center"/>
          </w:tcPr>
          <w:p w14:paraId="0B80277B" w14:textId="77777777" w:rsidR="00C32683" w:rsidRPr="00C73302" w:rsidRDefault="00C32683" w:rsidP="00271917">
            <w:pPr>
              <w:rPr>
                <w:rFonts w:ascii="Calibri" w:hAnsi="Calibri" w:cs="Calibri"/>
                <w:bCs/>
              </w:rPr>
            </w:pPr>
            <w:r w:rsidRPr="00C73302">
              <w:rPr>
                <w:rFonts w:ascii="Calibri" w:hAnsi="Calibri" w:cs="Calibri"/>
                <w:bCs/>
              </w:rPr>
              <w:t>HACT Focal Point</w:t>
            </w:r>
          </w:p>
        </w:tc>
        <w:tc>
          <w:tcPr>
            <w:tcW w:w="1530" w:type="dxa"/>
            <w:vAlign w:val="center"/>
          </w:tcPr>
          <w:p w14:paraId="0B80277C" w14:textId="77777777" w:rsidR="00C32683" w:rsidRPr="00C73302" w:rsidRDefault="00C32683" w:rsidP="00271917">
            <w:pPr>
              <w:rPr>
                <w:rFonts w:ascii="Calibri" w:hAnsi="Calibri" w:cs="Calibri"/>
                <w:bCs/>
              </w:rPr>
            </w:pPr>
            <w:r w:rsidRPr="00C73302">
              <w:rPr>
                <w:rFonts w:ascii="Calibri" w:hAnsi="Calibri" w:cs="Calibri"/>
                <w:bCs/>
              </w:rPr>
              <w:t>Section 9</w:t>
            </w:r>
          </w:p>
        </w:tc>
        <w:tc>
          <w:tcPr>
            <w:tcW w:w="1530" w:type="dxa"/>
            <w:vAlign w:val="center"/>
          </w:tcPr>
          <w:p w14:paraId="0B80277D" w14:textId="77777777" w:rsidR="00C32683" w:rsidRPr="00C73302" w:rsidRDefault="00C32683" w:rsidP="00271917">
            <w:pPr>
              <w:rPr>
                <w:rFonts w:ascii="Calibri" w:hAnsi="Calibri" w:cs="Calibri"/>
                <w:bCs/>
              </w:rPr>
            </w:pPr>
            <w:r w:rsidRPr="00C73302">
              <w:rPr>
                <w:rFonts w:ascii="Calibri" w:hAnsi="Calibri" w:cs="Calibri"/>
                <w:bCs/>
              </w:rPr>
              <w:t>Figures 4, 5, 6, 7 &amp; 8</w:t>
            </w:r>
          </w:p>
        </w:tc>
      </w:tr>
    </w:tbl>
    <w:p w14:paraId="0B80277F" w14:textId="77777777" w:rsidR="00C32683" w:rsidRPr="00C73302" w:rsidRDefault="00C32683" w:rsidP="00C32683">
      <w:pPr>
        <w:rPr>
          <w:rFonts w:ascii="Calibri" w:hAnsi="Calibri" w:cs="Calibri"/>
        </w:rPr>
      </w:pPr>
    </w:p>
    <w:p w14:paraId="3806A682" w14:textId="77777777" w:rsidR="002F35B5" w:rsidRPr="00C73302" w:rsidRDefault="00C32683" w:rsidP="00C32683">
      <w:pPr>
        <w:rPr>
          <w:rFonts w:ascii="Calibri" w:hAnsi="Calibri" w:cs="Calibri"/>
          <w:b/>
          <w:bCs/>
        </w:rPr>
        <w:sectPr w:rsidR="002F35B5" w:rsidRPr="00C73302">
          <w:footerReference w:type="default" r:id="rId11"/>
          <w:pgSz w:w="12240" w:h="15840"/>
          <w:pgMar w:top="1440" w:right="1440" w:bottom="1440" w:left="1440" w:header="720" w:footer="720" w:gutter="0"/>
          <w:cols w:space="720"/>
          <w:docGrid w:linePitch="360"/>
        </w:sectPr>
      </w:pPr>
      <w:r w:rsidRPr="00C73302">
        <w:rPr>
          <w:rFonts w:ascii="Calibri" w:hAnsi="Calibri" w:cs="Calibri"/>
          <w:b/>
          <w:bCs/>
        </w:rPr>
        <w:br w:type="page"/>
      </w:r>
    </w:p>
    <w:p w14:paraId="0B802781" w14:textId="5540D7C6" w:rsidR="00C32683" w:rsidRDefault="00C32683" w:rsidP="00C32683">
      <w:pPr>
        <w:jc w:val="both"/>
        <w:rPr>
          <w:rStyle w:val="Heading2DPSChar"/>
          <w:rFonts w:ascii="Calibri" w:hAnsi="Calibri" w:cs="Calibri"/>
          <w:sz w:val="24"/>
        </w:rPr>
      </w:pPr>
      <w:bookmarkStart w:id="2" w:name="_Table_2:_Assurance"/>
      <w:bookmarkStart w:id="3" w:name="Table_2"/>
      <w:bookmarkStart w:id="4" w:name="_Toc410911499"/>
      <w:bookmarkEnd w:id="2"/>
      <w:r w:rsidRPr="00C73302">
        <w:rPr>
          <w:rStyle w:val="Heading2DPSChar"/>
          <w:rFonts w:ascii="Calibri" w:hAnsi="Calibri" w:cs="Calibri"/>
          <w:sz w:val="24"/>
        </w:rPr>
        <w:lastRenderedPageBreak/>
        <w:t>Table 2</w:t>
      </w:r>
      <w:bookmarkEnd w:id="3"/>
      <w:r w:rsidRPr="00C73302">
        <w:rPr>
          <w:rStyle w:val="Heading2DPSChar"/>
          <w:rFonts w:ascii="Calibri" w:hAnsi="Calibri" w:cs="Calibri"/>
          <w:sz w:val="24"/>
        </w:rPr>
        <w:t xml:space="preserve">: Assurance </w:t>
      </w:r>
      <w:r w:rsidR="00152494" w:rsidRPr="00C73302">
        <w:rPr>
          <w:rStyle w:val="Heading2DPSChar"/>
          <w:rFonts w:ascii="Calibri" w:hAnsi="Calibri" w:cs="Calibri"/>
          <w:sz w:val="24"/>
        </w:rPr>
        <w:t>P</w:t>
      </w:r>
      <w:r w:rsidRPr="00C73302">
        <w:rPr>
          <w:rStyle w:val="Heading2DPSChar"/>
          <w:rFonts w:ascii="Calibri" w:hAnsi="Calibri" w:cs="Calibri"/>
          <w:sz w:val="24"/>
        </w:rPr>
        <w:t xml:space="preserve">lanning requirement based on </w:t>
      </w:r>
      <w:r w:rsidR="00152494" w:rsidRPr="00C73302">
        <w:rPr>
          <w:rStyle w:val="Heading2DPSChar"/>
          <w:rFonts w:ascii="Calibri" w:hAnsi="Calibri" w:cs="Calibri"/>
          <w:sz w:val="24"/>
        </w:rPr>
        <w:t>Partner</w:t>
      </w:r>
      <w:r w:rsidRPr="00C73302">
        <w:rPr>
          <w:rStyle w:val="Heading2DPSChar"/>
          <w:rFonts w:ascii="Calibri" w:hAnsi="Calibri" w:cs="Calibri"/>
          <w:sz w:val="24"/>
        </w:rPr>
        <w:t xml:space="preserve"> </w:t>
      </w:r>
      <w:r w:rsidR="00152494" w:rsidRPr="00C73302">
        <w:rPr>
          <w:rStyle w:val="Heading2DPSChar"/>
          <w:rFonts w:ascii="Calibri" w:hAnsi="Calibri" w:cs="Calibri"/>
          <w:sz w:val="24"/>
        </w:rPr>
        <w:t>Risk Rating</w:t>
      </w:r>
      <w:bookmarkEnd w:id="4"/>
    </w:p>
    <w:p w14:paraId="42440B66" w14:textId="77777777" w:rsidR="00C825FA" w:rsidRPr="00C73302" w:rsidRDefault="00C825FA" w:rsidP="00C32683">
      <w:pPr>
        <w:jc w:val="both"/>
        <w:rPr>
          <w:rStyle w:val="Heading2DPSChar"/>
          <w:rFonts w:ascii="Calibri" w:hAnsi="Calibri" w:cs="Calibri"/>
          <w:sz w:val="24"/>
        </w:rPr>
      </w:pPr>
    </w:p>
    <w:tbl>
      <w:tblPr>
        <w:tblStyle w:val="TableGrid1"/>
        <w:tblW w:w="13297" w:type="dxa"/>
        <w:tblLook w:val="04A0" w:firstRow="1" w:lastRow="0" w:firstColumn="1" w:lastColumn="0" w:noHBand="0" w:noVBand="1"/>
      </w:tblPr>
      <w:tblGrid>
        <w:gridCol w:w="1313"/>
        <w:gridCol w:w="3618"/>
        <w:gridCol w:w="2625"/>
        <w:gridCol w:w="2339"/>
        <w:gridCol w:w="3402"/>
      </w:tblGrid>
      <w:tr w:rsidR="00A300C2" w:rsidRPr="00C73302" w14:paraId="1E301635" w14:textId="77777777" w:rsidTr="00C825FA">
        <w:trPr>
          <w:tblHeader/>
        </w:trPr>
        <w:tc>
          <w:tcPr>
            <w:tcW w:w="1313" w:type="dxa"/>
          </w:tcPr>
          <w:p w14:paraId="4E027C3E" w14:textId="77777777" w:rsidR="00A300C2" w:rsidRPr="00C73302" w:rsidRDefault="00A300C2" w:rsidP="00A300C2">
            <w:pPr>
              <w:rPr>
                <w:rFonts w:ascii="Calibri" w:eastAsia="Aptos" w:hAnsi="Calibri" w:cs="Calibri"/>
              </w:rPr>
            </w:pPr>
            <w:r w:rsidRPr="00C73302">
              <w:rPr>
                <w:rFonts w:ascii="Calibri" w:eastAsia="Aptos" w:hAnsi="Calibri" w:cs="Calibri"/>
                <w:b/>
                <w:bCs/>
                <w:sz w:val="22"/>
                <w:szCs w:val="22"/>
              </w:rPr>
              <w:t>Partner Risk Rating</w:t>
            </w:r>
          </w:p>
        </w:tc>
        <w:tc>
          <w:tcPr>
            <w:tcW w:w="3618" w:type="dxa"/>
            <w:vAlign w:val="center"/>
          </w:tcPr>
          <w:p w14:paraId="50654531" w14:textId="77777777" w:rsidR="00A300C2" w:rsidRPr="00C73302" w:rsidRDefault="00A300C2" w:rsidP="00A300C2">
            <w:pPr>
              <w:rPr>
                <w:rFonts w:ascii="Calibri" w:eastAsia="Aptos" w:hAnsi="Calibri" w:cs="Calibri"/>
              </w:rPr>
            </w:pPr>
            <w:r w:rsidRPr="00C73302">
              <w:rPr>
                <w:rFonts w:ascii="Calibri" w:eastAsia="Aptos" w:hAnsi="Calibri" w:cs="Calibri"/>
                <w:b/>
                <w:bCs/>
                <w:sz w:val="22"/>
                <w:szCs w:val="22"/>
              </w:rPr>
              <w:t>Spot Checks</w:t>
            </w:r>
          </w:p>
        </w:tc>
        <w:tc>
          <w:tcPr>
            <w:tcW w:w="2625" w:type="dxa"/>
            <w:vAlign w:val="center"/>
          </w:tcPr>
          <w:p w14:paraId="581C4D81" w14:textId="77777777" w:rsidR="00A300C2" w:rsidRPr="00C73302" w:rsidRDefault="00A300C2" w:rsidP="00A300C2">
            <w:pPr>
              <w:tabs>
                <w:tab w:val="left" w:pos="948"/>
              </w:tabs>
              <w:rPr>
                <w:rFonts w:ascii="Calibri" w:eastAsia="Aptos" w:hAnsi="Calibri" w:cs="Calibri"/>
              </w:rPr>
            </w:pPr>
            <w:r w:rsidRPr="00C73302">
              <w:rPr>
                <w:rFonts w:ascii="Calibri" w:eastAsia="Aptos" w:hAnsi="Calibri" w:cs="Calibri"/>
                <w:b/>
                <w:bCs/>
                <w:sz w:val="22"/>
                <w:szCs w:val="22"/>
              </w:rPr>
              <w:t>Programmatic Output Verification</w:t>
            </w:r>
          </w:p>
        </w:tc>
        <w:tc>
          <w:tcPr>
            <w:tcW w:w="2339" w:type="dxa"/>
          </w:tcPr>
          <w:p w14:paraId="50D62C7F" w14:textId="77777777" w:rsidR="00A300C2" w:rsidRPr="00C73302" w:rsidRDefault="00A300C2" w:rsidP="00A300C2">
            <w:pPr>
              <w:tabs>
                <w:tab w:val="left" w:pos="948"/>
              </w:tabs>
              <w:rPr>
                <w:rFonts w:ascii="Calibri" w:eastAsia="Aptos" w:hAnsi="Calibri" w:cs="Calibri"/>
              </w:rPr>
            </w:pPr>
            <w:r w:rsidRPr="00C73302">
              <w:rPr>
                <w:rFonts w:ascii="Calibri" w:eastAsia="Aptos" w:hAnsi="Calibri" w:cs="Calibri"/>
                <w:b/>
                <w:bCs/>
                <w:sz w:val="22"/>
                <w:szCs w:val="22"/>
              </w:rPr>
              <w:t>Scheduled Audits</w:t>
            </w:r>
          </w:p>
        </w:tc>
        <w:tc>
          <w:tcPr>
            <w:tcW w:w="3402" w:type="dxa"/>
          </w:tcPr>
          <w:p w14:paraId="4375EDC9" w14:textId="77777777" w:rsidR="00A300C2" w:rsidRPr="00C73302" w:rsidRDefault="00A300C2" w:rsidP="00A300C2">
            <w:pPr>
              <w:tabs>
                <w:tab w:val="left" w:pos="948"/>
              </w:tabs>
              <w:rPr>
                <w:rFonts w:ascii="Calibri" w:eastAsia="Aptos" w:hAnsi="Calibri" w:cs="Calibri"/>
              </w:rPr>
            </w:pPr>
            <w:r w:rsidRPr="00C73302">
              <w:rPr>
                <w:rFonts w:ascii="Calibri" w:eastAsia="Aptos" w:hAnsi="Calibri" w:cs="Calibri"/>
                <w:b/>
                <w:bCs/>
                <w:sz w:val="22"/>
                <w:szCs w:val="22"/>
              </w:rPr>
              <w:t>Audit Type</w:t>
            </w:r>
          </w:p>
        </w:tc>
      </w:tr>
      <w:tr w:rsidR="00C06C9E" w:rsidRPr="00C73302" w14:paraId="57DFB00E" w14:textId="77777777" w:rsidTr="00C825FA">
        <w:trPr>
          <w:trHeight w:val="1493"/>
        </w:trPr>
        <w:tc>
          <w:tcPr>
            <w:tcW w:w="1313" w:type="dxa"/>
          </w:tcPr>
          <w:p w14:paraId="35D0AF18" w14:textId="3DECBFDB" w:rsidR="00C06C9E" w:rsidRPr="00C73302" w:rsidRDefault="00C06C9E" w:rsidP="00A300C2">
            <w:pPr>
              <w:tabs>
                <w:tab w:val="left" w:pos="5436"/>
              </w:tabs>
              <w:rPr>
                <w:rFonts w:ascii="Calibri" w:eastAsia="Aptos" w:hAnsi="Calibri" w:cs="Calibri"/>
                <w:lang w:val="en-GB"/>
              </w:rPr>
            </w:pPr>
            <w:r w:rsidRPr="009037FC">
              <w:rPr>
                <w:rFonts w:asciiTheme="minorHAnsi" w:hAnsiTheme="minorHAnsi" w:cstheme="minorHAnsi"/>
                <w:b/>
                <w:bCs/>
              </w:rPr>
              <w:t>Low</w:t>
            </w:r>
          </w:p>
        </w:tc>
        <w:tc>
          <w:tcPr>
            <w:tcW w:w="3618" w:type="dxa"/>
          </w:tcPr>
          <w:p w14:paraId="21D9FC45" w14:textId="77777777" w:rsidR="00C06C9E" w:rsidRPr="00C73302" w:rsidRDefault="00C06C9E" w:rsidP="00A300C2">
            <w:pPr>
              <w:tabs>
                <w:tab w:val="left" w:pos="5436"/>
              </w:tabs>
              <w:rPr>
                <w:rFonts w:ascii="Calibri" w:eastAsia="Aptos" w:hAnsi="Calibri" w:cs="Calibri"/>
                <w:lang w:val="en-GB"/>
              </w:rPr>
            </w:pPr>
            <w:r w:rsidRPr="00C73302">
              <w:rPr>
                <w:rFonts w:ascii="Calibri" w:hAnsi="Calibri" w:cs="Calibri"/>
                <w:bCs/>
              </w:rPr>
              <w:t>At least 1 per year, excluding year of audit</w:t>
            </w:r>
            <w:r w:rsidRPr="00C73302">
              <w:rPr>
                <w:rFonts w:ascii="Calibri" w:hAnsi="Calibri" w:cs="Calibri"/>
                <w:bCs/>
                <w:vertAlign w:val="superscript"/>
              </w:rPr>
              <w:footnoteReference w:id="1"/>
            </w:r>
            <w:r w:rsidRPr="00C73302">
              <w:rPr>
                <w:rFonts w:ascii="Calibri" w:hAnsi="Calibri" w:cs="Calibri"/>
                <w:bCs/>
              </w:rPr>
              <w:t xml:space="preserve"> for Partners who have a minimum $50,000 expenditures in a year.</w:t>
            </w:r>
          </w:p>
        </w:tc>
        <w:tc>
          <w:tcPr>
            <w:tcW w:w="2625" w:type="dxa"/>
            <w:vMerge w:val="restart"/>
            <w:vAlign w:val="center"/>
          </w:tcPr>
          <w:p w14:paraId="359BB364" w14:textId="77777777" w:rsidR="00C06C9E" w:rsidRDefault="00C06C9E" w:rsidP="00A300C2">
            <w:pPr>
              <w:jc w:val="center"/>
              <w:rPr>
                <w:rFonts w:ascii="Calibri" w:eastAsia="Aptos" w:hAnsi="Calibri" w:cs="Calibri"/>
                <w:sz w:val="22"/>
                <w:szCs w:val="22"/>
                <w:lang w:val="en-GB"/>
              </w:rPr>
            </w:pPr>
            <w:r w:rsidRPr="00C73302">
              <w:rPr>
                <w:rFonts w:ascii="Calibri" w:eastAsia="Aptos" w:hAnsi="Calibri" w:cs="Calibri"/>
                <w:sz w:val="22"/>
                <w:szCs w:val="22"/>
                <w:lang w:val="en-GB"/>
              </w:rPr>
              <w:t>Refer to guidance in the Programme and Project Management (PPM) POPP</w:t>
            </w:r>
          </w:p>
          <w:p w14:paraId="42AFA0A8" w14:textId="2227DC47" w:rsidR="00C06C9E" w:rsidRPr="00C73302" w:rsidRDefault="00C06C9E" w:rsidP="00A300C2">
            <w:pPr>
              <w:jc w:val="center"/>
              <w:rPr>
                <w:rFonts w:ascii="Calibri" w:eastAsia="Aptos" w:hAnsi="Calibri" w:cs="Calibri"/>
              </w:rPr>
            </w:pPr>
          </w:p>
        </w:tc>
        <w:tc>
          <w:tcPr>
            <w:tcW w:w="2339" w:type="dxa"/>
            <w:vMerge w:val="restart"/>
          </w:tcPr>
          <w:p w14:paraId="66B332B5" w14:textId="77777777" w:rsidR="00C06C9E" w:rsidRPr="00C73302" w:rsidRDefault="00C06C9E" w:rsidP="00A300C2">
            <w:pPr>
              <w:rPr>
                <w:rFonts w:ascii="Calibri" w:eastAsia="Aptos" w:hAnsi="Calibri" w:cs="Calibri"/>
              </w:rPr>
            </w:pPr>
            <w:r w:rsidRPr="00C73302">
              <w:rPr>
                <w:rFonts w:ascii="Calibri" w:eastAsia="Aptos" w:hAnsi="Calibri" w:cs="Calibri"/>
                <w:sz w:val="22"/>
                <w:szCs w:val="22"/>
                <w:lang w:val="en-GB"/>
              </w:rPr>
              <w:t>At least once every other year for Partners with annual expenditure that exceeds $200,000 per year</w:t>
            </w:r>
          </w:p>
        </w:tc>
        <w:tc>
          <w:tcPr>
            <w:tcW w:w="3402" w:type="dxa"/>
            <w:vMerge w:val="restart"/>
          </w:tcPr>
          <w:p w14:paraId="03AD3641" w14:textId="77777777" w:rsidR="00C06C9E" w:rsidRDefault="00C06C9E" w:rsidP="00A300C2">
            <w:pPr>
              <w:rPr>
                <w:rFonts w:ascii="Calibri" w:eastAsia="Aptos" w:hAnsi="Calibri" w:cs="Calibri"/>
                <w:bCs/>
                <w:sz w:val="22"/>
                <w:szCs w:val="22"/>
              </w:rPr>
            </w:pPr>
            <w:r w:rsidRPr="00C73302">
              <w:rPr>
                <w:rFonts w:ascii="Calibri" w:eastAsia="Aptos" w:hAnsi="Calibri" w:cs="Calibri"/>
                <w:bCs/>
                <w:sz w:val="22"/>
                <w:szCs w:val="22"/>
              </w:rPr>
              <w:t>Financial Audits.</w:t>
            </w:r>
          </w:p>
          <w:p w14:paraId="6F695910" w14:textId="77777777" w:rsidR="00C06C9E" w:rsidRPr="00C73302" w:rsidRDefault="00C06C9E" w:rsidP="00A300C2">
            <w:pPr>
              <w:rPr>
                <w:rFonts w:ascii="Calibri" w:eastAsia="Aptos" w:hAnsi="Calibri" w:cs="Calibri"/>
                <w:bCs/>
                <w:sz w:val="22"/>
                <w:szCs w:val="22"/>
                <w:highlight w:val="yellow"/>
              </w:rPr>
            </w:pPr>
          </w:p>
          <w:p w14:paraId="27070FB1" w14:textId="77777777" w:rsidR="00C06C9E" w:rsidRPr="00C73302" w:rsidRDefault="00C06C9E" w:rsidP="00A300C2">
            <w:pPr>
              <w:rPr>
                <w:rFonts w:ascii="Calibri" w:eastAsia="Aptos" w:hAnsi="Calibri" w:cs="Calibri"/>
                <w:bCs/>
                <w:sz w:val="22"/>
                <w:szCs w:val="22"/>
              </w:rPr>
            </w:pPr>
            <w:r w:rsidRPr="00C73302">
              <w:rPr>
                <w:rFonts w:ascii="Calibri" w:eastAsia="Aptos" w:hAnsi="Calibri" w:cs="Calibri"/>
                <w:bCs/>
                <w:sz w:val="22"/>
                <w:szCs w:val="22"/>
              </w:rPr>
              <w:t xml:space="preserve">If a Partner receives two sequential audits with unqualified opinion and results of spot checks are satisfactory, the Partner’s risk rating may be adjusted, and audits and spot checks performed for the remaining periods in accordance with the Partner’s revised Adjusted Risk Rating. </w:t>
            </w:r>
          </w:p>
          <w:p w14:paraId="54F1B5FE" w14:textId="3081BCF5" w:rsidR="00C06C9E" w:rsidRPr="00C73302" w:rsidRDefault="00C06C9E" w:rsidP="0082589C">
            <w:pPr>
              <w:rPr>
                <w:rFonts w:ascii="Calibri" w:eastAsia="Aptos" w:hAnsi="Calibri" w:cs="Calibri"/>
              </w:rPr>
            </w:pPr>
            <w:r w:rsidRPr="00C73302">
              <w:rPr>
                <w:rFonts w:ascii="Calibri" w:eastAsia="Aptos" w:hAnsi="Calibri" w:cs="Calibri"/>
                <w:bCs/>
                <w:sz w:val="22"/>
                <w:szCs w:val="22"/>
              </w:rPr>
              <w:t>(</w:t>
            </w:r>
            <w:hyperlink w:anchor="Table_4" w:history="1">
              <w:r w:rsidRPr="00C73302">
                <w:rPr>
                  <w:rFonts w:ascii="Calibri" w:eastAsia="Aptos" w:hAnsi="Calibri" w:cs="Calibri"/>
                  <w:bCs/>
                  <w:color w:val="3366FF"/>
                  <w:sz w:val="22"/>
                  <w:szCs w:val="22"/>
                </w:rPr>
                <w:t>Refer to Table 4</w:t>
              </w:r>
            </w:hyperlink>
            <w:r w:rsidRPr="00C73302">
              <w:rPr>
                <w:rFonts w:ascii="Calibri" w:eastAsia="Aptos" w:hAnsi="Calibri" w:cs="Calibri"/>
                <w:bCs/>
                <w:sz w:val="22"/>
                <w:szCs w:val="22"/>
              </w:rPr>
              <w:t xml:space="preserve"> &amp; </w:t>
            </w:r>
            <w:hyperlink w:anchor="Table_5" w:history="1">
              <w:r w:rsidRPr="00C73302">
                <w:rPr>
                  <w:rFonts w:ascii="Calibri" w:eastAsia="Aptos" w:hAnsi="Calibri" w:cs="Calibri"/>
                  <w:bCs/>
                  <w:color w:val="3366FF"/>
                  <w:sz w:val="22"/>
                  <w:szCs w:val="22"/>
                </w:rPr>
                <w:t>5</w:t>
              </w:r>
            </w:hyperlink>
            <w:r w:rsidRPr="00C73302">
              <w:rPr>
                <w:rFonts w:ascii="Calibri" w:eastAsia="Aptos" w:hAnsi="Calibri" w:cs="Calibri"/>
                <w:bCs/>
                <w:sz w:val="22"/>
                <w:szCs w:val="22"/>
              </w:rPr>
              <w:t xml:space="preserve"> for triggers to adjusting the risk rating)</w:t>
            </w:r>
          </w:p>
        </w:tc>
      </w:tr>
      <w:tr w:rsidR="00C06C9E" w:rsidRPr="00C73302" w14:paraId="4797D137" w14:textId="77777777" w:rsidTr="00C825FA">
        <w:tc>
          <w:tcPr>
            <w:tcW w:w="1313" w:type="dxa"/>
          </w:tcPr>
          <w:p w14:paraId="3B7200AC" w14:textId="3A0F9F6F" w:rsidR="00C06C9E" w:rsidRPr="00C73302" w:rsidRDefault="00C06C9E" w:rsidP="00A300C2">
            <w:pPr>
              <w:rPr>
                <w:rFonts w:ascii="Calibri" w:eastAsia="Aptos" w:hAnsi="Calibri" w:cs="Calibri"/>
              </w:rPr>
            </w:pPr>
            <w:r w:rsidRPr="009037FC">
              <w:rPr>
                <w:rFonts w:asciiTheme="minorHAnsi" w:hAnsiTheme="minorHAnsi" w:cstheme="minorHAnsi"/>
                <w:b/>
                <w:bCs/>
              </w:rPr>
              <w:t>M</w:t>
            </w:r>
            <w:r>
              <w:rPr>
                <w:rFonts w:asciiTheme="minorHAnsi" w:hAnsiTheme="minorHAnsi" w:cstheme="minorHAnsi"/>
                <w:b/>
                <w:bCs/>
              </w:rPr>
              <w:t>oderate</w:t>
            </w:r>
          </w:p>
        </w:tc>
        <w:tc>
          <w:tcPr>
            <w:tcW w:w="3618" w:type="dxa"/>
          </w:tcPr>
          <w:p w14:paraId="1F909C6E" w14:textId="77777777" w:rsidR="00C06C9E" w:rsidRPr="00C73302" w:rsidRDefault="00C06C9E" w:rsidP="00A300C2">
            <w:pPr>
              <w:rPr>
                <w:rFonts w:ascii="Calibri" w:eastAsia="Aptos" w:hAnsi="Calibri" w:cs="Calibri"/>
              </w:rPr>
            </w:pPr>
            <w:r w:rsidRPr="00C73302">
              <w:rPr>
                <w:rFonts w:ascii="Calibri" w:hAnsi="Calibri" w:cs="Calibri"/>
                <w:bCs/>
              </w:rPr>
              <w:t>At least 2 per year, excluding year of audit</w:t>
            </w:r>
            <w:r w:rsidRPr="00C73302">
              <w:rPr>
                <w:rFonts w:ascii="Calibri" w:hAnsi="Calibri" w:cs="Calibri"/>
                <w:bCs/>
                <w:vertAlign w:val="superscript"/>
              </w:rPr>
              <w:footnoteReference w:id="2"/>
            </w:r>
            <w:r w:rsidRPr="00C73302">
              <w:rPr>
                <w:rFonts w:ascii="Calibri" w:hAnsi="Calibri" w:cs="Calibri"/>
                <w:bCs/>
              </w:rPr>
              <w:t xml:space="preserve"> for Partners who have a minimum $50,000 </w:t>
            </w:r>
            <w:proofErr w:type="gramStart"/>
            <w:r w:rsidRPr="00C73302">
              <w:rPr>
                <w:rFonts w:ascii="Calibri" w:hAnsi="Calibri" w:cs="Calibri"/>
                <w:bCs/>
              </w:rPr>
              <w:t>expenditures</w:t>
            </w:r>
            <w:proofErr w:type="gramEnd"/>
            <w:r w:rsidRPr="00C73302">
              <w:rPr>
                <w:rFonts w:ascii="Calibri" w:hAnsi="Calibri" w:cs="Calibri"/>
                <w:bCs/>
              </w:rPr>
              <w:t xml:space="preserve"> in a year.</w:t>
            </w:r>
          </w:p>
        </w:tc>
        <w:tc>
          <w:tcPr>
            <w:tcW w:w="2625" w:type="dxa"/>
            <w:vMerge/>
          </w:tcPr>
          <w:p w14:paraId="09CDE88E" w14:textId="77777777" w:rsidR="00C06C9E" w:rsidRPr="00C73302" w:rsidRDefault="00C06C9E" w:rsidP="00A300C2">
            <w:pPr>
              <w:rPr>
                <w:rFonts w:ascii="Calibri" w:eastAsia="Aptos" w:hAnsi="Calibri" w:cs="Calibri"/>
              </w:rPr>
            </w:pPr>
          </w:p>
        </w:tc>
        <w:tc>
          <w:tcPr>
            <w:tcW w:w="2339" w:type="dxa"/>
            <w:vMerge/>
          </w:tcPr>
          <w:p w14:paraId="3B5F32BA" w14:textId="77777777" w:rsidR="00C06C9E" w:rsidRPr="00C73302" w:rsidRDefault="00C06C9E" w:rsidP="00A300C2">
            <w:pPr>
              <w:rPr>
                <w:rFonts w:ascii="Calibri" w:eastAsia="Aptos" w:hAnsi="Calibri" w:cs="Calibri"/>
              </w:rPr>
            </w:pPr>
          </w:p>
        </w:tc>
        <w:tc>
          <w:tcPr>
            <w:tcW w:w="3402" w:type="dxa"/>
            <w:vMerge/>
          </w:tcPr>
          <w:p w14:paraId="321E1852" w14:textId="152F1C64" w:rsidR="00C06C9E" w:rsidRPr="00C73302" w:rsidRDefault="00C06C9E" w:rsidP="00FE0B7C">
            <w:pPr>
              <w:shd w:val="clear" w:color="auto" w:fill="FFFFFF"/>
              <w:textAlignment w:val="top"/>
              <w:rPr>
                <w:rFonts w:ascii="Calibri" w:eastAsia="Aptos" w:hAnsi="Calibri" w:cs="Calibri"/>
              </w:rPr>
            </w:pPr>
          </w:p>
        </w:tc>
      </w:tr>
      <w:tr w:rsidR="00C06C9E" w:rsidRPr="00C73302" w14:paraId="39089A9A" w14:textId="77777777" w:rsidTr="00C825FA">
        <w:tc>
          <w:tcPr>
            <w:tcW w:w="1313" w:type="dxa"/>
          </w:tcPr>
          <w:p w14:paraId="2E1F9098" w14:textId="4682DDC8" w:rsidR="00C06C9E" w:rsidRPr="009037FC" w:rsidRDefault="00C06C9E" w:rsidP="00C06C9E">
            <w:pPr>
              <w:rPr>
                <w:rFonts w:asciiTheme="minorHAnsi" w:hAnsiTheme="minorHAnsi" w:cstheme="minorHAnsi"/>
                <w:b/>
                <w:bCs/>
              </w:rPr>
            </w:pPr>
            <w:r w:rsidRPr="00C73302">
              <w:rPr>
                <w:rFonts w:ascii="Calibri" w:eastAsia="Aptos" w:hAnsi="Calibri" w:cs="Calibri"/>
                <w:b/>
                <w:bCs/>
                <w:sz w:val="22"/>
                <w:szCs w:val="22"/>
              </w:rPr>
              <w:t>Significant</w:t>
            </w:r>
          </w:p>
        </w:tc>
        <w:tc>
          <w:tcPr>
            <w:tcW w:w="3618" w:type="dxa"/>
          </w:tcPr>
          <w:p w14:paraId="0BFAED8A" w14:textId="25832E3B" w:rsidR="00C06C9E" w:rsidRPr="00C73302" w:rsidRDefault="00C06C9E" w:rsidP="00C06C9E">
            <w:pPr>
              <w:rPr>
                <w:rFonts w:ascii="Calibri" w:hAnsi="Calibri" w:cs="Calibri"/>
                <w:bCs/>
              </w:rPr>
            </w:pPr>
            <w:r w:rsidRPr="00C73302">
              <w:rPr>
                <w:rFonts w:ascii="Calibri" w:hAnsi="Calibri" w:cs="Calibri"/>
                <w:bCs/>
              </w:rPr>
              <w:t xml:space="preserve">Direct Payments and Reimbursement Cash Transfer Modality may be used in areas where the internal controls are deemed adequate otherwise Direct Implementation or full Country Office support to NIM applies. At least minimum of 2 spot checks per year are required if cash transfers are made for </w:t>
            </w:r>
            <w:r w:rsidRPr="00C73302">
              <w:rPr>
                <w:rFonts w:ascii="Calibri" w:eastAsia="Aptos" w:hAnsi="Calibri" w:cs="Calibri"/>
                <w:bCs/>
                <w:sz w:val="22"/>
                <w:szCs w:val="22"/>
              </w:rPr>
              <w:t>partners who have a minimum $50,000 expenditures in a year</w:t>
            </w:r>
            <w:r>
              <w:rPr>
                <w:rFonts w:ascii="Calibri" w:eastAsia="Aptos" w:hAnsi="Calibri" w:cs="Calibri"/>
                <w:bCs/>
                <w:sz w:val="22"/>
                <w:szCs w:val="22"/>
              </w:rPr>
              <w:t>.</w:t>
            </w:r>
          </w:p>
        </w:tc>
        <w:tc>
          <w:tcPr>
            <w:tcW w:w="2625" w:type="dxa"/>
            <w:vMerge/>
            <w:tcBorders>
              <w:bottom w:val="single" w:sz="4" w:space="0" w:color="auto"/>
            </w:tcBorders>
          </w:tcPr>
          <w:p w14:paraId="34778433" w14:textId="77777777" w:rsidR="00C06C9E" w:rsidRPr="00C73302" w:rsidRDefault="00C06C9E" w:rsidP="00C06C9E">
            <w:pPr>
              <w:rPr>
                <w:rFonts w:ascii="Calibri" w:eastAsia="Aptos" w:hAnsi="Calibri" w:cs="Calibri"/>
              </w:rPr>
            </w:pPr>
          </w:p>
        </w:tc>
        <w:tc>
          <w:tcPr>
            <w:tcW w:w="2339" w:type="dxa"/>
          </w:tcPr>
          <w:p w14:paraId="1B41D0FD" w14:textId="77777777" w:rsidR="00C06C9E" w:rsidRPr="00C73302" w:rsidRDefault="00C06C9E" w:rsidP="00C06C9E">
            <w:pPr>
              <w:shd w:val="clear" w:color="auto" w:fill="FFFFFF"/>
              <w:textAlignment w:val="top"/>
              <w:rPr>
                <w:rFonts w:ascii="Calibri" w:eastAsia="Aptos" w:hAnsi="Calibri" w:cs="Calibri"/>
                <w:sz w:val="22"/>
                <w:szCs w:val="22"/>
                <w:lang w:val="en-GB"/>
              </w:rPr>
            </w:pPr>
            <w:r w:rsidRPr="00C73302">
              <w:rPr>
                <w:rFonts w:ascii="Calibri" w:eastAsia="Aptos" w:hAnsi="Calibri" w:cs="Calibri"/>
                <w:sz w:val="22"/>
                <w:szCs w:val="22"/>
                <w:lang w:val="en-GB"/>
              </w:rPr>
              <w:t xml:space="preserve">Every year when expenditures exceed $200,000. </w:t>
            </w:r>
          </w:p>
          <w:p w14:paraId="681773CA" w14:textId="77777777" w:rsidR="00C06C9E" w:rsidRPr="00C73302" w:rsidRDefault="00C06C9E" w:rsidP="00C06C9E">
            <w:pPr>
              <w:rPr>
                <w:rFonts w:ascii="Calibri" w:eastAsia="Aptos" w:hAnsi="Calibri" w:cs="Calibri"/>
              </w:rPr>
            </w:pPr>
          </w:p>
        </w:tc>
        <w:tc>
          <w:tcPr>
            <w:tcW w:w="3402" w:type="dxa"/>
          </w:tcPr>
          <w:p w14:paraId="46FB2F69" w14:textId="77777777" w:rsidR="00C06C9E" w:rsidRDefault="00C06C9E" w:rsidP="00C06C9E">
            <w:pPr>
              <w:rPr>
                <w:rFonts w:ascii="Calibri" w:eastAsia="Aptos" w:hAnsi="Calibri" w:cs="Calibri"/>
                <w:bCs/>
                <w:sz w:val="22"/>
                <w:szCs w:val="22"/>
              </w:rPr>
            </w:pPr>
            <w:r w:rsidRPr="00C73302">
              <w:rPr>
                <w:rFonts w:ascii="Calibri" w:eastAsia="Aptos" w:hAnsi="Calibri" w:cs="Calibri"/>
                <w:bCs/>
                <w:sz w:val="22"/>
                <w:szCs w:val="22"/>
              </w:rPr>
              <w:t>Financial Audits.</w:t>
            </w:r>
          </w:p>
          <w:p w14:paraId="22F2A7E3" w14:textId="77777777" w:rsidR="00C825FA" w:rsidRDefault="00C825FA" w:rsidP="00C06C9E">
            <w:pPr>
              <w:rPr>
                <w:rFonts w:ascii="Calibri" w:eastAsia="Aptos" w:hAnsi="Calibri" w:cs="Calibri"/>
                <w:bCs/>
                <w:sz w:val="22"/>
                <w:szCs w:val="22"/>
              </w:rPr>
            </w:pPr>
          </w:p>
          <w:p w14:paraId="66C1EF5C" w14:textId="0721F13A" w:rsidR="00C06C9E" w:rsidRPr="00C73302" w:rsidRDefault="00C06C9E" w:rsidP="00C825FA">
            <w:pPr>
              <w:rPr>
                <w:rFonts w:ascii="Calibri" w:eastAsia="Aptos" w:hAnsi="Calibri" w:cs="Calibri"/>
              </w:rPr>
            </w:pPr>
            <w:r w:rsidRPr="00C73302">
              <w:rPr>
                <w:rFonts w:ascii="Calibri" w:eastAsia="Aptos" w:hAnsi="Calibri" w:cs="Calibri"/>
                <w:bCs/>
                <w:sz w:val="22"/>
                <w:szCs w:val="22"/>
              </w:rPr>
              <w:t xml:space="preserve">If a Partner receives two sequential audits with unqualified opinion and results of spot checks are satisfactory, the Partner’s risk rating may be adjusted, and audits and spot checks performed for the remaining periods in accordance with the Partner’s revised Adjusted Risk Rating. (Refer to </w:t>
            </w:r>
            <w:hyperlink w:anchor="Table_4" w:history="1">
              <w:r w:rsidRPr="00C73302">
                <w:rPr>
                  <w:rFonts w:ascii="Calibri" w:eastAsia="Aptos" w:hAnsi="Calibri" w:cs="Calibri"/>
                  <w:bCs/>
                  <w:color w:val="3366FF"/>
                  <w:sz w:val="22"/>
                  <w:szCs w:val="22"/>
                </w:rPr>
                <w:t>Table 4</w:t>
              </w:r>
            </w:hyperlink>
            <w:r w:rsidRPr="00C73302">
              <w:rPr>
                <w:rFonts w:ascii="Calibri" w:eastAsia="Aptos" w:hAnsi="Calibri" w:cs="Calibri"/>
                <w:bCs/>
                <w:sz w:val="22"/>
                <w:szCs w:val="22"/>
              </w:rPr>
              <w:t xml:space="preserve"> &amp; </w:t>
            </w:r>
            <w:hyperlink w:anchor="Table_5" w:history="1">
              <w:r w:rsidRPr="00C73302">
                <w:rPr>
                  <w:rFonts w:ascii="Calibri" w:eastAsia="Aptos" w:hAnsi="Calibri" w:cs="Calibri"/>
                  <w:bCs/>
                  <w:color w:val="3366FF"/>
                  <w:sz w:val="22"/>
                  <w:szCs w:val="22"/>
                </w:rPr>
                <w:t>5</w:t>
              </w:r>
            </w:hyperlink>
            <w:r w:rsidRPr="00C73302">
              <w:rPr>
                <w:rFonts w:ascii="Calibri" w:eastAsia="Aptos" w:hAnsi="Calibri" w:cs="Calibri"/>
                <w:bCs/>
                <w:sz w:val="22"/>
                <w:szCs w:val="22"/>
              </w:rPr>
              <w:t xml:space="preserve"> for triggers to adjusting the Partner’s risk rating)</w:t>
            </w:r>
          </w:p>
        </w:tc>
      </w:tr>
      <w:tr w:rsidR="00A300C2" w:rsidRPr="00C73302" w14:paraId="494DB95B" w14:textId="77777777" w:rsidTr="00C825FA">
        <w:tc>
          <w:tcPr>
            <w:tcW w:w="1313" w:type="dxa"/>
          </w:tcPr>
          <w:p w14:paraId="24CD0B44" w14:textId="5E068D6A" w:rsidR="00A300C2" w:rsidRPr="00C73302" w:rsidRDefault="002859FC" w:rsidP="00A300C2">
            <w:pPr>
              <w:rPr>
                <w:rFonts w:ascii="Calibri" w:eastAsia="Aptos" w:hAnsi="Calibri" w:cs="Calibri"/>
              </w:rPr>
            </w:pPr>
            <w:r w:rsidRPr="009037FC">
              <w:rPr>
                <w:rFonts w:asciiTheme="minorHAnsi" w:hAnsiTheme="minorHAnsi" w:cstheme="minorHAnsi"/>
                <w:b/>
                <w:bCs/>
              </w:rPr>
              <w:lastRenderedPageBreak/>
              <w:t>High</w:t>
            </w:r>
          </w:p>
        </w:tc>
        <w:tc>
          <w:tcPr>
            <w:tcW w:w="3618" w:type="dxa"/>
          </w:tcPr>
          <w:p w14:paraId="6935F010" w14:textId="77777777" w:rsidR="00A300C2" w:rsidRPr="00C73302" w:rsidRDefault="00A300C2" w:rsidP="00A300C2">
            <w:pPr>
              <w:rPr>
                <w:rFonts w:ascii="Calibri" w:eastAsia="Aptos" w:hAnsi="Calibri" w:cs="Calibri"/>
                <w:bCs/>
                <w:sz w:val="22"/>
                <w:szCs w:val="22"/>
              </w:rPr>
            </w:pPr>
            <w:r w:rsidRPr="00C73302">
              <w:rPr>
                <w:rFonts w:ascii="Calibri" w:eastAsia="Aptos" w:hAnsi="Calibri" w:cs="Calibri"/>
                <w:bCs/>
                <w:sz w:val="22"/>
                <w:szCs w:val="22"/>
              </w:rPr>
              <w:t xml:space="preserve">For Partners rated High Risk, either Direct Implementation or Full Country Office Support to NIM applies. In either case, UNDP implements all project activities. </w:t>
            </w:r>
          </w:p>
          <w:p w14:paraId="55479723" w14:textId="77777777" w:rsidR="00A300C2" w:rsidRPr="00C73302" w:rsidRDefault="00A300C2" w:rsidP="00A300C2">
            <w:pPr>
              <w:rPr>
                <w:rFonts w:ascii="Calibri" w:eastAsia="Aptos" w:hAnsi="Calibri" w:cs="Calibri"/>
                <w:bCs/>
                <w:sz w:val="22"/>
                <w:szCs w:val="22"/>
              </w:rPr>
            </w:pPr>
          </w:p>
          <w:p w14:paraId="367E0730" w14:textId="77777777" w:rsidR="00A300C2" w:rsidRPr="00C73302" w:rsidRDefault="00A300C2" w:rsidP="00A300C2">
            <w:pPr>
              <w:rPr>
                <w:rFonts w:ascii="Calibri" w:eastAsia="Aptos" w:hAnsi="Calibri" w:cs="Calibri"/>
                <w:bCs/>
                <w:sz w:val="22"/>
                <w:szCs w:val="22"/>
              </w:rPr>
            </w:pPr>
            <w:r w:rsidRPr="00C73302">
              <w:rPr>
                <w:rFonts w:ascii="Calibri" w:eastAsia="Aptos" w:hAnsi="Calibri" w:cs="Calibri"/>
                <w:bCs/>
                <w:sz w:val="22"/>
                <w:szCs w:val="22"/>
              </w:rPr>
              <w:t>If under exceptional circumstances a Partner that is “High” risk needs to be engaged; written approval from OFM needs to be obtained prior to issuance of cash transfers.  OFM will advise on frequency of Spot Checks.</w:t>
            </w:r>
          </w:p>
          <w:p w14:paraId="748AFCB8" w14:textId="77777777" w:rsidR="00A300C2" w:rsidRPr="00C73302" w:rsidRDefault="00A300C2" w:rsidP="00A300C2">
            <w:pPr>
              <w:rPr>
                <w:rFonts w:ascii="Calibri" w:eastAsia="Aptos" w:hAnsi="Calibri" w:cs="Calibri"/>
              </w:rPr>
            </w:pPr>
          </w:p>
        </w:tc>
        <w:tc>
          <w:tcPr>
            <w:tcW w:w="2625" w:type="dxa"/>
            <w:vMerge w:val="restart"/>
            <w:tcBorders>
              <w:top w:val="nil"/>
            </w:tcBorders>
          </w:tcPr>
          <w:p w14:paraId="130E0280" w14:textId="77777777" w:rsidR="00A300C2" w:rsidRPr="00C73302" w:rsidRDefault="00A300C2" w:rsidP="00A300C2">
            <w:pPr>
              <w:rPr>
                <w:rFonts w:ascii="Calibri" w:eastAsia="Aptos" w:hAnsi="Calibri" w:cs="Calibri"/>
              </w:rPr>
            </w:pPr>
          </w:p>
        </w:tc>
        <w:tc>
          <w:tcPr>
            <w:tcW w:w="2339" w:type="dxa"/>
          </w:tcPr>
          <w:p w14:paraId="1B82B275" w14:textId="77777777" w:rsidR="00A300C2" w:rsidRPr="00C73302" w:rsidRDefault="00A300C2" w:rsidP="00A300C2">
            <w:pPr>
              <w:shd w:val="clear" w:color="auto" w:fill="FFFFFF"/>
              <w:textAlignment w:val="top"/>
              <w:rPr>
                <w:rFonts w:ascii="Calibri" w:eastAsia="Aptos" w:hAnsi="Calibri" w:cs="Calibri"/>
                <w:bCs/>
                <w:sz w:val="22"/>
                <w:szCs w:val="22"/>
              </w:rPr>
            </w:pPr>
            <w:r w:rsidRPr="00C73302">
              <w:rPr>
                <w:rFonts w:ascii="Calibri" w:eastAsia="Aptos" w:hAnsi="Calibri" w:cs="Calibri"/>
                <w:sz w:val="22"/>
                <w:szCs w:val="22"/>
                <w:lang w:val="en-GB"/>
              </w:rPr>
              <w:t xml:space="preserve">DIM financial audit guidelines apply if </w:t>
            </w:r>
            <w:r w:rsidRPr="00C73302">
              <w:rPr>
                <w:rFonts w:ascii="Calibri" w:eastAsia="Aptos" w:hAnsi="Calibri" w:cs="Calibri"/>
                <w:bCs/>
                <w:sz w:val="22"/>
                <w:szCs w:val="22"/>
              </w:rPr>
              <w:t>Direct Implementation or Full Country Office Support to NIM is selected.</w:t>
            </w:r>
          </w:p>
          <w:p w14:paraId="0004F0B3" w14:textId="77777777" w:rsidR="00A300C2" w:rsidRPr="00C73302" w:rsidRDefault="00A300C2" w:rsidP="00A300C2">
            <w:pPr>
              <w:shd w:val="clear" w:color="auto" w:fill="FFFFFF"/>
              <w:textAlignment w:val="top"/>
              <w:rPr>
                <w:rFonts w:ascii="Calibri" w:eastAsia="Aptos" w:hAnsi="Calibri" w:cs="Calibri"/>
                <w:bCs/>
                <w:sz w:val="22"/>
                <w:szCs w:val="22"/>
              </w:rPr>
            </w:pPr>
          </w:p>
          <w:p w14:paraId="0E119451" w14:textId="0A71B7C1" w:rsidR="00A300C2" w:rsidRPr="00C73302" w:rsidRDefault="00A300C2" w:rsidP="008D7159">
            <w:pPr>
              <w:shd w:val="clear" w:color="auto" w:fill="FFFFFF"/>
              <w:textAlignment w:val="top"/>
              <w:rPr>
                <w:rFonts w:ascii="Calibri" w:eastAsia="Aptos" w:hAnsi="Calibri" w:cs="Calibri"/>
              </w:rPr>
            </w:pPr>
            <w:r w:rsidRPr="00C73302">
              <w:rPr>
                <w:rFonts w:ascii="Calibri" w:eastAsia="Aptos" w:hAnsi="Calibri" w:cs="Calibri"/>
                <w:bCs/>
                <w:sz w:val="22"/>
                <w:szCs w:val="22"/>
              </w:rPr>
              <w:t>If “High” risk Partner needs to be engaged, written approval from OFM needs to be obtained and financial audit should be performed annually unless advised otherwise by OFM.</w:t>
            </w:r>
          </w:p>
        </w:tc>
        <w:tc>
          <w:tcPr>
            <w:tcW w:w="3402" w:type="dxa"/>
          </w:tcPr>
          <w:p w14:paraId="5373AC5C" w14:textId="77777777" w:rsidR="00A300C2" w:rsidRPr="00C73302" w:rsidRDefault="00A300C2" w:rsidP="00A300C2">
            <w:pPr>
              <w:rPr>
                <w:rFonts w:ascii="Calibri" w:eastAsia="Aptos" w:hAnsi="Calibri" w:cs="Calibri"/>
                <w:bCs/>
                <w:sz w:val="22"/>
                <w:szCs w:val="22"/>
              </w:rPr>
            </w:pPr>
            <w:r w:rsidRPr="00C73302">
              <w:rPr>
                <w:rFonts w:ascii="Calibri" w:eastAsia="Aptos" w:hAnsi="Calibri" w:cs="Calibri"/>
                <w:bCs/>
                <w:sz w:val="22"/>
                <w:szCs w:val="22"/>
              </w:rPr>
              <w:t>DIM financial audit applies. Note: Under the single audit principle, Direct Implementation expenses, incurred by UNDP directly are not subject to audit by third parties.</w:t>
            </w:r>
          </w:p>
          <w:p w14:paraId="17A82376" w14:textId="77777777" w:rsidR="00A300C2" w:rsidRPr="00C73302" w:rsidRDefault="00A300C2" w:rsidP="00A300C2">
            <w:pPr>
              <w:rPr>
                <w:rFonts w:ascii="Calibri" w:eastAsia="Aptos" w:hAnsi="Calibri" w:cs="Calibri"/>
                <w:b/>
                <w:bCs/>
                <w:sz w:val="22"/>
                <w:szCs w:val="22"/>
              </w:rPr>
            </w:pPr>
          </w:p>
          <w:p w14:paraId="286517C5" w14:textId="77777777" w:rsidR="00A300C2" w:rsidRPr="00C73302" w:rsidRDefault="00A300C2" w:rsidP="00A300C2">
            <w:pPr>
              <w:rPr>
                <w:rFonts w:ascii="Calibri" w:eastAsia="Aptos" w:hAnsi="Calibri" w:cs="Calibri"/>
              </w:rPr>
            </w:pPr>
            <w:r w:rsidRPr="00C73302">
              <w:rPr>
                <w:rFonts w:ascii="Calibri" w:eastAsia="Aptos" w:hAnsi="Calibri" w:cs="Calibri"/>
                <w:bCs/>
                <w:sz w:val="22"/>
                <w:szCs w:val="22"/>
              </w:rPr>
              <w:t>If “High” risk rated Partner is engaged with OFM’s approval, financial audit is to be conducted</w:t>
            </w:r>
          </w:p>
        </w:tc>
      </w:tr>
      <w:tr w:rsidR="00A300C2" w:rsidRPr="00C73302" w14:paraId="78C43A3C" w14:textId="77777777" w:rsidTr="00C825FA">
        <w:tc>
          <w:tcPr>
            <w:tcW w:w="1313" w:type="dxa"/>
          </w:tcPr>
          <w:p w14:paraId="45CCBB43" w14:textId="77777777" w:rsidR="00A300C2" w:rsidRPr="00C73302" w:rsidRDefault="00A300C2" w:rsidP="00A300C2">
            <w:pPr>
              <w:rPr>
                <w:rFonts w:ascii="Calibri" w:eastAsia="Aptos" w:hAnsi="Calibri" w:cs="Calibri"/>
              </w:rPr>
            </w:pPr>
            <w:r w:rsidRPr="00C73302">
              <w:rPr>
                <w:rFonts w:ascii="Calibri" w:eastAsia="Aptos" w:hAnsi="Calibri" w:cs="Calibri"/>
                <w:b/>
                <w:bCs/>
                <w:sz w:val="22"/>
                <w:szCs w:val="22"/>
              </w:rPr>
              <w:t>Non-Assessed</w:t>
            </w:r>
            <w:r w:rsidRPr="00C73302">
              <w:rPr>
                <w:rFonts w:ascii="Calibri" w:eastAsia="Aptos" w:hAnsi="Calibri" w:cs="Calibri"/>
                <w:b/>
                <w:bCs/>
                <w:sz w:val="22"/>
                <w:szCs w:val="22"/>
                <w:vertAlign w:val="superscript"/>
              </w:rPr>
              <w:footnoteReference w:id="3"/>
            </w:r>
          </w:p>
        </w:tc>
        <w:tc>
          <w:tcPr>
            <w:tcW w:w="3618" w:type="dxa"/>
          </w:tcPr>
          <w:p w14:paraId="5A38E60F" w14:textId="77777777" w:rsidR="00A300C2" w:rsidRPr="00C73302" w:rsidRDefault="00A300C2" w:rsidP="00A300C2">
            <w:pPr>
              <w:rPr>
                <w:rFonts w:ascii="Calibri" w:eastAsia="Aptos" w:hAnsi="Calibri" w:cs="Calibri"/>
              </w:rPr>
            </w:pPr>
            <w:r w:rsidRPr="00C73302">
              <w:rPr>
                <w:rFonts w:ascii="Calibri" w:eastAsia="Aptos" w:hAnsi="Calibri" w:cs="Calibri"/>
                <w:bCs/>
                <w:sz w:val="22"/>
                <w:szCs w:val="22"/>
              </w:rPr>
              <w:t>A minimum of one spot check is required for Partners with a minimum $50,000 expenditures in a year.</w:t>
            </w:r>
          </w:p>
        </w:tc>
        <w:tc>
          <w:tcPr>
            <w:tcW w:w="2625" w:type="dxa"/>
            <w:vMerge/>
          </w:tcPr>
          <w:p w14:paraId="53DEBCCB" w14:textId="77777777" w:rsidR="00A300C2" w:rsidRPr="00C73302" w:rsidRDefault="00A300C2" w:rsidP="00A300C2">
            <w:pPr>
              <w:rPr>
                <w:rFonts w:ascii="Calibri" w:eastAsia="Aptos" w:hAnsi="Calibri" w:cs="Calibri"/>
              </w:rPr>
            </w:pPr>
          </w:p>
        </w:tc>
        <w:tc>
          <w:tcPr>
            <w:tcW w:w="2339" w:type="dxa"/>
          </w:tcPr>
          <w:p w14:paraId="22FD8E71" w14:textId="77777777" w:rsidR="00A300C2" w:rsidRPr="00C73302" w:rsidRDefault="00A300C2" w:rsidP="00A300C2">
            <w:pPr>
              <w:rPr>
                <w:rFonts w:ascii="Calibri" w:eastAsia="Aptos" w:hAnsi="Calibri" w:cs="Calibri"/>
              </w:rPr>
            </w:pPr>
            <w:r w:rsidRPr="00C73302">
              <w:rPr>
                <w:rFonts w:ascii="Calibri" w:eastAsia="Aptos" w:hAnsi="Calibri" w:cs="Calibri"/>
                <w:sz w:val="22"/>
                <w:szCs w:val="22"/>
                <w:lang w:val="en-GB"/>
              </w:rPr>
              <w:t>Every year when expenditures exceed $200,000.</w:t>
            </w:r>
          </w:p>
        </w:tc>
        <w:tc>
          <w:tcPr>
            <w:tcW w:w="3402" w:type="dxa"/>
          </w:tcPr>
          <w:p w14:paraId="744E3E98" w14:textId="77777777" w:rsidR="00A300C2" w:rsidRPr="00C73302" w:rsidRDefault="00A300C2" w:rsidP="00A300C2">
            <w:pPr>
              <w:rPr>
                <w:rFonts w:ascii="Calibri" w:eastAsia="Aptos" w:hAnsi="Calibri" w:cs="Calibri"/>
              </w:rPr>
            </w:pPr>
            <w:r w:rsidRPr="00C73302">
              <w:rPr>
                <w:rFonts w:ascii="Calibri" w:eastAsia="Aptos" w:hAnsi="Calibri" w:cs="Calibri"/>
                <w:bCs/>
                <w:sz w:val="22"/>
                <w:szCs w:val="22"/>
              </w:rPr>
              <w:t>Financial Audit</w:t>
            </w:r>
          </w:p>
        </w:tc>
      </w:tr>
    </w:tbl>
    <w:p w14:paraId="07F38003" w14:textId="2BB2E9DE" w:rsidR="00A300C2" w:rsidRPr="00C73302" w:rsidRDefault="00A300C2" w:rsidP="00C32683">
      <w:pPr>
        <w:jc w:val="both"/>
        <w:rPr>
          <w:rStyle w:val="Heading2DPSChar"/>
          <w:rFonts w:ascii="Calibri" w:hAnsi="Calibri" w:cs="Calibri"/>
          <w:sz w:val="24"/>
        </w:rPr>
      </w:pPr>
      <w:r w:rsidRPr="00C73302">
        <w:rPr>
          <w:rStyle w:val="Heading2DPSChar"/>
          <w:rFonts w:ascii="Calibri" w:hAnsi="Calibri" w:cs="Calibri"/>
          <w:sz w:val="24"/>
        </w:rPr>
        <w:br w:type="page"/>
      </w:r>
    </w:p>
    <w:p w14:paraId="0B8027AB" w14:textId="321201FA" w:rsidR="00C32683" w:rsidRPr="00C73302" w:rsidRDefault="00C32683" w:rsidP="00C32683">
      <w:pPr>
        <w:jc w:val="both"/>
        <w:rPr>
          <w:rStyle w:val="Heading2DPSChar"/>
          <w:rFonts w:ascii="Calibri" w:hAnsi="Calibri" w:cs="Calibri"/>
          <w:sz w:val="24"/>
        </w:rPr>
      </w:pPr>
      <w:bookmarkStart w:id="5" w:name="_Table_3:_Cash"/>
      <w:bookmarkStart w:id="6" w:name="_Toc410911500"/>
      <w:bookmarkEnd w:id="5"/>
      <w:r w:rsidRPr="00C73302">
        <w:rPr>
          <w:rStyle w:val="Heading2DPSChar"/>
          <w:rFonts w:ascii="Calibri" w:hAnsi="Calibri" w:cs="Calibri"/>
          <w:sz w:val="24"/>
        </w:rPr>
        <w:lastRenderedPageBreak/>
        <w:t xml:space="preserve">Table 3: Cash </w:t>
      </w:r>
      <w:r w:rsidR="00B17792" w:rsidRPr="00C73302">
        <w:rPr>
          <w:rStyle w:val="Heading2DPSChar"/>
          <w:rFonts w:ascii="Calibri" w:hAnsi="Calibri" w:cs="Calibri"/>
          <w:sz w:val="24"/>
        </w:rPr>
        <w:t>T</w:t>
      </w:r>
      <w:r w:rsidRPr="00C73302">
        <w:rPr>
          <w:rStyle w:val="Heading2DPSChar"/>
          <w:rFonts w:ascii="Calibri" w:hAnsi="Calibri" w:cs="Calibri"/>
          <w:sz w:val="24"/>
        </w:rPr>
        <w:t xml:space="preserve">ransfer </w:t>
      </w:r>
      <w:r w:rsidR="00B17792" w:rsidRPr="00C73302">
        <w:rPr>
          <w:rStyle w:val="Heading2DPSChar"/>
          <w:rFonts w:ascii="Calibri" w:hAnsi="Calibri" w:cs="Calibri"/>
          <w:sz w:val="24"/>
        </w:rPr>
        <w:t xml:space="preserve">Modality </w:t>
      </w:r>
      <w:r w:rsidRPr="00C73302">
        <w:rPr>
          <w:rStyle w:val="Heading2DPSChar"/>
          <w:rFonts w:ascii="Calibri" w:hAnsi="Calibri" w:cs="Calibri"/>
          <w:sz w:val="24"/>
        </w:rPr>
        <w:t xml:space="preserve">based on </w:t>
      </w:r>
      <w:r w:rsidR="00B17792" w:rsidRPr="00C73302">
        <w:rPr>
          <w:rStyle w:val="Heading2DPSChar"/>
          <w:rFonts w:ascii="Calibri" w:hAnsi="Calibri" w:cs="Calibri"/>
          <w:sz w:val="24"/>
        </w:rPr>
        <w:t>Partner</w:t>
      </w:r>
      <w:r w:rsidRPr="00C73302">
        <w:rPr>
          <w:rStyle w:val="Heading2DPSChar"/>
          <w:rFonts w:ascii="Calibri" w:hAnsi="Calibri" w:cs="Calibri"/>
          <w:sz w:val="24"/>
        </w:rPr>
        <w:t xml:space="preserve"> </w:t>
      </w:r>
      <w:r w:rsidR="00B17792" w:rsidRPr="00C73302">
        <w:rPr>
          <w:rStyle w:val="Heading2DPSChar"/>
          <w:rFonts w:ascii="Calibri" w:hAnsi="Calibri" w:cs="Calibri"/>
          <w:sz w:val="24"/>
        </w:rPr>
        <w:t xml:space="preserve">Risk </w:t>
      </w:r>
      <w:bookmarkEnd w:id="6"/>
      <w:r w:rsidR="00B17792" w:rsidRPr="00C73302">
        <w:rPr>
          <w:rStyle w:val="Heading2DPSChar"/>
          <w:rFonts w:ascii="Calibri" w:hAnsi="Calibri" w:cs="Calibri"/>
          <w:sz w:val="24"/>
        </w:rPr>
        <w:t>Rating</w:t>
      </w:r>
    </w:p>
    <w:p w14:paraId="42868A16" w14:textId="77777777" w:rsidR="00502C99" w:rsidRPr="00C73302" w:rsidRDefault="00502C99" w:rsidP="00C32683">
      <w:pPr>
        <w:jc w:val="both"/>
        <w:rPr>
          <w:rStyle w:val="Heading2DPSChar"/>
          <w:rFonts w:ascii="Calibri" w:hAnsi="Calibri" w:cs="Calibri"/>
          <w:sz w:val="24"/>
        </w:rPr>
      </w:pPr>
    </w:p>
    <w:tbl>
      <w:tblPr>
        <w:tblStyle w:val="TableGrid"/>
        <w:tblW w:w="0" w:type="auto"/>
        <w:tblLook w:val="04A0" w:firstRow="1" w:lastRow="0" w:firstColumn="1" w:lastColumn="0" w:noHBand="0" w:noVBand="1"/>
      </w:tblPr>
      <w:tblGrid>
        <w:gridCol w:w="6446"/>
        <w:gridCol w:w="6504"/>
      </w:tblGrid>
      <w:tr w:rsidR="00502C99" w:rsidRPr="00C73302" w14:paraId="0F0AC838" w14:textId="77777777" w:rsidTr="00A300C2">
        <w:trPr>
          <w:tblHeader/>
        </w:trPr>
        <w:tc>
          <w:tcPr>
            <w:tcW w:w="6446" w:type="dxa"/>
          </w:tcPr>
          <w:p w14:paraId="13E4B0DD" w14:textId="77777777" w:rsidR="00502C99" w:rsidRPr="00C73302" w:rsidRDefault="00502C99" w:rsidP="0030226E">
            <w:pPr>
              <w:rPr>
                <w:rFonts w:ascii="Calibri" w:hAnsi="Calibri" w:cs="Calibri"/>
              </w:rPr>
            </w:pPr>
            <w:r w:rsidRPr="00C73302">
              <w:rPr>
                <w:rFonts w:ascii="Calibri" w:hAnsi="Calibri" w:cs="Calibri"/>
                <w:b/>
                <w:bCs/>
                <w:u w:val="single"/>
              </w:rPr>
              <w:t>Partner Risk Rating</w:t>
            </w:r>
          </w:p>
        </w:tc>
        <w:tc>
          <w:tcPr>
            <w:tcW w:w="6504" w:type="dxa"/>
          </w:tcPr>
          <w:p w14:paraId="4761D3E5" w14:textId="77777777" w:rsidR="00502C99" w:rsidRPr="00C73302" w:rsidRDefault="00502C99" w:rsidP="0030226E">
            <w:pPr>
              <w:tabs>
                <w:tab w:val="left" w:pos="948"/>
              </w:tabs>
              <w:rPr>
                <w:rFonts w:ascii="Calibri" w:hAnsi="Calibri" w:cs="Calibri"/>
              </w:rPr>
            </w:pPr>
            <w:r w:rsidRPr="00C73302">
              <w:rPr>
                <w:rFonts w:ascii="Calibri" w:hAnsi="Calibri" w:cs="Calibri"/>
                <w:b/>
                <w:bCs/>
                <w:u w:val="single"/>
              </w:rPr>
              <w:t>Cash Transfer Modality (CTM)</w:t>
            </w:r>
          </w:p>
        </w:tc>
      </w:tr>
      <w:tr w:rsidR="00502C99" w:rsidRPr="00C73302" w14:paraId="635CC9E4" w14:textId="77777777" w:rsidTr="00A300C2">
        <w:tc>
          <w:tcPr>
            <w:tcW w:w="6446" w:type="dxa"/>
          </w:tcPr>
          <w:p w14:paraId="2BAFBF85" w14:textId="77777777" w:rsidR="00502C99" w:rsidRPr="00C73302" w:rsidRDefault="00502C99" w:rsidP="0030226E">
            <w:pPr>
              <w:tabs>
                <w:tab w:val="left" w:pos="5436"/>
              </w:tabs>
              <w:rPr>
                <w:rFonts w:ascii="Calibri" w:hAnsi="Calibri" w:cs="Calibri"/>
                <w:lang w:val="en-GB"/>
              </w:rPr>
            </w:pPr>
            <w:r w:rsidRPr="00C73302">
              <w:rPr>
                <w:rFonts w:ascii="Calibri" w:hAnsi="Calibri" w:cs="Calibri"/>
                <w:b/>
                <w:bCs/>
                <w:lang w:val="en-GB"/>
              </w:rPr>
              <w:t>Low Risk –</w:t>
            </w:r>
            <w:r w:rsidRPr="00C73302">
              <w:rPr>
                <w:rFonts w:ascii="Calibri" w:hAnsi="Calibri" w:cs="Calibri"/>
                <w:lang w:val="en-GB"/>
              </w:rPr>
              <w:t xml:space="preserve"> </w:t>
            </w:r>
            <w:proofErr w:type="spellStart"/>
            <w:r w:rsidRPr="00C73302">
              <w:rPr>
                <w:rFonts w:ascii="Calibri" w:hAnsi="Calibri" w:cs="Calibri"/>
                <w:lang w:val="en-GB"/>
              </w:rPr>
              <w:t>welldeveloped</w:t>
            </w:r>
            <w:proofErr w:type="spellEnd"/>
            <w:r w:rsidRPr="00C73302">
              <w:rPr>
                <w:rFonts w:ascii="Calibri" w:hAnsi="Calibri" w:cs="Calibri"/>
                <w:lang w:val="en-GB"/>
              </w:rPr>
              <w:t xml:space="preserve"> financial management system and functioning control framework with a</w:t>
            </w:r>
            <w:r w:rsidRPr="00C73302">
              <w:rPr>
                <w:rFonts w:ascii="Calibri" w:hAnsi="Calibri" w:cs="Calibri"/>
                <w:i/>
                <w:iCs/>
                <w:lang w:val="en-GB"/>
              </w:rPr>
              <w:t xml:space="preserve"> </w:t>
            </w:r>
            <w:r w:rsidRPr="00C73302">
              <w:rPr>
                <w:rFonts w:ascii="Calibri" w:hAnsi="Calibri" w:cs="Calibri"/>
                <w:i/>
                <w:iCs/>
                <w:u w:val="single"/>
                <w:lang w:val="en-GB"/>
              </w:rPr>
              <w:t>low</w:t>
            </w:r>
            <w:r w:rsidRPr="00C73302">
              <w:rPr>
                <w:rFonts w:ascii="Calibri" w:hAnsi="Calibri" w:cs="Calibri"/>
                <w:i/>
                <w:iCs/>
                <w:lang w:val="en-GB"/>
              </w:rPr>
              <w:t xml:space="preserve"> likelihood </w:t>
            </w:r>
            <w:r w:rsidRPr="00C73302">
              <w:rPr>
                <w:rFonts w:ascii="Calibri" w:hAnsi="Calibri" w:cs="Calibri"/>
                <w:b/>
                <w:bCs/>
                <w:i/>
                <w:iCs/>
                <w:lang w:val="en-GB"/>
              </w:rPr>
              <w:t>and</w:t>
            </w:r>
            <w:r w:rsidRPr="00C73302">
              <w:rPr>
                <w:rFonts w:ascii="Calibri" w:hAnsi="Calibri" w:cs="Calibri"/>
                <w:i/>
                <w:iCs/>
                <w:lang w:val="en-GB"/>
              </w:rPr>
              <w:t xml:space="preserve"> potential negative </w:t>
            </w:r>
            <w:r w:rsidRPr="00C73302">
              <w:rPr>
                <w:rFonts w:ascii="Calibri" w:hAnsi="Calibri" w:cs="Calibri"/>
                <w:lang w:val="en-GB"/>
              </w:rPr>
              <w:t>impact on the Partner’s ability to execute the programme in accordance with the Work Plan.</w:t>
            </w:r>
          </w:p>
          <w:p w14:paraId="10532D7B" w14:textId="77777777" w:rsidR="00502C99" w:rsidRPr="00C73302" w:rsidRDefault="00502C99" w:rsidP="0030226E">
            <w:pPr>
              <w:tabs>
                <w:tab w:val="left" w:pos="5436"/>
              </w:tabs>
              <w:rPr>
                <w:rFonts w:ascii="Calibri" w:hAnsi="Calibri" w:cs="Calibri"/>
                <w:lang w:val="en-GB"/>
              </w:rPr>
            </w:pPr>
          </w:p>
        </w:tc>
        <w:tc>
          <w:tcPr>
            <w:tcW w:w="6504" w:type="dxa"/>
          </w:tcPr>
          <w:p w14:paraId="62048B31" w14:textId="77777777" w:rsidR="00502C99" w:rsidRPr="00C73302" w:rsidRDefault="00502C99" w:rsidP="0030226E">
            <w:pPr>
              <w:rPr>
                <w:rFonts w:ascii="Calibri" w:hAnsi="Calibri" w:cs="Calibri"/>
              </w:rPr>
            </w:pPr>
            <w:r w:rsidRPr="00C73302">
              <w:rPr>
                <w:rFonts w:ascii="Calibri" w:hAnsi="Calibri" w:cs="Calibri"/>
              </w:rPr>
              <w:t>Choice of CTM is determined to fit programme needs i.e., direct cash transfers, reimbursements or direct payments, or a combination of the three, are acceptable.</w:t>
            </w:r>
          </w:p>
        </w:tc>
      </w:tr>
      <w:tr w:rsidR="00502C99" w:rsidRPr="00C73302" w14:paraId="4A89B3F4" w14:textId="77777777" w:rsidTr="00A300C2">
        <w:tc>
          <w:tcPr>
            <w:tcW w:w="6446" w:type="dxa"/>
          </w:tcPr>
          <w:p w14:paraId="79BA09AA" w14:textId="77777777" w:rsidR="00502C99" w:rsidRPr="00C73302" w:rsidRDefault="00502C99" w:rsidP="0030226E">
            <w:pPr>
              <w:rPr>
                <w:rFonts w:ascii="Calibri" w:hAnsi="Calibri" w:cs="Calibri"/>
              </w:rPr>
            </w:pPr>
            <w:r w:rsidRPr="00C73302">
              <w:rPr>
                <w:rFonts w:ascii="Calibri" w:hAnsi="Calibri" w:cs="Calibri"/>
                <w:b/>
                <w:bCs/>
                <w:lang w:val="en-GB"/>
              </w:rPr>
              <w:t xml:space="preserve">Moderate Risk </w:t>
            </w:r>
            <w:r w:rsidRPr="00C73302">
              <w:rPr>
                <w:rFonts w:ascii="Calibri" w:hAnsi="Calibri" w:cs="Calibri"/>
                <w:bCs/>
                <w:lang w:val="en-GB"/>
              </w:rPr>
              <w:t xml:space="preserve">–developed financial management system and control framework with </w:t>
            </w:r>
            <w:r w:rsidRPr="00C73302">
              <w:rPr>
                <w:rFonts w:ascii="Calibri" w:hAnsi="Calibri" w:cs="Calibri"/>
                <w:bCs/>
                <w:i/>
                <w:u w:val="single"/>
                <w:lang w:val="en-GB"/>
              </w:rPr>
              <w:t>moderate</w:t>
            </w:r>
            <w:r w:rsidRPr="00C73302">
              <w:rPr>
                <w:rFonts w:ascii="Calibri" w:hAnsi="Calibri" w:cs="Calibri"/>
                <w:bCs/>
                <w:i/>
                <w:lang w:val="en-GB"/>
              </w:rPr>
              <w:t xml:space="preserve"> likelihood </w:t>
            </w:r>
            <w:r w:rsidRPr="00C73302">
              <w:rPr>
                <w:rFonts w:ascii="Calibri" w:hAnsi="Calibri" w:cs="Calibri"/>
                <w:b/>
                <w:bCs/>
                <w:i/>
                <w:lang w:val="en-GB"/>
              </w:rPr>
              <w:t>and</w:t>
            </w:r>
            <w:r w:rsidRPr="00C73302">
              <w:rPr>
                <w:rFonts w:ascii="Calibri" w:hAnsi="Calibri" w:cs="Calibri"/>
                <w:bCs/>
                <w:i/>
                <w:lang w:val="en-GB"/>
              </w:rPr>
              <w:t xml:space="preserve"> potential negative impact</w:t>
            </w:r>
            <w:r w:rsidRPr="00C73302">
              <w:rPr>
                <w:rFonts w:ascii="Calibri" w:hAnsi="Calibri" w:cs="Calibri"/>
                <w:bCs/>
                <w:lang w:val="en-GB"/>
              </w:rPr>
              <w:t xml:space="preserve"> on the Partner’s ability to execute the programme in accordance with the Work Plan.</w:t>
            </w:r>
          </w:p>
        </w:tc>
        <w:tc>
          <w:tcPr>
            <w:tcW w:w="6504" w:type="dxa"/>
          </w:tcPr>
          <w:p w14:paraId="7111B6CA" w14:textId="77777777" w:rsidR="00502C99" w:rsidRPr="00C73302" w:rsidRDefault="00502C99" w:rsidP="0030226E">
            <w:pPr>
              <w:rPr>
                <w:rFonts w:ascii="Calibri" w:hAnsi="Calibri" w:cs="Calibri"/>
              </w:rPr>
            </w:pPr>
            <w:r w:rsidRPr="00C73302">
              <w:rPr>
                <w:rFonts w:ascii="Calibri" w:hAnsi="Calibri" w:cs="Calibri"/>
              </w:rPr>
              <w:t>Choice of CTM depends on the specific findings that led to the medium risk rating, as well as other available information such as macro assessment results, past experience with the Partner, information on specific Partner strengths/weaknesses and the UNDP office’s own capacities.</w:t>
            </w:r>
          </w:p>
          <w:p w14:paraId="4F9E6349" w14:textId="77777777" w:rsidR="00502C99" w:rsidRPr="00C73302" w:rsidRDefault="00502C99" w:rsidP="0030226E">
            <w:pPr>
              <w:rPr>
                <w:rFonts w:ascii="Calibri" w:hAnsi="Calibri" w:cs="Calibri"/>
              </w:rPr>
            </w:pPr>
          </w:p>
          <w:p w14:paraId="0A53C3C3" w14:textId="77777777" w:rsidR="00502C99" w:rsidRPr="00C73302" w:rsidRDefault="00502C99" w:rsidP="0030226E">
            <w:pPr>
              <w:rPr>
                <w:rFonts w:ascii="Calibri" w:hAnsi="Calibri" w:cs="Calibri"/>
              </w:rPr>
            </w:pPr>
            <w:r w:rsidRPr="00C73302">
              <w:rPr>
                <w:rFonts w:ascii="Calibri" w:hAnsi="Calibri" w:cs="Calibri"/>
              </w:rPr>
              <w:t xml:space="preserve">Hence direct cash transfers may be applied for specific areas assessed and found to be strong, while direct payments or reimbursements would apply in weaker areas. Direct payments may be used only in selected specifically assessed areas where the Partner’s internal control framework is assessed as adequate. </w:t>
            </w:r>
          </w:p>
        </w:tc>
      </w:tr>
      <w:tr w:rsidR="00502C99" w:rsidRPr="00C73302" w14:paraId="12930DC6" w14:textId="77777777" w:rsidTr="00A300C2">
        <w:tc>
          <w:tcPr>
            <w:tcW w:w="6446" w:type="dxa"/>
          </w:tcPr>
          <w:p w14:paraId="1FC9869D" w14:textId="77777777" w:rsidR="00502C99" w:rsidRPr="00C73302" w:rsidRDefault="00502C99" w:rsidP="0030226E">
            <w:pPr>
              <w:rPr>
                <w:rFonts w:ascii="Calibri" w:hAnsi="Calibri" w:cs="Calibri"/>
              </w:rPr>
            </w:pPr>
            <w:r w:rsidRPr="00C73302">
              <w:rPr>
                <w:rFonts w:ascii="Calibri" w:hAnsi="Calibri" w:cs="Calibri"/>
                <w:b/>
                <w:bCs/>
                <w:lang w:val="en-GB"/>
              </w:rPr>
              <w:t>Significant Risk</w:t>
            </w:r>
            <w:r w:rsidRPr="00C73302">
              <w:rPr>
                <w:rFonts w:ascii="Calibri" w:hAnsi="Calibri" w:cs="Calibri"/>
                <w:bCs/>
                <w:lang w:val="en-GB"/>
              </w:rPr>
              <w:t xml:space="preserve"> –underdeveloped financial management system or control framework with either a </w:t>
            </w:r>
            <w:r w:rsidRPr="00C73302">
              <w:rPr>
                <w:rFonts w:ascii="Calibri" w:hAnsi="Calibri" w:cs="Calibri"/>
                <w:bCs/>
                <w:i/>
                <w:u w:val="single"/>
                <w:lang w:val="en-GB"/>
              </w:rPr>
              <w:t>significant</w:t>
            </w:r>
            <w:r w:rsidRPr="00C73302">
              <w:rPr>
                <w:rFonts w:ascii="Calibri" w:hAnsi="Calibri" w:cs="Calibri"/>
                <w:bCs/>
                <w:i/>
                <w:lang w:val="en-GB"/>
              </w:rPr>
              <w:t xml:space="preserve"> likelihood </w:t>
            </w:r>
            <w:r w:rsidRPr="00C73302">
              <w:rPr>
                <w:rFonts w:ascii="Calibri" w:hAnsi="Calibri" w:cs="Calibri"/>
                <w:b/>
                <w:bCs/>
                <w:i/>
                <w:lang w:val="en-GB"/>
              </w:rPr>
              <w:t>or</w:t>
            </w:r>
            <w:r w:rsidRPr="00C73302">
              <w:rPr>
                <w:rFonts w:ascii="Calibri" w:hAnsi="Calibri" w:cs="Calibri"/>
                <w:bCs/>
                <w:i/>
                <w:lang w:val="en-GB"/>
              </w:rPr>
              <w:t xml:space="preserve"> potential negative impact</w:t>
            </w:r>
            <w:r w:rsidRPr="00C73302">
              <w:rPr>
                <w:rFonts w:ascii="Calibri" w:hAnsi="Calibri" w:cs="Calibri"/>
                <w:bCs/>
                <w:lang w:val="en-GB"/>
              </w:rPr>
              <w:t xml:space="preserve"> on the Partner’s ability to execute the programme in accordance with the Work Plan.</w:t>
            </w:r>
          </w:p>
        </w:tc>
        <w:tc>
          <w:tcPr>
            <w:tcW w:w="6504" w:type="dxa"/>
          </w:tcPr>
          <w:p w14:paraId="113DE8E4" w14:textId="644C7C8C" w:rsidR="00502C99" w:rsidRPr="00C73302" w:rsidRDefault="00502C99" w:rsidP="0030226E">
            <w:pPr>
              <w:rPr>
                <w:rFonts w:ascii="Calibri" w:hAnsi="Calibri" w:cs="Calibri"/>
              </w:rPr>
            </w:pPr>
            <w:r w:rsidRPr="00C73302">
              <w:rPr>
                <w:rFonts w:ascii="Calibri" w:hAnsi="Calibri" w:cs="Calibri"/>
              </w:rPr>
              <w:t xml:space="preserve">Because of the level of risk, direct cash transfers should </w:t>
            </w:r>
            <w:r w:rsidR="001F6480" w:rsidRPr="00C73302">
              <w:rPr>
                <w:rFonts w:ascii="Calibri" w:hAnsi="Calibri" w:cs="Calibri"/>
              </w:rPr>
              <w:t>not be</w:t>
            </w:r>
            <w:r w:rsidRPr="00C73302">
              <w:rPr>
                <w:rFonts w:ascii="Calibri" w:hAnsi="Calibri" w:cs="Calibri"/>
              </w:rPr>
              <w:t xml:space="preserve"> made. </w:t>
            </w:r>
          </w:p>
          <w:p w14:paraId="0F1C1A9E" w14:textId="77777777" w:rsidR="00502C99" w:rsidRPr="00C73302" w:rsidRDefault="00502C99" w:rsidP="0030226E">
            <w:pPr>
              <w:rPr>
                <w:rFonts w:ascii="Calibri" w:hAnsi="Calibri" w:cs="Calibri"/>
              </w:rPr>
            </w:pPr>
          </w:p>
          <w:p w14:paraId="4435E42F" w14:textId="77777777" w:rsidR="00502C99" w:rsidRPr="00C73302" w:rsidRDefault="00502C99" w:rsidP="0030226E">
            <w:pPr>
              <w:rPr>
                <w:rFonts w:ascii="Calibri" w:hAnsi="Calibri" w:cs="Calibri"/>
              </w:rPr>
            </w:pPr>
            <w:r w:rsidRPr="00C73302">
              <w:rPr>
                <w:rFonts w:ascii="Calibri" w:hAnsi="Calibri" w:cs="Calibri"/>
              </w:rPr>
              <w:t xml:space="preserve">Direct payments and reimbursements may be used only in selected specifically assessed areas where the Partner’s internal controls are assessed as adequate. </w:t>
            </w:r>
          </w:p>
          <w:p w14:paraId="627FAF2C" w14:textId="77777777" w:rsidR="00502C99" w:rsidRPr="00C73302" w:rsidRDefault="00502C99" w:rsidP="0030226E">
            <w:pPr>
              <w:rPr>
                <w:rFonts w:ascii="Calibri" w:hAnsi="Calibri" w:cs="Calibri"/>
              </w:rPr>
            </w:pPr>
          </w:p>
          <w:p w14:paraId="57700B7E" w14:textId="77777777" w:rsidR="00502C99" w:rsidRPr="00C73302" w:rsidRDefault="00502C99" w:rsidP="0030226E">
            <w:pPr>
              <w:rPr>
                <w:rFonts w:ascii="Calibri" w:hAnsi="Calibri" w:cs="Calibri"/>
              </w:rPr>
            </w:pPr>
            <w:r w:rsidRPr="00C73302">
              <w:rPr>
                <w:rFonts w:ascii="Calibri" w:hAnsi="Calibri" w:cs="Calibri"/>
              </w:rPr>
              <w:t xml:space="preserve">All </w:t>
            </w:r>
            <w:r w:rsidRPr="00C73302">
              <w:rPr>
                <w:rFonts w:ascii="Calibri" w:hAnsi="Calibri" w:cs="Calibri"/>
                <w:u w:val="single"/>
              </w:rPr>
              <w:t>other</w:t>
            </w:r>
            <w:r w:rsidRPr="00C73302">
              <w:rPr>
                <w:rFonts w:ascii="Calibri" w:hAnsi="Calibri" w:cs="Calibri"/>
              </w:rPr>
              <w:t xml:space="preserve"> activities must be either through full Country Office support to NIM; or the programme could be considered for UNDP Direct Implementation. </w:t>
            </w:r>
          </w:p>
          <w:p w14:paraId="0075B8D2" w14:textId="77777777" w:rsidR="00502C99" w:rsidRPr="00C73302" w:rsidRDefault="00502C99" w:rsidP="0030226E">
            <w:pPr>
              <w:tabs>
                <w:tab w:val="left" w:pos="1173"/>
              </w:tabs>
              <w:rPr>
                <w:rFonts w:ascii="Calibri" w:hAnsi="Calibri" w:cs="Calibri"/>
              </w:rPr>
            </w:pPr>
            <w:r w:rsidRPr="00C73302">
              <w:rPr>
                <w:rFonts w:ascii="Calibri" w:hAnsi="Calibri" w:cs="Calibri"/>
              </w:rPr>
              <w:tab/>
            </w:r>
          </w:p>
          <w:p w14:paraId="3F3FEDD0" w14:textId="77777777" w:rsidR="00502C99" w:rsidRPr="00C73302" w:rsidRDefault="00502C99" w:rsidP="0030226E">
            <w:pPr>
              <w:rPr>
                <w:rFonts w:ascii="Calibri" w:hAnsi="Calibri" w:cs="Calibri"/>
              </w:rPr>
            </w:pPr>
            <w:r w:rsidRPr="00C73302">
              <w:rPr>
                <w:rFonts w:ascii="Calibri" w:hAnsi="Calibri" w:cs="Calibri"/>
              </w:rPr>
              <w:lastRenderedPageBreak/>
              <w:t>A</w:t>
            </w:r>
            <w:r w:rsidRPr="00C73302">
              <w:rPr>
                <w:rFonts w:ascii="Calibri" w:hAnsi="Calibri" w:cs="Calibri"/>
                <w:bCs/>
              </w:rPr>
              <w:t>s a result of local circumstances, under DIM, the office may need to engage a Responsible Party, such as a government entity or NGO/CSO, to implement project activities. If the estimated cash transfers to the Responsible Party are above $150,000 per annum, a micro assessment and assurance activities on the Responsible Party will be required.</w:t>
            </w:r>
          </w:p>
        </w:tc>
      </w:tr>
      <w:tr w:rsidR="00502C99" w:rsidRPr="00C73302" w14:paraId="70B2578E" w14:textId="77777777" w:rsidTr="00A300C2">
        <w:tc>
          <w:tcPr>
            <w:tcW w:w="6446" w:type="dxa"/>
          </w:tcPr>
          <w:p w14:paraId="2E840F44" w14:textId="77777777" w:rsidR="00502C99" w:rsidRPr="00C73302" w:rsidRDefault="00502C99" w:rsidP="0030226E">
            <w:pPr>
              <w:rPr>
                <w:rFonts w:ascii="Calibri" w:hAnsi="Calibri" w:cs="Calibri"/>
              </w:rPr>
            </w:pPr>
            <w:r w:rsidRPr="00C73302">
              <w:rPr>
                <w:rFonts w:ascii="Calibri" w:hAnsi="Calibri" w:cs="Calibri"/>
                <w:b/>
                <w:bCs/>
                <w:lang w:val="en-GB"/>
              </w:rPr>
              <w:lastRenderedPageBreak/>
              <w:t xml:space="preserve">High Risk </w:t>
            </w:r>
            <w:r w:rsidRPr="00C73302">
              <w:rPr>
                <w:rFonts w:ascii="Calibri" w:hAnsi="Calibri" w:cs="Calibri"/>
                <w:bCs/>
                <w:lang w:val="en-GB"/>
              </w:rPr>
              <w:t xml:space="preserve">–underdeveloped financial management system and control framework with a </w:t>
            </w:r>
            <w:r w:rsidRPr="00C73302">
              <w:rPr>
                <w:rFonts w:ascii="Calibri" w:hAnsi="Calibri" w:cs="Calibri"/>
                <w:bCs/>
                <w:i/>
                <w:lang w:val="en-GB"/>
              </w:rPr>
              <w:t xml:space="preserve">significant likelihood </w:t>
            </w:r>
            <w:r w:rsidRPr="00C73302">
              <w:rPr>
                <w:rFonts w:ascii="Calibri" w:hAnsi="Calibri" w:cs="Calibri"/>
                <w:b/>
                <w:bCs/>
                <w:i/>
                <w:lang w:val="en-GB"/>
              </w:rPr>
              <w:t>and</w:t>
            </w:r>
            <w:r w:rsidRPr="00C73302">
              <w:rPr>
                <w:rFonts w:ascii="Calibri" w:hAnsi="Calibri" w:cs="Calibri"/>
                <w:bCs/>
                <w:i/>
                <w:lang w:val="en-GB"/>
              </w:rPr>
              <w:t xml:space="preserve"> potential negative</w:t>
            </w:r>
            <w:r w:rsidRPr="00C73302">
              <w:rPr>
                <w:rFonts w:ascii="Calibri" w:hAnsi="Calibri" w:cs="Calibri"/>
                <w:bCs/>
                <w:lang w:val="en-GB"/>
              </w:rPr>
              <w:t xml:space="preserve"> impact on the Partner’s ability to execute the programme in accordance with the Work Plan.</w:t>
            </w:r>
          </w:p>
        </w:tc>
        <w:tc>
          <w:tcPr>
            <w:tcW w:w="6504" w:type="dxa"/>
          </w:tcPr>
          <w:p w14:paraId="1B4A6F3C" w14:textId="77777777" w:rsidR="00502C99" w:rsidRPr="00C73302" w:rsidRDefault="00502C99" w:rsidP="0030226E">
            <w:pPr>
              <w:rPr>
                <w:rFonts w:ascii="Calibri" w:hAnsi="Calibri" w:cs="Calibri"/>
              </w:rPr>
            </w:pPr>
            <w:r w:rsidRPr="00C73302">
              <w:rPr>
                <w:rFonts w:ascii="Calibri" w:hAnsi="Calibri" w:cs="Calibri"/>
              </w:rPr>
              <w:t xml:space="preserve">Because of the high risk due to the Partner’s weak internal control system, </w:t>
            </w:r>
            <w:r w:rsidRPr="00C73302">
              <w:rPr>
                <w:rFonts w:ascii="Calibri" w:hAnsi="Calibri" w:cs="Calibri"/>
                <w:u w:val="single"/>
              </w:rPr>
              <w:t>all activities</w:t>
            </w:r>
            <w:r w:rsidRPr="00C73302">
              <w:rPr>
                <w:rFonts w:ascii="Calibri" w:hAnsi="Calibri" w:cs="Calibri"/>
              </w:rPr>
              <w:t xml:space="preserve"> must be implemented either through full Country Office support to NIM or UNDP Direct Implementation. </w:t>
            </w:r>
          </w:p>
          <w:p w14:paraId="119A07DF" w14:textId="77777777" w:rsidR="00502C99" w:rsidRPr="00C73302" w:rsidRDefault="00502C99" w:rsidP="0030226E">
            <w:pPr>
              <w:rPr>
                <w:rFonts w:ascii="Calibri" w:hAnsi="Calibri" w:cs="Calibri"/>
              </w:rPr>
            </w:pPr>
          </w:p>
          <w:p w14:paraId="5D2CBCE4" w14:textId="77777777" w:rsidR="00502C99" w:rsidRPr="00C73302" w:rsidRDefault="00502C99" w:rsidP="0030226E">
            <w:pPr>
              <w:rPr>
                <w:rFonts w:ascii="Calibri" w:hAnsi="Calibri" w:cs="Calibri"/>
                <w:bCs/>
              </w:rPr>
            </w:pPr>
            <w:r w:rsidRPr="00C73302">
              <w:rPr>
                <w:rFonts w:ascii="Calibri" w:hAnsi="Calibri" w:cs="Calibri"/>
              </w:rPr>
              <w:t>A</w:t>
            </w:r>
            <w:r w:rsidRPr="00C73302">
              <w:rPr>
                <w:rFonts w:ascii="Calibri" w:hAnsi="Calibri" w:cs="Calibri"/>
                <w:bCs/>
              </w:rPr>
              <w:t>s a result of local circumstances, under DIM, the office may need to engage a Responsible Party, such as a government entity or NGO/CSO, to implement project activities. If the estimated cash transfers to the Responsible Party are above $150,000 per annum, a micro assessment and assurance activities on the Responsible Party will be required.</w:t>
            </w:r>
          </w:p>
          <w:p w14:paraId="18577097" w14:textId="77777777" w:rsidR="00502C99" w:rsidRPr="00C73302" w:rsidRDefault="00502C99" w:rsidP="0030226E">
            <w:pPr>
              <w:rPr>
                <w:rFonts w:ascii="Calibri" w:hAnsi="Calibri" w:cs="Calibri"/>
                <w:bCs/>
              </w:rPr>
            </w:pPr>
          </w:p>
          <w:p w14:paraId="6D870AB3" w14:textId="77777777" w:rsidR="00502C99" w:rsidRPr="00C73302" w:rsidRDefault="00502C99" w:rsidP="0030226E">
            <w:pPr>
              <w:rPr>
                <w:rFonts w:ascii="Calibri" w:hAnsi="Calibri" w:cs="Calibri"/>
              </w:rPr>
            </w:pPr>
            <w:r w:rsidRPr="00C73302">
              <w:rPr>
                <w:rFonts w:ascii="Calibri" w:hAnsi="Calibri" w:cs="Calibri"/>
                <w:bCs/>
              </w:rPr>
              <w:t>If under exceptional circumstances a Partner that is “High” risk needs to be engaged; written approval from OFM needs to be obtain prior to issuance of cash transfers</w:t>
            </w:r>
          </w:p>
        </w:tc>
      </w:tr>
    </w:tbl>
    <w:p w14:paraId="54D7FCA7" w14:textId="77777777" w:rsidR="00FA0779" w:rsidRPr="00C73302" w:rsidRDefault="00FA0779" w:rsidP="00C32683">
      <w:pPr>
        <w:rPr>
          <w:rFonts w:ascii="Calibri" w:hAnsi="Calibri" w:cs="Calibri"/>
        </w:rPr>
      </w:pPr>
    </w:p>
    <w:p w14:paraId="30C5E63E" w14:textId="77777777" w:rsidR="00502C99" w:rsidRPr="00C73302" w:rsidRDefault="00502C99" w:rsidP="00C32683">
      <w:pPr>
        <w:rPr>
          <w:rFonts w:ascii="Calibri" w:hAnsi="Calibri" w:cs="Calibri"/>
        </w:rPr>
      </w:pPr>
    </w:p>
    <w:p w14:paraId="064A15F1" w14:textId="77777777" w:rsidR="00502C99" w:rsidRPr="00C73302" w:rsidRDefault="00502C99" w:rsidP="00C32683">
      <w:pPr>
        <w:rPr>
          <w:rFonts w:ascii="Calibri" w:hAnsi="Calibri" w:cs="Calibri"/>
        </w:rPr>
        <w:sectPr w:rsidR="00502C99" w:rsidRPr="00C73302" w:rsidSect="00C825FA">
          <w:pgSz w:w="15840" w:h="12240" w:orient="landscape"/>
          <w:pgMar w:top="1440" w:right="1260" w:bottom="1170" w:left="1440" w:header="720" w:footer="890" w:gutter="0"/>
          <w:cols w:space="720"/>
          <w:docGrid w:linePitch="360"/>
        </w:sectPr>
      </w:pPr>
    </w:p>
    <w:p w14:paraId="0B8027CB" w14:textId="1B564831" w:rsidR="00C32683" w:rsidRPr="00C73302" w:rsidRDefault="00C32683" w:rsidP="009037FC">
      <w:pPr>
        <w:rPr>
          <w:rStyle w:val="Heading2DPSChar"/>
          <w:rFonts w:ascii="Calibri" w:hAnsi="Calibri" w:cs="Calibri"/>
          <w:sz w:val="24"/>
        </w:rPr>
      </w:pPr>
      <w:bookmarkStart w:id="7" w:name="_Table_4:_Expected"/>
      <w:bookmarkStart w:id="8" w:name="_Table_4:_Triggers"/>
      <w:bookmarkStart w:id="9" w:name="Table_4"/>
      <w:bookmarkStart w:id="10" w:name="_Toc410911501"/>
      <w:bookmarkEnd w:id="7"/>
      <w:bookmarkEnd w:id="8"/>
      <w:r w:rsidRPr="00C73302">
        <w:rPr>
          <w:rStyle w:val="Heading2DPSChar"/>
          <w:rFonts w:ascii="Calibri" w:hAnsi="Calibri" w:cs="Calibri"/>
          <w:sz w:val="24"/>
        </w:rPr>
        <w:lastRenderedPageBreak/>
        <w:t>Table 4</w:t>
      </w:r>
      <w:bookmarkEnd w:id="9"/>
      <w:r w:rsidRPr="00C73302">
        <w:rPr>
          <w:rStyle w:val="Heading2DPSChar"/>
          <w:rFonts w:ascii="Calibri" w:hAnsi="Calibri" w:cs="Calibri"/>
          <w:sz w:val="24"/>
        </w:rPr>
        <w:t xml:space="preserve">: Triggers prompting review of </w:t>
      </w:r>
      <w:r w:rsidR="00BD26F7" w:rsidRPr="00C73302">
        <w:rPr>
          <w:rStyle w:val="Heading2DPSChar"/>
          <w:rFonts w:ascii="Calibri" w:hAnsi="Calibri" w:cs="Calibri"/>
          <w:sz w:val="24"/>
        </w:rPr>
        <w:t>Partner</w:t>
      </w:r>
      <w:r w:rsidR="00307AC3" w:rsidRPr="00C73302">
        <w:rPr>
          <w:rStyle w:val="Heading2DPSChar"/>
          <w:rFonts w:ascii="Calibri" w:hAnsi="Calibri" w:cs="Calibri"/>
          <w:sz w:val="24"/>
        </w:rPr>
        <w:t xml:space="preserve"> </w:t>
      </w:r>
      <w:r w:rsidRPr="00C73302">
        <w:rPr>
          <w:rStyle w:val="Heading2DPSChar"/>
          <w:rFonts w:ascii="Calibri" w:hAnsi="Calibri" w:cs="Calibri"/>
          <w:sz w:val="24"/>
        </w:rPr>
        <w:t xml:space="preserve">Risk Rating arising from </w:t>
      </w:r>
      <w:r w:rsidR="00BD26F7" w:rsidRPr="00C73302">
        <w:rPr>
          <w:rStyle w:val="Heading2DPSChar"/>
          <w:rFonts w:ascii="Calibri" w:hAnsi="Calibri" w:cs="Calibri"/>
          <w:sz w:val="24"/>
        </w:rPr>
        <w:t>Spot Checks</w:t>
      </w:r>
      <w:bookmarkEnd w:id="10"/>
      <w:r w:rsidRPr="00C73302" w:rsidDel="00A32C45">
        <w:rPr>
          <w:rStyle w:val="Heading2DPSChar"/>
          <w:rFonts w:ascii="Calibri" w:hAnsi="Calibri" w:cs="Calibri"/>
          <w:sz w:val="24"/>
        </w:rPr>
        <w:t xml:space="preserve"> </w:t>
      </w:r>
    </w:p>
    <w:p w14:paraId="0B8027CC" w14:textId="77777777" w:rsidR="00C32683" w:rsidRPr="00C73302" w:rsidRDefault="00C32683" w:rsidP="00C32683">
      <w:pPr>
        <w:pStyle w:val="Heading2"/>
        <w:rPr>
          <w:rFonts w:ascii="Calibri" w:hAnsi="Calibri" w:cs="Calibri"/>
          <w:b/>
          <w:color w:val="auto"/>
          <w:sz w:val="24"/>
          <w:szCs w:val="24"/>
        </w:rPr>
      </w:pPr>
    </w:p>
    <w:tbl>
      <w:tblPr>
        <w:tblStyle w:val="TableGrid"/>
        <w:tblW w:w="5166" w:type="pct"/>
        <w:tblLook w:val="04A0" w:firstRow="1" w:lastRow="0" w:firstColumn="1" w:lastColumn="0" w:noHBand="0" w:noVBand="1"/>
      </w:tblPr>
      <w:tblGrid>
        <w:gridCol w:w="1521"/>
        <w:gridCol w:w="3972"/>
        <w:gridCol w:w="4167"/>
      </w:tblGrid>
      <w:tr w:rsidR="00771A6A" w:rsidRPr="00C73302" w14:paraId="0B8027D0" w14:textId="77777777" w:rsidTr="0068459F">
        <w:trPr>
          <w:tblHeader/>
        </w:trPr>
        <w:tc>
          <w:tcPr>
            <w:tcW w:w="787" w:type="pct"/>
            <w:vAlign w:val="center"/>
          </w:tcPr>
          <w:p w14:paraId="0B8027CD" w14:textId="05909383" w:rsidR="00C32683" w:rsidRPr="00C73302" w:rsidRDefault="00307AC3" w:rsidP="00271917">
            <w:pPr>
              <w:rPr>
                <w:rFonts w:ascii="Calibri" w:hAnsi="Calibri" w:cs="Calibri"/>
                <w:b/>
                <w:bCs/>
                <w:u w:val="single"/>
              </w:rPr>
            </w:pPr>
            <w:r w:rsidRPr="00C73302">
              <w:rPr>
                <w:rFonts w:ascii="Calibri" w:hAnsi="Calibri" w:cs="Calibri"/>
                <w:b/>
                <w:bCs/>
                <w:u w:val="single"/>
              </w:rPr>
              <w:t xml:space="preserve">Partner </w:t>
            </w:r>
            <w:r w:rsidR="00C32683" w:rsidRPr="00C73302">
              <w:rPr>
                <w:rFonts w:ascii="Calibri" w:hAnsi="Calibri" w:cs="Calibri"/>
                <w:b/>
                <w:bCs/>
                <w:u w:val="single"/>
              </w:rPr>
              <w:t>Risk Rating</w:t>
            </w:r>
          </w:p>
        </w:tc>
        <w:tc>
          <w:tcPr>
            <w:tcW w:w="2056" w:type="pct"/>
            <w:vAlign w:val="center"/>
          </w:tcPr>
          <w:p w14:paraId="0B8027CE" w14:textId="50E4C166" w:rsidR="00C32683" w:rsidRPr="00C73302" w:rsidRDefault="00C32683" w:rsidP="00271917">
            <w:pPr>
              <w:rPr>
                <w:rFonts w:ascii="Calibri" w:hAnsi="Calibri" w:cs="Calibri"/>
                <w:b/>
                <w:bCs/>
                <w:u w:val="single"/>
              </w:rPr>
            </w:pPr>
            <w:r w:rsidRPr="00C73302">
              <w:rPr>
                <w:rFonts w:ascii="Calibri" w:hAnsi="Calibri" w:cs="Calibri"/>
                <w:b/>
                <w:bCs/>
                <w:u w:val="single"/>
              </w:rPr>
              <w:t xml:space="preserve">Results of spot check </w:t>
            </w:r>
          </w:p>
        </w:tc>
        <w:tc>
          <w:tcPr>
            <w:tcW w:w="2157" w:type="pct"/>
            <w:vAlign w:val="center"/>
          </w:tcPr>
          <w:p w14:paraId="0B8027CF" w14:textId="1677AEA8" w:rsidR="00C32683" w:rsidRPr="00C73302" w:rsidRDefault="00C32683" w:rsidP="00271917">
            <w:pPr>
              <w:rPr>
                <w:rFonts w:ascii="Calibri" w:hAnsi="Calibri" w:cs="Calibri"/>
                <w:b/>
                <w:bCs/>
                <w:u w:val="single"/>
              </w:rPr>
            </w:pPr>
            <w:r w:rsidRPr="00C73302">
              <w:rPr>
                <w:rFonts w:ascii="Calibri" w:hAnsi="Calibri" w:cs="Calibri"/>
                <w:b/>
                <w:bCs/>
                <w:u w:val="single"/>
              </w:rPr>
              <w:t xml:space="preserve">Impact on </w:t>
            </w:r>
            <w:r w:rsidR="00BD26F7" w:rsidRPr="00C73302">
              <w:rPr>
                <w:rFonts w:ascii="Calibri" w:hAnsi="Calibri" w:cs="Calibri"/>
                <w:b/>
                <w:bCs/>
                <w:u w:val="single"/>
              </w:rPr>
              <w:t>Partner</w:t>
            </w:r>
            <w:r w:rsidRPr="00C73302">
              <w:rPr>
                <w:rFonts w:ascii="Calibri" w:hAnsi="Calibri" w:cs="Calibri"/>
                <w:b/>
                <w:bCs/>
                <w:u w:val="single"/>
              </w:rPr>
              <w:t xml:space="preserve"> Risk Rating</w:t>
            </w:r>
          </w:p>
        </w:tc>
      </w:tr>
      <w:tr w:rsidR="00771A6A" w:rsidRPr="00C73302" w14:paraId="0B8027D6" w14:textId="77777777" w:rsidTr="00271917">
        <w:tc>
          <w:tcPr>
            <w:tcW w:w="787" w:type="pct"/>
            <w:vAlign w:val="center"/>
          </w:tcPr>
          <w:p w14:paraId="0B8027D1" w14:textId="77777777" w:rsidR="00C32683" w:rsidRPr="00C73302" w:rsidRDefault="00C32683" w:rsidP="00271917">
            <w:pPr>
              <w:rPr>
                <w:rFonts w:ascii="Calibri" w:hAnsi="Calibri" w:cs="Calibri"/>
                <w:bCs/>
              </w:rPr>
            </w:pPr>
          </w:p>
          <w:p w14:paraId="0B8027D2" w14:textId="77777777" w:rsidR="00C32683" w:rsidRPr="00C73302" w:rsidRDefault="00C32683" w:rsidP="00271917">
            <w:pPr>
              <w:rPr>
                <w:rFonts w:ascii="Calibri" w:hAnsi="Calibri" w:cs="Calibri"/>
                <w:bCs/>
              </w:rPr>
            </w:pPr>
            <w:r w:rsidRPr="00C73302">
              <w:rPr>
                <w:rFonts w:ascii="Calibri" w:hAnsi="Calibri" w:cs="Calibri"/>
                <w:bCs/>
              </w:rPr>
              <w:t>Low</w:t>
            </w:r>
          </w:p>
          <w:p w14:paraId="0B8027D3" w14:textId="77777777" w:rsidR="00C32683" w:rsidRPr="00C73302" w:rsidRDefault="00C32683" w:rsidP="00271917">
            <w:pPr>
              <w:rPr>
                <w:rFonts w:ascii="Calibri" w:hAnsi="Calibri" w:cs="Calibri"/>
                <w:bCs/>
              </w:rPr>
            </w:pPr>
          </w:p>
        </w:tc>
        <w:tc>
          <w:tcPr>
            <w:tcW w:w="2056" w:type="pct"/>
            <w:vAlign w:val="center"/>
          </w:tcPr>
          <w:p w14:paraId="0B8027D4" w14:textId="0A20FC9D" w:rsidR="00C32683" w:rsidRPr="00C73302" w:rsidRDefault="00C32683" w:rsidP="00271917">
            <w:pPr>
              <w:rPr>
                <w:rFonts w:ascii="Calibri" w:hAnsi="Calibri" w:cs="Calibri"/>
                <w:bCs/>
              </w:rPr>
            </w:pPr>
            <w:r w:rsidRPr="00C73302">
              <w:rPr>
                <w:rFonts w:ascii="Calibri" w:hAnsi="Calibri" w:cs="Calibri"/>
                <w:bCs/>
              </w:rPr>
              <w:t>Spot check</w:t>
            </w:r>
            <w:r w:rsidR="00AF3F27" w:rsidRPr="00C73302" w:rsidDel="00AF3F27">
              <w:rPr>
                <w:rFonts w:ascii="Calibri" w:hAnsi="Calibri" w:cs="Calibri"/>
                <w:bCs/>
              </w:rPr>
              <w:t xml:space="preserve"> </w:t>
            </w:r>
            <w:r w:rsidRPr="00C73302">
              <w:rPr>
                <w:rFonts w:ascii="Calibri" w:hAnsi="Calibri" w:cs="Calibri"/>
                <w:bCs/>
              </w:rPr>
              <w:t xml:space="preserve">identifies “significant” issues or concerns that are not resolved satisfactorily </w:t>
            </w:r>
            <w:r w:rsidR="00BD26F7" w:rsidRPr="00C73302">
              <w:rPr>
                <w:rFonts w:ascii="Calibri" w:hAnsi="Calibri" w:cs="Calibri"/>
                <w:bCs/>
              </w:rPr>
              <w:t>by the Partner</w:t>
            </w:r>
            <w:r w:rsidRPr="00C73302">
              <w:rPr>
                <w:rFonts w:ascii="Calibri" w:hAnsi="Calibri" w:cs="Calibri"/>
                <w:bCs/>
              </w:rPr>
              <w:t>.</w:t>
            </w:r>
          </w:p>
        </w:tc>
        <w:tc>
          <w:tcPr>
            <w:tcW w:w="2157" w:type="pct"/>
            <w:vAlign w:val="center"/>
          </w:tcPr>
          <w:p w14:paraId="0B8027D5" w14:textId="77777777" w:rsidR="00C32683" w:rsidRPr="00C73302" w:rsidRDefault="00C32683" w:rsidP="00271917">
            <w:pPr>
              <w:rPr>
                <w:rFonts w:ascii="Calibri" w:hAnsi="Calibri" w:cs="Calibri"/>
                <w:bCs/>
              </w:rPr>
            </w:pPr>
            <w:r w:rsidRPr="00C73302">
              <w:rPr>
                <w:rFonts w:ascii="Calibri" w:hAnsi="Calibri" w:cs="Calibri"/>
                <w:bCs/>
              </w:rPr>
              <w:t>Change risk rating to Moderate and schedule a second spot check.</w:t>
            </w:r>
          </w:p>
        </w:tc>
      </w:tr>
      <w:tr w:rsidR="00784472" w:rsidRPr="00C73302" w14:paraId="0B8027E0" w14:textId="77777777" w:rsidTr="00EC5309">
        <w:tc>
          <w:tcPr>
            <w:tcW w:w="787" w:type="pct"/>
            <w:vMerge w:val="restart"/>
            <w:vAlign w:val="center"/>
          </w:tcPr>
          <w:p w14:paraId="0B8027D7" w14:textId="77777777" w:rsidR="00784472" w:rsidRPr="00C73302" w:rsidRDefault="00784472" w:rsidP="00271917">
            <w:pPr>
              <w:rPr>
                <w:rFonts w:ascii="Calibri" w:hAnsi="Calibri" w:cs="Calibri"/>
                <w:bCs/>
              </w:rPr>
            </w:pPr>
            <w:r w:rsidRPr="00C73302">
              <w:rPr>
                <w:rFonts w:ascii="Calibri" w:hAnsi="Calibri" w:cs="Calibri"/>
                <w:bCs/>
              </w:rPr>
              <w:t>Moderate</w:t>
            </w:r>
          </w:p>
        </w:tc>
        <w:tc>
          <w:tcPr>
            <w:tcW w:w="2056" w:type="pct"/>
            <w:vAlign w:val="center"/>
          </w:tcPr>
          <w:p w14:paraId="0B8027D8" w14:textId="77777777" w:rsidR="00784472" w:rsidRPr="00C73302" w:rsidRDefault="00784472" w:rsidP="00271917">
            <w:pPr>
              <w:rPr>
                <w:rFonts w:ascii="Calibri" w:hAnsi="Calibri" w:cs="Calibri"/>
                <w:bCs/>
              </w:rPr>
            </w:pPr>
            <w:r w:rsidRPr="00C73302">
              <w:rPr>
                <w:rFonts w:ascii="Calibri" w:hAnsi="Calibri" w:cs="Calibri"/>
                <w:bCs/>
                <w:u w:val="single"/>
              </w:rPr>
              <w:t>First</w:t>
            </w:r>
            <w:r w:rsidRPr="00C73302">
              <w:rPr>
                <w:rFonts w:ascii="Calibri" w:hAnsi="Calibri" w:cs="Calibri"/>
                <w:bCs/>
              </w:rPr>
              <w:t xml:space="preserve"> spot check identifies “significant” weaknesses.</w:t>
            </w:r>
          </w:p>
        </w:tc>
        <w:tc>
          <w:tcPr>
            <w:tcW w:w="2157" w:type="pct"/>
            <w:vAlign w:val="center"/>
          </w:tcPr>
          <w:p w14:paraId="0B8027D9" w14:textId="789A09AE" w:rsidR="00784472" w:rsidRPr="00C73302" w:rsidRDefault="00784472" w:rsidP="00271917">
            <w:pPr>
              <w:rPr>
                <w:rFonts w:ascii="Calibri" w:hAnsi="Calibri" w:cs="Calibri"/>
                <w:bCs/>
              </w:rPr>
            </w:pPr>
            <w:r w:rsidRPr="00C73302">
              <w:rPr>
                <w:rFonts w:ascii="Calibri" w:hAnsi="Calibri" w:cs="Calibri"/>
                <w:bCs/>
              </w:rPr>
              <w:t xml:space="preserve">Meet with the Partner to agree a remedial plan of action, including carrying out a </w:t>
            </w:r>
            <w:r w:rsidR="001F6480" w:rsidRPr="00C73302">
              <w:rPr>
                <w:rFonts w:ascii="Calibri" w:hAnsi="Calibri" w:cs="Calibri"/>
                <w:bCs/>
              </w:rPr>
              <w:t>follow-up</w:t>
            </w:r>
            <w:r w:rsidRPr="00C73302">
              <w:rPr>
                <w:rFonts w:ascii="Calibri" w:hAnsi="Calibri" w:cs="Calibri"/>
                <w:bCs/>
              </w:rPr>
              <w:t xml:space="preserve"> spot check to ensure the remedial actions have led to the improvements desired.</w:t>
            </w:r>
          </w:p>
          <w:p w14:paraId="0B8027DA" w14:textId="77777777" w:rsidR="00784472" w:rsidRPr="00C73302" w:rsidRDefault="00784472" w:rsidP="00271917">
            <w:pPr>
              <w:rPr>
                <w:rFonts w:ascii="Calibri" w:hAnsi="Calibri" w:cs="Calibri"/>
                <w:bCs/>
              </w:rPr>
            </w:pPr>
          </w:p>
          <w:p w14:paraId="0B8027DB" w14:textId="77777777" w:rsidR="00784472" w:rsidRPr="00C73302" w:rsidRDefault="00784472" w:rsidP="00271917">
            <w:pPr>
              <w:rPr>
                <w:rFonts w:ascii="Calibri" w:hAnsi="Calibri" w:cs="Calibri"/>
                <w:bCs/>
              </w:rPr>
            </w:pPr>
            <w:r w:rsidRPr="00C73302">
              <w:rPr>
                <w:rFonts w:ascii="Calibri" w:hAnsi="Calibri" w:cs="Calibri"/>
                <w:bCs/>
              </w:rPr>
              <w:t xml:space="preserve">If improvements have not taken effect, consider changing the risk rating to Significant hence: </w:t>
            </w:r>
          </w:p>
          <w:p w14:paraId="0B8027DC" w14:textId="77777777" w:rsidR="00784472" w:rsidRPr="00C73302" w:rsidRDefault="00784472" w:rsidP="00C32683">
            <w:pPr>
              <w:pStyle w:val="ListParagraph"/>
              <w:numPr>
                <w:ilvl w:val="0"/>
                <w:numId w:val="1"/>
              </w:numPr>
              <w:rPr>
                <w:rFonts w:ascii="Calibri" w:hAnsi="Calibri" w:cs="Calibri"/>
                <w:bCs/>
              </w:rPr>
            </w:pPr>
            <w:r w:rsidRPr="00C73302">
              <w:rPr>
                <w:rFonts w:ascii="Calibri" w:hAnsi="Calibri" w:cs="Calibri"/>
                <w:bCs/>
              </w:rPr>
              <w:t xml:space="preserve">Direct Implementation or full Country Office support to NIM applies. </w:t>
            </w:r>
          </w:p>
          <w:p w14:paraId="0B8027DD" w14:textId="77777777" w:rsidR="00784472" w:rsidRPr="00C73302" w:rsidRDefault="00784472" w:rsidP="00C32683">
            <w:pPr>
              <w:pStyle w:val="ListParagraph"/>
              <w:numPr>
                <w:ilvl w:val="0"/>
                <w:numId w:val="1"/>
              </w:numPr>
              <w:rPr>
                <w:rFonts w:ascii="Calibri" w:hAnsi="Calibri" w:cs="Calibri"/>
                <w:bCs/>
              </w:rPr>
            </w:pPr>
            <w:r w:rsidRPr="00C73302">
              <w:rPr>
                <w:rFonts w:ascii="Calibri" w:hAnsi="Calibri" w:cs="Calibri"/>
              </w:rPr>
              <w:t xml:space="preserve">Direct cash transfers, reimbursements should not be made. </w:t>
            </w:r>
          </w:p>
          <w:p w14:paraId="0B8027DE" w14:textId="77777777" w:rsidR="00784472" w:rsidRPr="00C73302" w:rsidRDefault="00784472" w:rsidP="00C32683">
            <w:pPr>
              <w:pStyle w:val="ListParagraph"/>
              <w:numPr>
                <w:ilvl w:val="0"/>
                <w:numId w:val="1"/>
              </w:numPr>
              <w:rPr>
                <w:rFonts w:ascii="Calibri" w:hAnsi="Calibri" w:cs="Calibri"/>
                <w:bCs/>
              </w:rPr>
            </w:pPr>
            <w:r w:rsidRPr="00C73302">
              <w:rPr>
                <w:rFonts w:ascii="Calibri" w:hAnsi="Calibri" w:cs="Calibri"/>
              </w:rPr>
              <w:t>If weaknesses are identified on programme outputs funded under direct payments, discontinue direct payments and implement either through full Country Office support to NIM or UNDP Direct Implementation.</w:t>
            </w:r>
          </w:p>
          <w:p w14:paraId="0B8027DF" w14:textId="77777777" w:rsidR="00784472" w:rsidRPr="00C73302" w:rsidRDefault="00784472" w:rsidP="00271917">
            <w:pPr>
              <w:rPr>
                <w:rFonts w:ascii="Calibri" w:hAnsi="Calibri" w:cs="Calibri"/>
                <w:bCs/>
              </w:rPr>
            </w:pPr>
          </w:p>
        </w:tc>
      </w:tr>
      <w:tr w:rsidR="00784472" w:rsidRPr="00C73302" w14:paraId="0B8027ED" w14:textId="77777777" w:rsidTr="00271917">
        <w:tc>
          <w:tcPr>
            <w:tcW w:w="787" w:type="pct"/>
            <w:vMerge/>
          </w:tcPr>
          <w:p w14:paraId="0B8027E1" w14:textId="77777777" w:rsidR="00784472" w:rsidRPr="00C73302" w:rsidRDefault="00784472" w:rsidP="00271917">
            <w:pPr>
              <w:rPr>
                <w:rFonts w:ascii="Calibri" w:hAnsi="Calibri" w:cs="Calibri"/>
                <w:b/>
                <w:bCs/>
              </w:rPr>
            </w:pPr>
          </w:p>
        </w:tc>
        <w:tc>
          <w:tcPr>
            <w:tcW w:w="2056" w:type="pct"/>
            <w:vAlign w:val="center"/>
          </w:tcPr>
          <w:p w14:paraId="0B8027E2" w14:textId="07D6F0AB" w:rsidR="00784472" w:rsidRPr="00C73302" w:rsidRDefault="00784472" w:rsidP="00271917">
            <w:pPr>
              <w:rPr>
                <w:rFonts w:ascii="Calibri" w:hAnsi="Calibri" w:cs="Calibri"/>
                <w:bCs/>
              </w:rPr>
            </w:pPr>
            <w:r w:rsidRPr="00C73302">
              <w:rPr>
                <w:rFonts w:ascii="Calibri" w:hAnsi="Calibri" w:cs="Calibri"/>
                <w:bCs/>
                <w:u w:val="single"/>
              </w:rPr>
              <w:t>Second</w:t>
            </w:r>
            <w:r w:rsidRPr="00C73302">
              <w:rPr>
                <w:rFonts w:ascii="Calibri" w:hAnsi="Calibri" w:cs="Calibri"/>
                <w:bCs/>
              </w:rPr>
              <w:t xml:space="preserve"> spot check identifies “significant” </w:t>
            </w:r>
            <w:r w:rsidR="00062F8B" w:rsidRPr="00C73302">
              <w:rPr>
                <w:rFonts w:ascii="Calibri" w:hAnsi="Calibri" w:cs="Calibri"/>
                <w:bCs/>
              </w:rPr>
              <w:t>weaknesses.</w:t>
            </w:r>
          </w:p>
          <w:p w14:paraId="0B8027E3" w14:textId="77777777" w:rsidR="00784472" w:rsidRPr="00C73302" w:rsidRDefault="00784472" w:rsidP="00271917">
            <w:pPr>
              <w:rPr>
                <w:rFonts w:ascii="Calibri" w:hAnsi="Calibri" w:cs="Calibri"/>
                <w:bCs/>
              </w:rPr>
            </w:pPr>
          </w:p>
          <w:p w14:paraId="0B8027E4" w14:textId="283F33A1" w:rsidR="00784472" w:rsidRPr="00C73302" w:rsidRDefault="00784472" w:rsidP="00271917">
            <w:pPr>
              <w:rPr>
                <w:rFonts w:ascii="Calibri" w:hAnsi="Calibri" w:cs="Calibri"/>
                <w:bCs/>
              </w:rPr>
            </w:pPr>
          </w:p>
        </w:tc>
        <w:tc>
          <w:tcPr>
            <w:tcW w:w="2157" w:type="pct"/>
            <w:vAlign w:val="center"/>
          </w:tcPr>
          <w:p w14:paraId="0B8027E5" w14:textId="6B39C52C" w:rsidR="00784472" w:rsidRPr="00C73302" w:rsidRDefault="00784472" w:rsidP="00271917">
            <w:pPr>
              <w:rPr>
                <w:rFonts w:ascii="Calibri" w:hAnsi="Calibri" w:cs="Calibri"/>
                <w:bCs/>
              </w:rPr>
            </w:pPr>
            <w:r w:rsidRPr="00C73302">
              <w:rPr>
                <w:rFonts w:ascii="Calibri" w:hAnsi="Calibri" w:cs="Calibri"/>
                <w:bCs/>
              </w:rPr>
              <w:t xml:space="preserve">Change risk rating to “Significant” hence: </w:t>
            </w:r>
          </w:p>
          <w:p w14:paraId="0B8027E6" w14:textId="77777777" w:rsidR="00784472" w:rsidRPr="00C73302" w:rsidRDefault="00784472" w:rsidP="00C32683">
            <w:pPr>
              <w:pStyle w:val="ListParagraph"/>
              <w:numPr>
                <w:ilvl w:val="0"/>
                <w:numId w:val="1"/>
              </w:numPr>
              <w:rPr>
                <w:rFonts w:ascii="Calibri" w:hAnsi="Calibri" w:cs="Calibri"/>
                <w:bCs/>
              </w:rPr>
            </w:pPr>
            <w:r w:rsidRPr="00C73302">
              <w:rPr>
                <w:rFonts w:ascii="Calibri" w:hAnsi="Calibri" w:cs="Calibri"/>
                <w:bCs/>
              </w:rPr>
              <w:t xml:space="preserve">Direct Implementation or full Country Office support to NIM applies. </w:t>
            </w:r>
          </w:p>
          <w:p w14:paraId="0B8027E7" w14:textId="7ADE5E5C" w:rsidR="00784472" w:rsidRPr="00C73302" w:rsidRDefault="00784472" w:rsidP="00C32683">
            <w:pPr>
              <w:pStyle w:val="ListParagraph"/>
              <w:numPr>
                <w:ilvl w:val="0"/>
                <w:numId w:val="1"/>
              </w:numPr>
              <w:rPr>
                <w:rFonts w:ascii="Calibri" w:hAnsi="Calibri" w:cs="Calibri"/>
                <w:bCs/>
              </w:rPr>
            </w:pPr>
            <w:r w:rsidRPr="00C73302">
              <w:rPr>
                <w:rFonts w:ascii="Calibri" w:hAnsi="Calibri" w:cs="Calibri"/>
              </w:rPr>
              <w:t xml:space="preserve">Direct cash transfers should not be made. </w:t>
            </w:r>
          </w:p>
          <w:p w14:paraId="0B8027E8" w14:textId="1AB90764" w:rsidR="00784472" w:rsidRPr="00C73302" w:rsidRDefault="00784472" w:rsidP="00C32683">
            <w:pPr>
              <w:pStyle w:val="ListParagraph"/>
              <w:numPr>
                <w:ilvl w:val="0"/>
                <w:numId w:val="1"/>
              </w:numPr>
              <w:rPr>
                <w:rFonts w:ascii="Calibri" w:hAnsi="Calibri" w:cs="Calibri"/>
                <w:bCs/>
              </w:rPr>
            </w:pPr>
            <w:r w:rsidRPr="00C73302">
              <w:rPr>
                <w:rFonts w:ascii="Calibri" w:hAnsi="Calibri" w:cs="Calibri"/>
              </w:rPr>
              <w:t>If weaknesses are identified on programme outputs funded under direct payments or reimbursements, discontinue direct payments and implement either through full Country Office support to NIM or UNDP Direct Implementation.</w:t>
            </w:r>
          </w:p>
          <w:p w14:paraId="0B8027E9" w14:textId="77777777" w:rsidR="00784472" w:rsidRPr="00C73302" w:rsidRDefault="00784472" w:rsidP="00271917">
            <w:pPr>
              <w:rPr>
                <w:rFonts w:ascii="Calibri" w:hAnsi="Calibri" w:cs="Calibri"/>
                <w:bCs/>
              </w:rPr>
            </w:pPr>
          </w:p>
          <w:p w14:paraId="0B8027EA" w14:textId="77777777" w:rsidR="00784472" w:rsidRPr="00C73302" w:rsidRDefault="00784472" w:rsidP="00271917">
            <w:pPr>
              <w:rPr>
                <w:rFonts w:ascii="Calibri" w:hAnsi="Calibri" w:cs="Calibri"/>
                <w:bCs/>
              </w:rPr>
            </w:pPr>
            <w:r w:rsidRPr="00C73302">
              <w:rPr>
                <w:rFonts w:ascii="Calibri" w:hAnsi="Calibri" w:cs="Calibri"/>
                <w:bCs/>
              </w:rPr>
              <w:lastRenderedPageBreak/>
              <w:t xml:space="preserve">Depending on the urgency of </w:t>
            </w:r>
            <w:r w:rsidRPr="00C73302">
              <w:rPr>
                <w:rFonts w:ascii="Calibri" w:hAnsi="Calibri" w:cs="Calibri"/>
                <w:bCs/>
                <w:i/>
              </w:rPr>
              <w:t>significant issues or concerns</w:t>
            </w:r>
            <w:r w:rsidRPr="00C73302">
              <w:rPr>
                <w:rFonts w:ascii="Calibri" w:hAnsi="Calibri" w:cs="Calibri"/>
                <w:bCs/>
              </w:rPr>
              <w:t xml:space="preserve"> identified, consider a special audit. </w:t>
            </w:r>
          </w:p>
          <w:p w14:paraId="0B8027EB" w14:textId="77777777" w:rsidR="00784472" w:rsidRPr="00C73302" w:rsidRDefault="00784472" w:rsidP="00271917">
            <w:pPr>
              <w:rPr>
                <w:rFonts w:ascii="Calibri" w:hAnsi="Calibri" w:cs="Calibri"/>
                <w:bCs/>
              </w:rPr>
            </w:pPr>
          </w:p>
          <w:p w14:paraId="0B8027EC" w14:textId="1CEDF245" w:rsidR="00784472" w:rsidRPr="00C73302" w:rsidRDefault="00784472" w:rsidP="00271917">
            <w:pPr>
              <w:rPr>
                <w:rFonts w:ascii="Calibri" w:hAnsi="Calibri" w:cs="Calibri"/>
                <w:bCs/>
              </w:rPr>
            </w:pPr>
          </w:p>
        </w:tc>
      </w:tr>
      <w:tr w:rsidR="00771A6A" w:rsidRPr="00C73302" w14:paraId="0B8027F3" w14:textId="77777777" w:rsidTr="0003468A">
        <w:tc>
          <w:tcPr>
            <w:tcW w:w="787" w:type="pct"/>
            <w:vAlign w:val="center"/>
          </w:tcPr>
          <w:p w14:paraId="0B8027EE" w14:textId="77777777" w:rsidR="00C32683" w:rsidRPr="00C73302" w:rsidRDefault="00C32683" w:rsidP="00271917">
            <w:pPr>
              <w:rPr>
                <w:rFonts w:ascii="Calibri" w:hAnsi="Calibri" w:cs="Calibri"/>
                <w:bCs/>
              </w:rPr>
            </w:pPr>
            <w:r w:rsidRPr="00C73302">
              <w:rPr>
                <w:rFonts w:ascii="Calibri" w:hAnsi="Calibri" w:cs="Calibri"/>
                <w:bCs/>
              </w:rPr>
              <w:lastRenderedPageBreak/>
              <w:t>Significant</w:t>
            </w:r>
          </w:p>
        </w:tc>
        <w:tc>
          <w:tcPr>
            <w:tcW w:w="2056" w:type="pct"/>
          </w:tcPr>
          <w:p w14:paraId="0B8027F0" w14:textId="267E8F58" w:rsidR="00C32683" w:rsidRPr="00C73302" w:rsidRDefault="00C32683" w:rsidP="00271917">
            <w:pPr>
              <w:rPr>
                <w:rFonts w:ascii="Calibri" w:hAnsi="Calibri" w:cs="Calibri"/>
                <w:bCs/>
              </w:rPr>
            </w:pPr>
            <w:r w:rsidRPr="00C73302">
              <w:rPr>
                <w:rFonts w:ascii="Calibri" w:hAnsi="Calibri" w:cs="Calibri"/>
                <w:bCs/>
              </w:rPr>
              <w:t xml:space="preserve">Spot checks </w:t>
            </w:r>
            <w:r w:rsidR="00BD26F7" w:rsidRPr="00C73302">
              <w:rPr>
                <w:rFonts w:ascii="Calibri" w:hAnsi="Calibri" w:cs="Calibri"/>
                <w:bCs/>
              </w:rPr>
              <w:t xml:space="preserve">are </w:t>
            </w:r>
            <w:r w:rsidRPr="00C73302">
              <w:rPr>
                <w:rFonts w:ascii="Calibri" w:hAnsi="Calibri" w:cs="Calibri"/>
                <w:bCs/>
              </w:rPr>
              <w:t xml:space="preserve">applicable </w:t>
            </w:r>
            <w:r w:rsidR="00BD26F7" w:rsidRPr="00C73302">
              <w:rPr>
                <w:rFonts w:ascii="Calibri" w:hAnsi="Calibri" w:cs="Calibri"/>
                <w:bCs/>
              </w:rPr>
              <w:t>for</w:t>
            </w:r>
            <w:r w:rsidRPr="00C73302">
              <w:rPr>
                <w:rFonts w:ascii="Calibri" w:hAnsi="Calibri" w:cs="Calibri"/>
                <w:bCs/>
              </w:rPr>
              <w:t xml:space="preserve"> Direct Payments</w:t>
            </w:r>
            <w:r w:rsidR="00BD26F7" w:rsidRPr="00C73302">
              <w:rPr>
                <w:rFonts w:ascii="Calibri" w:hAnsi="Calibri" w:cs="Calibri"/>
                <w:bCs/>
              </w:rPr>
              <w:t xml:space="preserve"> or Reimbursement cash transfers made to the Partner</w:t>
            </w:r>
            <w:r w:rsidRPr="00C73302">
              <w:rPr>
                <w:rFonts w:ascii="Calibri" w:hAnsi="Calibri" w:cs="Calibri"/>
                <w:bCs/>
              </w:rPr>
              <w:t>.</w:t>
            </w:r>
            <w:r w:rsidR="00BD26F7" w:rsidRPr="00C73302">
              <w:rPr>
                <w:rFonts w:ascii="Calibri" w:hAnsi="Calibri" w:cs="Calibri"/>
                <w:bCs/>
              </w:rPr>
              <w:t xml:space="preserve"> Spot checks are not applicable for implementation through full country office support to NIM or UNDP Direct Implementation (see </w:t>
            </w:r>
            <w:hyperlink w:anchor="Table_2" w:history="1">
              <w:r w:rsidR="00BD26F7" w:rsidRPr="00C73302">
                <w:rPr>
                  <w:rStyle w:val="Hyperlink"/>
                  <w:rFonts w:ascii="Calibri" w:hAnsi="Calibri" w:cs="Calibri"/>
                  <w:bCs/>
                </w:rPr>
                <w:t>Table 2</w:t>
              </w:r>
            </w:hyperlink>
            <w:r w:rsidR="00BD26F7" w:rsidRPr="00C73302">
              <w:rPr>
                <w:rFonts w:ascii="Calibri" w:hAnsi="Calibri" w:cs="Calibri"/>
                <w:bCs/>
              </w:rPr>
              <w:t>);</w:t>
            </w:r>
          </w:p>
          <w:p w14:paraId="3836400C" w14:textId="77777777" w:rsidR="00BD26F7" w:rsidRPr="00C73302" w:rsidRDefault="00BD26F7" w:rsidP="00271917">
            <w:pPr>
              <w:rPr>
                <w:rFonts w:ascii="Calibri" w:hAnsi="Calibri" w:cs="Calibri"/>
                <w:bCs/>
              </w:rPr>
            </w:pPr>
          </w:p>
          <w:p w14:paraId="0B8027F1" w14:textId="0D129040" w:rsidR="00C32683" w:rsidRPr="00C73302" w:rsidRDefault="00C32683" w:rsidP="00271917">
            <w:pPr>
              <w:rPr>
                <w:rFonts w:ascii="Calibri" w:hAnsi="Calibri" w:cs="Calibri"/>
                <w:bCs/>
              </w:rPr>
            </w:pPr>
            <w:r w:rsidRPr="00C73302">
              <w:rPr>
                <w:rFonts w:ascii="Calibri" w:hAnsi="Calibri" w:cs="Calibri"/>
                <w:bCs/>
              </w:rPr>
              <w:t>If</w:t>
            </w:r>
            <w:r w:rsidR="002C1797" w:rsidRPr="00C73302">
              <w:rPr>
                <w:rFonts w:ascii="Calibri" w:hAnsi="Calibri" w:cs="Calibri"/>
                <w:bCs/>
              </w:rPr>
              <w:t xml:space="preserve"> spot checks </w:t>
            </w:r>
            <w:r w:rsidR="00062F8B" w:rsidRPr="00C73302">
              <w:rPr>
                <w:rFonts w:ascii="Calibri" w:hAnsi="Calibri" w:cs="Calibri"/>
                <w:bCs/>
              </w:rPr>
              <w:t>identify</w:t>
            </w:r>
            <w:r w:rsidRPr="00C73302">
              <w:rPr>
                <w:rFonts w:ascii="Calibri" w:hAnsi="Calibri" w:cs="Calibri"/>
                <w:bCs/>
              </w:rPr>
              <w:t xml:space="preserve"> </w:t>
            </w:r>
            <w:r w:rsidR="002C1797" w:rsidRPr="00C73302">
              <w:rPr>
                <w:rFonts w:ascii="Calibri" w:hAnsi="Calibri" w:cs="Calibri"/>
                <w:bCs/>
              </w:rPr>
              <w:t xml:space="preserve">significant issues or </w:t>
            </w:r>
            <w:r w:rsidRPr="00C73302">
              <w:rPr>
                <w:rFonts w:ascii="Calibri" w:hAnsi="Calibri" w:cs="Calibri"/>
                <w:bCs/>
              </w:rPr>
              <w:t xml:space="preserve">that pre-identified outputs </w:t>
            </w:r>
            <w:proofErr w:type="gramStart"/>
            <w:r w:rsidRPr="00C73302">
              <w:rPr>
                <w:rFonts w:ascii="Calibri" w:hAnsi="Calibri" w:cs="Calibri"/>
                <w:bCs/>
              </w:rPr>
              <w:t>not being</w:t>
            </w:r>
            <w:proofErr w:type="gramEnd"/>
            <w:r w:rsidRPr="00C73302">
              <w:rPr>
                <w:rFonts w:ascii="Calibri" w:hAnsi="Calibri" w:cs="Calibri"/>
                <w:bCs/>
              </w:rPr>
              <w:t xml:space="preserve"> produced as planned and efficiently, the UNDP office must identify the reasons and make changes to bring the programme back on track.</w:t>
            </w:r>
          </w:p>
        </w:tc>
        <w:tc>
          <w:tcPr>
            <w:tcW w:w="2157" w:type="pct"/>
          </w:tcPr>
          <w:p w14:paraId="0B8027F2" w14:textId="2AFC01FE" w:rsidR="00C32683" w:rsidRPr="00C73302" w:rsidRDefault="00C32683" w:rsidP="00271917">
            <w:pPr>
              <w:rPr>
                <w:rFonts w:ascii="Calibri" w:hAnsi="Calibri" w:cs="Calibri"/>
              </w:rPr>
            </w:pPr>
            <w:r w:rsidRPr="00C73302">
              <w:rPr>
                <w:rFonts w:ascii="Calibri" w:hAnsi="Calibri" w:cs="Calibri"/>
              </w:rPr>
              <w:t xml:space="preserve">If </w:t>
            </w:r>
            <w:r w:rsidR="002C1797" w:rsidRPr="00C73302">
              <w:rPr>
                <w:rFonts w:ascii="Calibri" w:hAnsi="Calibri" w:cs="Calibri"/>
              </w:rPr>
              <w:t xml:space="preserve">significant issues or </w:t>
            </w:r>
            <w:r w:rsidRPr="00C73302">
              <w:rPr>
                <w:rFonts w:ascii="Calibri" w:hAnsi="Calibri" w:cs="Calibri"/>
              </w:rPr>
              <w:t xml:space="preserve">weaknesses identified on programme </w:t>
            </w:r>
            <w:proofErr w:type="gramStart"/>
            <w:r w:rsidRPr="00C73302">
              <w:rPr>
                <w:rFonts w:ascii="Calibri" w:hAnsi="Calibri" w:cs="Calibri"/>
              </w:rPr>
              <w:t>outputs</w:t>
            </w:r>
            <w:proofErr w:type="gramEnd"/>
            <w:r w:rsidRPr="00C73302">
              <w:rPr>
                <w:rFonts w:ascii="Calibri" w:hAnsi="Calibri" w:cs="Calibri"/>
              </w:rPr>
              <w:t xml:space="preserve"> funded under direct payments</w:t>
            </w:r>
            <w:r w:rsidR="00BD26F7" w:rsidRPr="00C73302">
              <w:rPr>
                <w:rFonts w:ascii="Calibri" w:hAnsi="Calibri" w:cs="Calibri"/>
              </w:rPr>
              <w:t xml:space="preserve"> or reimbursement</w:t>
            </w:r>
            <w:r w:rsidR="0003459D" w:rsidRPr="00C73302">
              <w:rPr>
                <w:rFonts w:ascii="Calibri" w:hAnsi="Calibri" w:cs="Calibri"/>
              </w:rPr>
              <w:t>s</w:t>
            </w:r>
            <w:r w:rsidR="002C1797" w:rsidRPr="00C73302">
              <w:rPr>
                <w:rFonts w:ascii="Calibri" w:hAnsi="Calibri" w:cs="Calibri"/>
              </w:rPr>
              <w:t xml:space="preserve"> are not satisfactorily addressed by the Partner</w:t>
            </w:r>
            <w:r w:rsidRPr="00C73302">
              <w:rPr>
                <w:rFonts w:ascii="Calibri" w:hAnsi="Calibri" w:cs="Calibri"/>
              </w:rPr>
              <w:t xml:space="preserve">, discontinue </w:t>
            </w:r>
            <w:r w:rsidR="00BD26F7" w:rsidRPr="00C73302">
              <w:rPr>
                <w:rFonts w:ascii="Calibri" w:hAnsi="Calibri" w:cs="Calibri"/>
              </w:rPr>
              <w:t xml:space="preserve">the cash transfers </w:t>
            </w:r>
            <w:r w:rsidRPr="00C73302">
              <w:rPr>
                <w:rFonts w:ascii="Calibri" w:hAnsi="Calibri" w:cs="Calibri"/>
              </w:rPr>
              <w:t>and implement either through full Country Office support to NIM or UNDP Direct Implementation.</w:t>
            </w:r>
          </w:p>
        </w:tc>
      </w:tr>
      <w:tr w:rsidR="00C32683" w:rsidRPr="00C73302" w14:paraId="0B8027F9" w14:textId="77777777" w:rsidTr="008462DF">
        <w:tc>
          <w:tcPr>
            <w:tcW w:w="787" w:type="pct"/>
            <w:vAlign w:val="center"/>
          </w:tcPr>
          <w:p w14:paraId="0B8027F4" w14:textId="77777777" w:rsidR="00C32683" w:rsidRPr="00C73302" w:rsidRDefault="00C32683" w:rsidP="00271917">
            <w:pPr>
              <w:rPr>
                <w:rFonts w:ascii="Calibri" w:hAnsi="Calibri" w:cs="Calibri"/>
                <w:bCs/>
              </w:rPr>
            </w:pPr>
            <w:r w:rsidRPr="00C73302">
              <w:rPr>
                <w:rFonts w:ascii="Calibri" w:hAnsi="Calibri" w:cs="Calibri"/>
                <w:bCs/>
              </w:rPr>
              <w:t>High</w:t>
            </w:r>
          </w:p>
        </w:tc>
        <w:tc>
          <w:tcPr>
            <w:tcW w:w="2056" w:type="pct"/>
          </w:tcPr>
          <w:p w14:paraId="3FCE09EC" w14:textId="7065CAA2" w:rsidR="00C61579" w:rsidRPr="00C73302" w:rsidRDefault="00C61579" w:rsidP="00271917">
            <w:pPr>
              <w:rPr>
                <w:rFonts w:ascii="Calibri" w:hAnsi="Calibri" w:cs="Calibri"/>
                <w:bCs/>
              </w:rPr>
            </w:pPr>
            <w:r w:rsidRPr="00C73302">
              <w:rPr>
                <w:rFonts w:ascii="Calibri" w:hAnsi="Calibri" w:cs="Calibri"/>
                <w:bCs/>
              </w:rPr>
              <w:t>Spot checks are not applicable</w:t>
            </w:r>
            <w:r w:rsidR="00EF4AD2" w:rsidRPr="00C73302">
              <w:rPr>
                <w:rFonts w:ascii="Calibri" w:hAnsi="Calibri" w:cs="Calibri"/>
                <w:bCs/>
              </w:rPr>
              <w:t xml:space="preserve"> for implementation </w:t>
            </w:r>
            <w:r w:rsidR="007D2FBA" w:rsidRPr="00C73302">
              <w:rPr>
                <w:rFonts w:ascii="Calibri" w:hAnsi="Calibri" w:cs="Calibri"/>
                <w:bCs/>
              </w:rPr>
              <w:t xml:space="preserve">carried out by UNDP </w:t>
            </w:r>
            <w:r w:rsidR="00EF4AD2" w:rsidRPr="00C73302">
              <w:rPr>
                <w:rFonts w:ascii="Calibri" w:hAnsi="Calibri" w:cs="Calibri"/>
                <w:bCs/>
              </w:rPr>
              <w:t xml:space="preserve">through </w:t>
            </w:r>
            <w:r w:rsidR="003A294C" w:rsidRPr="00C73302">
              <w:rPr>
                <w:rFonts w:ascii="Calibri" w:hAnsi="Calibri" w:cs="Calibri"/>
                <w:bCs/>
              </w:rPr>
              <w:t>F</w:t>
            </w:r>
            <w:r w:rsidR="00EF4AD2" w:rsidRPr="00C73302">
              <w:rPr>
                <w:rFonts w:ascii="Calibri" w:hAnsi="Calibri" w:cs="Calibri"/>
                <w:bCs/>
              </w:rPr>
              <w:t xml:space="preserve">ull </w:t>
            </w:r>
            <w:r w:rsidR="003A294C" w:rsidRPr="00C73302">
              <w:rPr>
                <w:rFonts w:ascii="Calibri" w:hAnsi="Calibri" w:cs="Calibri"/>
                <w:bCs/>
              </w:rPr>
              <w:t>C</w:t>
            </w:r>
            <w:r w:rsidR="00EF4AD2" w:rsidRPr="00C73302">
              <w:rPr>
                <w:rFonts w:ascii="Calibri" w:hAnsi="Calibri" w:cs="Calibri"/>
                <w:bCs/>
              </w:rPr>
              <w:t>ountry</w:t>
            </w:r>
            <w:r w:rsidR="006B3921" w:rsidRPr="00C73302">
              <w:rPr>
                <w:rFonts w:ascii="Calibri" w:hAnsi="Calibri" w:cs="Calibri"/>
                <w:bCs/>
              </w:rPr>
              <w:t xml:space="preserve"> Office</w:t>
            </w:r>
            <w:r w:rsidR="00EF4AD2" w:rsidRPr="00C73302">
              <w:rPr>
                <w:rFonts w:ascii="Calibri" w:hAnsi="Calibri" w:cs="Calibri"/>
                <w:bCs/>
              </w:rPr>
              <w:t xml:space="preserve"> </w:t>
            </w:r>
            <w:r w:rsidR="003A294C" w:rsidRPr="00C73302">
              <w:rPr>
                <w:rFonts w:ascii="Calibri" w:hAnsi="Calibri" w:cs="Calibri"/>
                <w:bCs/>
              </w:rPr>
              <w:t>S</w:t>
            </w:r>
            <w:r w:rsidR="00EF4AD2" w:rsidRPr="00C73302">
              <w:rPr>
                <w:rFonts w:ascii="Calibri" w:hAnsi="Calibri" w:cs="Calibri"/>
                <w:bCs/>
              </w:rPr>
              <w:t>upport to NIM or UNDP Direct Implementation</w:t>
            </w:r>
            <w:r w:rsidR="003A294C" w:rsidRPr="00C73302">
              <w:rPr>
                <w:rFonts w:ascii="Calibri" w:hAnsi="Calibri" w:cs="Calibri"/>
                <w:bCs/>
              </w:rPr>
              <w:t xml:space="preserve"> (DIM)</w:t>
            </w:r>
            <w:r w:rsidR="00EE7417" w:rsidRPr="00C73302">
              <w:rPr>
                <w:rFonts w:ascii="Calibri" w:hAnsi="Calibri" w:cs="Calibri"/>
                <w:bCs/>
              </w:rPr>
              <w:t>.</w:t>
            </w:r>
          </w:p>
          <w:p w14:paraId="506DA621" w14:textId="77777777" w:rsidR="00EE7417" w:rsidRPr="00C73302" w:rsidRDefault="00EE7417" w:rsidP="00271917">
            <w:pPr>
              <w:rPr>
                <w:rFonts w:ascii="Calibri" w:hAnsi="Calibri" w:cs="Calibri"/>
                <w:bCs/>
              </w:rPr>
            </w:pPr>
          </w:p>
          <w:p w14:paraId="0B8027F7" w14:textId="3574ADD5" w:rsidR="0052135A" w:rsidRPr="00C73302" w:rsidRDefault="008D770D" w:rsidP="00764DD5">
            <w:pPr>
              <w:rPr>
                <w:rFonts w:ascii="Calibri" w:hAnsi="Calibri" w:cs="Calibri"/>
                <w:bCs/>
              </w:rPr>
            </w:pPr>
            <w:r w:rsidRPr="00C73302">
              <w:rPr>
                <w:rFonts w:ascii="Calibri" w:hAnsi="Calibri" w:cs="Calibri"/>
                <w:bCs/>
              </w:rPr>
              <w:t>If u</w:t>
            </w:r>
            <w:r w:rsidR="00DE4B44" w:rsidRPr="00C73302">
              <w:rPr>
                <w:rFonts w:ascii="Calibri" w:hAnsi="Calibri" w:cs="Calibri"/>
                <w:bCs/>
              </w:rPr>
              <w:t xml:space="preserve">nder exceptional </w:t>
            </w:r>
            <w:r w:rsidR="00EE7417" w:rsidRPr="00C73302">
              <w:rPr>
                <w:rFonts w:ascii="Calibri" w:hAnsi="Calibri" w:cs="Calibri"/>
                <w:bCs/>
              </w:rPr>
              <w:t>circumstances, if “High” risk</w:t>
            </w:r>
            <w:r w:rsidR="002509A7" w:rsidRPr="00C73302">
              <w:rPr>
                <w:rFonts w:ascii="Calibri" w:hAnsi="Calibri" w:cs="Calibri"/>
                <w:bCs/>
              </w:rPr>
              <w:t xml:space="preserve"> </w:t>
            </w:r>
            <w:r w:rsidR="008D274C" w:rsidRPr="00C73302">
              <w:rPr>
                <w:rFonts w:ascii="Calibri" w:hAnsi="Calibri" w:cs="Calibri"/>
                <w:bCs/>
              </w:rPr>
              <w:t>P</w:t>
            </w:r>
            <w:r w:rsidR="00EE7417" w:rsidRPr="00C73302">
              <w:rPr>
                <w:rFonts w:ascii="Calibri" w:hAnsi="Calibri" w:cs="Calibri"/>
                <w:bCs/>
              </w:rPr>
              <w:t xml:space="preserve">artner </w:t>
            </w:r>
            <w:r w:rsidR="00361733" w:rsidRPr="00C73302">
              <w:rPr>
                <w:rFonts w:ascii="Calibri" w:hAnsi="Calibri" w:cs="Calibri"/>
                <w:bCs/>
              </w:rPr>
              <w:t xml:space="preserve">needs to be </w:t>
            </w:r>
            <w:r w:rsidR="00EE7417" w:rsidRPr="00C73302">
              <w:rPr>
                <w:rFonts w:ascii="Calibri" w:hAnsi="Calibri" w:cs="Calibri"/>
                <w:bCs/>
              </w:rPr>
              <w:t>engaged</w:t>
            </w:r>
            <w:r w:rsidR="002509A7" w:rsidRPr="00C73302">
              <w:rPr>
                <w:rFonts w:ascii="Calibri" w:hAnsi="Calibri" w:cs="Calibri"/>
                <w:bCs/>
              </w:rPr>
              <w:t>,</w:t>
            </w:r>
            <w:r w:rsidR="005E5E16" w:rsidRPr="00C73302">
              <w:rPr>
                <w:rFonts w:ascii="Calibri" w:hAnsi="Calibri" w:cs="Calibri"/>
                <w:bCs/>
              </w:rPr>
              <w:t xml:space="preserve"> </w:t>
            </w:r>
            <w:r w:rsidR="0066202F" w:rsidRPr="00C73302">
              <w:rPr>
                <w:rFonts w:ascii="Calibri" w:hAnsi="Calibri" w:cs="Calibri"/>
                <w:bCs/>
              </w:rPr>
              <w:t>written approval from OFM needs to be obtained</w:t>
            </w:r>
            <w:r w:rsidR="00625E4E" w:rsidRPr="00C73302">
              <w:rPr>
                <w:rFonts w:ascii="Calibri" w:hAnsi="Calibri" w:cs="Calibri"/>
                <w:bCs/>
              </w:rPr>
              <w:t>. S</w:t>
            </w:r>
            <w:r w:rsidR="00AA3E23" w:rsidRPr="00C73302">
              <w:rPr>
                <w:rFonts w:ascii="Calibri" w:hAnsi="Calibri" w:cs="Calibri"/>
                <w:bCs/>
              </w:rPr>
              <w:t xml:space="preserve">pot </w:t>
            </w:r>
            <w:r w:rsidR="000F7D55" w:rsidRPr="00C73302">
              <w:rPr>
                <w:rFonts w:ascii="Calibri" w:hAnsi="Calibri" w:cs="Calibri"/>
                <w:bCs/>
              </w:rPr>
              <w:t>c</w:t>
            </w:r>
            <w:r w:rsidR="00AA3E23" w:rsidRPr="00C73302">
              <w:rPr>
                <w:rFonts w:ascii="Calibri" w:hAnsi="Calibri" w:cs="Calibri"/>
                <w:bCs/>
              </w:rPr>
              <w:t>heck</w:t>
            </w:r>
            <w:r w:rsidR="008545B5" w:rsidRPr="00C73302">
              <w:rPr>
                <w:rFonts w:ascii="Calibri" w:hAnsi="Calibri" w:cs="Calibri"/>
                <w:bCs/>
              </w:rPr>
              <w:t xml:space="preserve">s </w:t>
            </w:r>
            <w:r w:rsidR="00347FEE" w:rsidRPr="00C73302">
              <w:rPr>
                <w:rFonts w:ascii="Calibri" w:hAnsi="Calibri" w:cs="Calibri"/>
                <w:bCs/>
              </w:rPr>
              <w:t>are</w:t>
            </w:r>
            <w:r w:rsidR="008545B5" w:rsidRPr="00C73302">
              <w:rPr>
                <w:rFonts w:ascii="Calibri" w:hAnsi="Calibri" w:cs="Calibri"/>
                <w:bCs/>
              </w:rPr>
              <w:t xml:space="preserve"> to be </w:t>
            </w:r>
            <w:r w:rsidR="008E0C20" w:rsidRPr="00C73302">
              <w:rPr>
                <w:rFonts w:ascii="Calibri" w:hAnsi="Calibri" w:cs="Calibri"/>
                <w:bCs/>
              </w:rPr>
              <w:t xml:space="preserve">performed as per </w:t>
            </w:r>
            <w:r w:rsidR="00347FEE" w:rsidRPr="00C73302">
              <w:rPr>
                <w:rFonts w:ascii="Calibri" w:hAnsi="Calibri" w:cs="Calibri"/>
                <w:bCs/>
              </w:rPr>
              <w:t>guidance</w:t>
            </w:r>
            <w:r w:rsidR="008E0C20" w:rsidRPr="00C73302">
              <w:rPr>
                <w:rFonts w:ascii="Calibri" w:hAnsi="Calibri" w:cs="Calibri"/>
                <w:bCs/>
              </w:rPr>
              <w:t xml:space="preserve"> from OFM</w:t>
            </w:r>
            <w:r w:rsidR="008545B5" w:rsidRPr="00C73302">
              <w:rPr>
                <w:rFonts w:ascii="Calibri" w:hAnsi="Calibri" w:cs="Calibri"/>
                <w:bCs/>
              </w:rPr>
              <w:t xml:space="preserve">. If </w:t>
            </w:r>
            <w:r w:rsidR="00D463DA" w:rsidRPr="00C73302">
              <w:rPr>
                <w:rFonts w:ascii="Calibri" w:hAnsi="Calibri" w:cs="Calibri"/>
                <w:bCs/>
              </w:rPr>
              <w:t>significant</w:t>
            </w:r>
            <w:r w:rsidR="00AA3E23" w:rsidRPr="00C73302">
              <w:rPr>
                <w:rFonts w:ascii="Calibri" w:hAnsi="Calibri" w:cs="Calibri"/>
                <w:bCs/>
              </w:rPr>
              <w:t xml:space="preserve"> issues or concerns that are not resolved satisfactorily by the Partner</w:t>
            </w:r>
            <w:r w:rsidR="004D2637" w:rsidRPr="00C73302">
              <w:rPr>
                <w:rFonts w:ascii="Calibri" w:hAnsi="Calibri" w:cs="Calibri"/>
                <w:bCs/>
              </w:rPr>
              <w:t xml:space="preserve">, the </w:t>
            </w:r>
            <w:r w:rsidR="00625E4E" w:rsidRPr="00C73302">
              <w:rPr>
                <w:rFonts w:ascii="Calibri" w:hAnsi="Calibri" w:cs="Calibri"/>
                <w:bCs/>
              </w:rPr>
              <w:t>O</w:t>
            </w:r>
            <w:r w:rsidR="004D2637" w:rsidRPr="00C73302">
              <w:rPr>
                <w:rFonts w:ascii="Calibri" w:hAnsi="Calibri" w:cs="Calibri"/>
                <w:bCs/>
              </w:rPr>
              <w:t>ffice</w:t>
            </w:r>
            <w:r w:rsidR="002A2426" w:rsidRPr="00C73302">
              <w:rPr>
                <w:rFonts w:ascii="Calibri" w:hAnsi="Calibri" w:cs="Calibri"/>
                <w:bCs/>
              </w:rPr>
              <w:t xml:space="preserve"> should con</w:t>
            </w:r>
            <w:r w:rsidR="00764DD5" w:rsidRPr="00C73302">
              <w:rPr>
                <w:rFonts w:ascii="Calibri" w:hAnsi="Calibri" w:cs="Calibri"/>
                <w:bCs/>
              </w:rPr>
              <w:t xml:space="preserve">sider changing the implementation modality to DIM or </w:t>
            </w:r>
            <w:r w:rsidR="007D2FBA" w:rsidRPr="00C73302">
              <w:rPr>
                <w:rFonts w:ascii="Calibri" w:hAnsi="Calibri" w:cs="Calibri"/>
                <w:bCs/>
              </w:rPr>
              <w:t>F</w:t>
            </w:r>
            <w:r w:rsidR="00764DD5" w:rsidRPr="00C73302">
              <w:rPr>
                <w:rFonts w:ascii="Calibri" w:hAnsi="Calibri" w:cs="Calibri"/>
                <w:bCs/>
              </w:rPr>
              <w:t xml:space="preserve">ull </w:t>
            </w:r>
            <w:r w:rsidR="007D2FBA" w:rsidRPr="00C73302">
              <w:rPr>
                <w:rFonts w:ascii="Calibri" w:hAnsi="Calibri" w:cs="Calibri"/>
                <w:bCs/>
              </w:rPr>
              <w:t>C</w:t>
            </w:r>
            <w:r w:rsidR="00764DD5" w:rsidRPr="00C73302">
              <w:rPr>
                <w:rFonts w:ascii="Calibri" w:hAnsi="Calibri" w:cs="Calibri"/>
                <w:bCs/>
              </w:rPr>
              <w:t>ountry</w:t>
            </w:r>
            <w:r w:rsidR="006B3921" w:rsidRPr="00C73302">
              <w:rPr>
                <w:rFonts w:ascii="Calibri" w:hAnsi="Calibri" w:cs="Calibri"/>
                <w:bCs/>
              </w:rPr>
              <w:t xml:space="preserve"> Office</w:t>
            </w:r>
            <w:r w:rsidR="00764DD5" w:rsidRPr="00C73302">
              <w:rPr>
                <w:rFonts w:ascii="Calibri" w:hAnsi="Calibri" w:cs="Calibri"/>
                <w:bCs/>
              </w:rPr>
              <w:t xml:space="preserve"> </w:t>
            </w:r>
            <w:r w:rsidR="006B3921" w:rsidRPr="00C73302">
              <w:rPr>
                <w:rFonts w:ascii="Calibri" w:hAnsi="Calibri" w:cs="Calibri"/>
                <w:bCs/>
              </w:rPr>
              <w:t>S</w:t>
            </w:r>
            <w:r w:rsidR="00764DD5" w:rsidRPr="00C73302">
              <w:rPr>
                <w:rFonts w:ascii="Calibri" w:hAnsi="Calibri" w:cs="Calibri"/>
                <w:bCs/>
              </w:rPr>
              <w:t>upport to NIM</w:t>
            </w:r>
            <w:r w:rsidR="00B54B5B" w:rsidRPr="00C73302">
              <w:rPr>
                <w:rFonts w:ascii="Calibri" w:hAnsi="Calibri" w:cs="Calibri"/>
                <w:bCs/>
              </w:rPr>
              <w:t>.</w:t>
            </w:r>
            <w:r w:rsidR="004D2637" w:rsidRPr="00C73302">
              <w:rPr>
                <w:rFonts w:ascii="Calibri" w:hAnsi="Calibri" w:cs="Calibri"/>
                <w:bCs/>
              </w:rPr>
              <w:t xml:space="preserve"> </w:t>
            </w:r>
          </w:p>
        </w:tc>
        <w:tc>
          <w:tcPr>
            <w:tcW w:w="2157" w:type="pct"/>
          </w:tcPr>
          <w:p w14:paraId="6E64E78D" w14:textId="4ED0BC6A" w:rsidR="00B81D32" w:rsidRPr="00C73302" w:rsidRDefault="00125E14" w:rsidP="00271917">
            <w:pPr>
              <w:rPr>
                <w:rFonts w:ascii="Calibri" w:hAnsi="Calibri" w:cs="Calibri"/>
              </w:rPr>
            </w:pPr>
            <w:r w:rsidRPr="00C73302">
              <w:rPr>
                <w:rFonts w:ascii="Calibri" w:hAnsi="Calibri" w:cs="Calibri"/>
              </w:rPr>
              <w:t xml:space="preserve">For programme activities that are implemented through </w:t>
            </w:r>
            <w:r w:rsidR="006B3921" w:rsidRPr="00C73302">
              <w:rPr>
                <w:rFonts w:ascii="Calibri" w:hAnsi="Calibri" w:cs="Calibri"/>
              </w:rPr>
              <w:t>F</w:t>
            </w:r>
            <w:r w:rsidRPr="00C73302">
              <w:rPr>
                <w:rFonts w:ascii="Calibri" w:hAnsi="Calibri" w:cs="Calibri"/>
              </w:rPr>
              <w:t xml:space="preserve">ull Country </w:t>
            </w:r>
            <w:r w:rsidR="009E312A" w:rsidRPr="00C73302">
              <w:rPr>
                <w:rFonts w:ascii="Calibri" w:hAnsi="Calibri" w:cs="Calibri"/>
              </w:rPr>
              <w:t>Office support to NIM or UNDP Direct Implementation</w:t>
            </w:r>
            <w:r w:rsidR="006B3921" w:rsidRPr="00C73302">
              <w:rPr>
                <w:rFonts w:ascii="Calibri" w:hAnsi="Calibri" w:cs="Calibri"/>
              </w:rPr>
              <w:t xml:space="preserve"> (DIM)</w:t>
            </w:r>
            <w:r w:rsidR="00A15E58" w:rsidRPr="00C73302">
              <w:rPr>
                <w:rFonts w:ascii="Calibri" w:hAnsi="Calibri" w:cs="Calibri"/>
              </w:rPr>
              <w:t>,</w:t>
            </w:r>
            <w:r w:rsidR="009E312A" w:rsidRPr="00C73302">
              <w:rPr>
                <w:rFonts w:ascii="Calibri" w:hAnsi="Calibri" w:cs="Calibri"/>
              </w:rPr>
              <w:t xml:space="preserve"> n</w:t>
            </w:r>
            <w:r w:rsidR="00B81D32" w:rsidRPr="00C73302">
              <w:rPr>
                <w:rFonts w:ascii="Calibri" w:hAnsi="Calibri" w:cs="Calibri"/>
              </w:rPr>
              <w:t>o impact on the Partner</w:t>
            </w:r>
            <w:r w:rsidR="00007F03" w:rsidRPr="00C73302">
              <w:rPr>
                <w:rFonts w:ascii="Calibri" w:hAnsi="Calibri" w:cs="Calibri"/>
              </w:rPr>
              <w:t xml:space="preserve"> for spot checks</w:t>
            </w:r>
            <w:r w:rsidR="009E312A" w:rsidRPr="00C73302">
              <w:rPr>
                <w:rFonts w:ascii="Calibri" w:hAnsi="Calibri" w:cs="Calibri"/>
              </w:rPr>
              <w:t>.</w:t>
            </w:r>
          </w:p>
          <w:p w14:paraId="3B3709D3" w14:textId="77777777" w:rsidR="009E312A" w:rsidRPr="00C73302" w:rsidRDefault="009E312A" w:rsidP="00271917">
            <w:pPr>
              <w:rPr>
                <w:rFonts w:ascii="Calibri" w:hAnsi="Calibri" w:cs="Calibri"/>
              </w:rPr>
            </w:pPr>
          </w:p>
          <w:p w14:paraId="412626D2" w14:textId="67375224" w:rsidR="00396291" w:rsidRPr="00C73302" w:rsidRDefault="00A15E58" w:rsidP="00271917">
            <w:pPr>
              <w:rPr>
                <w:rFonts w:ascii="Calibri" w:hAnsi="Calibri" w:cs="Calibri"/>
              </w:rPr>
            </w:pPr>
            <w:r w:rsidRPr="00C73302">
              <w:rPr>
                <w:rFonts w:ascii="Calibri" w:hAnsi="Calibri" w:cs="Calibri"/>
              </w:rPr>
              <w:t>If “High” risked Partner is engaged</w:t>
            </w:r>
            <w:r w:rsidR="00DA7B43" w:rsidRPr="00C73302">
              <w:rPr>
                <w:rFonts w:ascii="Calibri" w:hAnsi="Calibri" w:cs="Calibri"/>
              </w:rPr>
              <w:t xml:space="preserve"> and</w:t>
            </w:r>
            <w:r w:rsidRPr="00C73302">
              <w:rPr>
                <w:rFonts w:ascii="Calibri" w:hAnsi="Calibri" w:cs="Calibri"/>
              </w:rPr>
              <w:t xml:space="preserve"> </w:t>
            </w:r>
            <w:r w:rsidR="008C1067" w:rsidRPr="00C73302">
              <w:rPr>
                <w:rFonts w:ascii="Calibri" w:hAnsi="Calibri" w:cs="Calibri"/>
              </w:rPr>
              <w:t>significant issues or weaknesses</w:t>
            </w:r>
            <w:r w:rsidR="002B201B" w:rsidRPr="00C73302">
              <w:rPr>
                <w:rFonts w:ascii="Calibri" w:hAnsi="Calibri" w:cs="Calibri"/>
              </w:rPr>
              <w:t xml:space="preserve"> </w:t>
            </w:r>
            <w:r w:rsidR="00892F76" w:rsidRPr="00C73302">
              <w:rPr>
                <w:rFonts w:ascii="Calibri" w:hAnsi="Calibri" w:cs="Calibri"/>
              </w:rPr>
              <w:t xml:space="preserve">are </w:t>
            </w:r>
            <w:r w:rsidR="002B201B" w:rsidRPr="00C73302">
              <w:rPr>
                <w:rFonts w:ascii="Calibri" w:hAnsi="Calibri" w:cs="Calibri"/>
              </w:rPr>
              <w:t>identified from spot checks</w:t>
            </w:r>
            <w:r w:rsidR="00DA7B43" w:rsidRPr="00C73302">
              <w:rPr>
                <w:rFonts w:ascii="Calibri" w:hAnsi="Calibri" w:cs="Calibri"/>
              </w:rPr>
              <w:t xml:space="preserve">, </w:t>
            </w:r>
            <w:r w:rsidR="00B54B5B" w:rsidRPr="00C73302">
              <w:rPr>
                <w:rFonts w:ascii="Calibri" w:hAnsi="Calibri" w:cs="Calibri"/>
                <w:bCs/>
              </w:rPr>
              <w:t>the Office should consider changing the implementation modality to DIM or Full Country Office Support to NIM.</w:t>
            </w:r>
          </w:p>
          <w:p w14:paraId="0B8027F8" w14:textId="7717D4D5" w:rsidR="00C32683" w:rsidRPr="00C73302" w:rsidRDefault="00C32683" w:rsidP="00271917">
            <w:pPr>
              <w:rPr>
                <w:rFonts w:ascii="Calibri" w:hAnsi="Calibri" w:cs="Calibri"/>
                <w:bCs/>
              </w:rPr>
            </w:pPr>
          </w:p>
        </w:tc>
      </w:tr>
      <w:tr w:rsidR="00C32683" w:rsidRPr="00C73302" w14:paraId="0B8027FD" w14:textId="77777777" w:rsidTr="00271917">
        <w:tc>
          <w:tcPr>
            <w:tcW w:w="13104" w:type="dxa"/>
            <w:gridSpan w:val="3"/>
            <w:tcBorders>
              <w:top w:val="nil"/>
              <w:left w:val="nil"/>
              <w:bottom w:val="nil"/>
              <w:right w:val="nil"/>
            </w:tcBorders>
            <w:vAlign w:val="center"/>
          </w:tcPr>
          <w:p w14:paraId="0B8027FC" w14:textId="77777777" w:rsidR="00C32683" w:rsidRPr="00C73302" w:rsidRDefault="00C32683" w:rsidP="00271917">
            <w:pPr>
              <w:rPr>
                <w:rFonts w:ascii="Calibri" w:hAnsi="Calibri" w:cs="Calibri"/>
                <w:b/>
                <w:bCs/>
              </w:rPr>
            </w:pPr>
          </w:p>
        </w:tc>
      </w:tr>
    </w:tbl>
    <w:p w14:paraId="0B8027FE" w14:textId="41DC2895" w:rsidR="00C32683" w:rsidRPr="00C73302" w:rsidRDefault="00CE05A3" w:rsidP="00C464DD">
      <w:pPr>
        <w:tabs>
          <w:tab w:val="left" w:pos="3710"/>
        </w:tabs>
        <w:rPr>
          <w:rFonts w:ascii="Calibri" w:hAnsi="Calibri" w:cs="Calibri"/>
        </w:rPr>
      </w:pPr>
      <w:r w:rsidRPr="00C73302">
        <w:rPr>
          <w:rFonts w:ascii="Calibri" w:hAnsi="Calibri" w:cs="Calibri"/>
        </w:rPr>
        <w:tab/>
      </w:r>
    </w:p>
    <w:p w14:paraId="001CCA02" w14:textId="77777777" w:rsidR="0068459F" w:rsidRPr="00C73302" w:rsidRDefault="0068459F" w:rsidP="00C464DD">
      <w:pPr>
        <w:tabs>
          <w:tab w:val="left" w:pos="3710"/>
        </w:tabs>
        <w:rPr>
          <w:rFonts w:ascii="Calibri" w:hAnsi="Calibri" w:cs="Calibri"/>
        </w:rPr>
      </w:pPr>
    </w:p>
    <w:p w14:paraId="0B8027FF" w14:textId="77777777" w:rsidR="00C32683" w:rsidRPr="00C73302" w:rsidRDefault="00C32683" w:rsidP="00C32683">
      <w:pPr>
        <w:rPr>
          <w:rFonts w:ascii="Calibri" w:hAnsi="Calibri" w:cs="Calibri"/>
        </w:rPr>
      </w:pPr>
    </w:p>
    <w:p w14:paraId="6BA24919" w14:textId="77777777" w:rsidR="0068459F" w:rsidRPr="00C73302" w:rsidRDefault="0068459F" w:rsidP="00C32683">
      <w:pPr>
        <w:rPr>
          <w:rFonts w:ascii="Calibri" w:hAnsi="Calibri" w:cs="Calibri"/>
        </w:rPr>
      </w:pPr>
    </w:p>
    <w:p w14:paraId="30FDAE23" w14:textId="77777777" w:rsidR="0068459F" w:rsidRPr="00C73302" w:rsidRDefault="0068459F" w:rsidP="00C32683">
      <w:pPr>
        <w:rPr>
          <w:rFonts w:ascii="Calibri" w:hAnsi="Calibri" w:cs="Calibri"/>
        </w:rPr>
      </w:pPr>
    </w:p>
    <w:tbl>
      <w:tblPr>
        <w:tblStyle w:val="TableGrid"/>
        <w:tblW w:w="4990" w:type="pct"/>
        <w:tblInd w:w="10" w:type="dxa"/>
        <w:tblLook w:val="04A0" w:firstRow="1" w:lastRow="0" w:firstColumn="1" w:lastColumn="0" w:noHBand="0" w:noVBand="1"/>
      </w:tblPr>
      <w:tblGrid>
        <w:gridCol w:w="1362"/>
        <w:gridCol w:w="3854"/>
        <w:gridCol w:w="4125"/>
      </w:tblGrid>
      <w:tr w:rsidR="00771A6A" w:rsidRPr="00C73302" w14:paraId="0B802806" w14:textId="77777777" w:rsidTr="00271917">
        <w:tc>
          <w:tcPr>
            <w:tcW w:w="5000" w:type="pct"/>
            <w:gridSpan w:val="3"/>
            <w:tcBorders>
              <w:top w:val="nil"/>
              <w:left w:val="nil"/>
              <w:bottom w:val="dotted" w:sz="4" w:space="0" w:color="auto"/>
              <w:right w:val="nil"/>
            </w:tcBorders>
            <w:vAlign w:val="center"/>
          </w:tcPr>
          <w:p w14:paraId="69BCF5CD" w14:textId="77777777" w:rsidR="00C32683" w:rsidRPr="00C73302" w:rsidRDefault="00C32683" w:rsidP="00271917">
            <w:pPr>
              <w:rPr>
                <w:rStyle w:val="Heading2DPSChar"/>
                <w:rFonts w:ascii="Calibri" w:hAnsi="Calibri" w:cs="Calibri"/>
                <w:sz w:val="24"/>
              </w:rPr>
            </w:pPr>
            <w:bookmarkStart w:id="11" w:name="_Table_5:_Triggers"/>
            <w:bookmarkStart w:id="12" w:name="Table_5"/>
            <w:bookmarkStart w:id="13" w:name="_Toc410911502"/>
            <w:bookmarkEnd w:id="11"/>
            <w:r w:rsidRPr="00C73302">
              <w:rPr>
                <w:rStyle w:val="Heading2DPSChar"/>
                <w:rFonts w:ascii="Calibri" w:hAnsi="Calibri" w:cs="Calibri"/>
                <w:sz w:val="24"/>
              </w:rPr>
              <w:lastRenderedPageBreak/>
              <w:t>Table 5</w:t>
            </w:r>
            <w:bookmarkEnd w:id="12"/>
            <w:r w:rsidRPr="00C73302">
              <w:rPr>
                <w:rStyle w:val="Heading2DPSChar"/>
                <w:rFonts w:ascii="Calibri" w:hAnsi="Calibri" w:cs="Calibri"/>
                <w:sz w:val="24"/>
              </w:rPr>
              <w:t xml:space="preserve">: Triggers prompting a change of </w:t>
            </w:r>
            <w:r w:rsidR="00884533" w:rsidRPr="00C73302">
              <w:rPr>
                <w:rStyle w:val="Heading2DPSChar"/>
                <w:rFonts w:ascii="Calibri" w:hAnsi="Calibri" w:cs="Calibri"/>
                <w:sz w:val="24"/>
              </w:rPr>
              <w:t>Partner</w:t>
            </w:r>
            <w:r w:rsidR="00307AC3" w:rsidRPr="00C73302">
              <w:rPr>
                <w:rStyle w:val="Heading2DPSChar"/>
                <w:rFonts w:ascii="Calibri" w:hAnsi="Calibri" w:cs="Calibri"/>
                <w:sz w:val="24"/>
              </w:rPr>
              <w:t xml:space="preserve"> R</w:t>
            </w:r>
            <w:r w:rsidRPr="00C73302">
              <w:rPr>
                <w:rStyle w:val="Heading2DPSChar"/>
                <w:rFonts w:ascii="Calibri" w:hAnsi="Calibri" w:cs="Calibri"/>
                <w:sz w:val="24"/>
              </w:rPr>
              <w:t xml:space="preserve">isk </w:t>
            </w:r>
            <w:r w:rsidR="00307AC3" w:rsidRPr="00C73302">
              <w:rPr>
                <w:rStyle w:val="Heading2DPSChar"/>
                <w:rFonts w:ascii="Calibri" w:hAnsi="Calibri" w:cs="Calibri"/>
                <w:sz w:val="24"/>
              </w:rPr>
              <w:t>R</w:t>
            </w:r>
            <w:r w:rsidRPr="00C73302">
              <w:rPr>
                <w:rStyle w:val="Heading2DPSChar"/>
                <w:rFonts w:ascii="Calibri" w:hAnsi="Calibri" w:cs="Calibri"/>
                <w:sz w:val="24"/>
              </w:rPr>
              <w:t>ating arising from scheduled audits</w:t>
            </w:r>
            <w:bookmarkEnd w:id="13"/>
            <w:r w:rsidRPr="00C73302" w:rsidDel="00A32C45">
              <w:rPr>
                <w:rStyle w:val="Heading2DPSChar"/>
                <w:rFonts w:ascii="Calibri" w:hAnsi="Calibri" w:cs="Calibri"/>
                <w:sz w:val="24"/>
              </w:rPr>
              <w:t xml:space="preserve"> </w:t>
            </w:r>
          </w:p>
          <w:p w14:paraId="0B802805" w14:textId="7C6CA371" w:rsidR="0068459F" w:rsidRPr="00C73302" w:rsidRDefault="0068459F" w:rsidP="00271917">
            <w:pPr>
              <w:rPr>
                <w:rFonts w:ascii="Calibri" w:hAnsi="Calibri" w:cs="Calibri"/>
                <w:b/>
                <w:bCs/>
              </w:rPr>
            </w:pPr>
          </w:p>
        </w:tc>
      </w:tr>
      <w:tr w:rsidR="00771A6A" w:rsidRPr="00C73302" w14:paraId="0B80280A" w14:textId="77777777" w:rsidTr="00271917">
        <w:trPr>
          <w:tblHeader/>
        </w:trPr>
        <w:tc>
          <w:tcPr>
            <w:tcW w:w="729" w:type="pct"/>
            <w:tcBorders>
              <w:top w:val="dotted" w:sz="4" w:space="0" w:color="auto"/>
              <w:left w:val="dotted" w:sz="4" w:space="0" w:color="auto"/>
              <w:bottom w:val="dotted" w:sz="4" w:space="0" w:color="auto"/>
              <w:right w:val="dotted" w:sz="4" w:space="0" w:color="auto"/>
            </w:tcBorders>
            <w:vAlign w:val="center"/>
          </w:tcPr>
          <w:p w14:paraId="0B802807" w14:textId="3145957C" w:rsidR="00C32683" w:rsidRPr="00C73302" w:rsidRDefault="00307AC3" w:rsidP="00271917">
            <w:pPr>
              <w:rPr>
                <w:rFonts w:ascii="Calibri" w:hAnsi="Calibri" w:cs="Calibri"/>
                <w:b/>
                <w:bCs/>
              </w:rPr>
            </w:pPr>
            <w:r w:rsidRPr="00C73302">
              <w:rPr>
                <w:rFonts w:ascii="Calibri" w:hAnsi="Calibri" w:cs="Calibri"/>
                <w:b/>
                <w:bCs/>
              </w:rPr>
              <w:t xml:space="preserve">Partner </w:t>
            </w:r>
            <w:r w:rsidR="00C32683" w:rsidRPr="00C73302">
              <w:rPr>
                <w:rFonts w:ascii="Calibri" w:hAnsi="Calibri" w:cs="Calibri"/>
                <w:b/>
                <w:bCs/>
              </w:rPr>
              <w:t>Risk Rating</w:t>
            </w:r>
          </w:p>
        </w:tc>
        <w:tc>
          <w:tcPr>
            <w:tcW w:w="2063" w:type="pct"/>
            <w:tcBorders>
              <w:top w:val="dotted" w:sz="4" w:space="0" w:color="auto"/>
              <w:left w:val="dotted" w:sz="4" w:space="0" w:color="auto"/>
              <w:bottom w:val="dotted" w:sz="4" w:space="0" w:color="auto"/>
              <w:right w:val="dotted" w:sz="4" w:space="0" w:color="auto"/>
            </w:tcBorders>
            <w:vAlign w:val="center"/>
          </w:tcPr>
          <w:p w14:paraId="0B802808" w14:textId="77777777" w:rsidR="00C32683" w:rsidRPr="00C73302" w:rsidRDefault="00C32683" w:rsidP="00271917">
            <w:pPr>
              <w:rPr>
                <w:rFonts w:ascii="Calibri" w:hAnsi="Calibri" w:cs="Calibri"/>
                <w:b/>
                <w:bCs/>
              </w:rPr>
            </w:pPr>
            <w:r w:rsidRPr="00C73302">
              <w:rPr>
                <w:rFonts w:ascii="Calibri" w:hAnsi="Calibri" w:cs="Calibri"/>
                <w:b/>
                <w:bCs/>
              </w:rPr>
              <w:t>Results audit</w:t>
            </w:r>
          </w:p>
        </w:tc>
        <w:tc>
          <w:tcPr>
            <w:tcW w:w="2208" w:type="pct"/>
            <w:tcBorders>
              <w:top w:val="dotted" w:sz="4" w:space="0" w:color="auto"/>
              <w:left w:val="dotted" w:sz="4" w:space="0" w:color="auto"/>
              <w:bottom w:val="dotted" w:sz="4" w:space="0" w:color="auto"/>
              <w:right w:val="dotted" w:sz="4" w:space="0" w:color="auto"/>
            </w:tcBorders>
            <w:vAlign w:val="center"/>
          </w:tcPr>
          <w:p w14:paraId="0B802809" w14:textId="55849534" w:rsidR="00C32683" w:rsidRPr="00C73302" w:rsidRDefault="00C32683" w:rsidP="00271917">
            <w:pPr>
              <w:rPr>
                <w:rFonts w:ascii="Calibri" w:hAnsi="Calibri" w:cs="Calibri"/>
                <w:b/>
                <w:bCs/>
              </w:rPr>
            </w:pPr>
            <w:r w:rsidRPr="00C73302">
              <w:rPr>
                <w:rFonts w:ascii="Calibri" w:hAnsi="Calibri" w:cs="Calibri"/>
                <w:b/>
                <w:bCs/>
              </w:rPr>
              <w:t xml:space="preserve">Impact on </w:t>
            </w:r>
            <w:r w:rsidR="00884533" w:rsidRPr="00C73302">
              <w:rPr>
                <w:rFonts w:ascii="Calibri" w:hAnsi="Calibri" w:cs="Calibri"/>
                <w:b/>
                <w:bCs/>
              </w:rPr>
              <w:t>Partner</w:t>
            </w:r>
            <w:r w:rsidRPr="00C73302">
              <w:rPr>
                <w:rFonts w:ascii="Calibri" w:hAnsi="Calibri" w:cs="Calibri"/>
                <w:b/>
                <w:bCs/>
              </w:rPr>
              <w:t xml:space="preserve"> Risk Rating</w:t>
            </w:r>
          </w:p>
        </w:tc>
      </w:tr>
      <w:tr w:rsidR="00771A6A" w:rsidRPr="00C73302" w14:paraId="0B802810" w14:textId="77777777" w:rsidTr="00271917">
        <w:tc>
          <w:tcPr>
            <w:tcW w:w="729" w:type="pct"/>
            <w:tcBorders>
              <w:top w:val="dotted" w:sz="4" w:space="0" w:color="auto"/>
              <w:left w:val="dotted" w:sz="4" w:space="0" w:color="auto"/>
              <w:bottom w:val="dotted" w:sz="4" w:space="0" w:color="auto"/>
              <w:right w:val="dotted" w:sz="4" w:space="0" w:color="auto"/>
            </w:tcBorders>
            <w:vAlign w:val="center"/>
          </w:tcPr>
          <w:p w14:paraId="0B80280B" w14:textId="77777777" w:rsidR="00C32683" w:rsidRPr="00C73302" w:rsidRDefault="00C32683" w:rsidP="00271917">
            <w:pPr>
              <w:rPr>
                <w:rFonts w:ascii="Calibri" w:hAnsi="Calibri" w:cs="Calibri"/>
                <w:bCs/>
              </w:rPr>
            </w:pPr>
            <w:r w:rsidRPr="00C73302">
              <w:rPr>
                <w:rFonts w:ascii="Calibri" w:hAnsi="Calibri" w:cs="Calibri"/>
                <w:bCs/>
              </w:rPr>
              <w:t>Low</w:t>
            </w:r>
          </w:p>
        </w:tc>
        <w:tc>
          <w:tcPr>
            <w:tcW w:w="2063" w:type="pct"/>
            <w:tcBorders>
              <w:top w:val="dotted" w:sz="4" w:space="0" w:color="auto"/>
              <w:left w:val="dotted" w:sz="4" w:space="0" w:color="auto"/>
              <w:bottom w:val="dotted" w:sz="4" w:space="0" w:color="auto"/>
              <w:right w:val="dotted" w:sz="4" w:space="0" w:color="auto"/>
            </w:tcBorders>
            <w:vAlign w:val="center"/>
          </w:tcPr>
          <w:p w14:paraId="0B80280C" w14:textId="21207A3A" w:rsidR="00C32683" w:rsidRPr="00C73302" w:rsidRDefault="00CC6A20" w:rsidP="00271917">
            <w:pPr>
              <w:rPr>
                <w:rFonts w:ascii="Calibri" w:hAnsi="Calibri" w:cs="Calibri"/>
                <w:bCs/>
              </w:rPr>
            </w:pPr>
            <w:r w:rsidRPr="00C73302">
              <w:rPr>
                <w:rFonts w:ascii="Calibri" w:hAnsi="Calibri" w:cs="Calibri"/>
                <w:bCs/>
              </w:rPr>
              <w:t>A</w:t>
            </w:r>
            <w:r w:rsidR="00C32683" w:rsidRPr="00C73302">
              <w:rPr>
                <w:rFonts w:ascii="Calibri" w:hAnsi="Calibri" w:cs="Calibri"/>
                <w:bCs/>
              </w:rPr>
              <w:t xml:space="preserve">udit identifies “significant” issues or concerns that are not resolved satisfactorily </w:t>
            </w:r>
            <w:r w:rsidR="00884533" w:rsidRPr="00C73302">
              <w:rPr>
                <w:rFonts w:ascii="Calibri" w:hAnsi="Calibri" w:cs="Calibri"/>
                <w:bCs/>
              </w:rPr>
              <w:t>by the Partner</w:t>
            </w:r>
            <w:r w:rsidR="00C32683" w:rsidRPr="00C73302">
              <w:rPr>
                <w:rFonts w:ascii="Calibri" w:hAnsi="Calibri" w:cs="Calibri"/>
                <w:bCs/>
              </w:rPr>
              <w:t>.</w:t>
            </w:r>
          </w:p>
        </w:tc>
        <w:tc>
          <w:tcPr>
            <w:tcW w:w="2208" w:type="pct"/>
            <w:tcBorders>
              <w:top w:val="dotted" w:sz="4" w:space="0" w:color="auto"/>
              <w:left w:val="dotted" w:sz="4" w:space="0" w:color="auto"/>
              <w:bottom w:val="dotted" w:sz="4" w:space="0" w:color="auto"/>
              <w:right w:val="dotted" w:sz="4" w:space="0" w:color="auto"/>
            </w:tcBorders>
            <w:vAlign w:val="center"/>
          </w:tcPr>
          <w:p w14:paraId="0B80280F" w14:textId="77777777" w:rsidR="00C32683" w:rsidRPr="00C73302" w:rsidRDefault="00C32683" w:rsidP="00271917">
            <w:pPr>
              <w:rPr>
                <w:rFonts w:ascii="Calibri" w:hAnsi="Calibri" w:cs="Calibri"/>
                <w:bCs/>
              </w:rPr>
            </w:pPr>
            <w:r w:rsidRPr="00C73302">
              <w:rPr>
                <w:rFonts w:ascii="Calibri" w:hAnsi="Calibri" w:cs="Calibri"/>
                <w:bCs/>
              </w:rPr>
              <w:t xml:space="preserve">Depending on the nature and severity of the issues, consider </w:t>
            </w:r>
            <w:proofErr w:type="gramStart"/>
            <w:r w:rsidRPr="00C73302">
              <w:rPr>
                <w:rFonts w:ascii="Calibri" w:hAnsi="Calibri" w:cs="Calibri"/>
                <w:bCs/>
              </w:rPr>
              <w:t>change</w:t>
            </w:r>
            <w:proofErr w:type="gramEnd"/>
            <w:r w:rsidRPr="00C73302">
              <w:rPr>
                <w:rFonts w:ascii="Calibri" w:hAnsi="Calibri" w:cs="Calibri"/>
                <w:bCs/>
              </w:rPr>
              <w:t xml:space="preserve"> risk rating to Moderate, Significant or High</w:t>
            </w:r>
          </w:p>
        </w:tc>
      </w:tr>
      <w:tr w:rsidR="00771A6A" w:rsidRPr="00C73302" w14:paraId="0B802819" w14:textId="77777777" w:rsidTr="00271917">
        <w:trPr>
          <w:trHeight w:val="2699"/>
        </w:trPr>
        <w:tc>
          <w:tcPr>
            <w:tcW w:w="729" w:type="pct"/>
            <w:tcBorders>
              <w:top w:val="dotted" w:sz="4" w:space="0" w:color="auto"/>
              <w:left w:val="dotted" w:sz="4" w:space="0" w:color="auto"/>
              <w:bottom w:val="dotted" w:sz="4" w:space="0" w:color="auto"/>
              <w:right w:val="dotted" w:sz="4" w:space="0" w:color="auto"/>
            </w:tcBorders>
            <w:vAlign w:val="center"/>
          </w:tcPr>
          <w:p w14:paraId="0B802811" w14:textId="77777777" w:rsidR="00C32683" w:rsidRPr="00C73302" w:rsidRDefault="00C32683" w:rsidP="00271917">
            <w:pPr>
              <w:rPr>
                <w:rFonts w:ascii="Calibri" w:hAnsi="Calibri" w:cs="Calibri"/>
                <w:bCs/>
              </w:rPr>
            </w:pPr>
            <w:r w:rsidRPr="00C73302">
              <w:rPr>
                <w:rFonts w:ascii="Calibri" w:hAnsi="Calibri" w:cs="Calibri"/>
                <w:bCs/>
              </w:rPr>
              <w:t>Moderate</w:t>
            </w:r>
          </w:p>
        </w:tc>
        <w:tc>
          <w:tcPr>
            <w:tcW w:w="2063" w:type="pct"/>
            <w:tcBorders>
              <w:top w:val="dotted" w:sz="4" w:space="0" w:color="auto"/>
              <w:left w:val="dotted" w:sz="4" w:space="0" w:color="auto"/>
              <w:bottom w:val="dotted" w:sz="4" w:space="0" w:color="auto"/>
              <w:right w:val="dotted" w:sz="4" w:space="0" w:color="auto"/>
            </w:tcBorders>
            <w:vAlign w:val="center"/>
          </w:tcPr>
          <w:p w14:paraId="0B802812" w14:textId="43AB9554" w:rsidR="00C32683" w:rsidRPr="00C73302" w:rsidRDefault="000B64D9" w:rsidP="00271917">
            <w:pPr>
              <w:rPr>
                <w:rFonts w:ascii="Calibri" w:hAnsi="Calibri" w:cs="Calibri"/>
                <w:bCs/>
              </w:rPr>
            </w:pPr>
            <w:r w:rsidRPr="00C73302">
              <w:rPr>
                <w:rFonts w:ascii="Calibri" w:hAnsi="Calibri" w:cs="Calibri"/>
                <w:bCs/>
              </w:rPr>
              <w:t>Au</w:t>
            </w:r>
            <w:r w:rsidR="00C32683" w:rsidRPr="00C73302">
              <w:rPr>
                <w:rFonts w:ascii="Calibri" w:hAnsi="Calibri" w:cs="Calibri"/>
                <w:bCs/>
              </w:rPr>
              <w:t xml:space="preserve">dit identifies “significant” issues or concerns that are not resolved satisfactorily </w:t>
            </w:r>
            <w:r w:rsidR="00884533" w:rsidRPr="00C73302">
              <w:rPr>
                <w:rFonts w:ascii="Calibri" w:hAnsi="Calibri" w:cs="Calibri"/>
                <w:bCs/>
              </w:rPr>
              <w:t>by the Partner</w:t>
            </w:r>
            <w:r w:rsidR="00C32683" w:rsidRPr="00C73302">
              <w:rPr>
                <w:rFonts w:ascii="Calibri" w:hAnsi="Calibri" w:cs="Calibri"/>
                <w:bCs/>
              </w:rPr>
              <w:t>.</w:t>
            </w:r>
          </w:p>
        </w:tc>
        <w:tc>
          <w:tcPr>
            <w:tcW w:w="2208" w:type="pct"/>
            <w:tcBorders>
              <w:top w:val="dotted" w:sz="4" w:space="0" w:color="auto"/>
              <w:left w:val="dotted" w:sz="4" w:space="0" w:color="auto"/>
              <w:bottom w:val="dotted" w:sz="4" w:space="0" w:color="auto"/>
              <w:right w:val="dotted" w:sz="4" w:space="0" w:color="auto"/>
            </w:tcBorders>
            <w:vAlign w:val="center"/>
          </w:tcPr>
          <w:p w14:paraId="0B802815" w14:textId="77777777" w:rsidR="00C32683" w:rsidRPr="00C73302" w:rsidRDefault="00C32683" w:rsidP="00271917">
            <w:pPr>
              <w:rPr>
                <w:rFonts w:ascii="Calibri" w:hAnsi="Calibri" w:cs="Calibri"/>
                <w:bCs/>
              </w:rPr>
            </w:pPr>
            <w:r w:rsidRPr="00C73302">
              <w:rPr>
                <w:rFonts w:ascii="Calibri" w:hAnsi="Calibri" w:cs="Calibri"/>
                <w:bCs/>
              </w:rPr>
              <w:t xml:space="preserve">Depending on the nature and severity of the issues, consider </w:t>
            </w:r>
            <w:proofErr w:type="gramStart"/>
            <w:r w:rsidRPr="00C73302">
              <w:rPr>
                <w:rFonts w:ascii="Calibri" w:hAnsi="Calibri" w:cs="Calibri"/>
                <w:bCs/>
              </w:rPr>
              <w:t>change</w:t>
            </w:r>
            <w:proofErr w:type="gramEnd"/>
            <w:r w:rsidRPr="00C73302">
              <w:rPr>
                <w:rFonts w:ascii="Calibri" w:hAnsi="Calibri" w:cs="Calibri"/>
                <w:bCs/>
              </w:rPr>
              <w:t xml:space="preserve"> risk rating to, Significant or High hence: </w:t>
            </w:r>
          </w:p>
          <w:p w14:paraId="0B802816" w14:textId="77777777" w:rsidR="00C32683" w:rsidRPr="00C73302" w:rsidRDefault="00C32683" w:rsidP="00C32683">
            <w:pPr>
              <w:pStyle w:val="ListParagraph"/>
              <w:numPr>
                <w:ilvl w:val="0"/>
                <w:numId w:val="1"/>
              </w:numPr>
              <w:rPr>
                <w:rFonts w:ascii="Calibri" w:hAnsi="Calibri" w:cs="Calibri"/>
                <w:bCs/>
              </w:rPr>
            </w:pPr>
            <w:r w:rsidRPr="00C73302">
              <w:rPr>
                <w:rFonts w:ascii="Calibri" w:hAnsi="Calibri" w:cs="Calibri"/>
                <w:bCs/>
              </w:rPr>
              <w:t xml:space="preserve">Direct Implementation or full Country Office support to NIM applies. </w:t>
            </w:r>
          </w:p>
          <w:p w14:paraId="0B802817" w14:textId="7568FB84" w:rsidR="00C32683" w:rsidRPr="00C73302" w:rsidRDefault="00C32683" w:rsidP="00C32683">
            <w:pPr>
              <w:pStyle w:val="ListParagraph"/>
              <w:numPr>
                <w:ilvl w:val="0"/>
                <w:numId w:val="1"/>
              </w:numPr>
              <w:rPr>
                <w:rFonts w:ascii="Calibri" w:hAnsi="Calibri" w:cs="Calibri"/>
                <w:bCs/>
              </w:rPr>
            </w:pPr>
            <w:r w:rsidRPr="00C73302">
              <w:rPr>
                <w:rFonts w:ascii="Calibri" w:hAnsi="Calibri" w:cs="Calibri"/>
              </w:rPr>
              <w:t>Direct cash transfers</w:t>
            </w:r>
            <w:r w:rsidR="00884533" w:rsidRPr="00C73302">
              <w:rPr>
                <w:rFonts w:ascii="Calibri" w:hAnsi="Calibri" w:cs="Calibri"/>
              </w:rPr>
              <w:t xml:space="preserve"> </w:t>
            </w:r>
            <w:r w:rsidRPr="00C73302">
              <w:rPr>
                <w:rFonts w:ascii="Calibri" w:hAnsi="Calibri" w:cs="Calibri"/>
              </w:rPr>
              <w:t xml:space="preserve">should not be made. </w:t>
            </w:r>
          </w:p>
          <w:p w14:paraId="0B802818" w14:textId="77777777" w:rsidR="00C32683" w:rsidRPr="00C73302" w:rsidRDefault="00C32683" w:rsidP="00C32683">
            <w:pPr>
              <w:pStyle w:val="ListParagraph"/>
              <w:numPr>
                <w:ilvl w:val="0"/>
                <w:numId w:val="1"/>
              </w:numPr>
              <w:rPr>
                <w:rFonts w:ascii="Calibri" w:hAnsi="Calibri" w:cs="Calibri"/>
                <w:bCs/>
              </w:rPr>
            </w:pPr>
            <w:r w:rsidRPr="00C73302">
              <w:rPr>
                <w:rFonts w:ascii="Calibri" w:hAnsi="Calibri" w:cs="Calibri"/>
              </w:rPr>
              <w:t>Discontinue direct payments and implement either through full Country Office Support to NIM or UNDP Direct Implementation.</w:t>
            </w:r>
          </w:p>
        </w:tc>
      </w:tr>
      <w:tr w:rsidR="00771A6A" w:rsidRPr="00C73302" w14:paraId="0B80281D" w14:textId="77777777" w:rsidTr="00271917">
        <w:tc>
          <w:tcPr>
            <w:tcW w:w="729" w:type="pct"/>
            <w:tcBorders>
              <w:top w:val="dotted" w:sz="4" w:space="0" w:color="auto"/>
              <w:left w:val="dotted" w:sz="4" w:space="0" w:color="auto"/>
              <w:bottom w:val="dotted" w:sz="4" w:space="0" w:color="auto"/>
              <w:right w:val="dotted" w:sz="4" w:space="0" w:color="auto"/>
            </w:tcBorders>
            <w:vAlign w:val="center"/>
          </w:tcPr>
          <w:p w14:paraId="0B80281A" w14:textId="77777777" w:rsidR="00C32683" w:rsidRPr="00C73302" w:rsidRDefault="00C32683" w:rsidP="00271917">
            <w:pPr>
              <w:rPr>
                <w:rFonts w:ascii="Calibri" w:hAnsi="Calibri" w:cs="Calibri"/>
                <w:bCs/>
              </w:rPr>
            </w:pPr>
            <w:r w:rsidRPr="00C73302">
              <w:rPr>
                <w:rFonts w:ascii="Calibri" w:hAnsi="Calibri" w:cs="Calibri"/>
                <w:bCs/>
              </w:rPr>
              <w:t>Significant</w:t>
            </w:r>
          </w:p>
        </w:tc>
        <w:tc>
          <w:tcPr>
            <w:tcW w:w="2063" w:type="pct"/>
            <w:tcBorders>
              <w:top w:val="dotted" w:sz="4" w:space="0" w:color="auto"/>
              <w:left w:val="dotted" w:sz="4" w:space="0" w:color="auto"/>
              <w:bottom w:val="dotted" w:sz="4" w:space="0" w:color="auto"/>
              <w:right w:val="dotted" w:sz="4" w:space="0" w:color="auto"/>
            </w:tcBorders>
            <w:vAlign w:val="center"/>
          </w:tcPr>
          <w:p w14:paraId="0B80281B" w14:textId="77777777" w:rsidR="00C32683" w:rsidRPr="00C73302" w:rsidRDefault="00C32683" w:rsidP="00271917">
            <w:pPr>
              <w:rPr>
                <w:rFonts w:ascii="Calibri" w:hAnsi="Calibri" w:cs="Calibri"/>
                <w:bCs/>
              </w:rPr>
            </w:pPr>
            <w:r w:rsidRPr="00C73302">
              <w:rPr>
                <w:rFonts w:ascii="Calibri" w:hAnsi="Calibri" w:cs="Calibri"/>
                <w:bCs/>
              </w:rPr>
              <w:t>Audit identifies “significant” issues or concerns that are not resolved satisfactorily with IP.</w:t>
            </w:r>
          </w:p>
        </w:tc>
        <w:tc>
          <w:tcPr>
            <w:tcW w:w="2208" w:type="pct"/>
            <w:tcBorders>
              <w:top w:val="dotted" w:sz="4" w:space="0" w:color="auto"/>
              <w:left w:val="dotted" w:sz="4" w:space="0" w:color="auto"/>
              <w:bottom w:val="dotted" w:sz="4" w:space="0" w:color="auto"/>
              <w:right w:val="dotted" w:sz="4" w:space="0" w:color="auto"/>
            </w:tcBorders>
            <w:vAlign w:val="center"/>
          </w:tcPr>
          <w:p w14:paraId="0B80281C" w14:textId="5691CA97" w:rsidR="00C32683" w:rsidRPr="00C73302" w:rsidRDefault="00C32683" w:rsidP="00271917">
            <w:pPr>
              <w:rPr>
                <w:rFonts w:ascii="Calibri" w:hAnsi="Calibri" w:cs="Calibri"/>
              </w:rPr>
            </w:pPr>
            <w:r w:rsidRPr="00C73302">
              <w:rPr>
                <w:rFonts w:ascii="Calibri" w:hAnsi="Calibri" w:cs="Calibri"/>
              </w:rPr>
              <w:t xml:space="preserve">Discontinue direct payments </w:t>
            </w:r>
            <w:r w:rsidR="00884533" w:rsidRPr="00C73302">
              <w:rPr>
                <w:rFonts w:ascii="Calibri" w:hAnsi="Calibri" w:cs="Calibri"/>
              </w:rPr>
              <w:t xml:space="preserve">and reimbursement cash transfers </w:t>
            </w:r>
            <w:r w:rsidRPr="00C73302">
              <w:rPr>
                <w:rFonts w:ascii="Calibri" w:hAnsi="Calibri" w:cs="Calibri"/>
              </w:rPr>
              <w:t>and implement either through full Country Office Support to NIM or UNDP Direct Implementation.</w:t>
            </w:r>
          </w:p>
        </w:tc>
      </w:tr>
      <w:tr w:rsidR="00C32683" w:rsidRPr="00C73302" w14:paraId="0B802821" w14:textId="77777777" w:rsidTr="0068459F">
        <w:trPr>
          <w:trHeight w:val="5165"/>
        </w:trPr>
        <w:tc>
          <w:tcPr>
            <w:tcW w:w="729" w:type="pct"/>
            <w:tcBorders>
              <w:top w:val="dotted" w:sz="4" w:space="0" w:color="auto"/>
              <w:left w:val="dotted" w:sz="4" w:space="0" w:color="auto"/>
              <w:bottom w:val="dotted" w:sz="4" w:space="0" w:color="auto"/>
              <w:right w:val="dotted" w:sz="4" w:space="0" w:color="auto"/>
            </w:tcBorders>
            <w:vAlign w:val="center"/>
          </w:tcPr>
          <w:p w14:paraId="0B80281E" w14:textId="77777777" w:rsidR="00C32683" w:rsidRPr="00C73302" w:rsidRDefault="00C32683" w:rsidP="00271917">
            <w:pPr>
              <w:rPr>
                <w:rFonts w:ascii="Calibri" w:hAnsi="Calibri" w:cs="Calibri"/>
                <w:bCs/>
              </w:rPr>
            </w:pPr>
            <w:r w:rsidRPr="00C73302">
              <w:rPr>
                <w:rFonts w:ascii="Calibri" w:hAnsi="Calibri" w:cs="Calibri"/>
                <w:bCs/>
              </w:rPr>
              <w:t>High</w:t>
            </w:r>
          </w:p>
        </w:tc>
        <w:tc>
          <w:tcPr>
            <w:tcW w:w="2063" w:type="pct"/>
            <w:tcBorders>
              <w:top w:val="dotted" w:sz="4" w:space="0" w:color="auto"/>
              <w:left w:val="dotted" w:sz="4" w:space="0" w:color="auto"/>
              <w:bottom w:val="dotted" w:sz="4" w:space="0" w:color="auto"/>
              <w:right w:val="dotted" w:sz="4" w:space="0" w:color="auto"/>
            </w:tcBorders>
            <w:vAlign w:val="center"/>
          </w:tcPr>
          <w:p w14:paraId="72CE98E2" w14:textId="6BECEA4B" w:rsidR="00857FA9" w:rsidRPr="00C73302" w:rsidRDefault="00857FA9" w:rsidP="00857FA9">
            <w:pPr>
              <w:rPr>
                <w:rFonts w:ascii="Calibri" w:hAnsi="Calibri" w:cs="Calibri"/>
                <w:bCs/>
              </w:rPr>
            </w:pPr>
            <w:r w:rsidRPr="00C73302">
              <w:rPr>
                <w:rFonts w:ascii="Calibri" w:hAnsi="Calibri" w:cs="Calibri"/>
                <w:bCs/>
              </w:rPr>
              <w:t>Audits are not applicable for implementation</w:t>
            </w:r>
            <w:r w:rsidR="00326062" w:rsidRPr="00C73302">
              <w:rPr>
                <w:rFonts w:ascii="Calibri" w:hAnsi="Calibri" w:cs="Calibri"/>
                <w:bCs/>
              </w:rPr>
              <w:t xml:space="preserve"> carried out by UNDP</w:t>
            </w:r>
            <w:r w:rsidRPr="00C73302">
              <w:rPr>
                <w:rFonts w:ascii="Calibri" w:hAnsi="Calibri" w:cs="Calibri"/>
                <w:bCs/>
              </w:rPr>
              <w:t xml:space="preserve"> through </w:t>
            </w:r>
            <w:r w:rsidR="00123177" w:rsidRPr="00C73302">
              <w:rPr>
                <w:rFonts w:ascii="Calibri" w:hAnsi="Calibri" w:cs="Calibri"/>
                <w:bCs/>
              </w:rPr>
              <w:t>F</w:t>
            </w:r>
            <w:r w:rsidRPr="00C73302">
              <w:rPr>
                <w:rFonts w:ascii="Calibri" w:hAnsi="Calibri" w:cs="Calibri"/>
                <w:bCs/>
              </w:rPr>
              <w:t xml:space="preserve">ull </w:t>
            </w:r>
            <w:r w:rsidR="00123177" w:rsidRPr="00C73302">
              <w:rPr>
                <w:rFonts w:ascii="Calibri" w:hAnsi="Calibri" w:cs="Calibri"/>
                <w:bCs/>
              </w:rPr>
              <w:t>C</w:t>
            </w:r>
            <w:r w:rsidRPr="00C73302">
              <w:rPr>
                <w:rFonts w:ascii="Calibri" w:hAnsi="Calibri" w:cs="Calibri"/>
                <w:bCs/>
              </w:rPr>
              <w:t xml:space="preserve">ountry </w:t>
            </w:r>
            <w:r w:rsidR="00123177" w:rsidRPr="00C73302">
              <w:rPr>
                <w:rFonts w:ascii="Calibri" w:hAnsi="Calibri" w:cs="Calibri"/>
                <w:bCs/>
              </w:rPr>
              <w:t>Office S</w:t>
            </w:r>
            <w:r w:rsidRPr="00C73302">
              <w:rPr>
                <w:rFonts w:ascii="Calibri" w:hAnsi="Calibri" w:cs="Calibri"/>
                <w:bCs/>
              </w:rPr>
              <w:t>upport to NIM or UNDP Direct Implementation</w:t>
            </w:r>
            <w:r w:rsidR="00123177" w:rsidRPr="00C73302">
              <w:rPr>
                <w:rFonts w:ascii="Calibri" w:hAnsi="Calibri" w:cs="Calibri"/>
                <w:bCs/>
              </w:rPr>
              <w:t xml:space="preserve"> (DIM)</w:t>
            </w:r>
            <w:r w:rsidRPr="00C73302">
              <w:rPr>
                <w:rFonts w:ascii="Calibri" w:hAnsi="Calibri" w:cs="Calibri"/>
                <w:bCs/>
              </w:rPr>
              <w:t>.</w:t>
            </w:r>
          </w:p>
          <w:p w14:paraId="6A20454F" w14:textId="77777777" w:rsidR="00857FA9" w:rsidRPr="00C73302" w:rsidRDefault="00857FA9" w:rsidP="00271917">
            <w:pPr>
              <w:rPr>
                <w:rFonts w:ascii="Calibri" w:hAnsi="Calibri" w:cs="Calibri"/>
                <w:bCs/>
              </w:rPr>
            </w:pPr>
          </w:p>
          <w:p w14:paraId="0B80281F" w14:textId="6EC5B8C2" w:rsidR="00326062" w:rsidRPr="00C73302" w:rsidRDefault="00857FA9" w:rsidP="0068459F">
            <w:pPr>
              <w:rPr>
                <w:rFonts w:ascii="Calibri" w:hAnsi="Calibri" w:cs="Calibri"/>
                <w:bCs/>
              </w:rPr>
            </w:pPr>
            <w:r w:rsidRPr="00C73302">
              <w:rPr>
                <w:rFonts w:ascii="Calibri" w:hAnsi="Calibri" w:cs="Calibri"/>
                <w:bCs/>
              </w:rPr>
              <w:t>Under exceptional circumstances, if “High” risk Partner</w:t>
            </w:r>
            <w:r w:rsidR="00361733" w:rsidRPr="00C73302">
              <w:rPr>
                <w:rFonts w:ascii="Calibri" w:hAnsi="Calibri" w:cs="Calibri"/>
                <w:bCs/>
              </w:rPr>
              <w:t xml:space="preserve"> needs to be</w:t>
            </w:r>
            <w:r w:rsidRPr="00C73302">
              <w:rPr>
                <w:rFonts w:ascii="Calibri" w:hAnsi="Calibri" w:cs="Calibri"/>
                <w:bCs/>
              </w:rPr>
              <w:t xml:space="preserve"> engaged</w:t>
            </w:r>
            <w:r w:rsidR="008D2198" w:rsidRPr="00C73302">
              <w:rPr>
                <w:rFonts w:ascii="Calibri" w:hAnsi="Calibri" w:cs="Calibri"/>
                <w:bCs/>
              </w:rPr>
              <w:t>,</w:t>
            </w:r>
            <w:r w:rsidRPr="00C73302">
              <w:rPr>
                <w:rFonts w:ascii="Calibri" w:hAnsi="Calibri" w:cs="Calibri"/>
                <w:bCs/>
              </w:rPr>
              <w:t xml:space="preserve"> </w:t>
            </w:r>
            <w:r w:rsidR="008D2198" w:rsidRPr="00C73302">
              <w:rPr>
                <w:rFonts w:ascii="Calibri" w:hAnsi="Calibri" w:cs="Calibri"/>
                <w:bCs/>
              </w:rPr>
              <w:t xml:space="preserve">written approval from OFM needs to be obtained. </w:t>
            </w:r>
            <w:r w:rsidR="00F52DAD" w:rsidRPr="00C73302">
              <w:rPr>
                <w:rFonts w:ascii="Calibri" w:hAnsi="Calibri" w:cs="Calibri"/>
                <w:bCs/>
              </w:rPr>
              <w:t>Financial audit</w:t>
            </w:r>
            <w:r w:rsidR="008D2198" w:rsidRPr="00C73302">
              <w:rPr>
                <w:rFonts w:ascii="Calibri" w:hAnsi="Calibri" w:cs="Calibri"/>
                <w:bCs/>
              </w:rPr>
              <w:t xml:space="preserve"> is to be performed as per advice from OFM. If significant issues or concerns that are not resolved satisfactorily by the Partner, the Office should consider changing the implementation modality to DIM or Full Country Office Support to NIM</w:t>
            </w:r>
            <w:r w:rsidR="00F52DAD" w:rsidRPr="00C73302">
              <w:rPr>
                <w:rFonts w:ascii="Calibri" w:hAnsi="Calibri" w:cs="Calibri"/>
                <w:bCs/>
              </w:rPr>
              <w:t>.</w:t>
            </w:r>
          </w:p>
        </w:tc>
        <w:tc>
          <w:tcPr>
            <w:tcW w:w="2208" w:type="pct"/>
            <w:tcBorders>
              <w:top w:val="dotted" w:sz="4" w:space="0" w:color="auto"/>
              <w:left w:val="dotted" w:sz="4" w:space="0" w:color="auto"/>
              <w:bottom w:val="dotted" w:sz="4" w:space="0" w:color="auto"/>
              <w:right w:val="dotted" w:sz="4" w:space="0" w:color="auto"/>
            </w:tcBorders>
            <w:vAlign w:val="center"/>
          </w:tcPr>
          <w:p w14:paraId="55D513BD" w14:textId="69C5A76F" w:rsidR="00943B3D" w:rsidRPr="00C73302" w:rsidRDefault="00943B3D" w:rsidP="00943B3D">
            <w:pPr>
              <w:rPr>
                <w:rFonts w:ascii="Calibri" w:hAnsi="Calibri" w:cs="Calibri"/>
              </w:rPr>
            </w:pPr>
            <w:r w:rsidRPr="00C73302">
              <w:rPr>
                <w:rFonts w:ascii="Calibri" w:hAnsi="Calibri" w:cs="Calibri"/>
              </w:rPr>
              <w:t xml:space="preserve">For programme activities that are implemented through </w:t>
            </w:r>
            <w:r w:rsidR="006E2686" w:rsidRPr="00C73302">
              <w:rPr>
                <w:rFonts w:ascii="Calibri" w:hAnsi="Calibri" w:cs="Calibri"/>
              </w:rPr>
              <w:t>F</w:t>
            </w:r>
            <w:r w:rsidRPr="00C73302">
              <w:rPr>
                <w:rFonts w:ascii="Calibri" w:hAnsi="Calibri" w:cs="Calibri"/>
              </w:rPr>
              <w:t xml:space="preserve">ull Country Office </w:t>
            </w:r>
            <w:r w:rsidR="006E2686" w:rsidRPr="00C73302">
              <w:rPr>
                <w:rFonts w:ascii="Calibri" w:hAnsi="Calibri" w:cs="Calibri"/>
              </w:rPr>
              <w:t>S</w:t>
            </w:r>
            <w:r w:rsidRPr="00C73302">
              <w:rPr>
                <w:rFonts w:ascii="Calibri" w:hAnsi="Calibri" w:cs="Calibri"/>
              </w:rPr>
              <w:t>upport to NIM or UNDP Direct Implementation, no impact on the Partner</w:t>
            </w:r>
            <w:r w:rsidR="00007F03" w:rsidRPr="00C73302">
              <w:rPr>
                <w:rFonts w:ascii="Calibri" w:hAnsi="Calibri" w:cs="Calibri"/>
              </w:rPr>
              <w:t xml:space="preserve"> for audit</w:t>
            </w:r>
            <w:r w:rsidRPr="00C73302">
              <w:rPr>
                <w:rFonts w:ascii="Calibri" w:hAnsi="Calibri" w:cs="Calibri"/>
              </w:rPr>
              <w:t>.</w:t>
            </w:r>
          </w:p>
          <w:p w14:paraId="6A631200" w14:textId="77777777" w:rsidR="00943B3D" w:rsidRPr="00C73302" w:rsidRDefault="00943B3D" w:rsidP="00943B3D">
            <w:pPr>
              <w:rPr>
                <w:rFonts w:ascii="Calibri" w:hAnsi="Calibri" w:cs="Calibri"/>
              </w:rPr>
            </w:pPr>
          </w:p>
          <w:p w14:paraId="0B802820" w14:textId="33FD4F4B" w:rsidR="00C32683" w:rsidRPr="00C73302" w:rsidRDefault="00383C22" w:rsidP="0068459F">
            <w:pPr>
              <w:rPr>
                <w:rFonts w:ascii="Calibri" w:hAnsi="Calibri" w:cs="Calibri"/>
                <w:bCs/>
              </w:rPr>
            </w:pPr>
            <w:r w:rsidRPr="00C73302">
              <w:rPr>
                <w:rFonts w:ascii="Calibri" w:hAnsi="Calibri" w:cs="Calibri"/>
              </w:rPr>
              <w:t xml:space="preserve">If “High” risked Partner is engaged and significant issues or weaknesses are identified from financial audit, </w:t>
            </w:r>
            <w:r w:rsidRPr="00C73302">
              <w:rPr>
                <w:rFonts w:ascii="Calibri" w:hAnsi="Calibri" w:cs="Calibri"/>
                <w:bCs/>
              </w:rPr>
              <w:t>the Office should consider changing the implementation modality to DIM or Full Country Office Support to NIM.</w:t>
            </w:r>
          </w:p>
        </w:tc>
      </w:tr>
    </w:tbl>
    <w:p w14:paraId="2F481868" w14:textId="77777777" w:rsidR="0068459F" w:rsidRPr="00C73302" w:rsidRDefault="0068459F" w:rsidP="00C32683">
      <w:pPr>
        <w:rPr>
          <w:rFonts w:ascii="Calibri" w:hAnsi="Calibri" w:cs="Calibri"/>
          <w:i/>
          <w:iCs/>
        </w:rPr>
      </w:pPr>
    </w:p>
    <w:p w14:paraId="0F68F783" w14:textId="5B24DE72" w:rsidR="00CE05A3" w:rsidRPr="00C73302" w:rsidRDefault="00CE05A3" w:rsidP="0068459F">
      <w:pPr>
        <w:tabs>
          <w:tab w:val="left" w:pos="3076"/>
        </w:tabs>
        <w:rPr>
          <w:rFonts w:ascii="Calibri" w:hAnsi="Calibri" w:cs="Calibri"/>
          <w:i/>
          <w:iCs/>
        </w:rPr>
      </w:pPr>
      <w:r w:rsidRPr="00C73302">
        <w:rPr>
          <w:rFonts w:ascii="Calibri" w:hAnsi="Calibri" w:cs="Calibri"/>
          <w:i/>
          <w:iCs/>
        </w:rPr>
        <w:t>NOTE: Results from Programmatic Output verification should also be taken into consideration when in determining changes to the Partner’s risk rating.</w:t>
      </w:r>
    </w:p>
    <w:p w14:paraId="0B802823" w14:textId="77777777" w:rsidR="00C32683" w:rsidRPr="00C73302" w:rsidRDefault="00C32683" w:rsidP="00C32683">
      <w:pPr>
        <w:rPr>
          <w:rFonts w:ascii="Calibri" w:hAnsi="Calibri" w:cs="Calibri"/>
          <w:b/>
          <w:bCs/>
          <w:i/>
          <w:iCs/>
        </w:rPr>
      </w:pPr>
      <w:r w:rsidRPr="00C73302">
        <w:rPr>
          <w:rFonts w:ascii="Calibri" w:hAnsi="Calibri" w:cs="Calibri"/>
          <w:b/>
          <w:bCs/>
          <w:i/>
          <w:iCs/>
        </w:rPr>
        <w:br w:type="page"/>
      </w:r>
    </w:p>
    <w:p w14:paraId="0B802824" w14:textId="3E7A432A" w:rsidR="00C32683" w:rsidRPr="00C73302" w:rsidRDefault="00C32683" w:rsidP="00C32683">
      <w:pPr>
        <w:jc w:val="both"/>
        <w:rPr>
          <w:rStyle w:val="Heading2DPSChar"/>
          <w:rFonts w:ascii="Calibri" w:hAnsi="Calibri" w:cs="Calibri"/>
          <w:sz w:val="24"/>
        </w:rPr>
      </w:pPr>
      <w:bookmarkStart w:id="14" w:name="_Table_6:_Triggers"/>
      <w:bookmarkStart w:id="15" w:name="_Table_6:_Roles"/>
      <w:bookmarkStart w:id="16" w:name="_Toc410911503"/>
      <w:bookmarkEnd w:id="14"/>
      <w:bookmarkEnd w:id="15"/>
      <w:r w:rsidRPr="00C73302">
        <w:rPr>
          <w:rStyle w:val="Heading2DPSChar"/>
          <w:rFonts w:ascii="Calibri" w:hAnsi="Calibri" w:cs="Calibri"/>
          <w:sz w:val="24"/>
        </w:rPr>
        <w:lastRenderedPageBreak/>
        <w:t xml:space="preserve">Table 6: Roles and responsibilities of </w:t>
      </w:r>
      <w:r w:rsidR="00884533" w:rsidRPr="00C73302">
        <w:rPr>
          <w:rStyle w:val="Heading2DPSChar"/>
          <w:rFonts w:ascii="Calibri" w:hAnsi="Calibri" w:cs="Calibri"/>
          <w:sz w:val="24"/>
        </w:rPr>
        <w:t xml:space="preserve">the UNDP </w:t>
      </w:r>
      <w:r w:rsidRPr="00C73302">
        <w:rPr>
          <w:rStyle w:val="Heading2DPSChar"/>
          <w:rFonts w:ascii="Calibri" w:hAnsi="Calibri" w:cs="Calibri"/>
          <w:sz w:val="24"/>
        </w:rPr>
        <w:t>HQ Focal Point</w:t>
      </w:r>
      <w:bookmarkEnd w:id="16"/>
      <w:r w:rsidRPr="00C73302" w:rsidDel="00A32C45">
        <w:rPr>
          <w:rStyle w:val="Heading2DPSChar"/>
          <w:rFonts w:ascii="Calibri" w:hAnsi="Calibri" w:cs="Calibri"/>
          <w:sz w:val="24"/>
        </w:rPr>
        <w:t xml:space="preserve"> </w:t>
      </w:r>
    </w:p>
    <w:p w14:paraId="0B802825" w14:textId="77777777" w:rsidR="00C32683" w:rsidRPr="00C73302" w:rsidRDefault="00C32683" w:rsidP="00C32683">
      <w:pPr>
        <w:rPr>
          <w:rFonts w:ascii="Calibri" w:hAnsi="Calibri" w:cs="Calibri"/>
        </w:rPr>
      </w:pPr>
    </w:p>
    <w:p w14:paraId="0B802826" w14:textId="2B02577D" w:rsidR="00C32683" w:rsidRPr="00C73302" w:rsidRDefault="00C32683" w:rsidP="00C32683">
      <w:pPr>
        <w:rPr>
          <w:rFonts w:ascii="Calibri" w:hAnsi="Calibri" w:cs="Calibri"/>
          <w:bCs/>
          <w:lang w:val="en-GB"/>
        </w:rPr>
      </w:pPr>
      <w:r w:rsidRPr="00C73302">
        <w:rPr>
          <w:rFonts w:ascii="Calibri" w:hAnsi="Calibri" w:cs="Calibri"/>
          <w:bCs/>
          <w:lang w:val="en-GB"/>
        </w:rPr>
        <w:t xml:space="preserve">The HQ Focal Point is the reference point for </w:t>
      </w:r>
      <w:r w:rsidR="00884533" w:rsidRPr="00C73302">
        <w:rPr>
          <w:rFonts w:ascii="Calibri" w:hAnsi="Calibri" w:cs="Calibri"/>
          <w:bCs/>
          <w:lang w:val="en-GB"/>
        </w:rPr>
        <w:t xml:space="preserve">UNDP </w:t>
      </w:r>
      <w:r w:rsidRPr="00C73302">
        <w:rPr>
          <w:rFonts w:ascii="Calibri" w:hAnsi="Calibri" w:cs="Calibri"/>
          <w:bCs/>
          <w:lang w:val="en-GB"/>
        </w:rPr>
        <w:t xml:space="preserve">offices to provide guidance and technical support on HACT, and reviews and monitors, on a sample basis, country office implementation and compliance with the HACT framework. This provides assurance to UNDP senior </w:t>
      </w:r>
      <w:r w:rsidR="00884533" w:rsidRPr="00C73302">
        <w:rPr>
          <w:rFonts w:ascii="Calibri" w:hAnsi="Calibri" w:cs="Calibri"/>
          <w:bCs/>
          <w:lang w:val="en-GB"/>
        </w:rPr>
        <w:t xml:space="preserve">management </w:t>
      </w:r>
      <w:r w:rsidRPr="00C73302">
        <w:rPr>
          <w:rFonts w:ascii="Calibri" w:hAnsi="Calibri" w:cs="Calibri"/>
          <w:bCs/>
          <w:lang w:val="en-GB"/>
        </w:rPr>
        <w:t>and other stakeholders, such as UNDP’s internal and external auditors, that the HACT framework is being implemented appropriately and therefore providing the appropriate level of assurance over cash transfers.</w:t>
      </w:r>
    </w:p>
    <w:p w14:paraId="0B802827" w14:textId="77777777" w:rsidR="00C32683" w:rsidRPr="00C73302" w:rsidRDefault="00C32683" w:rsidP="00C32683">
      <w:pPr>
        <w:rPr>
          <w:rFonts w:ascii="Calibri" w:hAnsi="Calibri" w:cs="Calibri"/>
          <w:b/>
          <w:bCs/>
          <w:lang w:val="en-GB"/>
        </w:rPr>
      </w:pPr>
    </w:p>
    <w:tbl>
      <w:tblPr>
        <w:tblStyle w:val="TableGrid"/>
        <w:tblW w:w="5000" w:type="pct"/>
        <w:tblLook w:val="04A0" w:firstRow="1" w:lastRow="0" w:firstColumn="1" w:lastColumn="0" w:noHBand="0" w:noVBand="1"/>
      </w:tblPr>
      <w:tblGrid>
        <w:gridCol w:w="1546"/>
        <w:gridCol w:w="7804"/>
      </w:tblGrid>
      <w:tr w:rsidR="00771A6A" w:rsidRPr="00C73302" w14:paraId="0B80282A" w14:textId="77777777" w:rsidTr="00271917">
        <w:tc>
          <w:tcPr>
            <w:tcW w:w="827" w:type="pct"/>
            <w:vMerge w:val="restart"/>
          </w:tcPr>
          <w:p w14:paraId="0B802828" w14:textId="77777777" w:rsidR="00C32683" w:rsidRPr="00C73302" w:rsidRDefault="00C32683" w:rsidP="00271917">
            <w:pPr>
              <w:rPr>
                <w:rFonts w:ascii="Calibri" w:hAnsi="Calibri" w:cs="Calibri"/>
                <w:b/>
                <w:bCs/>
                <w:lang w:val="en-GB"/>
              </w:rPr>
            </w:pPr>
            <w:r w:rsidRPr="00C73302">
              <w:rPr>
                <w:rFonts w:ascii="Calibri" w:hAnsi="Calibri" w:cs="Calibri"/>
                <w:b/>
                <w:bCs/>
                <w:lang w:val="en-GB"/>
              </w:rPr>
              <w:t>Advisory Role</w:t>
            </w:r>
          </w:p>
        </w:tc>
        <w:tc>
          <w:tcPr>
            <w:tcW w:w="4173" w:type="pct"/>
          </w:tcPr>
          <w:p w14:paraId="0B802829" w14:textId="757882E7" w:rsidR="00C32683" w:rsidRPr="00C73302" w:rsidRDefault="002C2E35" w:rsidP="00271917">
            <w:pPr>
              <w:rPr>
                <w:rFonts w:ascii="Calibri" w:hAnsi="Calibri" w:cs="Calibri"/>
                <w:bCs/>
              </w:rPr>
            </w:pPr>
            <w:r w:rsidRPr="00C73302">
              <w:rPr>
                <w:rFonts w:ascii="Calibri" w:hAnsi="Calibri" w:cs="Calibri"/>
                <w:bCs/>
              </w:rPr>
              <w:t>Advis</w:t>
            </w:r>
            <w:r w:rsidR="00F67A4D" w:rsidRPr="00C73302">
              <w:rPr>
                <w:rFonts w:ascii="Calibri" w:hAnsi="Calibri" w:cs="Calibri"/>
                <w:bCs/>
              </w:rPr>
              <w:t>ing</w:t>
            </w:r>
            <w:r w:rsidRPr="00C73302">
              <w:rPr>
                <w:rFonts w:ascii="Calibri" w:hAnsi="Calibri" w:cs="Calibri"/>
                <w:bCs/>
              </w:rPr>
              <w:t xml:space="preserve"> on the planning of completion of micro-assessments</w:t>
            </w:r>
            <w:r w:rsidR="00044B63" w:rsidRPr="00C73302">
              <w:rPr>
                <w:rFonts w:ascii="Calibri" w:hAnsi="Calibri" w:cs="Calibri"/>
                <w:bCs/>
              </w:rPr>
              <w:t xml:space="preserve"> and assurance activities</w:t>
            </w:r>
            <w:r w:rsidRPr="00C73302">
              <w:rPr>
                <w:rFonts w:ascii="Calibri" w:hAnsi="Calibri" w:cs="Calibri"/>
                <w:bCs/>
              </w:rPr>
              <w:t>.</w:t>
            </w:r>
          </w:p>
        </w:tc>
      </w:tr>
      <w:tr w:rsidR="00044B63" w:rsidRPr="00C73302" w14:paraId="4BE3A0CF" w14:textId="77777777" w:rsidTr="00271917">
        <w:tc>
          <w:tcPr>
            <w:tcW w:w="827" w:type="pct"/>
            <w:vMerge/>
          </w:tcPr>
          <w:p w14:paraId="3D1AC842" w14:textId="77777777" w:rsidR="00044B63" w:rsidRPr="00C73302" w:rsidRDefault="00044B63" w:rsidP="00271917">
            <w:pPr>
              <w:rPr>
                <w:rFonts w:ascii="Calibri" w:hAnsi="Calibri" w:cs="Calibri"/>
                <w:b/>
                <w:bCs/>
                <w:lang w:val="en-GB"/>
              </w:rPr>
            </w:pPr>
          </w:p>
        </w:tc>
        <w:tc>
          <w:tcPr>
            <w:tcW w:w="4173" w:type="pct"/>
          </w:tcPr>
          <w:p w14:paraId="47817148" w14:textId="308A3896" w:rsidR="00044B63" w:rsidRPr="00C73302" w:rsidRDefault="00B12C25" w:rsidP="00271917">
            <w:pPr>
              <w:rPr>
                <w:rFonts w:ascii="Calibri" w:hAnsi="Calibri" w:cs="Calibri"/>
                <w:bCs/>
              </w:rPr>
            </w:pPr>
            <w:r w:rsidRPr="00C73302">
              <w:rPr>
                <w:rFonts w:ascii="Calibri" w:hAnsi="Calibri" w:cs="Calibri"/>
                <w:bCs/>
              </w:rPr>
              <w:t xml:space="preserve">Advising </w:t>
            </w:r>
            <w:r w:rsidR="007674FF" w:rsidRPr="00C73302">
              <w:rPr>
                <w:rFonts w:ascii="Calibri" w:hAnsi="Calibri" w:cs="Calibri"/>
                <w:bCs/>
              </w:rPr>
              <w:t>offices on</w:t>
            </w:r>
            <w:r w:rsidRPr="00C73302">
              <w:rPr>
                <w:rFonts w:ascii="Calibri" w:hAnsi="Calibri" w:cs="Calibri"/>
                <w:bCs/>
              </w:rPr>
              <w:t xml:space="preserve"> risk management measures/practices </w:t>
            </w:r>
            <w:r w:rsidR="007674FF" w:rsidRPr="00C73302">
              <w:rPr>
                <w:rFonts w:ascii="Calibri" w:hAnsi="Calibri" w:cs="Calibri"/>
                <w:bCs/>
              </w:rPr>
              <w:t>relating to</w:t>
            </w:r>
            <w:r w:rsidRPr="00C73302">
              <w:rPr>
                <w:rFonts w:ascii="Calibri" w:hAnsi="Calibri" w:cs="Calibri"/>
                <w:bCs/>
              </w:rPr>
              <w:t xml:space="preserve"> the implementation of the HACT framework</w:t>
            </w:r>
            <w:r w:rsidR="00044B63" w:rsidRPr="00C73302">
              <w:rPr>
                <w:rFonts w:ascii="Calibri" w:hAnsi="Calibri" w:cs="Calibri"/>
                <w:bCs/>
              </w:rPr>
              <w:t xml:space="preserve"> </w:t>
            </w:r>
            <w:r w:rsidR="007674FF" w:rsidRPr="00C73302">
              <w:rPr>
                <w:rFonts w:ascii="Calibri" w:hAnsi="Calibri" w:cs="Calibri"/>
                <w:bCs/>
              </w:rPr>
              <w:t>including reviewing and clearing exceptions</w:t>
            </w:r>
            <w:r w:rsidRPr="00C73302">
              <w:rPr>
                <w:rFonts w:ascii="Calibri" w:hAnsi="Calibri" w:cs="Calibri"/>
                <w:bCs/>
              </w:rPr>
              <w:t>.</w:t>
            </w:r>
          </w:p>
        </w:tc>
      </w:tr>
      <w:tr w:rsidR="00771A6A" w:rsidRPr="00C73302" w14:paraId="0B802832" w14:textId="77777777" w:rsidTr="00271917">
        <w:tc>
          <w:tcPr>
            <w:tcW w:w="827" w:type="pct"/>
            <w:vMerge/>
          </w:tcPr>
          <w:p w14:paraId="0B802830" w14:textId="77777777" w:rsidR="00C32683" w:rsidRPr="00C73302" w:rsidRDefault="00C32683" w:rsidP="00271917">
            <w:pPr>
              <w:rPr>
                <w:rFonts w:ascii="Calibri" w:hAnsi="Calibri" w:cs="Calibri"/>
                <w:b/>
                <w:bCs/>
                <w:lang w:val="en-GB"/>
              </w:rPr>
            </w:pPr>
          </w:p>
        </w:tc>
        <w:tc>
          <w:tcPr>
            <w:tcW w:w="4173" w:type="pct"/>
          </w:tcPr>
          <w:p w14:paraId="0B802831" w14:textId="221A6F06" w:rsidR="00C32683" w:rsidRPr="00C73302" w:rsidRDefault="00044B63" w:rsidP="00271917">
            <w:pPr>
              <w:rPr>
                <w:rFonts w:ascii="Calibri" w:hAnsi="Calibri" w:cs="Calibri"/>
                <w:bCs/>
              </w:rPr>
            </w:pPr>
            <w:r w:rsidRPr="00C73302">
              <w:rPr>
                <w:rFonts w:ascii="Calibri" w:hAnsi="Calibri" w:cs="Calibri"/>
                <w:bCs/>
              </w:rPr>
              <w:t xml:space="preserve">Advising </w:t>
            </w:r>
            <w:r w:rsidR="00100264" w:rsidRPr="00C73302">
              <w:rPr>
                <w:rFonts w:ascii="Calibri" w:hAnsi="Calibri" w:cs="Calibri"/>
                <w:bCs/>
              </w:rPr>
              <w:t>on actions to take upon results of assessments and assurance activities</w:t>
            </w:r>
            <w:r w:rsidR="00C32683" w:rsidRPr="00C73302">
              <w:rPr>
                <w:rFonts w:ascii="Calibri" w:hAnsi="Calibri" w:cs="Calibri"/>
                <w:bCs/>
              </w:rPr>
              <w:t>.</w:t>
            </w:r>
          </w:p>
        </w:tc>
      </w:tr>
      <w:tr w:rsidR="00771A6A" w:rsidRPr="00C73302" w14:paraId="0B802835" w14:textId="77777777" w:rsidTr="00271917">
        <w:tc>
          <w:tcPr>
            <w:tcW w:w="827" w:type="pct"/>
            <w:vMerge w:val="restart"/>
          </w:tcPr>
          <w:p w14:paraId="0B802833" w14:textId="77777777" w:rsidR="00C32683" w:rsidRPr="00C73302" w:rsidRDefault="00C32683" w:rsidP="00271917">
            <w:pPr>
              <w:rPr>
                <w:rFonts w:ascii="Calibri" w:hAnsi="Calibri" w:cs="Calibri"/>
                <w:b/>
                <w:bCs/>
                <w:lang w:val="en-GB"/>
              </w:rPr>
            </w:pPr>
            <w:r w:rsidRPr="00C73302">
              <w:rPr>
                <w:rFonts w:ascii="Calibri" w:hAnsi="Calibri" w:cs="Calibri"/>
                <w:b/>
                <w:bCs/>
                <w:lang w:val="en-GB"/>
              </w:rPr>
              <w:t>Monitoring &amp; Reporting Role</w:t>
            </w:r>
          </w:p>
        </w:tc>
        <w:tc>
          <w:tcPr>
            <w:tcW w:w="4173" w:type="pct"/>
          </w:tcPr>
          <w:p w14:paraId="0B802834" w14:textId="111EA815" w:rsidR="00C32683" w:rsidRPr="00C73302" w:rsidRDefault="00C32683" w:rsidP="00271917">
            <w:pPr>
              <w:rPr>
                <w:rFonts w:ascii="Calibri" w:hAnsi="Calibri" w:cs="Calibri"/>
                <w:bCs/>
              </w:rPr>
            </w:pPr>
            <w:r w:rsidRPr="00C73302">
              <w:rPr>
                <w:rFonts w:ascii="Calibri" w:hAnsi="Calibri" w:cs="Calibri"/>
                <w:bCs/>
              </w:rPr>
              <w:t xml:space="preserve">Reviewing a sample of assurance plans and </w:t>
            </w:r>
            <w:r w:rsidR="00927B26" w:rsidRPr="00C73302">
              <w:rPr>
                <w:rFonts w:ascii="Calibri" w:hAnsi="Calibri" w:cs="Calibri"/>
                <w:bCs/>
              </w:rPr>
              <w:t xml:space="preserve">assurance activity deliverables/outputs </w:t>
            </w:r>
            <w:r w:rsidRPr="00C73302">
              <w:rPr>
                <w:rFonts w:ascii="Calibri" w:hAnsi="Calibri" w:cs="Calibri"/>
                <w:bCs/>
              </w:rPr>
              <w:t>to ensure that Country Offices are implementing the HACT framework</w:t>
            </w:r>
            <w:r w:rsidR="00927B26" w:rsidRPr="00C73302">
              <w:rPr>
                <w:rFonts w:ascii="Calibri" w:hAnsi="Calibri" w:cs="Calibri"/>
                <w:bCs/>
              </w:rPr>
              <w:t>,</w:t>
            </w:r>
            <w:r w:rsidRPr="00C73302">
              <w:rPr>
                <w:rFonts w:ascii="Calibri" w:hAnsi="Calibri" w:cs="Calibri"/>
                <w:bCs/>
              </w:rPr>
              <w:t xml:space="preserve"> in accordance with UNDP policy and procedures.</w:t>
            </w:r>
          </w:p>
        </w:tc>
      </w:tr>
      <w:tr w:rsidR="00771A6A" w:rsidRPr="00C73302" w14:paraId="0B80283B" w14:textId="77777777" w:rsidTr="00271917">
        <w:tc>
          <w:tcPr>
            <w:tcW w:w="827" w:type="pct"/>
            <w:vMerge/>
          </w:tcPr>
          <w:p w14:paraId="0B802839" w14:textId="77777777" w:rsidR="00C32683" w:rsidRPr="00C73302" w:rsidRDefault="00C32683" w:rsidP="00271917">
            <w:pPr>
              <w:rPr>
                <w:rFonts w:ascii="Calibri" w:hAnsi="Calibri" w:cs="Calibri"/>
                <w:bCs/>
                <w:lang w:val="en-GB"/>
              </w:rPr>
            </w:pPr>
          </w:p>
        </w:tc>
        <w:tc>
          <w:tcPr>
            <w:tcW w:w="4173" w:type="pct"/>
          </w:tcPr>
          <w:p w14:paraId="0B80283A" w14:textId="36E11D47" w:rsidR="00C32683" w:rsidRPr="00C73302" w:rsidRDefault="00927B26" w:rsidP="00271917">
            <w:pPr>
              <w:rPr>
                <w:rFonts w:ascii="Calibri" w:hAnsi="Calibri" w:cs="Calibri"/>
                <w:bCs/>
              </w:rPr>
            </w:pPr>
            <w:r w:rsidRPr="00C73302">
              <w:rPr>
                <w:rFonts w:ascii="Calibri" w:hAnsi="Calibri" w:cs="Calibri"/>
                <w:bCs/>
                <w:lang w:val="en-GB"/>
              </w:rPr>
              <w:t xml:space="preserve">Reviewing </w:t>
            </w:r>
            <w:r w:rsidR="007674FF" w:rsidRPr="00C73302">
              <w:rPr>
                <w:rFonts w:ascii="Calibri" w:hAnsi="Calibri" w:cs="Calibri"/>
                <w:bCs/>
                <w:lang w:val="en-GB"/>
              </w:rPr>
              <w:t xml:space="preserve">on a sample basis </w:t>
            </w:r>
            <w:r w:rsidRPr="00C73302">
              <w:rPr>
                <w:rFonts w:ascii="Calibri" w:hAnsi="Calibri" w:cs="Calibri"/>
                <w:bCs/>
                <w:lang w:val="en-GB"/>
              </w:rPr>
              <w:t xml:space="preserve">Country </w:t>
            </w:r>
            <w:r w:rsidR="00044B63" w:rsidRPr="00C73302">
              <w:rPr>
                <w:rFonts w:ascii="Calibri" w:hAnsi="Calibri" w:cs="Calibri"/>
                <w:bCs/>
                <w:lang w:val="en-GB"/>
              </w:rPr>
              <w:t xml:space="preserve">Offices upload reports of assessments and assurance activities in the </w:t>
            </w:r>
            <w:r w:rsidR="00C32683" w:rsidRPr="00C73302">
              <w:rPr>
                <w:rFonts w:ascii="Calibri" w:hAnsi="Calibri" w:cs="Calibri"/>
                <w:bCs/>
              </w:rPr>
              <w:t>HACT Monitoring.</w:t>
            </w:r>
          </w:p>
        </w:tc>
      </w:tr>
      <w:tr w:rsidR="00771A6A" w:rsidRPr="00C73302" w14:paraId="0B802840" w14:textId="77777777" w:rsidTr="00271917">
        <w:tc>
          <w:tcPr>
            <w:tcW w:w="827" w:type="pct"/>
            <w:vMerge/>
          </w:tcPr>
          <w:p w14:paraId="0B80283C" w14:textId="77777777" w:rsidR="00C32683" w:rsidRPr="00C73302" w:rsidRDefault="00C32683" w:rsidP="00271917">
            <w:pPr>
              <w:rPr>
                <w:rFonts w:ascii="Calibri" w:hAnsi="Calibri" w:cs="Calibri"/>
                <w:bCs/>
                <w:lang w:val="en-GB"/>
              </w:rPr>
            </w:pPr>
          </w:p>
        </w:tc>
        <w:tc>
          <w:tcPr>
            <w:tcW w:w="4173" w:type="pct"/>
          </w:tcPr>
          <w:p w14:paraId="0B80283D" w14:textId="77777777" w:rsidR="00C32683" w:rsidRPr="00C73302" w:rsidRDefault="00C32683" w:rsidP="00271917">
            <w:pPr>
              <w:rPr>
                <w:rFonts w:ascii="Calibri" w:hAnsi="Calibri" w:cs="Calibri"/>
                <w:bCs/>
              </w:rPr>
            </w:pPr>
            <w:r w:rsidRPr="00C73302">
              <w:rPr>
                <w:rFonts w:ascii="Calibri" w:hAnsi="Calibri" w:cs="Calibri"/>
                <w:bCs/>
              </w:rPr>
              <w:t xml:space="preserve">Reviewing a sample of spot checks and audit reports, based on UNDP guidelines, to determine whether country offices are: </w:t>
            </w:r>
          </w:p>
          <w:p w14:paraId="0B80283E" w14:textId="77777777" w:rsidR="00C32683" w:rsidRPr="00C73302" w:rsidRDefault="00C32683" w:rsidP="00C32683">
            <w:pPr>
              <w:pStyle w:val="ListParagraph"/>
              <w:numPr>
                <w:ilvl w:val="0"/>
                <w:numId w:val="2"/>
              </w:numPr>
              <w:rPr>
                <w:rFonts w:ascii="Calibri" w:hAnsi="Calibri" w:cs="Calibri"/>
                <w:bCs/>
              </w:rPr>
            </w:pPr>
            <w:r w:rsidRPr="00C73302">
              <w:rPr>
                <w:rFonts w:ascii="Calibri" w:hAnsi="Calibri" w:cs="Calibri"/>
                <w:bCs/>
              </w:rPr>
              <w:t>Implementing spot checks on a timely basis, and in accordance with the assurance plan; and</w:t>
            </w:r>
          </w:p>
          <w:p w14:paraId="0B80283F" w14:textId="77777777" w:rsidR="00C32683" w:rsidRPr="00C73302" w:rsidRDefault="00C32683" w:rsidP="00C32683">
            <w:pPr>
              <w:pStyle w:val="ListParagraph"/>
              <w:numPr>
                <w:ilvl w:val="0"/>
                <w:numId w:val="2"/>
              </w:numPr>
              <w:rPr>
                <w:rFonts w:ascii="Calibri" w:hAnsi="Calibri" w:cs="Calibri"/>
                <w:bCs/>
              </w:rPr>
            </w:pPr>
            <w:r w:rsidRPr="00C73302">
              <w:rPr>
                <w:rFonts w:ascii="Calibri" w:hAnsi="Calibri" w:cs="Calibri"/>
                <w:bCs/>
              </w:rPr>
              <w:t>Appropriately reviewing and understanding the results and refining planned assurance activities as needed.</w:t>
            </w:r>
          </w:p>
        </w:tc>
      </w:tr>
      <w:tr w:rsidR="00C32683" w:rsidRPr="00C73302" w14:paraId="0B802843" w14:textId="77777777" w:rsidTr="00271917">
        <w:tc>
          <w:tcPr>
            <w:tcW w:w="827" w:type="pct"/>
            <w:vMerge/>
          </w:tcPr>
          <w:p w14:paraId="0B802841" w14:textId="77777777" w:rsidR="00C32683" w:rsidRPr="00C73302" w:rsidRDefault="00C32683" w:rsidP="00271917">
            <w:pPr>
              <w:rPr>
                <w:rFonts w:ascii="Calibri" w:hAnsi="Calibri" w:cs="Calibri"/>
                <w:bCs/>
                <w:lang w:val="en-GB"/>
              </w:rPr>
            </w:pPr>
          </w:p>
        </w:tc>
        <w:tc>
          <w:tcPr>
            <w:tcW w:w="4173" w:type="pct"/>
          </w:tcPr>
          <w:p w14:paraId="0B802842" w14:textId="77777777" w:rsidR="00C32683" w:rsidRPr="00C73302" w:rsidRDefault="00C32683" w:rsidP="00271917">
            <w:pPr>
              <w:rPr>
                <w:rFonts w:ascii="Calibri" w:hAnsi="Calibri" w:cs="Calibri"/>
                <w:bCs/>
                <w:lang w:val="en-GB"/>
              </w:rPr>
            </w:pPr>
            <w:r w:rsidRPr="00C73302">
              <w:rPr>
                <w:rFonts w:ascii="Calibri" w:hAnsi="Calibri" w:cs="Calibri"/>
                <w:bCs/>
              </w:rPr>
              <w:t>Reporting on substantive issues emerging from UNDP-specific monitoring to Inter-agency Comptroller Committee.</w:t>
            </w:r>
          </w:p>
        </w:tc>
      </w:tr>
    </w:tbl>
    <w:p w14:paraId="0B802844" w14:textId="77777777" w:rsidR="00EA0105" w:rsidRPr="00C73302" w:rsidRDefault="00EA0105">
      <w:pPr>
        <w:rPr>
          <w:rFonts w:ascii="Calibri" w:hAnsi="Calibri" w:cs="Calibri"/>
          <w:b/>
          <w:bCs/>
          <w:lang w:val="en-GB"/>
        </w:rPr>
      </w:pPr>
    </w:p>
    <w:sectPr w:rsidR="00EA0105" w:rsidRPr="00C73302" w:rsidSect="0068459F">
      <w:pgSz w:w="12240" w:h="15840"/>
      <w:pgMar w:top="1440" w:right="1440" w:bottom="450" w:left="1440" w:header="720" w:footer="3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A07A" w14:textId="77777777" w:rsidR="008A40CE" w:rsidRDefault="008A40CE" w:rsidP="002A3A9F">
      <w:r>
        <w:separator/>
      </w:r>
    </w:p>
  </w:endnote>
  <w:endnote w:type="continuationSeparator" w:id="0">
    <w:p w14:paraId="70D5E952" w14:textId="77777777" w:rsidR="008A40CE" w:rsidRDefault="008A40CE" w:rsidP="002A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5 Light">
    <w:charset w:val="00"/>
    <w:family w:val="auto"/>
    <w:pitch w:val="variable"/>
    <w:sig w:usb0="8000002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48102203"/>
      <w:docPartObj>
        <w:docPartGallery w:val="Page Numbers (Bottom of Page)"/>
        <w:docPartUnique/>
      </w:docPartObj>
    </w:sdtPr>
    <w:sdtEndPr/>
    <w:sdtContent>
      <w:sdt>
        <w:sdtPr>
          <w:rPr>
            <w:rFonts w:ascii="Calibri" w:hAnsi="Calibri" w:cs="Calibri"/>
            <w:sz w:val="22"/>
            <w:szCs w:val="22"/>
          </w:rPr>
          <w:id w:val="-1769616900"/>
          <w:docPartObj>
            <w:docPartGallery w:val="Page Numbers (Top of Page)"/>
            <w:docPartUnique/>
          </w:docPartObj>
        </w:sdtPr>
        <w:sdtEndPr/>
        <w:sdtContent>
          <w:p w14:paraId="5E79C2D6" w14:textId="00317534" w:rsidR="00A300C2" w:rsidRPr="00C73302" w:rsidRDefault="00A300C2">
            <w:pPr>
              <w:pStyle w:val="Footer"/>
              <w:jc w:val="right"/>
              <w:rPr>
                <w:rFonts w:ascii="Calibri" w:hAnsi="Calibri" w:cs="Calibri"/>
                <w:sz w:val="22"/>
                <w:szCs w:val="22"/>
              </w:rPr>
            </w:pPr>
            <w:r w:rsidRPr="00C73302">
              <w:rPr>
                <w:rFonts w:ascii="Calibri" w:hAnsi="Calibri" w:cs="Calibri"/>
                <w:sz w:val="22"/>
                <w:szCs w:val="22"/>
              </w:rPr>
              <w:t xml:space="preserve">Page </w:t>
            </w:r>
            <w:r w:rsidRPr="00C73302">
              <w:rPr>
                <w:rFonts w:ascii="Calibri" w:hAnsi="Calibri" w:cs="Calibri"/>
                <w:b/>
                <w:bCs/>
                <w:sz w:val="22"/>
                <w:szCs w:val="22"/>
              </w:rPr>
              <w:fldChar w:fldCharType="begin"/>
            </w:r>
            <w:r w:rsidRPr="00C73302">
              <w:rPr>
                <w:rFonts w:ascii="Calibri" w:hAnsi="Calibri" w:cs="Calibri"/>
                <w:b/>
                <w:bCs/>
                <w:sz w:val="22"/>
                <w:szCs w:val="22"/>
              </w:rPr>
              <w:instrText xml:space="preserve"> PAGE </w:instrText>
            </w:r>
            <w:r w:rsidRPr="00C73302">
              <w:rPr>
                <w:rFonts w:ascii="Calibri" w:hAnsi="Calibri" w:cs="Calibri"/>
                <w:b/>
                <w:bCs/>
                <w:sz w:val="22"/>
                <w:szCs w:val="22"/>
              </w:rPr>
              <w:fldChar w:fldCharType="separate"/>
            </w:r>
            <w:r w:rsidRPr="00C73302">
              <w:rPr>
                <w:rFonts w:ascii="Calibri" w:hAnsi="Calibri" w:cs="Calibri"/>
                <w:b/>
                <w:bCs/>
                <w:noProof/>
                <w:sz w:val="22"/>
                <w:szCs w:val="22"/>
              </w:rPr>
              <w:t>2</w:t>
            </w:r>
            <w:r w:rsidRPr="00C73302">
              <w:rPr>
                <w:rFonts w:ascii="Calibri" w:hAnsi="Calibri" w:cs="Calibri"/>
                <w:b/>
                <w:bCs/>
                <w:sz w:val="22"/>
                <w:szCs w:val="22"/>
              </w:rPr>
              <w:fldChar w:fldCharType="end"/>
            </w:r>
            <w:r w:rsidRPr="00C73302">
              <w:rPr>
                <w:rFonts w:ascii="Calibri" w:hAnsi="Calibri" w:cs="Calibri"/>
                <w:sz w:val="22"/>
                <w:szCs w:val="22"/>
              </w:rPr>
              <w:t xml:space="preserve"> of </w:t>
            </w:r>
            <w:r w:rsidRPr="00C73302">
              <w:rPr>
                <w:rFonts w:ascii="Calibri" w:hAnsi="Calibri" w:cs="Calibri"/>
                <w:b/>
                <w:bCs/>
                <w:sz w:val="22"/>
                <w:szCs w:val="22"/>
              </w:rPr>
              <w:fldChar w:fldCharType="begin"/>
            </w:r>
            <w:r w:rsidRPr="00C73302">
              <w:rPr>
                <w:rFonts w:ascii="Calibri" w:hAnsi="Calibri" w:cs="Calibri"/>
                <w:b/>
                <w:bCs/>
                <w:sz w:val="22"/>
                <w:szCs w:val="22"/>
              </w:rPr>
              <w:instrText xml:space="preserve"> NUMPAGES  </w:instrText>
            </w:r>
            <w:r w:rsidRPr="00C73302">
              <w:rPr>
                <w:rFonts w:ascii="Calibri" w:hAnsi="Calibri" w:cs="Calibri"/>
                <w:b/>
                <w:bCs/>
                <w:sz w:val="22"/>
                <w:szCs w:val="22"/>
              </w:rPr>
              <w:fldChar w:fldCharType="separate"/>
            </w:r>
            <w:r w:rsidRPr="00C73302">
              <w:rPr>
                <w:rFonts w:ascii="Calibri" w:hAnsi="Calibri" w:cs="Calibri"/>
                <w:b/>
                <w:bCs/>
                <w:noProof/>
                <w:sz w:val="22"/>
                <w:szCs w:val="22"/>
              </w:rPr>
              <w:t>2</w:t>
            </w:r>
            <w:r w:rsidRPr="00C73302">
              <w:rPr>
                <w:rFonts w:ascii="Calibri" w:hAnsi="Calibri" w:cs="Calibri"/>
                <w:b/>
                <w:bCs/>
                <w:sz w:val="22"/>
                <w:szCs w:val="22"/>
              </w:rPr>
              <w:fldChar w:fldCharType="end"/>
            </w:r>
          </w:p>
        </w:sdtContent>
      </w:sdt>
    </w:sdtContent>
  </w:sdt>
  <w:p w14:paraId="31F94A7E" w14:textId="77777777" w:rsidR="0043205B" w:rsidRDefault="00432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2058" w14:textId="77777777" w:rsidR="008A40CE" w:rsidRDefault="008A40CE" w:rsidP="002A3A9F">
      <w:r>
        <w:separator/>
      </w:r>
    </w:p>
  </w:footnote>
  <w:footnote w:type="continuationSeparator" w:id="0">
    <w:p w14:paraId="5471D43D" w14:textId="77777777" w:rsidR="008A40CE" w:rsidRDefault="008A40CE" w:rsidP="002A3A9F">
      <w:r>
        <w:continuationSeparator/>
      </w:r>
    </w:p>
  </w:footnote>
  <w:footnote w:id="1">
    <w:p w14:paraId="1AFB1B17" w14:textId="77777777" w:rsidR="00C06C9E" w:rsidRPr="00424571" w:rsidRDefault="00C06C9E" w:rsidP="00A300C2">
      <w:pPr>
        <w:pStyle w:val="FootnoteText"/>
        <w:rPr>
          <w:rFonts w:ascii="Calibri" w:hAnsi="Calibri" w:cs="Calibri"/>
        </w:rPr>
      </w:pPr>
      <w:r w:rsidRPr="00424571">
        <w:rPr>
          <w:rStyle w:val="FootnoteReference"/>
          <w:rFonts w:ascii="Calibri" w:hAnsi="Calibri" w:cs="Calibri"/>
        </w:rPr>
        <w:footnoteRef/>
      </w:r>
      <w:r w:rsidRPr="00424571">
        <w:rPr>
          <w:rFonts w:ascii="Calibri" w:hAnsi="Calibri" w:cs="Calibri"/>
        </w:rPr>
        <w:t xml:space="preserve"> The year of audit refers to the financial year in which expenses being audited were incurred, and not the actual year when the audit is performed</w:t>
      </w:r>
    </w:p>
  </w:footnote>
  <w:footnote w:id="2">
    <w:p w14:paraId="2E4B0E9C" w14:textId="77777777" w:rsidR="00C06C9E" w:rsidRDefault="00C06C9E" w:rsidP="00A300C2">
      <w:pPr>
        <w:pStyle w:val="FootnoteText"/>
        <w:tabs>
          <w:tab w:val="left" w:pos="1815"/>
        </w:tabs>
      </w:pPr>
      <w:r w:rsidRPr="00424571">
        <w:rPr>
          <w:rStyle w:val="FootnoteReference"/>
          <w:rFonts w:ascii="Calibri" w:hAnsi="Calibri" w:cs="Calibri"/>
        </w:rPr>
        <w:footnoteRef/>
      </w:r>
      <w:r w:rsidRPr="00424571">
        <w:rPr>
          <w:rFonts w:ascii="Calibri" w:hAnsi="Calibri" w:cs="Calibri"/>
        </w:rPr>
        <w:t xml:space="preserve"> Ibid</w:t>
      </w:r>
    </w:p>
  </w:footnote>
  <w:footnote w:id="3">
    <w:p w14:paraId="107C3491" w14:textId="77777777" w:rsidR="00A300C2" w:rsidRPr="008D7159" w:rsidRDefault="00A300C2" w:rsidP="008D7159">
      <w:pPr>
        <w:pStyle w:val="FootnoteText"/>
        <w:jc w:val="both"/>
        <w:rPr>
          <w:rFonts w:ascii="Calibri" w:hAnsi="Calibri" w:cs="Calibri"/>
        </w:rPr>
      </w:pPr>
      <w:r w:rsidRPr="008D7159">
        <w:rPr>
          <w:rStyle w:val="FootnoteReference"/>
          <w:rFonts w:ascii="Calibri" w:hAnsi="Calibri" w:cs="Calibri"/>
        </w:rPr>
        <w:footnoteRef/>
      </w:r>
      <w:r w:rsidRPr="008D7159">
        <w:rPr>
          <w:rFonts w:ascii="Calibri" w:hAnsi="Calibri" w:cs="Calibri"/>
        </w:rPr>
        <w:t>Micro Assessment is not required if cash transfers to a Partner are expected to be below $150,000 per year, but it may be performed at the discretion of the office.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E32A4"/>
    <w:multiLevelType w:val="hybridMultilevel"/>
    <w:tmpl w:val="0D5CC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E54B3A"/>
    <w:multiLevelType w:val="hybridMultilevel"/>
    <w:tmpl w:val="75B29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25673B0"/>
    <w:multiLevelType w:val="hybridMultilevel"/>
    <w:tmpl w:val="C8B66B3C"/>
    <w:lvl w:ilvl="0" w:tplc="EB12AA46">
      <w:start w:val="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9070B3F"/>
    <w:multiLevelType w:val="hybridMultilevel"/>
    <w:tmpl w:val="324CD5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6242580">
    <w:abstractNumId w:val="2"/>
  </w:num>
  <w:num w:numId="2" w16cid:durableId="928734045">
    <w:abstractNumId w:val="1"/>
  </w:num>
  <w:num w:numId="3" w16cid:durableId="375005157">
    <w:abstractNumId w:val="0"/>
  </w:num>
  <w:num w:numId="4" w16cid:durableId="1156459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xMTY0MjU1MTUyNrRQ0lEKTi0uzszPAymwrAUADnCWWSwAAAA="/>
  </w:docVars>
  <w:rsids>
    <w:rsidRoot w:val="00C32683"/>
    <w:rsid w:val="0000688A"/>
    <w:rsid w:val="00007F03"/>
    <w:rsid w:val="00033CEA"/>
    <w:rsid w:val="0003459D"/>
    <w:rsid w:val="0003468A"/>
    <w:rsid w:val="00044B63"/>
    <w:rsid w:val="0005524A"/>
    <w:rsid w:val="00060E27"/>
    <w:rsid w:val="00062F8B"/>
    <w:rsid w:val="00074122"/>
    <w:rsid w:val="00086315"/>
    <w:rsid w:val="000B1156"/>
    <w:rsid w:val="000B64D9"/>
    <w:rsid w:val="000B7546"/>
    <w:rsid w:val="000D4390"/>
    <w:rsid w:val="000E5500"/>
    <w:rsid w:val="000F7D55"/>
    <w:rsid w:val="00100264"/>
    <w:rsid w:val="00105807"/>
    <w:rsid w:val="00116975"/>
    <w:rsid w:val="00123177"/>
    <w:rsid w:val="00125E14"/>
    <w:rsid w:val="00130421"/>
    <w:rsid w:val="00151BC5"/>
    <w:rsid w:val="00152494"/>
    <w:rsid w:val="00161610"/>
    <w:rsid w:val="00174EC3"/>
    <w:rsid w:val="001762B9"/>
    <w:rsid w:val="001A0C66"/>
    <w:rsid w:val="001C2B67"/>
    <w:rsid w:val="001C500F"/>
    <w:rsid w:val="001C5499"/>
    <w:rsid w:val="001D46C3"/>
    <w:rsid w:val="001E7063"/>
    <w:rsid w:val="001F0FBA"/>
    <w:rsid w:val="001F2A18"/>
    <w:rsid w:val="001F6480"/>
    <w:rsid w:val="00216038"/>
    <w:rsid w:val="0021621C"/>
    <w:rsid w:val="002170A7"/>
    <w:rsid w:val="00217F92"/>
    <w:rsid w:val="00224D8B"/>
    <w:rsid w:val="0023555E"/>
    <w:rsid w:val="002509A7"/>
    <w:rsid w:val="00251FEF"/>
    <w:rsid w:val="0027447F"/>
    <w:rsid w:val="00283089"/>
    <w:rsid w:val="002859FC"/>
    <w:rsid w:val="00291E8B"/>
    <w:rsid w:val="00292A12"/>
    <w:rsid w:val="00296170"/>
    <w:rsid w:val="00297FF5"/>
    <w:rsid w:val="002A1552"/>
    <w:rsid w:val="002A2426"/>
    <w:rsid w:val="002A3A9F"/>
    <w:rsid w:val="002B03E8"/>
    <w:rsid w:val="002B201B"/>
    <w:rsid w:val="002C1797"/>
    <w:rsid w:val="002C2E35"/>
    <w:rsid w:val="002E11B7"/>
    <w:rsid w:val="002F35B5"/>
    <w:rsid w:val="00302A7E"/>
    <w:rsid w:val="00305286"/>
    <w:rsid w:val="00307AC3"/>
    <w:rsid w:val="00326062"/>
    <w:rsid w:val="00330807"/>
    <w:rsid w:val="00347FEE"/>
    <w:rsid w:val="00352289"/>
    <w:rsid w:val="00354B3A"/>
    <w:rsid w:val="0036159A"/>
    <w:rsid w:val="00361733"/>
    <w:rsid w:val="00362C51"/>
    <w:rsid w:val="00380AAD"/>
    <w:rsid w:val="00383C22"/>
    <w:rsid w:val="00385DA7"/>
    <w:rsid w:val="00396291"/>
    <w:rsid w:val="0039744B"/>
    <w:rsid w:val="003A294C"/>
    <w:rsid w:val="003A6956"/>
    <w:rsid w:val="003B1881"/>
    <w:rsid w:val="003C3DC0"/>
    <w:rsid w:val="00424571"/>
    <w:rsid w:val="0043205B"/>
    <w:rsid w:val="00442170"/>
    <w:rsid w:val="004642FD"/>
    <w:rsid w:val="0046577D"/>
    <w:rsid w:val="00477474"/>
    <w:rsid w:val="00492EBA"/>
    <w:rsid w:val="004A12E9"/>
    <w:rsid w:val="004A392B"/>
    <w:rsid w:val="004A5DF4"/>
    <w:rsid w:val="004A7B74"/>
    <w:rsid w:val="004C61DB"/>
    <w:rsid w:val="004D2637"/>
    <w:rsid w:val="00502C99"/>
    <w:rsid w:val="00504039"/>
    <w:rsid w:val="005057A2"/>
    <w:rsid w:val="00517820"/>
    <w:rsid w:val="0052135A"/>
    <w:rsid w:val="00544916"/>
    <w:rsid w:val="0055214F"/>
    <w:rsid w:val="005666D9"/>
    <w:rsid w:val="00566C83"/>
    <w:rsid w:val="005B626F"/>
    <w:rsid w:val="005C3808"/>
    <w:rsid w:val="005D460E"/>
    <w:rsid w:val="005E5E16"/>
    <w:rsid w:val="005F3076"/>
    <w:rsid w:val="005F4B0D"/>
    <w:rsid w:val="005F7D3A"/>
    <w:rsid w:val="00606A1C"/>
    <w:rsid w:val="00610177"/>
    <w:rsid w:val="00616FF8"/>
    <w:rsid w:val="00620013"/>
    <w:rsid w:val="00625E4E"/>
    <w:rsid w:val="006335B9"/>
    <w:rsid w:val="00635584"/>
    <w:rsid w:val="00641285"/>
    <w:rsid w:val="0066192C"/>
    <w:rsid w:val="0066202F"/>
    <w:rsid w:val="00666E0F"/>
    <w:rsid w:val="00670474"/>
    <w:rsid w:val="006751EE"/>
    <w:rsid w:val="0068459F"/>
    <w:rsid w:val="00693E1F"/>
    <w:rsid w:val="006B0032"/>
    <w:rsid w:val="006B3921"/>
    <w:rsid w:val="006D37C8"/>
    <w:rsid w:val="006E2686"/>
    <w:rsid w:val="006F28CA"/>
    <w:rsid w:val="007107B0"/>
    <w:rsid w:val="00713ACB"/>
    <w:rsid w:val="00715BAD"/>
    <w:rsid w:val="007207CC"/>
    <w:rsid w:val="00752618"/>
    <w:rsid w:val="00764DD5"/>
    <w:rsid w:val="007674FF"/>
    <w:rsid w:val="00770FEF"/>
    <w:rsid w:val="00771A6A"/>
    <w:rsid w:val="00774638"/>
    <w:rsid w:val="00784329"/>
    <w:rsid w:val="00784472"/>
    <w:rsid w:val="0078765E"/>
    <w:rsid w:val="0079228F"/>
    <w:rsid w:val="007A5DB0"/>
    <w:rsid w:val="007C2FAD"/>
    <w:rsid w:val="007C3254"/>
    <w:rsid w:val="007D2493"/>
    <w:rsid w:val="007D2FBA"/>
    <w:rsid w:val="007E3C42"/>
    <w:rsid w:val="007F488D"/>
    <w:rsid w:val="007F72F4"/>
    <w:rsid w:val="00800040"/>
    <w:rsid w:val="00805960"/>
    <w:rsid w:val="008069F4"/>
    <w:rsid w:val="008136E2"/>
    <w:rsid w:val="00814263"/>
    <w:rsid w:val="00815B04"/>
    <w:rsid w:val="00824F65"/>
    <w:rsid w:val="0082589C"/>
    <w:rsid w:val="0084005E"/>
    <w:rsid w:val="008411EA"/>
    <w:rsid w:val="008462DF"/>
    <w:rsid w:val="00846D01"/>
    <w:rsid w:val="00853676"/>
    <w:rsid w:val="008545B5"/>
    <w:rsid w:val="008557BC"/>
    <w:rsid w:val="00856C11"/>
    <w:rsid w:val="00857FA9"/>
    <w:rsid w:val="00873229"/>
    <w:rsid w:val="0087437E"/>
    <w:rsid w:val="00884533"/>
    <w:rsid w:val="00887C6E"/>
    <w:rsid w:val="00892F76"/>
    <w:rsid w:val="008A40CE"/>
    <w:rsid w:val="008B164D"/>
    <w:rsid w:val="008B23F5"/>
    <w:rsid w:val="008B3245"/>
    <w:rsid w:val="008B3ECF"/>
    <w:rsid w:val="008C1067"/>
    <w:rsid w:val="008C2BB5"/>
    <w:rsid w:val="008C2BF2"/>
    <w:rsid w:val="008C53C7"/>
    <w:rsid w:val="008D2198"/>
    <w:rsid w:val="008D274C"/>
    <w:rsid w:val="008D7159"/>
    <w:rsid w:val="008D770D"/>
    <w:rsid w:val="008E0C20"/>
    <w:rsid w:val="008E65A2"/>
    <w:rsid w:val="009037FC"/>
    <w:rsid w:val="009053C2"/>
    <w:rsid w:val="009264B4"/>
    <w:rsid w:val="00927B26"/>
    <w:rsid w:val="00943B3D"/>
    <w:rsid w:val="009462A2"/>
    <w:rsid w:val="00992077"/>
    <w:rsid w:val="009936B5"/>
    <w:rsid w:val="009A714E"/>
    <w:rsid w:val="009B717C"/>
    <w:rsid w:val="009D67BF"/>
    <w:rsid w:val="009E1F53"/>
    <w:rsid w:val="009E312A"/>
    <w:rsid w:val="009F4BAA"/>
    <w:rsid w:val="009F67D4"/>
    <w:rsid w:val="00A103A3"/>
    <w:rsid w:val="00A12CBB"/>
    <w:rsid w:val="00A15E58"/>
    <w:rsid w:val="00A300C2"/>
    <w:rsid w:val="00A30EAB"/>
    <w:rsid w:val="00A42981"/>
    <w:rsid w:val="00A44059"/>
    <w:rsid w:val="00A65963"/>
    <w:rsid w:val="00A66C04"/>
    <w:rsid w:val="00A768F8"/>
    <w:rsid w:val="00A778BD"/>
    <w:rsid w:val="00A96CA4"/>
    <w:rsid w:val="00AA3287"/>
    <w:rsid w:val="00AA3E23"/>
    <w:rsid w:val="00AA69C6"/>
    <w:rsid w:val="00AC2671"/>
    <w:rsid w:val="00AF3F27"/>
    <w:rsid w:val="00B12C25"/>
    <w:rsid w:val="00B17792"/>
    <w:rsid w:val="00B308FA"/>
    <w:rsid w:val="00B35A4D"/>
    <w:rsid w:val="00B47CFC"/>
    <w:rsid w:val="00B54B5B"/>
    <w:rsid w:val="00B572A0"/>
    <w:rsid w:val="00B71A51"/>
    <w:rsid w:val="00B81D32"/>
    <w:rsid w:val="00B86770"/>
    <w:rsid w:val="00BA6FE2"/>
    <w:rsid w:val="00BB2650"/>
    <w:rsid w:val="00BC0683"/>
    <w:rsid w:val="00BC2BE7"/>
    <w:rsid w:val="00BD015E"/>
    <w:rsid w:val="00BD0699"/>
    <w:rsid w:val="00BD26F7"/>
    <w:rsid w:val="00BD566A"/>
    <w:rsid w:val="00BE2503"/>
    <w:rsid w:val="00C00D42"/>
    <w:rsid w:val="00C06C9E"/>
    <w:rsid w:val="00C17450"/>
    <w:rsid w:val="00C32683"/>
    <w:rsid w:val="00C332BE"/>
    <w:rsid w:val="00C37C84"/>
    <w:rsid w:val="00C464DD"/>
    <w:rsid w:val="00C50C3E"/>
    <w:rsid w:val="00C50E38"/>
    <w:rsid w:val="00C6152B"/>
    <w:rsid w:val="00C61579"/>
    <w:rsid w:val="00C73302"/>
    <w:rsid w:val="00C80A16"/>
    <w:rsid w:val="00C825FA"/>
    <w:rsid w:val="00C8563B"/>
    <w:rsid w:val="00C925E7"/>
    <w:rsid w:val="00C9773A"/>
    <w:rsid w:val="00CA2072"/>
    <w:rsid w:val="00CC1218"/>
    <w:rsid w:val="00CC6A20"/>
    <w:rsid w:val="00CD1842"/>
    <w:rsid w:val="00CE05A3"/>
    <w:rsid w:val="00CE3F68"/>
    <w:rsid w:val="00CF5717"/>
    <w:rsid w:val="00D02138"/>
    <w:rsid w:val="00D04FBF"/>
    <w:rsid w:val="00D119BB"/>
    <w:rsid w:val="00D36F62"/>
    <w:rsid w:val="00D46191"/>
    <w:rsid w:val="00D463DA"/>
    <w:rsid w:val="00D479B6"/>
    <w:rsid w:val="00D516CF"/>
    <w:rsid w:val="00D51FD6"/>
    <w:rsid w:val="00D6306A"/>
    <w:rsid w:val="00D647FD"/>
    <w:rsid w:val="00D66051"/>
    <w:rsid w:val="00D73FF8"/>
    <w:rsid w:val="00D87279"/>
    <w:rsid w:val="00D9710F"/>
    <w:rsid w:val="00DA7B43"/>
    <w:rsid w:val="00DB6C86"/>
    <w:rsid w:val="00DD58B7"/>
    <w:rsid w:val="00DE4B44"/>
    <w:rsid w:val="00DE5A28"/>
    <w:rsid w:val="00E33A64"/>
    <w:rsid w:val="00E42948"/>
    <w:rsid w:val="00E47BC5"/>
    <w:rsid w:val="00E5288F"/>
    <w:rsid w:val="00E53B01"/>
    <w:rsid w:val="00E618D4"/>
    <w:rsid w:val="00E650BE"/>
    <w:rsid w:val="00E738B0"/>
    <w:rsid w:val="00EA0105"/>
    <w:rsid w:val="00EB76F4"/>
    <w:rsid w:val="00EC6C21"/>
    <w:rsid w:val="00ED6A74"/>
    <w:rsid w:val="00EE1E4F"/>
    <w:rsid w:val="00EE2AA9"/>
    <w:rsid w:val="00EE7417"/>
    <w:rsid w:val="00EF443E"/>
    <w:rsid w:val="00EF4AD2"/>
    <w:rsid w:val="00F0528F"/>
    <w:rsid w:val="00F05413"/>
    <w:rsid w:val="00F07113"/>
    <w:rsid w:val="00F100D8"/>
    <w:rsid w:val="00F24147"/>
    <w:rsid w:val="00F24164"/>
    <w:rsid w:val="00F25E2B"/>
    <w:rsid w:val="00F26A37"/>
    <w:rsid w:val="00F44FD3"/>
    <w:rsid w:val="00F512BD"/>
    <w:rsid w:val="00F51EFD"/>
    <w:rsid w:val="00F52DAD"/>
    <w:rsid w:val="00F67A4D"/>
    <w:rsid w:val="00F75E47"/>
    <w:rsid w:val="00F85684"/>
    <w:rsid w:val="00F96418"/>
    <w:rsid w:val="00F9644D"/>
    <w:rsid w:val="00F974AA"/>
    <w:rsid w:val="00FA0779"/>
    <w:rsid w:val="00FC7DC8"/>
    <w:rsid w:val="00FD1D0E"/>
    <w:rsid w:val="00FD32D4"/>
    <w:rsid w:val="00FD384F"/>
    <w:rsid w:val="00FD4EC7"/>
    <w:rsid w:val="00FE0B7C"/>
    <w:rsid w:val="00FE4AB4"/>
    <w:rsid w:val="00FF55F1"/>
    <w:rsid w:val="571ED8DE"/>
    <w:rsid w:val="5B8CA04F"/>
    <w:rsid w:val="7F8C53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02756"/>
  <w15:docId w15:val="{32B3193F-3C55-4894-9C4B-567667AA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6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2683"/>
    <w:pPr>
      <w:keepNext/>
      <w:ind w:left="-720"/>
      <w:jc w:val="center"/>
      <w:outlineLvl w:val="0"/>
    </w:pPr>
    <w:rPr>
      <w:sz w:val="40"/>
    </w:rPr>
  </w:style>
  <w:style w:type="paragraph" w:styleId="Heading2">
    <w:name w:val="heading 2"/>
    <w:basedOn w:val="Normal"/>
    <w:next w:val="Normal"/>
    <w:link w:val="Heading2Char"/>
    <w:uiPriority w:val="9"/>
    <w:unhideWhenUsed/>
    <w:qFormat/>
    <w:rsid w:val="00C3268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683"/>
    <w:rPr>
      <w:rFonts w:ascii="Times New Roman" w:eastAsia="Times New Roman" w:hAnsi="Times New Roman" w:cs="Times New Roman"/>
      <w:sz w:val="40"/>
      <w:szCs w:val="24"/>
    </w:rPr>
  </w:style>
  <w:style w:type="character" w:customStyle="1" w:styleId="Heading2Char">
    <w:name w:val="Heading 2 Char"/>
    <w:basedOn w:val="DefaultParagraphFont"/>
    <w:link w:val="Heading2"/>
    <w:uiPriority w:val="9"/>
    <w:rsid w:val="00C32683"/>
    <w:rPr>
      <w:rFonts w:asciiTheme="majorHAnsi" w:eastAsiaTheme="majorEastAsia" w:hAnsiTheme="majorHAnsi" w:cstheme="majorBidi"/>
      <w:color w:val="365F91" w:themeColor="accent1" w:themeShade="BF"/>
      <w:sz w:val="26"/>
      <w:szCs w:val="26"/>
    </w:rPr>
  </w:style>
  <w:style w:type="character" w:styleId="Hyperlink">
    <w:name w:val="Hyperlink"/>
    <w:uiPriority w:val="99"/>
    <w:rsid w:val="00C32683"/>
    <w:rPr>
      <w:color w:val="3366FF"/>
      <w:u w:val="none"/>
    </w:rPr>
  </w:style>
  <w:style w:type="paragraph" w:styleId="ListParagraph">
    <w:name w:val="List Paragraph"/>
    <w:basedOn w:val="Normal"/>
    <w:link w:val="ListParagraphChar"/>
    <w:uiPriority w:val="34"/>
    <w:qFormat/>
    <w:rsid w:val="00C32683"/>
    <w:pPr>
      <w:ind w:left="720"/>
      <w:contextualSpacing/>
    </w:pPr>
  </w:style>
  <w:style w:type="table" w:styleId="TableGrid">
    <w:name w:val="Table Grid"/>
    <w:basedOn w:val="TableNormal"/>
    <w:uiPriority w:val="39"/>
    <w:rsid w:val="00C3268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32683"/>
    <w:rPr>
      <w:rFonts w:ascii="Times New Roman" w:eastAsia="Times New Roman" w:hAnsi="Times New Roman" w:cs="Times New Roman"/>
      <w:sz w:val="24"/>
      <w:szCs w:val="24"/>
    </w:rPr>
  </w:style>
  <w:style w:type="paragraph" w:customStyle="1" w:styleId="Heading2DPS">
    <w:name w:val="Heading 2 DPS"/>
    <w:basedOn w:val="Heading1"/>
    <w:link w:val="Heading2DPSChar"/>
    <w:qFormat/>
    <w:rsid w:val="00C32683"/>
    <w:pPr>
      <w:keepNext w:val="0"/>
      <w:spacing w:after="200"/>
      <w:ind w:left="0"/>
      <w:jc w:val="left"/>
      <w:outlineLvl w:val="1"/>
    </w:pPr>
    <w:rPr>
      <w:rFonts w:eastAsia="Univers 45 Light"/>
      <w:b/>
      <w:sz w:val="28"/>
      <w:lang w:val="en-GB" w:eastAsia="en-GB"/>
    </w:rPr>
  </w:style>
  <w:style w:type="character" w:customStyle="1" w:styleId="Heading2DPSChar">
    <w:name w:val="Heading 2 DPS Char"/>
    <w:basedOn w:val="DefaultParagraphFont"/>
    <w:link w:val="Heading2DPS"/>
    <w:rsid w:val="00C32683"/>
    <w:rPr>
      <w:rFonts w:ascii="Times New Roman" w:eastAsia="Univers 45 Light" w:hAnsi="Times New Roman" w:cs="Times New Roman"/>
      <w:b/>
      <w:sz w:val="28"/>
      <w:szCs w:val="24"/>
      <w:lang w:val="en-GB" w:eastAsia="en-GB"/>
    </w:rPr>
  </w:style>
  <w:style w:type="character" w:styleId="FollowedHyperlink">
    <w:name w:val="FollowedHyperlink"/>
    <w:basedOn w:val="DefaultParagraphFont"/>
    <w:uiPriority w:val="99"/>
    <w:semiHidden/>
    <w:unhideWhenUsed/>
    <w:rsid w:val="00297FF5"/>
    <w:rPr>
      <w:color w:val="800080" w:themeColor="followedHyperlink"/>
      <w:u w:val="single"/>
    </w:rPr>
  </w:style>
  <w:style w:type="paragraph" w:styleId="BalloonText">
    <w:name w:val="Balloon Text"/>
    <w:basedOn w:val="Normal"/>
    <w:link w:val="BalloonTextChar"/>
    <w:uiPriority w:val="99"/>
    <w:semiHidden/>
    <w:unhideWhenUsed/>
    <w:rsid w:val="00297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FF5"/>
    <w:rPr>
      <w:rFonts w:ascii="Segoe UI" w:eastAsia="Times New Roman" w:hAnsi="Segoe UI" w:cs="Segoe UI"/>
      <w:sz w:val="18"/>
      <w:szCs w:val="18"/>
    </w:rPr>
  </w:style>
  <w:style w:type="paragraph" w:styleId="FootnoteText">
    <w:name w:val="footnote text"/>
    <w:basedOn w:val="Normal"/>
    <w:link w:val="FootnoteTextChar"/>
    <w:uiPriority w:val="99"/>
    <w:unhideWhenUsed/>
    <w:rsid w:val="002A3A9F"/>
    <w:rPr>
      <w:sz w:val="20"/>
      <w:szCs w:val="20"/>
    </w:rPr>
  </w:style>
  <w:style w:type="character" w:customStyle="1" w:styleId="FootnoteTextChar">
    <w:name w:val="Footnote Text Char"/>
    <w:basedOn w:val="DefaultParagraphFont"/>
    <w:link w:val="FootnoteText"/>
    <w:uiPriority w:val="99"/>
    <w:rsid w:val="002A3A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3A9F"/>
    <w:rPr>
      <w:vertAlign w:val="superscript"/>
    </w:rPr>
  </w:style>
  <w:style w:type="character" w:customStyle="1" w:styleId="normaltextrun">
    <w:name w:val="normaltextrun"/>
    <w:basedOn w:val="DefaultParagraphFont"/>
    <w:rsid w:val="00770FEF"/>
  </w:style>
  <w:style w:type="character" w:customStyle="1" w:styleId="eop">
    <w:name w:val="eop"/>
    <w:basedOn w:val="DefaultParagraphFont"/>
    <w:rsid w:val="00770FEF"/>
  </w:style>
  <w:style w:type="paragraph" w:styleId="Revision">
    <w:name w:val="Revision"/>
    <w:hidden/>
    <w:uiPriority w:val="99"/>
    <w:semiHidden/>
    <w:rsid w:val="00307AC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205B"/>
    <w:pPr>
      <w:tabs>
        <w:tab w:val="center" w:pos="4680"/>
        <w:tab w:val="right" w:pos="9360"/>
      </w:tabs>
    </w:pPr>
  </w:style>
  <w:style w:type="character" w:customStyle="1" w:styleId="HeaderChar">
    <w:name w:val="Header Char"/>
    <w:basedOn w:val="DefaultParagraphFont"/>
    <w:link w:val="Header"/>
    <w:uiPriority w:val="99"/>
    <w:rsid w:val="004320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205B"/>
    <w:pPr>
      <w:tabs>
        <w:tab w:val="center" w:pos="4680"/>
        <w:tab w:val="right" w:pos="9360"/>
      </w:tabs>
    </w:pPr>
  </w:style>
  <w:style w:type="character" w:customStyle="1" w:styleId="FooterChar">
    <w:name w:val="Footer Char"/>
    <w:basedOn w:val="DefaultParagraphFont"/>
    <w:link w:val="Footer"/>
    <w:uiPriority w:val="99"/>
    <w:rsid w:val="0043205B"/>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300C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278D25BD4F084582B6E80CA0DE9F54" ma:contentTypeVersion="16" ma:contentTypeDescription="Create a new document." ma:contentTypeScope="" ma:versionID="fbb9d86e85ab26d0b7925c2ecacd4015">
  <xsd:schema xmlns:xsd="http://www.w3.org/2001/XMLSchema" xmlns:xs="http://www.w3.org/2001/XMLSchema" xmlns:p="http://schemas.microsoft.com/office/2006/metadata/properties" xmlns:ns2="35356d1e-337a-4d8c-b0f3-7f433ffffc0d" xmlns:ns3="a179d3b8-ba67-4841-9486-9f5d86938b32" targetNamespace="http://schemas.microsoft.com/office/2006/metadata/properties" ma:root="true" ma:fieldsID="7008acbb64fb0f61228f93556550121e" ns2:_="" ns3:_="">
    <xsd:import namespace="35356d1e-337a-4d8c-b0f3-7f433ffffc0d"/>
    <xsd:import namespace="a179d3b8-ba67-4841-9486-9f5d86938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56d1e-337a-4d8c-b0f3-7f433ffff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9d3b8-ba67-4841-9486-9f5d86938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3cbf61-1935-4efc-8654-42fa78db611d}" ma:internalName="TaxCatchAll" ma:showField="CatchAllData" ma:web="a179d3b8-ba67-4841-9486-9f5d86938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179d3b8-ba67-4841-9486-9f5d86938b32" xsi:nil="true"/>
    <lcf76f155ced4ddcb4097134ff3c332f xmlns="35356d1e-337a-4d8c-b0f3-7f433ffffc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563C56-032C-48B1-95C4-CC74E7F4DFFE}">
  <ds:schemaRefs>
    <ds:schemaRef ds:uri="http://schemas.openxmlformats.org/officeDocument/2006/bibliography"/>
  </ds:schemaRefs>
</ds:datastoreItem>
</file>

<file path=customXml/itemProps2.xml><?xml version="1.0" encoding="utf-8"?>
<ds:datastoreItem xmlns:ds="http://schemas.openxmlformats.org/officeDocument/2006/customXml" ds:itemID="{43EDD663-42ED-4DDA-A135-87D1BB7F688A}">
  <ds:schemaRefs>
    <ds:schemaRef ds:uri="http://schemas.microsoft.com/sharepoint/v3/contenttype/forms"/>
  </ds:schemaRefs>
</ds:datastoreItem>
</file>

<file path=customXml/itemProps3.xml><?xml version="1.0" encoding="utf-8"?>
<ds:datastoreItem xmlns:ds="http://schemas.openxmlformats.org/officeDocument/2006/customXml" ds:itemID="{6B3CDFE0-6961-4435-9BEA-AE834C5DF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56d1e-337a-4d8c-b0f3-7f433ffffc0d"/>
    <ds:schemaRef ds:uri="a179d3b8-ba67-4841-9486-9f5d8693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0CA4E-91C3-44B0-B91B-1E53980D010E}">
  <ds:schemaRefs>
    <ds:schemaRef ds:uri="http://schemas.microsoft.com/office/2006/metadata/properties"/>
    <ds:schemaRef ds:uri="http://schemas.microsoft.com/office/infopath/2007/PartnerControls"/>
    <ds:schemaRef ds:uri="a179d3b8-ba67-4841-9486-9f5d86938b32"/>
    <ds:schemaRef ds:uri="35356d1e-337a-4d8c-b0f3-7f433ffffc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2094</Words>
  <Characters>11937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HACT POPP Tables JAN 2015</vt:lpstr>
    </vt:vector>
  </TitlesOfParts>
  <Company>UNDP BOM/OFA</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HACT POPP Tables JAN 2015</dc:title>
  <dc:creator>Biljana Vasic</dc:creator>
  <cp:lastModifiedBy>Emiliana Zhivkova</cp:lastModifiedBy>
  <cp:revision>2</cp:revision>
  <cp:lastPrinted>2025-02-14T14:57:00Z</cp:lastPrinted>
  <dcterms:created xsi:type="dcterms:W3CDTF">2025-02-17T16:37:00Z</dcterms:created>
  <dcterms:modified xsi:type="dcterms:W3CDTF">2025-02-17T16:37:00Z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0x01010057278D25BD4F084582B6E80CA0DE9F54</vt:lpwstr>
  </property>
  <property fmtid="{D5CDD505-2E9C-101B-9397-08002B2CF9AE}" pid="3" name="_dlc_DocId">
    <vt:lpwstr>UNDPGBL-552-123</vt:lpwstr>
  </property>
  <property fmtid="{D5CDD505-2E9C-101B-9397-08002B2CF9AE}" pid="4" name="_dlc_DocIdUrl">
    <vt:lpwstr>https://intranet.undp.org/global/documents/_layouts/DocIdRedir.aspx?ID=UNDPGBL-552-123, UNDPGBL-552-123</vt:lpwstr>
  </property>
  <property fmtid="{D5CDD505-2E9C-101B-9397-08002B2CF9AE}" pid="5" name="_dlc_DocIdItemGuid">
    <vt:lpwstr>5d26d93c-3c03-45b8-aa58-ec87a8cb6717</vt:lpwstr>
  </property>
  <property fmtid="{D5CDD505-2E9C-101B-9397-08002B2CF9AE}" pid="6" name="UNDPPOPPKeywords">
    <vt:lpwstr>14;#Harmonized Approach to Cash Transfers|25a327dd-6e15-4df3-ad2a-49c03f433b17</vt:lpwstr>
  </property>
  <property fmtid="{D5CDD505-2E9C-101B-9397-08002B2CF9AE}" pid="7" name="BusinessUnit">
    <vt:lpwstr>350;#Financial Resources Management|682d4c54-a288-412d-bfec-ce5587bbd25c</vt:lpwstr>
  </property>
  <property fmtid="{D5CDD505-2E9C-101B-9397-08002B2CF9AE}" pid="8" name="POPPBusinessProcess">
    <vt:lpwstr/>
  </property>
  <property fmtid="{D5CDD505-2E9C-101B-9397-08002B2CF9AE}" pid="9" name="l0e6ef0c43e74560bd7f3acd1f5e8571">
    <vt:lpwstr>Financial Resources Management|682d4c54-a288-412d-bfec-ce5587bbd25c</vt:lpwstr>
  </property>
  <property fmtid="{D5CDD505-2E9C-101B-9397-08002B2CF9AE}" pid="10" name="UNDP_POPP_BUSINESSUNIT">
    <vt:lpwstr>350;#Financial Resources Management|682d4c54-a288-412d-bfec-ce5587bbd25c</vt:lpwstr>
  </property>
  <property fmtid="{D5CDD505-2E9C-101B-9397-08002B2CF9AE}" pid="11" name="MediaServiceImageTags">
    <vt:lpwstr/>
  </property>
</Properties>
</file>