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A8DB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lang w:val="es-ES" w:eastAsia="es-ES" w:bidi="es-ES"/>
          <w14:ligatures w14:val="none"/>
        </w:rPr>
      </w:pPr>
      <w:r w:rsidRPr="003D59E8">
        <w:rPr>
          <w:rFonts w:ascii="Calibri" w:eastAsia="Calibri" w:hAnsi="Calibri" w:cs="Times New Roman"/>
          <w:b/>
          <w:kern w:val="0"/>
          <w:sz w:val="28"/>
          <w:lang w:val="es-ES" w:eastAsia="es-ES" w:bidi="es-ES"/>
          <w14:ligatures w14:val="none"/>
        </w:rPr>
        <w:t xml:space="preserve">Gestión de contenido prescriptivo </w:t>
      </w:r>
    </w:p>
    <w:p w14:paraId="25F19C79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lang w:val="es-ES" w:eastAsia="es-ES" w:bidi="es-ES"/>
          <w14:ligatures w14:val="none"/>
        </w:rPr>
      </w:pPr>
    </w:p>
    <w:p w14:paraId="410C894D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</w:pPr>
      <w:r w:rsidRPr="003D59E8"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  <w:t xml:space="preserve">Definición </w:t>
      </w:r>
    </w:p>
    <w:p w14:paraId="18FC236B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8"/>
          <w:szCs w:val="28"/>
          <w:lang w:val="es-ES" w:eastAsia="es-ES" w:bidi="es-ES"/>
          <w14:ligatures w14:val="none"/>
        </w:rPr>
      </w:pPr>
    </w:p>
    <w:p w14:paraId="1BE78E8C" w14:textId="77777777" w:rsidR="003D59E8" w:rsidRPr="003D59E8" w:rsidRDefault="003D59E8" w:rsidP="003D5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>La definición avalada por el Grupo sobre el Desempeño Institucional en 2015 establece que las políticas proporcionan un marco operativo a largo plazo para la organización y describen «qué» pretende hacer la organización. Las políticas deben ser declaraciones claras y simples y no deben ser excesivamente prescriptivas. El principal archivo de políticas y procedimientos del PNUD son las POPP (Políticas y Procedimientos de Operaciones y Programas).</w:t>
      </w:r>
      <w:r w:rsidRPr="003D59E8">
        <w:rPr>
          <w:rFonts w:ascii="Calibri" w:eastAsia="DengXian" w:hAnsi="Calibri" w:cs="Calibri"/>
          <w:kern w:val="0"/>
          <w:sz w:val="22"/>
          <w:szCs w:val="22"/>
          <w:vertAlign w:val="superscript"/>
          <w:lang w:val="es-ES" w:eastAsia="es-ES" w:bidi="es-ES"/>
          <w14:ligatures w14:val="none"/>
        </w:rPr>
        <w:footnoteReference w:id="1"/>
      </w:r>
    </w:p>
    <w:p w14:paraId="1D546010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48F5F910" w14:textId="77777777" w:rsidR="003D59E8" w:rsidRPr="003D59E8" w:rsidRDefault="003D59E8" w:rsidP="003D59E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Los procedimientos sirven como modelo para la aplicación de políticas y como instrucciones paso a paso de cómo aplicar una política, y establecen quién la aplicará. </w:t>
      </w:r>
    </w:p>
    <w:p w14:paraId="233D3047" w14:textId="77777777" w:rsid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</w:pPr>
    </w:p>
    <w:p w14:paraId="1F60BDF2" w14:textId="55406A5C" w:rsid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</w:pPr>
      <w:r w:rsidRPr="003D59E8"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  <w:t xml:space="preserve">Principios y marco rectores </w:t>
      </w:r>
    </w:p>
    <w:p w14:paraId="13C51369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</w:pPr>
    </w:p>
    <w:p w14:paraId="5D63AC4D" w14:textId="77777777" w:rsidR="003D59E8" w:rsidRPr="003D59E8" w:rsidRDefault="003D59E8" w:rsidP="003D59E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En principio, las POPP son públicas en la búsqueda continua de la transparencia y promueven el reconocimiento mutuo de las políticas y los procedimientos entre las entidades de las Naciones Unidas. </w:t>
      </w:r>
    </w:p>
    <w:p w14:paraId="53D5F970" w14:textId="77777777" w:rsidR="003D59E8" w:rsidRPr="003D59E8" w:rsidRDefault="003D59E8" w:rsidP="003D59E8">
      <w:pPr>
        <w:spacing w:after="0" w:line="240" w:lineRule="auto"/>
        <w:ind w:left="720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</w:p>
    <w:p w14:paraId="52CF1401" w14:textId="77777777" w:rsidR="003D59E8" w:rsidRPr="003D59E8" w:rsidRDefault="003D59E8" w:rsidP="003D59E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>Todo el personal debe cumplir con la disposición de las POPP (FRR 102.02 del PNUD).</w:t>
      </w:r>
    </w:p>
    <w:p w14:paraId="6D3F4DCA" w14:textId="77777777" w:rsidR="003D59E8" w:rsidRPr="003D59E8" w:rsidRDefault="003D59E8" w:rsidP="003D59E8">
      <w:pPr>
        <w:spacing w:line="259" w:lineRule="auto"/>
        <w:ind w:left="720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</w:p>
    <w:p w14:paraId="30984003" w14:textId="77777777" w:rsidR="003D59E8" w:rsidRPr="003D59E8" w:rsidRDefault="003D59E8" w:rsidP="003D59E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Para ser efectivo, el contenido prescriptivo debe ser realista, factible y práctico en su aplicación. Debe estar basado en principios, ser conciso y directo. </w:t>
      </w:r>
    </w:p>
    <w:p w14:paraId="5BDC6FDB" w14:textId="77777777" w:rsidR="003D59E8" w:rsidRPr="003D59E8" w:rsidRDefault="003D59E8" w:rsidP="003D59E8">
      <w:pPr>
        <w:spacing w:after="0" w:line="240" w:lineRule="auto"/>
        <w:ind w:left="720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</w:p>
    <w:p w14:paraId="32BC0A50" w14:textId="77777777" w:rsidR="003D59E8" w:rsidRPr="003D59E8" w:rsidRDefault="003D59E8" w:rsidP="003D59E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Las políticas deben ser coherentes con el Reglamento y Estatuto del Personal de las Naciones Unidas y/o el Reglamento Financiero y Reglamentación Financiera Detallada del PNUD correspondientes, como la base legal para su adopción. Las políticas deben ser coherentes dentro de un área temática en particular y más allá de esta, dado que un cambio de política en un área temática puede tener implicaciones para las políticas en otras áreas. </w:t>
      </w:r>
    </w:p>
    <w:p w14:paraId="72E46C29" w14:textId="77777777" w:rsidR="003D59E8" w:rsidRPr="003D59E8" w:rsidRDefault="003D59E8" w:rsidP="003D59E8">
      <w:pPr>
        <w:spacing w:after="0" w:line="240" w:lineRule="auto"/>
        <w:ind w:left="720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</w:p>
    <w:p w14:paraId="40165D93" w14:textId="77777777" w:rsidR="003D59E8" w:rsidRPr="003D59E8" w:rsidRDefault="003D59E8" w:rsidP="003D5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Las mejoras de políticas deben ser prácticas y estar guiadas por las perspectivas de la oficina en el país y sobre el terreno del PNUD. Dichas mejoras deben contribuir a la agilidad organizacional y a la relevancia como una organización de desarrollo. </w:t>
      </w:r>
    </w:p>
    <w:p w14:paraId="3510B3D5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5CCFCDA4" w14:textId="77777777" w:rsidR="003D59E8" w:rsidRPr="003D59E8" w:rsidRDefault="003D59E8" w:rsidP="003D5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>Antes de introducir una nueva política, la dependencia comercial correspondiente debe revisar las políticas relevantes con el fin de asegurar la coherencia a través de 1) el retiro de contenido desactualizado; y/o 2) la actualización del contenido.</w:t>
      </w:r>
    </w:p>
    <w:p w14:paraId="2B10EF8F" w14:textId="77777777" w:rsidR="003D59E8" w:rsidRP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43C318C4" w14:textId="77777777" w:rsidR="003D59E8" w:rsidRP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</w:pPr>
      <w:r w:rsidRPr="003D59E8"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  <w:br w:type="page"/>
      </w:r>
    </w:p>
    <w:p w14:paraId="2E99EC8C" w14:textId="77777777" w:rsidR="003D59E8" w:rsidRP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</w:pPr>
      <w:r w:rsidRPr="003D59E8">
        <w:rPr>
          <w:rFonts w:ascii="Calibri" w:eastAsia="Calibri" w:hAnsi="Calibri" w:cs="Calibri"/>
          <w:kern w:val="0"/>
          <w:u w:val="single"/>
          <w:lang w:val="es-ES" w:eastAsia="es-ES" w:bidi="es-ES"/>
          <w14:ligatures w14:val="none"/>
        </w:rPr>
        <w:lastRenderedPageBreak/>
        <w:t xml:space="preserve">Rendición de cuentas </w:t>
      </w:r>
    </w:p>
    <w:p w14:paraId="62148C6D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495C1C12" w14:textId="77777777" w:rsidR="003D59E8" w:rsidRPr="003D59E8" w:rsidRDefault="003D59E8" w:rsidP="003D59E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Las direcciones con contenido prescriptivo en las POPP son responsables de revisar con regularidad las políticas y los procedimientos de manera oportuna, para enmendar y ajustar las políticas existentes, y de publicarlas en la plataforma de POPP. Las dependencias poseedoras de contenido son responsables de revisar las políticas cada tres años como mínimo, o con mayor frecuencia según sea necesario.  </w:t>
      </w:r>
    </w:p>
    <w:p w14:paraId="6DADBCA6" w14:textId="77777777" w:rsidR="003D59E8" w:rsidRPr="003D59E8" w:rsidRDefault="003D59E8" w:rsidP="003D59E8">
      <w:pPr>
        <w:spacing w:line="259" w:lineRule="auto"/>
        <w:ind w:left="720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</w:p>
    <w:p w14:paraId="3D2B0B8A" w14:textId="77777777" w:rsidR="003D59E8" w:rsidRPr="003D59E8" w:rsidRDefault="003D59E8" w:rsidP="003D59E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Las direcciones pueden realizar enmiendas que sean cambios puramente editoriales y directos, que no tengan consecuencias financieras y estratégicas significativas para la organización, como actualizaciones de los números de código de los fondos. </w:t>
      </w:r>
    </w:p>
    <w:p w14:paraId="376681E1" w14:textId="77777777" w:rsidR="003D59E8" w:rsidRPr="003D59E8" w:rsidRDefault="003D59E8" w:rsidP="003D59E8">
      <w:pPr>
        <w:spacing w:line="259" w:lineRule="auto"/>
        <w:ind w:left="720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</w:p>
    <w:p w14:paraId="729158EC" w14:textId="77777777" w:rsidR="003D59E8" w:rsidRPr="003D59E8" w:rsidRDefault="003D59E8" w:rsidP="003D59E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La Dirección de Servicios de Gestión es responsable de brindar orientación sobre la coherencia y la supervisión de las POPP (Reglamento Financiero 2.04 y Regla 102.01).  </w:t>
      </w:r>
    </w:p>
    <w:p w14:paraId="4D0D3AD0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0F9618C1" w14:textId="77777777" w:rsidR="003D59E8" w:rsidRPr="003D59E8" w:rsidRDefault="003D59E8" w:rsidP="003D5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DengXian" w:hAnsi="Calibri" w:cs="Calibri"/>
          <w:b/>
          <w:bCs/>
          <w:kern w:val="0"/>
          <w:sz w:val="22"/>
          <w:szCs w:val="22"/>
          <w:u w:val="single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El OPG y su Secretaría son responsables de revisar y aprobar nuevas políticas y cambios sustanciales en las políticas existentes. </w:t>
      </w:r>
    </w:p>
    <w:p w14:paraId="0C4059C4" w14:textId="77777777" w:rsidR="003D59E8" w:rsidRPr="003D59E8" w:rsidRDefault="003D59E8" w:rsidP="003D59E8">
      <w:pPr>
        <w:spacing w:after="0" w:line="240" w:lineRule="auto"/>
        <w:ind w:left="720"/>
        <w:contextualSpacing/>
        <w:jc w:val="both"/>
        <w:rPr>
          <w:rFonts w:ascii="Calibri" w:eastAsia="DengXian" w:hAnsi="Calibri" w:cs="Calibri"/>
          <w:b/>
          <w:bCs/>
          <w:kern w:val="0"/>
          <w:sz w:val="22"/>
          <w:szCs w:val="22"/>
          <w:u w:val="single"/>
          <w:lang w:val="es-ES" w:eastAsia="es-ES" w:bidi="es-ES"/>
          <w14:ligatures w14:val="none"/>
        </w:rPr>
      </w:pPr>
    </w:p>
    <w:p w14:paraId="1BC069C8" w14:textId="77777777" w:rsidR="003D59E8" w:rsidRPr="003D59E8" w:rsidRDefault="003D59E8" w:rsidP="003D5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DengXian" w:hAnsi="Calibri" w:cs="Calibri"/>
          <w:b/>
          <w:bCs/>
          <w:kern w:val="0"/>
          <w:sz w:val="22"/>
          <w:szCs w:val="22"/>
          <w:u w:val="single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Las direcciones con contenido prescriptivo deben asegurar que todos los documentos vinculados con los procedimientos estén actualizados. </w:t>
      </w:r>
    </w:p>
    <w:p w14:paraId="3FA6CC43" w14:textId="77777777" w:rsidR="003D59E8" w:rsidRPr="003D59E8" w:rsidRDefault="003D59E8" w:rsidP="003D59E8">
      <w:pPr>
        <w:spacing w:after="0" w:line="240" w:lineRule="auto"/>
        <w:ind w:left="720"/>
        <w:contextualSpacing/>
        <w:jc w:val="both"/>
        <w:rPr>
          <w:rFonts w:ascii="Calibri" w:eastAsia="DengXian" w:hAnsi="Calibri" w:cs="Calibri"/>
          <w:b/>
          <w:bCs/>
          <w:kern w:val="0"/>
          <w:sz w:val="22"/>
          <w:szCs w:val="22"/>
          <w:u w:val="single"/>
          <w:lang w:val="es-ES" w:eastAsia="es-ES" w:bidi="es-ES"/>
          <w14:ligatures w14:val="none"/>
        </w:rPr>
      </w:pPr>
    </w:p>
    <w:p w14:paraId="7CF6FF6D" w14:textId="77777777" w:rsidR="003D59E8" w:rsidRPr="003D59E8" w:rsidRDefault="003D59E8" w:rsidP="003D59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DengXian" w:hAnsi="Calibri" w:cs="Calibri"/>
          <w:b/>
          <w:bCs/>
          <w:kern w:val="0"/>
          <w:sz w:val="22"/>
          <w:szCs w:val="22"/>
          <w:u w:val="single"/>
          <w:lang w:val="es-ES" w:eastAsia="es-ES" w:bidi="es-ES"/>
          <w14:ligatures w14:val="none"/>
        </w:rPr>
      </w:pPr>
      <w:r w:rsidRPr="003D59E8">
        <w:rPr>
          <w:rFonts w:ascii="Calibri" w:eastAsia="DengXian" w:hAnsi="Calibri" w:cs="Calibri"/>
          <w:kern w:val="0"/>
          <w:sz w:val="22"/>
          <w:szCs w:val="22"/>
          <w:lang w:val="es-ES" w:eastAsia="es-ES" w:bidi="es-ES"/>
          <w14:ligatures w14:val="none"/>
        </w:rPr>
        <w:t xml:space="preserve">Las direcciones con contenido prescriptivo deben asegurar la comunicación oportuna con las Oficinas en el País sobre actualizaciones de las POPP. </w:t>
      </w:r>
    </w:p>
    <w:p w14:paraId="2AB1F7AD" w14:textId="77777777" w:rsidR="003D59E8" w:rsidRPr="003D59E8" w:rsidRDefault="003D59E8" w:rsidP="003D59E8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u w:val="single"/>
          <w:lang w:val="es-ES" w:eastAsia="es-ES" w:bidi="es-ES"/>
          <w14:ligatures w14:val="none"/>
        </w:rPr>
      </w:pPr>
    </w:p>
    <w:p w14:paraId="08778417" w14:textId="77777777" w:rsidR="003D59E8" w:rsidRP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6C130A78" w14:textId="77777777" w:rsid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5F795AA3" w14:textId="77777777" w:rsid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37CB727F" w14:textId="77777777" w:rsid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3D92AFD8" w14:textId="77777777" w:rsid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625A4838" w14:textId="77777777" w:rsid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329C58A4" w14:textId="77777777" w:rsid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5751CEE8" w14:textId="77777777" w:rsid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31E0A96B" w14:textId="77777777" w:rsidR="003D59E8" w:rsidRPr="003D59E8" w:rsidRDefault="003D59E8" w:rsidP="003D59E8">
      <w:pPr>
        <w:spacing w:after="0" w:line="240" w:lineRule="auto"/>
        <w:rPr>
          <w:rFonts w:ascii="Calibri" w:eastAsia="Calibri" w:hAnsi="Calibri" w:cs="Calibri"/>
          <w:kern w:val="0"/>
          <w:lang w:val="es-ES" w:eastAsia="es-ES" w:bidi="es-ES"/>
          <w14:ligatures w14:val="none"/>
        </w:rPr>
      </w:pPr>
    </w:p>
    <w:p w14:paraId="27AA85EF" w14:textId="77777777" w:rsidR="003D59E8" w:rsidRPr="00A23672" w:rsidRDefault="003D59E8" w:rsidP="003D59E8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Calibri" w:hAnsi="Calibri" w:cs="Calibri"/>
          <w:i/>
          <w:iCs/>
          <w:sz w:val="22"/>
          <w:szCs w:val="22"/>
          <w:lang w:val="en-GB"/>
        </w:rPr>
      </w:pPr>
      <w:r w:rsidRPr="00A23672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Disclaimer</w:t>
      </w:r>
      <w:r w:rsidRPr="00A23672">
        <w:rPr>
          <w:rFonts w:ascii="Calibri" w:hAnsi="Calibri" w:cs="Calibri"/>
          <w:i/>
          <w:iCs/>
          <w:sz w:val="22"/>
          <w:szCs w:val="22"/>
          <w:lang w:val="en-GB"/>
        </w:rPr>
        <w:t>: This document was translated from English into Spanish. In the event of any discrepancy between this translation and the original English document, the original English document shall prevail.</w:t>
      </w:r>
    </w:p>
    <w:p w14:paraId="47EB0BD7" w14:textId="53E0F5F8" w:rsidR="003D59E8" w:rsidRPr="003D59E8" w:rsidRDefault="003D59E8" w:rsidP="003D59E8">
      <w:pPr>
        <w:spacing w:after="0" w:line="240" w:lineRule="auto"/>
        <w:rPr>
          <w:rFonts w:ascii="Calibri" w:eastAsia="Calibri" w:hAnsi="Calibri" w:cs="Times New Roman"/>
          <w:kern w:val="0"/>
          <w:lang w:val="es-ES_tradnl" w:eastAsia="es-ES" w:bidi="es-ES"/>
          <w14:ligatures w14:val="none"/>
        </w:rPr>
      </w:pPr>
      <w:proofErr w:type="spellStart"/>
      <w:r w:rsidRPr="00A23672">
        <w:rPr>
          <w:rFonts w:ascii="Calibri" w:hAnsi="Calibri" w:cs="Calibri"/>
          <w:b/>
          <w:bCs/>
          <w:i/>
          <w:iCs/>
          <w:sz w:val="22"/>
          <w:szCs w:val="22"/>
        </w:rPr>
        <w:t>Descargo</w:t>
      </w:r>
      <w:proofErr w:type="spellEnd"/>
      <w:r w:rsidRPr="00A23672">
        <w:rPr>
          <w:rFonts w:ascii="Calibri" w:hAnsi="Calibri" w:cs="Calibri"/>
          <w:b/>
          <w:bCs/>
          <w:i/>
          <w:iCs/>
          <w:sz w:val="22"/>
          <w:szCs w:val="22"/>
        </w:rPr>
        <w:t xml:space="preserve"> de </w:t>
      </w:r>
      <w:proofErr w:type="spellStart"/>
      <w:r w:rsidRPr="00A23672">
        <w:rPr>
          <w:rFonts w:ascii="Calibri" w:hAnsi="Calibri" w:cs="Calibri"/>
          <w:b/>
          <w:bCs/>
          <w:i/>
          <w:iCs/>
          <w:sz w:val="22"/>
          <w:szCs w:val="22"/>
        </w:rPr>
        <w:t>responsabilidad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esta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es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una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traducción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de un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documento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original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Inglés. En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caso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discrepancias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entre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esta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traducción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y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el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documento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original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inglés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prevalecerá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el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documento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original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en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23672">
        <w:rPr>
          <w:rFonts w:ascii="Calibri" w:hAnsi="Calibri" w:cs="Calibri"/>
          <w:i/>
          <w:iCs/>
          <w:sz w:val="22"/>
          <w:szCs w:val="22"/>
        </w:rPr>
        <w:t>inglés</w:t>
      </w:r>
      <w:proofErr w:type="spellEnd"/>
      <w:r w:rsidRPr="00A23672">
        <w:rPr>
          <w:rFonts w:ascii="Calibri" w:hAnsi="Calibri" w:cs="Calibri"/>
          <w:i/>
          <w:iCs/>
          <w:sz w:val="22"/>
          <w:szCs w:val="22"/>
        </w:rPr>
        <w:t>.</w:t>
      </w:r>
    </w:p>
    <w:p w14:paraId="6B1602BA" w14:textId="77777777" w:rsidR="00DA504D" w:rsidRDefault="00DA504D"/>
    <w:sectPr w:rsidR="00DA504D" w:rsidSect="003D59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743B" w14:textId="77777777" w:rsidR="00C276F3" w:rsidRDefault="00C276F3" w:rsidP="003D59E8">
      <w:pPr>
        <w:spacing w:after="0" w:line="240" w:lineRule="auto"/>
      </w:pPr>
      <w:r>
        <w:separator/>
      </w:r>
    </w:p>
  </w:endnote>
  <w:endnote w:type="continuationSeparator" w:id="0">
    <w:p w14:paraId="3D8337DD" w14:textId="77777777" w:rsidR="00C276F3" w:rsidRDefault="00C276F3" w:rsidP="003D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5956" w14:textId="672EC6FE" w:rsidR="003D59E8" w:rsidRPr="003D59E8" w:rsidRDefault="003D59E8">
    <w:pPr>
      <w:pStyle w:val="Footer"/>
      <w:rPr>
        <w:rFonts w:ascii="Calibri" w:hAnsi="Calibri" w:cs="Calibri"/>
        <w:sz w:val="22"/>
        <w:szCs w:val="22"/>
        <w:lang w:val="en-GB"/>
      </w:rPr>
    </w:pPr>
    <w:r w:rsidRPr="003D59E8">
      <w:rPr>
        <w:rFonts w:ascii="Calibri" w:hAnsi="Calibri" w:cs="Calibri"/>
        <w:sz w:val="22"/>
        <w:szCs w:val="22"/>
      </w:rPr>
      <w:t>Página</w:t>
    </w:r>
    <w:r w:rsidRPr="003D59E8">
      <w:rPr>
        <w:rFonts w:ascii="Calibri" w:hAnsi="Calibri" w:cs="Calibri"/>
        <w:sz w:val="22"/>
        <w:szCs w:val="22"/>
        <w:lang w:val="en-GB"/>
      </w:rPr>
      <w:t xml:space="preserve"> </w:t>
    </w:r>
    <w:r w:rsidRPr="003D59E8">
      <w:rPr>
        <w:rFonts w:ascii="Calibri" w:hAnsi="Calibri" w:cs="Calibri"/>
        <w:b/>
        <w:bCs/>
        <w:sz w:val="22"/>
        <w:szCs w:val="22"/>
      </w:rPr>
      <w:fldChar w:fldCharType="begin"/>
    </w:r>
    <w:r w:rsidRPr="003D59E8">
      <w:rPr>
        <w:rFonts w:ascii="Calibri" w:hAnsi="Calibri" w:cs="Calibri"/>
        <w:b/>
        <w:bCs/>
        <w:sz w:val="22"/>
        <w:szCs w:val="22"/>
        <w:lang w:val="en-GB"/>
      </w:rPr>
      <w:instrText xml:space="preserve"> PAGE  \* Arabic  \* MERGEFORMAT </w:instrText>
    </w:r>
    <w:r w:rsidRPr="003D59E8">
      <w:rPr>
        <w:rFonts w:ascii="Calibri" w:hAnsi="Calibri" w:cs="Calibri"/>
        <w:b/>
        <w:bCs/>
        <w:sz w:val="22"/>
        <w:szCs w:val="22"/>
      </w:rPr>
      <w:fldChar w:fldCharType="separate"/>
    </w:r>
    <w:r w:rsidRPr="003D59E8">
      <w:rPr>
        <w:rFonts w:ascii="Calibri" w:hAnsi="Calibri" w:cs="Calibri"/>
        <w:b/>
        <w:bCs/>
        <w:noProof/>
        <w:sz w:val="22"/>
        <w:szCs w:val="22"/>
        <w:lang w:val="en-GB"/>
      </w:rPr>
      <w:t>1</w:t>
    </w:r>
    <w:r w:rsidRPr="003D59E8">
      <w:rPr>
        <w:rFonts w:ascii="Calibri" w:hAnsi="Calibri" w:cs="Calibri"/>
        <w:b/>
        <w:bCs/>
        <w:sz w:val="22"/>
        <w:szCs w:val="22"/>
      </w:rPr>
      <w:fldChar w:fldCharType="end"/>
    </w:r>
    <w:r w:rsidRPr="003D59E8">
      <w:rPr>
        <w:rFonts w:ascii="Calibri" w:hAnsi="Calibri" w:cs="Calibri"/>
        <w:sz w:val="22"/>
        <w:szCs w:val="22"/>
        <w:lang w:val="en-GB"/>
      </w:rPr>
      <w:t xml:space="preserve"> de </w:t>
    </w:r>
    <w:r w:rsidRPr="003D59E8">
      <w:rPr>
        <w:rFonts w:ascii="Calibri" w:hAnsi="Calibri" w:cs="Calibri"/>
        <w:b/>
        <w:bCs/>
        <w:sz w:val="22"/>
        <w:szCs w:val="22"/>
      </w:rPr>
      <w:fldChar w:fldCharType="begin"/>
    </w:r>
    <w:r w:rsidRPr="003D59E8">
      <w:rPr>
        <w:rFonts w:ascii="Calibri" w:hAnsi="Calibri" w:cs="Calibri"/>
        <w:b/>
        <w:bCs/>
        <w:sz w:val="22"/>
        <w:szCs w:val="22"/>
        <w:lang w:val="en-GB"/>
      </w:rPr>
      <w:instrText xml:space="preserve"> NUMPAGES  \* Arabic  \* MERGEFORMAT </w:instrText>
    </w:r>
    <w:r w:rsidRPr="003D59E8">
      <w:rPr>
        <w:rFonts w:ascii="Calibri" w:hAnsi="Calibri" w:cs="Calibri"/>
        <w:b/>
        <w:bCs/>
        <w:sz w:val="22"/>
        <w:szCs w:val="22"/>
      </w:rPr>
      <w:fldChar w:fldCharType="separate"/>
    </w:r>
    <w:r w:rsidRPr="003D59E8">
      <w:rPr>
        <w:rFonts w:ascii="Calibri" w:hAnsi="Calibri" w:cs="Calibri"/>
        <w:b/>
        <w:bCs/>
        <w:noProof/>
        <w:sz w:val="22"/>
        <w:szCs w:val="22"/>
        <w:lang w:val="en-GB"/>
      </w:rPr>
      <w:t>2</w:t>
    </w:r>
    <w:r w:rsidRPr="003D59E8">
      <w:rPr>
        <w:rFonts w:ascii="Calibri" w:hAnsi="Calibri" w:cs="Calibri"/>
        <w:b/>
        <w:bCs/>
        <w:sz w:val="22"/>
        <w:szCs w:val="22"/>
      </w:rPr>
      <w:fldChar w:fldCharType="end"/>
    </w:r>
    <w:r w:rsidRPr="003D59E8">
      <w:rPr>
        <w:rFonts w:ascii="Calibri" w:hAnsi="Calibri" w:cs="Calibri"/>
        <w:sz w:val="22"/>
        <w:szCs w:val="22"/>
      </w:rPr>
      <w:t xml:space="preserve">                                 </w:t>
    </w:r>
    <w:proofErr w:type="spellStart"/>
    <w:r w:rsidRPr="003D59E8">
      <w:rPr>
        <w:rFonts w:ascii="Calibri" w:hAnsi="Calibri" w:cs="Calibri"/>
        <w:sz w:val="22"/>
        <w:szCs w:val="22"/>
      </w:rPr>
      <w:t>Fecha</w:t>
    </w:r>
    <w:proofErr w:type="spellEnd"/>
    <w:r w:rsidRPr="003D59E8">
      <w:rPr>
        <w:rFonts w:ascii="Calibri" w:hAnsi="Calibri" w:cs="Calibri"/>
        <w:sz w:val="22"/>
        <w:szCs w:val="22"/>
      </w:rPr>
      <w:t xml:space="preserve"> de entrada </w:t>
    </w:r>
    <w:proofErr w:type="spellStart"/>
    <w:r w:rsidRPr="003D59E8">
      <w:rPr>
        <w:rFonts w:ascii="Calibri" w:hAnsi="Calibri" w:cs="Calibri"/>
        <w:sz w:val="22"/>
        <w:szCs w:val="22"/>
      </w:rPr>
      <w:t>en</w:t>
    </w:r>
    <w:proofErr w:type="spellEnd"/>
    <w:r w:rsidRPr="003D59E8">
      <w:rPr>
        <w:rFonts w:ascii="Calibri" w:hAnsi="Calibri" w:cs="Calibri"/>
        <w:sz w:val="22"/>
        <w:szCs w:val="22"/>
      </w:rPr>
      <w:t xml:space="preserve"> vigor: </w:t>
    </w:r>
    <w:sdt>
      <w:sdtP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alias w:val="Effective Date"/>
        <w:tag w:val="UNDP_POPP_EFFECTIVEDATE"/>
        <w:id w:val="291946829"/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EFFECTIVEDATE[1]" w:storeItemID="{74378309-5902-4A42-A7F6-1EFC6F611448}"/>
        <w:date w:fullDate="2017-08-02T00:00:00Z">
          <w:dateFormat w:val="dd/MM/yyyy"/>
          <w:lid w:val="en-US"/>
          <w:storeMappedDataAs w:val="dateTime"/>
          <w:calendar w:val="gregorian"/>
        </w:date>
      </w:sdtPr>
      <w:sdtContent>
        <w:r w:rsidRPr="003D59E8">
          <w:rPr>
            <w:rFonts w:ascii="Calibri" w:hAnsi="Calibri" w:cs="Calibri"/>
            <w:color w:val="242424"/>
            <w:sz w:val="22"/>
            <w:szCs w:val="22"/>
            <w:shd w:val="clear" w:color="auto" w:fill="FFFFFF"/>
          </w:rPr>
          <w:t>02/08/2017</w:t>
        </w:r>
      </w:sdtContent>
    </w:sdt>
    <w:r w:rsidRPr="003D59E8">
      <w:rPr>
        <w:rFonts w:ascii="Calibri" w:hAnsi="Calibri" w:cs="Calibri"/>
        <w:sz w:val="22"/>
        <w:szCs w:val="22"/>
      </w:rPr>
      <w:t xml:space="preserve">                                  </w:t>
    </w:r>
    <w:proofErr w:type="spellStart"/>
    <w:r w:rsidRPr="003D59E8">
      <w:rPr>
        <w:rFonts w:ascii="Calibri" w:hAnsi="Calibri" w:cs="Calibri"/>
        <w:sz w:val="22"/>
        <w:szCs w:val="22"/>
      </w:rPr>
      <w:t>Versión</w:t>
    </w:r>
    <w:proofErr w:type="spellEnd"/>
    <w:r w:rsidRPr="003D59E8">
      <w:rPr>
        <w:rFonts w:ascii="Calibri" w:hAnsi="Calibri" w:cs="Calibri"/>
        <w:sz w:val="22"/>
        <w:szCs w:val="22"/>
      </w:rPr>
      <w:t xml:space="preserve"> #:</w:t>
    </w:r>
    <w:r>
      <w:rPr>
        <w:rFonts w:ascii="Calibri" w:hAnsi="Calibri" w:cs="Calibri"/>
        <w:sz w:val="22"/>
        <w:szCs w:val="22"/>
      </w:rPr>
      <w:t xml:space="preserve"> </w:t>
    </w:r>
    <w:r w:rsidRPr="003D59E8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alias w:val="POPPRefItemVersion"/>
        <w:tag w:val="UNDP_POPP_REFITEM_VERSION"/>
        <w:id w:val="-1765212092"/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REFITEM_VERSION[1]" w:storeItemID="{74378309-5902-4A42-A7F6-1EFC6F611448}"/>
        <w:text/>
      </w:sdtPr>
      <w:sdtContent>
        <w:r w:rsidRPr="003D59E8">
          <w:rPr>
            <w:rFonts w:ascii="Calibri" w:hAnsi="Calibri" w:cs="Calibri"/>
            <w:sz w:val="22"/>
            <w:szCs w:val="22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865B" w14:textId="77777777" w:rsidR="00C276F3" w:rsidRDefault="00C276F3" w:rsidP="003D59E8">
      <w:pPr>
        <w:spacing w:after="0" w:line="240" w:lineRule="auto"/>
      </w:pPr>
      <w:r>
        <w:separator/>
      </w:r>
    </w:p>
  </w:footnote>
  <w:footnote w:type="continuationSeparator" w:id="0">
    <w:p w14:paraId="5289BCE3" w14:textId="77777777" w:rsidR="00C276F3" w:rsidRDefault="00C276F3" w:rsidP="003D59E8">
      <w:pPr>
        <w:spacing w:after="0" w:line="240" w:lineRule="auto"/>
      </w:pPr>
      <w:r>
        <w:continuationSeparator/>
      </w:r>
    </w:p>
  </w:footnote>
  <w:footnote w:id="1">
    <w:p w14:paraId="4058482B" w14:textId="77777777" w:rsidR="003D59E8" w:rsidRDefault="003D59E8" w:rsidP="003D59E8">
      <w:pPr>
        <w:pStyle w:val="FootnoteText1"/>
      </w:pPr>
      <w:r>
        <w:rPr>
          <w:rStyle w:val="FootnoteReference"/>
        </w:rPr>
        <w:footnoteRef/>
      </w:r>
      <w:r>
        <w:t xml:space="preserve"> El </w:t>
      </w:r>
      <w:proofErr w:type="spellStart"/>
      <w:r>
        <w:t>término</w:t>
      </w:r>
      <w:proofErr w:type="spellEnd"/>
      <w:r>
        <w:t xml:space="preserve"> «</w:t>
      </w:r>
      <w:proofErr w:type="spellStart"/>
      <w:r>
        <w:t>políticas</w:t>
      </w:r>
      <w:proofErr w:type="spellEnd"/>
      <w:r>
        <w:t xml:space="preserve">» </w:t>
      </w:r>
      <w:proofErr w:type="spellStart"/>
      <w:r>
        <w:t>por</w:t>
      </w:r>
      <w:proofErr w:type="spellEnd"/>
      <w:r>
        <w:t xml:space="preserve"> lo general no se utiliza para explicar puntos de vista programáticos del PNUD ya que estos se establecen en documentos de estrategias o de posición. (OPG [Grupo sobre el Desempeño Institucional], definición operativa noviembre 2015)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A781" w14:textId="6B7560B3" w:rsidR="003D59E8" w:rsidRDefault="003D59E8" w:rsidP="002555B5">
    <w:pPr>
      <w:pStyle w:val="Header"/>
      <w:jc w:val="right"/>
    </w:pPr>
    <w:r>
      <w:rPr>
        <w:noProof/>
      </w:rPr>
      <w:drawing>
        <wp:inline distT="0" distB="0" distL="0" distR="0" wp14:anchorId="110B9DCE" wp14:editId="05B1952C">
          <wp:extent cx="292227" cy="594360"/>
          <wp:effectExtent l="0" t="0" r="0" b="0"/>
          <wp:docPr id="3206936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72" cy="60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318E1" w14:textId="77777777" w:rsidR="003D59E8" w:rsidRDefault="003D59E8" w:rsidP="002555B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66DAB"/>
    <w:multiLevelType w:val="hybridMultilevel"/>
    <w:tmpl w:val="98E04868"/>
    <w:lvl w:ilvl="0" w:tplc="46BAE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E8"/>
    <w:rsid w:val="003D59E8"/>
    <w:rsid w:val="005F2043"/>
    <w:rsid w:val="0061226B"/>
    <w:rsid w:val="009326A2"/>
    <w:rsid w:val="009E1DB4"/>
    <w:rsid w:val="00B6209D"/>
    <w:rsid w:val="00C276F3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132EF"/>
  <w15:chartTrackingRefBased/>
  <w15:docId w15:val="{A6F0C23E-5116-47FE-B75B-322902C1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9E8"/>
  </w:style>
  <w:style w:type="paragraph" w:styleId="Footer">
    <w:name w:val="footer"/>
    <w:basedOn w:val="Normal"/>
    <w:link w:val="FooterChar"/>
    <w:uiPriority w:val="99"/>
    <w:unhideWhenUsed/>
    <w:rsid w:val="003D5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9E8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3D59E8"/>
    <w:pPr>
      <w:spacing w:after="0" w:line="240" w:lineRule="auto"/>
    </w:pPr>
    <w:rPr>
      <w:rFonts w:eastAsia="DengXi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D59E8"/>
    <w:rPr>
      <w:rFonts w:eastAsia="DengXian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3D59E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3D59E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D5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2026-04-30T14:13:00Z</dcterms:created>
  <dcterms:modified xsi:type="dcterms:W3CDTF">2026-04-30T20:12:00Z</dcterms:modified>
</cp:coreProperties>
</file>